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4BA72" w14:textId="5DCDAF80" w:rsidR="00E55C92" w:rsidRPr="009A30FE" w:rsidRDefault="00E55C92" w:rsidP="00D90279">
      <w:pPr>
        <w:bidi/>
        <w:spacing w:line="360" w:lineRule="auto"/>
        <w:rPr>
          <w:rFonts w:ascii="Tahoma" w:hAnsi="Tahoma" w:cs="Tahoma"/>
          <w:b/>
          <w:bCs/>
          <w:u w:val="single"/>
          <w:rtl/>
        </w:rPr>
      </w:pPr>
      <w:r w:rsidRPr="009A30FE">
        <w:rPr>
          <w:rFonts w:ascii="Tahoma" w:hAnsi="Tahoma" w:cs="Tahoma"/>
          <w:b/>
          <w:bCs/>
          <w:u w:val="single"/>
          <w:rtl/>
        </w:rPr>
        <w:t>מבוא</w:t>
      </w:r>
    </w:p>
    <w:p w14:paraId="219EA96A" w14:textId="343A75BF" w:rsidR="00E55C92" w:rsidRPr="008C766B" w:rsidRDefault="00E55C92" w:rsidP="00D90279">
      <w:pPr>
        <w:bidi/>
        <w:spacing w:line="360" w:lineRule="auto"/>
        <w:rPr>
          <w:rFonts w:ascii="Tahoma" w:hAnsi="Tahoma" w:cs="Tahoma"/>
          <w:sz w:val="20"/>
          <w:szCs w:val="20"/>
          <w:rtl/>
        </w:rPr>
      </w:pPr>
      <w:r w:rsidRPr="008C766B">
        <w:rPr>
          <w:rFonts w:ascii="Tahoma" w:hAnsi="Tahoma" w:cs="Tahoma"/>
          <w:sz w:val="20"/>
          <w:szCs w:val="20"/>
          <w:rtl/>
        </w:rPr>
        <w:t>שנת 2020 נפתחה עם מגפת הקורונה, שיצרה משבר עולמי בכל תחומי החיים, ובפרט בשוק ההון שהתרסק בצורה היסטורית וחסרת תקדים</w:t>
      </w:r>
      <w:r w:rsidR="00D90279" w:rsidRPr="008C766B">
        <w:rPr>
          <w:rFonts w:ascii="Tahoma" w:hAnsi="Tahoma" w:cs="Tahoma" w:hint="cs"/>
          <w:sz w:val="20"/>
          <w:szCs w:val="20"/>
          <w:rtl/>
        </w:rPr>
        <w:t xml:space="preserve"> </w:t>
      </w:r>
      <w:r w:rsidR="00D90279" w:rsidRPr="008C766B">
        <w:rPr>
          <w:rFonts w:ascii="Tahoma" w:hAnsi="Tahoma" w:cs="Tahoma" w:hint="cs"/>
          <w:sz w:val="20"/>
          <w:szCs w:val="20"/>
          <w:vertAlign w:val="superscript"/>
          <w:rtl/>
        </w:rPr>
        <w:t>[1]</w:t>
      </w:r>
      <w:r w:rsidRPr="008C766B">
        <w:rPr>
          <w:rFonts w:ascii="Tahoma" w:hAnsi="Tahoma" w:cs="Tahoma"/>
          <w:sz w:val="20"/>
          <w:szCs w:val="20"/>
          <w:rtl/>
        </w:rPr>
        <w:t>.</w:t>
      </w:r>
    </w:p>
    <w:p w14:paraId="36D2B75D" w14:textId="7EDE2024" w:rsidR="00E55C92" w:rsidRPr="008C766B" w:rsidRDefault="00E55C92" w:rsidP="00D90279">
      <w:pPr>
        <w:bidi/>
        <w:spacing w:line="360" w:lineRule="auto"/>
        <w:rPr>
          <w:rFonts w:ascii="Tahoma" w:hAnsi="Tahoma" w:cs="Tahoma"/>
          <w:sz w:val="20"/>
          <w:szCs w:val="20"/>
          <w:rtl/>
        </w:rPr>
      </w:pPr>
      <w:r w:rsidRPr="008C766B">
        <w:rPr>
          <w:rFonts w:ascii="Tahoma" w:hAnsi="Tahoma" w:cs="Tahoma"/>
          <w:sz w:val="20"/>
          <w:szCs w:val="20"/>
          <w:rtl/>
        </w:rPr>
        <w:t xml:space="preserve">מאז ומתמיד </w:t>
      </w:r>
      <w:r w:rsidRPr="008C766B">
        <w:rPr>
          <w:rFonts w:ascii="Tahoma" w:hAnsi="Tahoma" w:cs="Tahoma"/>
          <w:b/>
          <w:bCs/>
          <w:sz w:val="20"/>
          <w:szCs w:val="20"/>
          <w:rtl/>
        </w:rPr>
        <w:t>משברים בשוק ההון נחשבו להזדמנות</w:t>
      </w:r>
      <w:r w:rsidRPr="008C766B">
        <w:rPr>
          <w:rFonts w:ascii="Tahoma" w:hAnsi="Tahoma" w:cs="Tahoma"/>
          <w:sz w:val="20"/>
          <w:szCs w:val="20"/>
          <w:rtl/>
        </w:rPr>
        <w:t xml:space="preserve"> – משקיעים נוהגים לנצל משברים על מנת לקנות ניירות ערך במחירים אטרקטיביים, ולהרוויח את העלייה המגולמת בהתאוששות מהמשבר.</w:t>
      </w:r>
    </w:p>
    <w:p w14:paraId="5BA4FD03" w14:textId="77777777" w:rsidR="008C766B" w:rsidRDefault="00AD28AA" w:rsidP="008C766B">
      <w:pPr>
        <w:bidi/>
        <w:spacing w:line="360" w:lineRule="auto"/>
        <w:rPr>
          <w:rFonts w:ascii="Tahoma" w:hAnsi="Tahoma" w:cs="Tahoma"/>
          <w:sz w:val="20"/>
          <w:szCs w:val="20"/>
          <w:rtl/>
        </w:rPr>
      </w:pPr>
      <w:r w:rsidRPr="008C766B">
        <w:rPr>
          <w:rFonts w:ascii="Tahoma" w:hAnsi="Tahoma" w:cs="Tahoma"/>
          <w:sz w:val="20"/>
          <w:szCs w:val="20"/>
          <w:rtl/>
        </w:rPr>
        <w:t>הדרך לניצול הפוטנציאל הנ"ל רצופת מכשולים, ולהלן העיקריים שבהם :</w:t>
      </w:r>
    </w:p>
    <w:p w14:paraId="6D20474E" w14:textId="08F8986F" w:rsidR="00AD28AA" w:rsidRPr="008C766B" w:rsidRDefault="00AD28AA" w:rsidP="008C766B">
      <w:pPr>
        <w:pStyle w:val="ListParagraph"/>
        <w:numPr>
          <w:ilvl w:val="0"/>
          <w:numId w:val="1"/>
        </w:numPr>
        <w:bidi/>
        <w:spacing w:line="360" w:lineRule="auto"/>
        <w:rPr>
          <w:rFonts w:ascii="Tahoma" w:hAnsi="Tahoma" w:cs="Tahoma"/>
          <w:sz w:val="20"/>
          <w:szCs w:val="20"/>
        </w:rPr>
      </w:pPr>
      <w:r w:rsidRPr="008C766B">
        <w:rPr>
          <w:rFonts w:ascii="Tahoma" w:hAnsi="Tahoma" w:cs="Tahoma"/>
          <w:sz w:val="20"/>
          <w:szCs w:val="20"/>
          <w:rtl/>
        </w:rPr>
        <w:t xml:space="preserve">קשה מאוד </w:t>
      </w:r>
      <w:r w:rsidRPr="008C766B">
        <w:rPr>
          <w:rFonts w:ascii="Tahoma" w:hAnsi="Tahoma" w:cs="Tahoma"/>
          <w:b/>
          <w:bCs/>
          <w:sz w:val="20"/>
          <w:szCs w:val="20"/>
          <w:rtl/>
        </w:rPr>
        <w:t>לחזות</w:t>
      </w:r>
      <w:r w:rsidRPr="008C766B">
        <w:rPr>
          <w:rFonts w:ascii="Tahoma" w:hAnsi="Tahoma" w:cs="Tahoma"/>
          <w:sz w:val="20"/>
          <w:szCs w:val="20"/>
          <w:rtl/>
        </w:rPr>
        <w:t xml:space="preserve"> אילו חברות ישרדו את המשבר. כך למשל, לאחר משבר </w:t>
      </w:r>
      <w:proofErr w:type="spellStart"/>
      <w:r w:rsidRPr="008C766B">
        <w:rPr>
          <w:rFonts w:ascii="Tahoma" w:hAnsi="Tahoma" w:cs="Tahoma"/>
          <w:sz w:val="20"/>
          <w:szCs w:val="20"/>
          <w:rtl/>
        </w:rPr>
        <w:t>הסאב</w:t>
      </w:r>
      <w:proofErr w:type="spellEnd"/>
      <w:r w:rsidRPr="008C766B">
        <w:rPr>
          <w:rFonts w:ascii="Tahoma" w:hAnsi="Tahoma" w:cs="Tahoma"/>
          <w:sz w:val="20"/>
          <w:szCs w:val="20"/>
          <w:rtl/>
        </w:rPr>
        <w:t>-פריים בשנת 2008 חברות רבות ירדו מנכסיהן ופשטו רגל</w:t>
      </w:r>
      <w:r w:rsidR="00D90279" w:rsidRPr="008C766B">
        <w:rPr>
          <w:rFonts w:ascii="Tahoma" w:hAnsi="Tahoma" w:cs="Tahoma" w:hint="cs"/>
          <w:sz w:val="20"/>
          <w:szCs w:val="20"/>
          <w:rtl/>
        </w:rPr>
        <w:t xml:space="preserve"> </w:t>
      </w:r>
      <w:r w:rsidR="00D90279" w:rsidRPr="008C766B">
        <w:rPr>
          <w:rFonts w:ascii="Tahoma" w:hAnsi="Tahoma" w:cs="Tahoma" w:hint="cs"/>
          <w:sz w:val="20"/>
          <w:szCs w:val="20"/>
          <w:vertAlign w:val="superscript"/>
          <w:rtl/>
        </w:rPr>
        <w:t>[2]</w:t>
      </w:r>
      <w:r w:rsidRPr="008C766B">
        <w:rPr>
          <w:rFonts w:ascii="Tahoma" w:hAnsi="Tahoma" w:cs="Tahoma"/>
          <w:sz w:val="20"/>
          <w:szCs w:val="20"/>
          <w:rtl/>
        </w:rPr>
        <w:t>.</w:t>
      </w:r>
    </w:p>
    <w:p w14:paraId="1FACC538" w14:textId="063940FA" w:rsidR="00AD28AA" w:rsidRPr="008C766B" w:rsidRDefault="00AD28AA" w:rsidP="00D90279">
      <w:pPr>
        <w:pStyle w:val="ListParagraph"/>
        <w:numPr>
          <w:ilvl w:val="0"/>
          <w:numId w:val="1"/>
        </w:numPr>
        <w:bidi/>
        <w:spacing w:line="360" w:lineRule="auto"/>
        <w:rPr>
          <w:rFonts w:ascii="Tahoma" w:hAnsi="Tahoma" w:cs="Tahoma"/>
          <w:sz w:val="20"/>
          <w:szCs w:val="20"/>
        </w:rPr>
      </w:pPr>
      <w:r w:rsidRPr="008C766B">
        <w:rPr>
          <w:rFonts w:ascii="Tahoma" w:hAnsi="Tahoma" w:cs="Tahoma"/>
          <w:sz w:val="20"/>
          <w:szCs w:val="20"/>
          <w:rtl/>
        </w:rPr>
        <w:t xml:space="preserve">קשה מאוד </w:t>
      </w:r>
      <w:r w:rsidRPr="008C766B">
        <w:rPr>
          <w:rFonts w:ascii="Tahoma" w:hAnsi="Tahoma" w:cs="Tahoma"/>
          <w:b/>
          <w:bCs/>
          <w:sz w:val="20"/>
          <w:szCs w:val="20"/>
          <w:rtl/>
        </w:rPr>
        <w:t>לתזמן את הכניסה לשוק –</w:t>
      </w:r>
      <w:r w:rsidRPr="008C766B">
        <w:rPr>
          <w:rFonts w:ascii="Tahoma" w:hAnsi="Tahoma" w:cs="Tahoma"/>
          <w:sz w:val="20"/>
          <w:szCs w:val="20"/>
          <w:rtl/>
        </w:rPr>
        <w:t xml:space="preserve"> זוהי בעצם נקודת המינימום של נייר הערך המועמד לקנייה, המאפשרת למשקיע את התזמון המושלם להיכנס לשוק במחיר אטרקטיבי</w:t>
      </w:r>
      <w:r w:rsidR="00D90279" w:rsidRPr="008C766B">
        <w:rPr>
          <w:rFonts w:ascii="Tahoma" w:hAnsi="Tahoma" w:cs="Tahoma"/>
          <w:sz w:val="20"/>
          <w:szCs w:val="20"/>
          <w:rtl/>
        </w:rPr>
        <w:t>.</w:t>
      </w:r>
    </w:p>
    <w:p w14:paraId="7CD1C927" w14:textId="77777777" w:rsidR="008C766B" w:rsidRPr="008C766B" w:rsidRDefault="00AD28AA" w:rsidP="00D90279">
      <w:pPr>
        <w:bidi/>
        <w:spacing w:line="360" w:lineRule="auto"/>
        <w:rPr>
          <w:rFonts w:ascii="Tahoma" w:hAnsi="Tahoma" w:cs="Tahoma"/>
          <w:sz w:val="20"/>
          <w:szCs w:val="20"/>
          <w:rtl/>
        </w:rPr>
      </w:pPr>
      <w:r w:rsidRPr="008C766B">
        <w:rPr>
          <w:rFonts w:ascii="Tahoma" w:hAnsi="Tahoma" w:cs="Tahoma"/>
          <w:sz w:val="20"/>
          <w:szCs w:val="20"/>
          <w:rtl/>
        </w:rPr>
        <w:t xml:space="preserve">שיטה נפוצה שהתפתחה במרוצת השנים להתמודדות עם הבעיה הראשונה היא </w:t>
      </w:r>
      <w:r w:rsidRPr="008C766B">
        <w:rPr>
          <w:rFonts w:ascii="Tahoma" w:hAnsi="Tahoma" w:cs="Tahoma"/>
          <w:b/>
          <w:bCs/>
          <w:sz w:val="20"/>
          <w:szCs w:val="20"/>
          <w:rtl/>
        </w:rPr>
        <w:t>פיזור</w:t>
      </w:r>
      <w:r w:rsidRPr="008C766B">
        <w:rPr>
          <w:rFonts w:ascii="Tahoma" w:hAnsi="Tahoma" w:cs="Tahoma"/>
          <w:sz w:val="20"/>
          <w:szCs w:val="20"/>
          <w:rtl/>
        </w:rPr>
        <w:t>. המשקיע הממוצע יחלק את הונו בין אפשרויות השקעה שונות</w:t>
      </w:r>
      <w:r w:rsidR="00D90279" w:rsidRPr="008C766B">
        <w:rPr>
          <w:rFonts w:ascii="Tahoma" w:hAnsi="Tahoma" w:cs="Tahoma"/>
          <w:sz w:val="20"/>
          <w:szCs w:val="20"/>
          <w:rtl/>
        </w:rPr>
        <w:t>,</w:t>
      </w:r>
      <w:r w:rsidRPr="008C766B">
        <w:rPr>
          <w:rFonts w:ascii="Tahoma" w:hAnsi="Tahoma" w:cs="Tahoma"/>
          <w:sz w:val="20"/>
          <w:szCs w:val="20"/>
          <w:rtl/>
        </w:rPr>
        <w:t xml:space="preserve"> כדי להיות חסין מירידות ערך מאסיביות, ולייצר רשת ביטחון הגונה. </w:t>
      </w:r>
    </w:p>
    <w:p w14:paraId="5995B4ED" w14:textId="555EC79E" w:rsidR="00AD28AA" w:rsidRDefault="00D90279" w:rsidP="008C766B">
      <w:pPr>
        <w:bidi/>
        <w:spacing w:line="360" w:lineRule="auto"/>
        <w:rPr>
          <w:rFonts w:ascii="Tahoma" w:hAnsi="Tahoma" w:cs="Tahoma"/>
          <w:sz w:val="20"/>
          <w:szCs w:val="20"/>
          <w:rtl/>
        </w:rPr>
      </w:pPr>
      <w:r w:rsidRPr="008C766B">
        <w:rPr>
          <w:rFonts w:ascii="Tahoma" w:hAnsi="Tahoma" w:cs="Tahoma"/>
          <w:sz w:val="20"/>
          <w:szCs w:val="20"/>
          <w:rtl/>
        </w:rPr>
        <w:t xml:space="preserve">אחת הדרכים להשיג את הפיזור הנ"ל היא מכשיר פיננסי בשם </w:t>
      </w:r>
      <w:r w:rsidRPr="008C766B">
        <w:rPr>
          <w:rFonts w:ascii="Tahoma" w:hAnsi="Tahoma" w:cs="Tahoma"/>
          <w:b/>
          <w:bCs/>
          <w:sz w:val="20"/>
          <w:szCs w:val="20"/>
          <w:rtl/>
        </w:rPr>
        <w:t>תעודת סל</w:t>
      </w:r>
      <w:r w:rsidRPr="008C766B">
        <w:rPr>
          <w:rFonts w:ascii="Tahoma" w:hAnsi="Tahoma" w:cs="Tahoma"/>
          <w:sz w:val="20"/>
          <w:szCs w:val="20"/>
          <w:rtl/>
        </w:rPr>
        <w:t>. זוהי תעודה המונפקת על ידי גוף פיננסי</w:t>
      </w:r>
      <w:r w:rsidR="008C766B" w:rsidRPr="008C766B">
        <w:rPr>
          <w:rFonts w:ascii="Tahoma" w:hAnsi="Tahoma" w:cs="Tahoma" w:hint="cs"/>
          <w:sz w:val="20"/>
          <w:szCs w:val="20"/>
          <w:rtl/>
        </w:rPr>
        <w:t xml:space="preserve"> (בנק או בית השקעות)</w:t>
      </w:r>
      <w:r w:rsidR="008C766B">
        <w:rPr>
          <w:rFonts w:ascii="Tahoma" w:hAnsi="Tahoma" w:cs="Tahoma" w:hint="cs"/>
          <w:sz w:val="20"/>
          <w:szCs w:val="20"/>
          <w:rtl/>
        </w:rPr>
        <w:t>,</w:t>
      </w:r>
      <w:r w:rsidRPr="008C766B">
        <w:rPr>
          <w:rFonts w:ascii="Tahoma" w:hAnsi="Tahoma" w:cs="Tahoma"/>
          <w:sz w:val="20"/>
          <w:szCs w:val="20"/>
          <w:rtl/>
        </w:rPr>
        <w:t xml:space="preserve"> ומאפשרת למשקיע לעקוב אחר נכס בסיס כגון </w:t>
      </w:r>
      <w:r w:rsidRPr="008C766B">
        <w:rPr>
          <w:rFonts w:ascii="Tahoma" w:hAnsi="Tahoma" w:cs="Tahoma"/>
          <w:b/>
          <w:bCs/>
          <w:sz w:val="20"/>
          <w:szCs w:val="20"/>
          <w:rtl/>
        </w:rPr>
        <w:t>מדדי מניות</w:t>
      </w:r>
      <w:r w:rsidRPr="008C766B">
        <w:rPr>
          <w:rFonts w:ascii="Tahoma" w:hAnsi="Tahoma" w:cs="Tahoma"/>
          <w:sz w:val="20"/>
          <w:szCs w:val="20"/>
          <w:rtl/>
        </w:rPr>
        <w:t xml:space="preserve"> (מדדים המהווים ממוצע משוקלל של מספר רחב של מניות).</w:t>
      </w:r>
    </w:p>
    <w:p w14:paraId="301CE259" w14:textId="2100433B" w:rsidR="008C766B" w:rsidRDefault="008C766B" w:rsidP="008C766B">
      <w:pPr>
        <w:bidi/>
        <w:spacing w:line="360" w:lineRule="auto"/>
        <w:rPr>
          <w:rFonts w:ascii="Tahoma" w:hAnsi="Tahoma" w:cs="Tahoma"/>
          <w:sz w:val="20"/>
          <w:szCs w:val="20"/>
          <w:rtl/>
        </w:rPr>
      </w:pPr>
      <w:r>
        <w:rPr>
          <w:rFonts w:ascii="Tahoma" w:hAnsi="Tahoma" w:cs="Tahoma" w:hint="cs"/>
          <w:sz w:val="20"/>
          <w:szCs w:val="20"/>
          <w:rtl/>
        </w:rPr>
        <w:t xml:space="preserve">ההתמודדות עם </w:t>
      </w:r>
      <w:r w:rsidRPr="000C2611">
        <w:rPr>
          <w:rFonts w:ascii="Tahoma" w:hAnsi="Tahoma" w:cs="Tahoma" w:hint="cs"/>
          <w:b/>
          <w:bCs/>
          <w:sz w:val="20"/>
          <w:szCs w:val="20"/>
          <w:rtl/>
        </w:rPr>
        <w:t>הבעיה השנייה היא שאלת מיליון הדולר של עולם ההשקעות,</w:t>
      </w:r>
      <w:r>
        <w:rPr>
          <w:rFonts w:ascii="Tahoma" w:hAnsi="Tahoma" w:cs="Tahoma" w:hint="cs"/>
          <w:sz w:val="20"/>
          <w:szCs w:val="20"/>
          <w:rtl/>
        </w:rPr>
        <w:t xml:space="preserve"> ורבים מאמינים ש</w:t>
      </w:r>
      <w:r w:rsidR="000C2611">
        <w:rPr>
          <w:rFonts w:ascii="Tahoma" w:hAnsi="Tahoma" w:cs="Tahoma" w:hint="cs"/>
          <w:sz w:val="20"/>
          <w:szCs w:val="20"/>
          <w:rtl/>
        </w:rPr>
        <w:t>בלתי אפשרי לחזות את התנהגות השוק</w:t>
      </w:r>
      <w:r>
        <w:rPr>
          <w:rFonts w:ascii="Tahoma" w:hAnsi="Tahoma" w:cs="Tahoma" w:hint="cs"/>
          <w:sz w:val="20"/>
          <w:szCs w:val="20"/>
          <w:rtl/>
        </w:rPr>
        <w:t xml:space="preserve">. </w:t>
      </w:r>
      <w:r w:rsidR="000C2611">
        <w:rPr>
          <w:rFonts w:ascii="Tahoma" w:hAnsi="Tahoma" w:cs="Tahoma" w:hint="cs"/>
          <w:sz w:val="20"/>
          <w:szCs w:val="20"/>
          <w:rtl/>
        </w:rPr>
        <w:t xml:space="preserve">במרוצת השנים התפתחו שתי אסכולות מקבילות סביב השאלה הזו : </w:t>
      </w:r>
      <w:r w:rsidR="000C2611">
        <w:rPr>
          <w:rFonts w:ascii="Tahoma" w:hAnsi="Tahoma" w:cs="Tahoma"/>
          <w:sz w:val="20"/>
          <w:szCs w:val="20"/>
        </w:rPr>
        <w:t>Timing the markets VS Time in the markets</w:t>
      </w:r>
      <w:r w:rsidR="000C2611">
        <w:rPr>
          <w:rFonts w:ascii="Tahoma" w:hAnsi="Tahoma" w:cs="Tahoma" w:hint="cs"/>
          <w:sz w:val="20"/>
          <w:szCs w:val="20"/>
          <w:rtl/>
        </w:rPr>
        <w:t xml:space="preserve"> </w:t>
      </w:r>
      <w:r w:rsidR="000C2611" w:rsidRPr="000C2611">
        <w:rPr>
          <w:rFonts w:ascii="Tahoma" w:hAnsi="Tahoma" w:cs="Tahoma" w:hint="cs"/>
          <w:sz w:val="20"/>
          <w:szCs w:val="20"/>
          <w:vertAlign w:val="superscript"/>
          <w:rtl/>
        </w:rPr>
        <w:t>[3]</w:t>
      </w:r>
      <w:r w:rsidR="008E2F44">
        <w:rPr>
          <w:rFonts w:ascii="Tahoma" w:hAnsi="Tahoma" w:cs="Tahoma" w:hint="cs"/>
          <w:sz w:val="20"/>
          <w:szCs w:val="20"/>
          <w:rtl/>
        </w:rPr>
        <w:t xml:space="preserve"> (השקעה לטווח הארוך אל מול תזמון השוק).</w:t>
      </w:r>
    </w:p>
    <w:p w14:paraId="75A569BF" w14:textId="43E3494E" w:rsidR="008C766B" w:rsidRPr="008C766B" w:rsidRDefault="000C2611" w:rsidP="008C766B">
      <w:pPr>
        <w:bidi/>
        <w:spacing w:line="360" w:lineRule="auto"/>
        <w:rPr>
          <w:rFonts w:ascii="Tahoma" w:hAnsi="Tahoma" w:cs="Tahoma"/>
          <w:sz w:val="20"/>
          <w:szCs w:val="20"/>
          <w:rtl/>
        </w:rPr>
      </w:pPr>
      <w:r>
        <w:rPr>
          <w:rFonts w:ascii="Tahoma" w:hAnsi="Tahoma" w:cs="Tahoma" w:hint="cs"/>
          <w:sz w:val="20"/>
          <w:szCs w:val="20"/>
          <w:rtl/>
        </w:rPr>
        <w:t>בפרויקט זה ננסה לאתגר אלגוריתמים שונים של בינה מלאכותית ולמידה עמוקה עם היכולת לתזמן את השוק בזמן משבר, ולמקסם את הרווח של המשקיעים</w:t>
      </w:r>
      <w:r w:rsidR="00027FA3">
        <w:rPr>
          <w:rFonts w:ascii="Tahoma" w:hAnsi="Tahoma" w:cs="Tahoma" w:hint="cs"/>
          <w:sz w:val="20"/>
          <w:szCs w:val="20"/>
          <w:rtl/>
        </w:rPr>
        <w:t xml:space="preserve"> = "קנה בזול ומכור ביוקר"</w:t>
      </w:r>
      <w:r>
        <w:rPr>
          <w:rFonts w:ascii="Tahoma" w:hAnsi="Tahoma" w:cs="Tahoma" w:hint="cs"/>
          <w:sz w:val="20"/>
          <w:szCs w:val="20"/>
          <w:rtl/>
        </w:rPr>
        <w:t>.</w:t>
      </w:r>
    </w:p>
    <w:p w14:paraId="02C0AB95" w14:textId="21682BF1" w:rsidR="00AD28AA" w:rsidRDefault="00AD28AA" w:rsidP="00D90279">
      <w:pPr>
        <w:bidi/>
        <w:spacing w:line="360" w:lineRule="auto"/>
        <w:rPr>
          <w:rFonts w:ascii="Tahoma" w:hAnsi="Tahoma" w:cs="Tahoma"/>
          <w:sz w:val="20"/>
          <w:szCs w:val="20"/>
          <w:rtl/>
        </w:rPr>
      </w:pPr>
    </w:p>
    <w:p w14:paraId="37DEC98F" w14:textId="7C06D61D" w:rsidR="000C2611" w:rsidRPr="009A30FE" w:rsidRDefault="000C2611" w:rsidP="000C2611">
      <w:pPr>
        <w:bidi/>
        <w:spacing w:line="360" w:lineRule="auto"/>
        <w:rPr>
          <w:rFonts w:ascii="Tahoma" w:hAnsi="Tahoma" w:cs="Tahoma"/>
          <w:b/>
          <w:bCs/>
          <w:u w:val="single"/>
          <w:rtl/>
        </w:rPr>
      </w:pPr>
      <w:r w:rsidRPr="009A30FE">
        <w:rPr>
          <w:rFonts w:ascii="Tahoma" w:hAnsi="Tahoma" w:cs="Tahoma" w:hint="cs"/>
          <w:b/>
          <w:bCs/>
          <w:u w:val="single"/>
          <w:rtl/>
        </w:rPr>
        <w:t>תיאור הפתרון המוצע לבעיה</w:t>
      </w:r>
    </w:p>
    <w:p w14:paraId="38931AC9" w14:textId="465ABE9A" w:rsidR="009A30FE" w:rsidRPr="009A30FE" w:rsidRDefault="009A30FE" w:rsidP="000C2611">
      <w:pPr>
        <w:bidi/>
        <w:spacing w:line="360" w:lineRule="auto"/>
        <w:rPr>
          <w:rFonts w:ascii="Tahoma" w:hAnsi="Tahoma" w:cs="Tahoma" w:hint="cs"/>
          <w:sz w:val="20"/>
          <w:szCs w:val="20"/>
          <w:rtl/>
        </w:rPr>
      </w:pPr>
      <w:r>
        <w:rPr>
          <w:rFonts w:ascii="Tahoma" w:hAnsi="Tahoma" w:cs="Tahoma" w:hint="cs"/>
          <w:sz w:val="20"/>
          <w:szCs w:val="20"/>
          <w:u w:val="single"/>
          <w:rtl/>
        </w:rPr>
        <w:t>תמצית הפתרון :</w:t>
      </w:r>
    </w:p>
    <w:p w14:paraId="2D510834" w14:textId="59D76D90" w:rsidR="000C2611" w:rsidRDefault="000C2611" w:rsidP="009A30FE">
      <w:pPr>
        <w:bidi/>
        <w:spacing w:line="360" w:lineRule="auto"/>
        <w:rPr>
          <w:rFonts w:ascii="Tahoma" w:hAnsi="Tahoma" w:cs="Tahoma"/>
          <w:sz w:val="20"/>
          <w:szCs w:val="20"/>
          <w:rtl/>
        </w:rPr>
      </w:pPr>
      <w:r>
        <w:rPr>
          <w:rFonts w:ascii="Tahoma" w:hAnsi="Tahoma" w:cs="Tahoma" w:hint="cs"/>
          <w:sz w:val="20"/>
          <w:szCs w:val="20"/>
          <w:rtl/>
        </w:rPr>
        <w:t>ב-30 השנים האחרונות שוק ההון התפתח במספר מובנים :</w:t>
      </w:r>
    </w:p>
    <w:p w14:paraId="1CFC48ED" w14:textId="45C084F2" w:rsidR="000C2611" w:rsidRDefault="000C2611" w:rsidP="000C2611">
      <w:pPr>
        <w:pStyle w:val="ListParagraph"/>
        <w:numPr>
          <w:ilvl w:val="0"/>
          <w:numId w:val="2"/>
        </w:numPr>
        <w:bidi/>
        <w:spacing w:line="360" w:lineRule="auto"/>
        <w:rPr>
          <w:rFonts w:ascii="Tahoma" w:hAnsi="Tahoma" w:cs="Tahoma"/>
          <w:sz w:val="20"/>
          <w:szCs w:val="20"/>
        </w:rPr>
      </w:pPr>
      <w:r>
        <w:rPr>
          <w:rFonts w:ascii="Tahoma" w:hAnsi="Tahoma" w:cs="Tahoma" w:hint="cs"/>
          <w:sz w:val="20"/>
          <w:szCs w:val="20"/>
          <w:rtl/>
        </w:rPr>
        <w:t>ידע משברים רבים</w:t>
      </w:r>
      <w:r w:rsidR="000C6800">
        <w:rPr>
          <w:rFonts w:ascii="Tahoma" w:hAnsi="Tahoma" w:cs="Tahoma" w:hint="cs"/>
          <w:sz w:val="20"/>
          <w:szCs w:val="20"/>
          <w:rtl/>
        </w:rPr>
        <w:t xml:space="preserve">, מהם ניתן ללמוד על אופן </w:t>
      </w:r>
      <w:r>
        <w:rPr>
          <w:rFonts w:ascii="Tahoma" w:hAnsi="Tahoma" w:cs="Tahoma" w:hint="cs"/>
          <w:sz w:val="20"/>
          <w:szCs w:val="20"/>
          <w:rtl/>
        </w:rPr>
        <w:t>ההתאוששות של השוק</w:t>
      </w:r>
      <w:r w:rsidR="000C6800">
        <w:rPr>
          <w:rFonts w:ascii="Tahoma" w:hAnsi="Tahoma" w:cs="Tahoma" w:hint="cs"/>
          <w:sz w:val="20"/>
          <w:szCs w:val="20"/>
          <w:rtl/>
        </w:rPr>
        <w:t>.</w:t>
      </w:r>
    </w:p>
    <w:p w14:paraId="44D5B41B" w14:textId="15F20C11" w:rsidR="000C2611" w:rsidRDefault="000C2611" w:rsidP="000C2611">
      <w:pPr>
        <w:pStyle w:val="ListParagraph"/>
        <w:numPr>
          <w:ilvl w:val="0"/>
          <w:numId w:val="2"/>
        </w:numPr>
        <w:bidi/>
        <w:spacing w:line="360" w:lineRule="auto"/>
        <w:rPr>
          <w:rFonts w:ascii="Tahoma" w:hAnsi="Tahoma" w:cs="Tahoma"/>
          <w:sz w:val="20"/>
          <w:szCs w:val="20"/>
        </w:rPr>
      </w:pPr>
      <w:r>
        <w:rPr>
          <w:rFonts w:ascii="Tahoma" w:hAnsi="Tahoma" w:cs="Tahoma" w:hint="cs"/>
          <w:sz w:val="20"/>
          <w:szCs w:val="20"/>
          <w:rtl/>
        </w:rPr>
        <w:t xml:space="preserve">נוספו אינדיקטורים רבים שנועדו לצוד תופעות שונות בשוק במטרה להבין לאן פניו. </w:t>
      </w:r>
      <w:r w:rsidR="000C6800">
        <w:rPr>
          <w:rFonts w:ascii="Tahoma" w:hAnsi="Tahoma" w:cs="Tahoma" w:hint="cs"/>
          <w:sz w:val="20"/>
          <w:szCs w:val="20"/>
          <w:rtl/>
        </w:rPr>
        <w:t>האינדיקטורים הללו משמשים משקיעים רבים ככללי אצבע בתכנון ההשקעות שלהם.</w:t>
      </w:r>
    </w:p>
    <w:p w14:paraId="01C5B4E8" w14:textId="2C574BD5" w:rsidR="000C6800" w:rsidRDefault="000C6800" w:rsidP="000C6800">
      <w:pPr>
        <w:bidi/>
        <w:spacing w:line="360" w:lineRule="auto"/>
        <w:rPr>
          <w:rFonts w:ascii="Tahoma" w:hAnsi="Tahoma" w:cs="Tahoma"/>
          <w:sz w:val="20"/>
          <w:szCs w:val="20"/>
          <w:rtl/>
        </w:rPr>
      </w:pPr>
      <w:r>
        <w:rPr>
          <w:rFonts w:ascii="Tahoma" w:hAnsi="Tahoma" w:cs="Tahoma" w:hint="cs"/>
          <w:sz w:val="20"/>
          <w:szCs w:val="20"/>
          <w:rtl/>
        </w:rPr>
        <w:lastRenderedPageBreak/>
        <w:t>ברצוננו, בהינתן נייר ערך מסוים, ויום מסוים בעיצומו של משבר, לתת חיזוי לגבי מידת הכדאיות של כניסה לשוק. יום שפוטנציאל הרווח בו הוא גדול יקבל ציון קרוב ל-1, ויום בעל פוטנציאל רווח מינימלי יקבל ציון קרוב ל-0.</w:t>
      </w:r>
    </w:p>
    <w:p w14:paraId="244FFB52" w14:textId="16CB97F8" w:rsidR="000C6800" w:rsidRDefault="000C6800" w:rsidP="000C6800">
      <w:pPr>
        <w:bidi/>
        <w:spacing w:line="360" w:lineRule="auto"/>
        <w:rPr>
          <w:rFonts w:ascii="Tahoma" w:hAnsi="Tahoma" w:cs="Tahoma"/>
          <w:sz w:val="20"/>
          <w:szCs w:val="20"/>
          <w:rtl/>
        </w:rPr>
      </w:pPr>
      <w:r>
        <w:rPr>
          <w:rFonts w:ascii="Tahoma" w:hAnsi="Tahoma" w:cs="Tahoma" w:hint="cs"/>
          <w:sz w:val="20"/>
          <w:szCs w:val="20"/>
          <w:rtl/>
        </w:rPr>
        <w:t>לשם כך, נשתמש במשברים קודמים כדוגמאות אימון לאלגוריתם הלמידה שלנו. כל יום מסחר בעיצומו של משבר יהווה דוגמא.</w:t>
      </w:r>
    </w:p>
    <w:p w14:paraId="1B91CAEE" w14:textId="2DA0375C" w:rsidR="000C6800" w:rsidRDefault="000C6800" w:rsidP="000C6800">
      <w:pPr>
        <w:pStyle w:val="ListParagraph"/>
        <w:numPr>
          <w:ilvl w:val="0"/>
          <w:numId w:val="2"/>
        </w:numPr>
        <w:bidi/>
        <w:spacing w:line="360" w:lineRule="auto"/>
        <w:rPr>
          <w:rFonts w:ascii="Tahoma" w:hAnsi="Tahoma" w:cs="Tahoma"/>
          <w:sz w:val="20"/>
          <w:szCs w:val="20"/>
        </w:rPr>
      </w:pPr>
      <w:r>
        <w:rPr>
          <w:rFonts w:ascii="Tahoma" w:hAnsi="Tahoma" w:cs="Tahoma" w:hint="cs"/>
          <w:b/>
          <w:bCs/>
          <w:sz w:val="20"/>
          <w:szCs w:val="20"/>
          <w:rtl/>
        </w:rPr>
        <w:t>התכונות</w:t>
      </w:r>
      <w:r>
        <w:rPr>
          <w:rFonts w:ascii="Tahoma" w:hAnsi="Tahoma" w:cs="Tahoma" w:hint="cs"/>
          <w:sz w:val="20"/>
          <w:szCs w:val="20"/>
          <w:rtl/>
        </w:rPr>
        <w:t xml:space="preserve"> של יום המסחר הם </w:t>
      </w:r>
      <w:r w:rsidR="00027FA3">
        <w:rPr>
          <w:rFonts w:ascii="Tahoma" w:hAnsi="Tahoma" w:cs="Tahoma" w:hint="cs"/>
          <w:sz w:val="20"/>
          <w:szCs w:val="20"/>
          <w:rtl/>
        </w:rPr>
        <w:t>אינדיקטורים ממקורות שונים בהם האלגוריתם יתחשב.</w:t>
      </w:r>
    </w:p>
    <w:p w14:paraId="153FC6A1" w14:textId="344F69B7" w:rsidR="000C6800" w:rsidRDefault="000C6800" w:rsidP="000C6800">
      <w:pPr>
        <w:pStyle w:val="ListParagraph"/>
        <w:numPr>
          <w:ilvl w:val="0"/>
          <w:numId w:val="2"/>
        </w:numPr>
        <w:bidi/>
        <w:spacing w:line="360" w:lineRule="auto"/>
        <w:rPr>
          <w:rFonts w:ascii="Tahoma" w:hAnsi="Tahoma" w:cs="Tahoma"/>
          <w:sz w:val="20"/>
          <w:szCs w:val="20"/>
        </w:rPr>
      </w:pPr>
      <w:r>
        <w:rPr>
          <w:rFonts w:ascii="Tahoma" w:hAnsi="Tahoma" w:cs="Tahoma" w:hint="cs"/>
          <w:b/>
          <w:bCs/>
          <w:sz w:val="20"/>
          <w:szCs w:val="20"/>
          <w:rtl/>
        </w:rPr>
        <w:t>התיוג</w:t>
      </w:r>
      <w:r>
        <w:rPr>
          <w:rFonts w:ascii="Tahoma" w:hAnsi="Tahoma" w:cs="Tahoma" w:hint="cs"/>
          <w:sz w:val="20"/>
          <w:szCs w:val="20"/>
          <w:rtl/>
        </w:rPr>
        <w:t xml:space="preserve"> של יום המסחר הוא פוטנציאל הרווח שלו</w:t>
      </w:r>
      <w:r w:rsidR="00027FA3">
        <w:rPr>
          <w:rFonts w:ascii="Tahoma" w:hAnsi="Tahoma" w:cs="Tahoma" w:hint="cs"/>
          <w:sz w:val="20"/>
          <w:szCs w:val="20"/>
          <w:rtl/>
        </w:rPr>
        <w:t xml:space="preserve"> (על פי חישוב שיפורט בהמשך)</w:t>
      </w:r>
      <w:r w:rsidR="008E2F44">
        <w:rPr>
          <w:rFonts w:ascii="Tahoma" w:hAnsi="Tahoma" w:cs="Tahoma" w:hint="cs"/>
          <w:sz w:val="20"/>
          <w:szCs w:val="20"/>
          <w:rtl/>
        </w:rPr>
        <w:t>.</w:t>
      </w:r>
    </w:p>
    <w:p w14:paraId="65976F24" w14:textId="2CB4F7BA" w:rsidR="009A30FE" w:rsidRDefault="009A30FE" w:rsidP="009A30FE">
      <w:pPr>
        <w:bidi/>
        <w:spacing w:line="360" w:lineRule="auto"/>
        <w:rPr>
          <w:rFonts w:ascii="Tahoma" w:hAnsi="Tahoma" w:cs="Tahoma"/>
          <w:sz w:val="20"/>
          <w:szCs w:val="20"/>
        </w:rPr>
      </w:pPr>
    </w:p>
    <w:p w14:paraId="35905AEF" w14:textId="200E510C" w:rsidR="00C52A5B" w:rsidRDefault="00C52A5B" w:rsidP="00C52A5B">
      <w:pPr>
        <w:bidi/>
        <w:spacing w:line="360" w:lineRule="auto"/>
        <w:rPr>
          <w:rFonts w:ascii="Tahoma" w:hAnsi="Tahoma" w:cs="Tahoma"/>
          <w:sz w:val="20"/>
          <w:szCs w:val="20"/>
          <w:u w:val="single"/>
          <w:rtl/>
        </w:rPr>
      </w:pPr>
      <w:r>
        <w:rPr>
          <w:rFonts w:ascii="Tahoma" w:hAnsi="Tahoma" w:cs="Tahoma" w:hint="cs"/>
          <w:sz w:val="20"/>
          <w:szCs w:val="20"/>
          <w:u w:val="single"/>
          <w:rtl/>
        </w:rPr>
        <w:t>תיאור שלבי המערכת :</w:t>
      </w:r>
    </w:p>
    <w:p w14:paraId="6047ECC2" w14:textId="144F6944" w:rsidR="00C52A5B" w:rsidRDefault="00C52A5B" w:rsidP="00C52A5B">
      <w:pPr>
        <w:bidi/>
        <w:spacing w:line="360" w:lineRule="auto"/>
        <w:rPr>
          <w:rFonts w:ascii="Tahoma" w:hAnsi="Tahoma" w:cs="Tahoma"/>
          <w:sz w:val="20"/>
          <w:szCs w:val="20"/>
          <w:rtl/>
        </w:rPr>
      </w:pPr>
      <w:r>
        <w:rPr>
          <w:rFonts w:ascii="Tahoma" w:hAnsi="Tahoma" w:cs="Tahoma" w:hint="cs"/>
          <w:sz w:val="20"/>
          <w:szCs w:val="20"/>
          <w:rtl/>
        </w:rPr>
        <w:t>בשלב זה נתאר בפרוטרוט את החלקים השונים במערכת, וניגע באתגרים המרכזיים בכל אחד מהם.</w:t>
      </w:r>
    </w:p>
    <w:p w14:paraId="458623EE" w14:textId="77777777" w:rsidR="001E0ECA" w:rsidRPr="00C52A5B" w:rsidRDefault="001E0ECA" w:rsidP="001E0ECA">
      <w:pPr>
        <w:bidi/>
        <w:spacing w:line="360" w:lineRule="auto"/>
        <w:rPr>
          <w:rFonts w:ascii="Tahoma" w:hAnsi="Tahoma" w:cs="Tahoma"/>
          <w:sz w:val="20"/>
          <w:szCs w:val="20"/>
          <w:rtl/>
        </w:rPr>
      </w:pPr>
    </w:p>
    <w:p w14:paraId="06915F25" w14:textId="563648F8" w:rsidR="00C52A5B" w:rsidRPr="001E0ECA" w:rsidRDefault="00C52A5B" w:rsidP="00C52A5B">
      <w:pPr>
        <w:pStyle w:val="ListParagraph"/>
        <w:numPr>
          <w:ilvl w:val="0"/>
          <w:numId w:val="3"/>
        </w:numPr>
        <w:bidi/>
        <w:spacing w:line="360" w:lineRule="auto"/>
        <w:rPr>
          <w:rFonts w:ascii="Tahoma" w:hAnsi="Tahoma" w:cs="Tahoma"/>
          <w:b/>
          <w:bCs/>
          <w:sz w:val="20"/>
          <w:szCs w:val="20"/>
        </w:rPr>
      </w:pPr>
      <w:r w:rsidRPr="001E0ECA">
        <w:rPr>
          <w:rFonts w:ascii="Tahoma" w:hAnsi="Tahoma" w:cs="Tahoma"/>
          <w:b/>
          <w:bCs/>
          <w:sz w:val="20"/>
          <w:szCs w:val="20"/>
        </w:rPr>
        <w:t>Data Extractor</w:t>
      </w:r>
    </w:p>
    <w:p w14:paraId="6C6D65D3" w14:textId="17A5D676" w:rsidR="00C52A5B" w:rsidRDefault="00C52A5B" w:rsidP="00C52A5B">
      <w:pPr>
        <w:pStyle w:val="ListParagraph"/>
        <w:bidi/>
        <w:spacing w:line="360" w:lineRule="auto"/>
        <w:rPr>
          <w:rFonts w:ascii="Tahoma" w:hAnsi="Tahoma" w:cs="Tahoma"/>
          <w:sz w:val="20"/>
          <w:szCs w:val="20"/>
          <w:rtl/>
        </w:rPr>
      </w:pPr>
      <w:r>
        <w:rPr>
          <w:rFonts w:ascii="Tahoma" w:hAnsi="Tahoma" w:cs="Tahoma" w:hint="cs"/>
          <w:sz w:val="20"/>
          <w:szCs w:val="20"/>
          <w:rtl/>
        </w:rPr>
        <w:t xml:space="preserve">חלק זה אמון על הגדרת "משבר" על סמך </w:t>
      </w:r>
      <w:r>
        <w:rPr>
          <w:rFonts w:ascii="Tahoma" w:hAnsi="Tahoma" w:cs="Tahoma"/>
          <w:sz w:val="20"/>
          <w:szCs w:val="20"/>
        </w:rPr>
        <w:t>patterns</w:t>
      </w:r>
      <w:r>
        <w:rPr>
          <w:rFonts w:ascii="Tahoma" w:hAnsi="Tahoma" w:cs="Tahoma" w:hint="cs"/>
          <w:sz w:val="20"/>
          <w:szCs w:val="20"/>
          <w:rtl/>
        </w:rPr>
        <w:t xml:space="preserve"> של ביצועים. הוא מקבל </w:t>
      </w:r>
      <w:r w:rsidR="001E0ECA">
        <w:rPr>
          <w:rFonts w:ascii="Tahoma" w:hAnsi="Tahoma" w:cs="Tahoma" w:hint="cs"/>
          <w:sz w:val="20"/>
          <w:szCs w:val="20"/>
          <w:rtl/>
        </w:rPr>
        <w:t>נתונים</w:t>
      </w:r>
      <w:r w:rsidRPr="00C52A5B">
        <w:rPr>
          <w:rFonts w:ascii="Tahoma" w:hAnsi="Tahoma" w:cs="Tahoma" w:hint="cs"/>
          <w:sz w:val="20"/>
          <w:szCs w:val="20"/>
          <w:rtl/>
        </w:rPr>
        <w:t xml:space="preserve"> של ביצועים היסטוריים של נייר ערך, ו</w:t>
      </w:r>
      <w:r>
        <w:rPr>
          <w:rFonts w:ascii="Tahoma" w:hAnsi="Tahoma" w:cs="Tahoma" w:hint="cs"/>
          <w:sz w:val="20"/>
          <w:szCs w:val="20"/>
          <w:rtl/>
        </w:rPr>
        <w:t>קובע</w:t>
      </w:r>
      <w:r w:rsidRPr="00C52A5B">
        <w:rPr>
          <w:rFonts w:ascii="Tahoma" w:hAnsi="Tahoma" w:cs="Tahoma" w:hint="cs"/>
          <w:sz w:val="20"/>
          <w:szCs w:val="20"/>
          <w:rtl/>
        </w:rPr>
        <w:t xml:space="preserve"> תקופות בהיסטוריה בהם נייר ערך זה היה במשבר.</w:t>
      </w:r>
    </w:p>
    <w:p w14:paraId="4F394332" w14:textId="5E0193D3" w:rsidR="00C52A5B" w:rsidRDefault="00C52A5B" w:rsidP="00C52A5B">
      <w:pPr>
        <w:pStyle w:val="ListParagraph"/>
        <w:bidi/>
        <w:spacing w:line="360" w:lineRule="auto"/>
        <w:rPr>
          <w:rFonts w:ascii="Tahoma" w:hAnsi="Tahoma" w:cs="Tahoma"/>
          <w:sz w:val="20"/>
          <w:szCs w:val="20"/>
          <w:rtl/>
        </w:rPr>
      </w:pPr>
      <w:r>
        <w:rPr>
          <w:rFonts w:ascii="Tahoma" w:hAnsi="Tahoma" w:cs="Tahoma" w:hint="cs"/>
          <w:sz w:val="20"/>
          <w:szCs w:val="20"/>
          <w:rtl/>
        </w:rPr>
        <w:t>ההגדרה למשבר היא תקופה בזמן שעונה על הקריטריונים הבאים :</w:t>
      </w:r>
    </w:p>
    <w:p w14:paraId="7D90E21C" w14:textId="5EED2931" w:rsidR="00C52A5B" w:rsidRDefault="00C52A5B" w:rsidP="00C52A5B">
      <w:pPr>
        <w:pStyle w:val="ListParagraph"/>
        <w:numPr>
          <w:ilvl w:val="1"/>
          <w:numId w:val="2"/>
        </w:numPr>
        <w:bidi/>
        <w:spacing w:line="360" w:lineRule="auto"/>
        <w:rPr>
          <w:rFonts w:ascii="Tahoma" w:hAnsi="Tahoma" w:cs="Tahoma"/>
          <w:sz w:val="20"/>
          <w:szCs w:val="20"/>
        </w:rPr>
      </w:pPr>
      <w:r>
        <w:rPr>
          <w:rFonts w:ascii="Tahoma" w:hAnsi="Tahoma" w:cs="Tahoma" w:hint="cs"/>
          <w:sz w:val="20"/>
          <w:szCs w:val="20"/>
          <w:rtl/>
        </w:rPr>
        <w:t>אורך מינימלי : לא כל יום של ירידות בשווקים ייחשב כמשבר. נרצה להגדיר סף מינימום (במונחים של ימי מסחר) שמצביע על משבר משמעותי מספיק.</w:t>
      </w:r>
    </w:p>
    <w:p w14:paraId="4B521E95" w14:textId="40A7A5CE" w:rsidR="00C52A5B" w:rsidRDefault="00C52A5B" w:rsidP="00C52A5B">
      <w:pPr>
        <w:pStyle w:val="ListParagraph"/>
        <w:numPr>
          <w:ilvl w:val="1"/>
          <w:numId w:val="2"/>
        </w:numPr>
        <w:bidi/>
        <w:spacing w:line="360" w:lineRule="auto"/>
        <w:rPr>
          <w:rFonts w:ascii="Tahoma" w:hAnsi="Tahoma" w:cs="Tahoma"/>
          <w:sz w:val="20"/>
          <w:szCs w:val="20"/>
        </w:rPr>
      </w:pPr>
      <w:r>
        <w:rPr>
          <w:rFonts w:ascii="Tahoma" w:hAnsi="Tahoma" w:cs="Tahoma" w:hint="cs"/>
          <w:sz w:val="20"/>
          <w:szCs w:val="20"/>
          <w:rtl/>
        </w:rPr>
        <w:t>פגיעת מינימום : לא כל רצף של ימי ירידה מעיד על משבר. נרצה שהירידה תהיה חדה מספיק (או מתונה וארוכה), ולכן נרצה לה</w:t>
      </w:r>
      <w:r w:rsidR="001E0ECA">
        <w:rPr>
          <w:rFonts w:ascii="Tahoma" w:hAnsi="Tahoma" w:cs="Tahoma" w:hint="cs"/>
          <w:sz w:val="20"/>
          <w:szCs w:val="20"/>
          <w:rtl/>
        </w:rPr>
        <w:t>גדיר</w:t>
      </w:r>
      <w:r>
        <w:rPr>
          <w:rFonts w:ascii="Tahoma" w:hAnsi="Tahoma" w:cs="Tahoma" w:hint="cs"/>
          <w:sz w:val="20"/>
          <w:szCs w:val="20"/>
          <w:rtl/>
        </w:rPr>
        <w:t xml:space="preserve"> סף למחיר בשיא המשבר (נקודת המינימום ביחס למחיר המקורי).</w:t>
      </w:r>
    </w:p>
    <w:p w14:paraId="13158580" w14:textId="5680CBAE" w:rsidR="00C52A5B" w:rsidRDefault="00C52A5B" w:rsidP="00C52A5B">
      <w:pPr>
        <w:bidi/>
        <w:spacing w:line="360" w:lineRule="auto"/>
        <w:ind w:left="720"/>
        <w:rPr>
          <w:rFonts w:ascii="Tahoma" w:hAnsi="Tahoma" w:cs="Tahoma"/>
          <w:sz w:val="20"/>
          <w:szCs w:val="20"/>
          <w:rtl/>
        </w:rPr>
      </w:pPr>
      <w:r w:rsidRPr="00C52A5B">
        <w:rPr>
          <w:rFonts w:ascii="Tahoma" w:hAnsi="Tahoma" w:cs="Tahoma" w:hint="cs"/>
          <w:sz w:val="20"/>
          <w:szCs w:val="20"/>
          <w:rtl/>
        </w:rPr>
        <w:t xml:space="preserve">סיום המשבר </w:t>
      </w:r>
      <w:r>
        <w:rPr>
          <w:rFonts w:ascii="Tahoma" w:hAnsi="Tahoma" w:cs="Tahoma" w:hint="cs"/>
          <w:sz w:val="20"/>
          <w:szCs w:val="20"/>
          <w:rtl/>
        </w:rPr>
        <w:t>י</w:t>
      </w:r>
      <w:r w:rsidR="001E0ECA">
        <w:rPr>
          <w:rFonts w:ascii="Tahoma" w:hAnsi="Tahoma" w:cs="Tahoma" w:hint="cs"/>
          <w:sz w:val="20"/>
          <w:szCs w:val="20"/>
          <w:rtl/>
        </w:rPr>
        <w:t>יקבע</w:t>
      </w:r>
      <w:r>
        <w:rPr>
          <w:rFonts w:ascii="Tahoma" w:hAnsi="Tahoma" w:cs="Tahoma" w:hint="cs"/>
          <w:sz w:val="20"/>
          <w:szCs w:val="20"/>
          <w:rtl/>
        </w:rPr>
        <w:t xml:space="preserve"> </w:t>
      </w:r>
      <w:r w:rsidR="001E0ECA">
        <w:rPr>
          <w:rFonts w:ascii="Tahoma" w:hAnsi="Tahoma" w:cs="Tahoma" w:hint="cs"/>
          <w:sz w:val="20"/>
          <w:szCs w:val="20"/>
          <w:rtl/>
        </w:rPr>
        <w:t>ל</w:t>
      </w:r>
      <w:r>
        <w:rPr>
          <w:rFonts w:ascii="Tahoma" w:hAnsi="Tahoma" w:cs="Tahoma" w:hint="cs"/>
          <w:sz w:val="20"/>
          <w:szCs w:val="20"/>
          <w:rtl/>
        </w:rPr>
        <w:t>יום הראשון בו נייר הערך חזר להיות קרוב למחיר שממנו התחיל המשבר.</w:t>
      </w:r>
    </w:p>
    <w:p w14:paraId="6DF1F3CB" w14:textId="1450388E" w:rsidR="00C52A5B" w:rsidRDefault="00C52A5B" w:rsidP="00C52A5B">
      <w:pPr>
        <w:bidi/>
        <w:spacing w:line="360" w:lineRule="auto"/>
        <w:ind w:left="720"/>
        <w:rPr>
          <w:rFonts w:ascii="Tahoma" w:hAnsi="Tahoma" w:cs="Tahoma"/>
          <w:sz w:val="20"/>
          <w:szCs w:val="20"/>
          <w:rtl/>
        </w:rPr>
      </w:pPr>
      <w:r>
        <w:rPr>
          <w:rFonts w:ascii="Tahoma" w:hAnsi="Tahoma" w:cs="Tahoma" w:hint="cs"/>
          <w:sz w:val="20"/>
          <w:szCs w:val="20"/>
          <w:rtl/>
        </w:rPr>
        <w:t>הערות :</w:t>
      </w:r>
    </w:p>
    <w:p w14:paraId="64966890" w14:textId="16AC2E05" w:rsidR="00C52A5B" w:rsidRDefault="001E0ECA" w:rsidP="00C52A5B">
      <w:pPr>
        <w:pStyle w:val="ListParagraph"/>
        <w:numPr>
          <w:ilvl w:val="1"/>
          <w:numId w:val="2"/>
        </w:numPr>
        <w:bidi/>
        <w:spacing w:line="360" w:lineRule="auto"/>
        <w:rPr>
          <w:rFonts w:ascii="Tahoma" w:hAnsi="Tahoma" w:cs="Tahoma"/>
          <w:sz w:val="20"/>
          <w:szCs w:val="20"/>
        </w:rPr>
      </w:pPr>
      <w:r>
        <w:rPr>
          <w:rFonts w:ascii="Tahoma" w:hAnsi="Tahoma" w:cs="Tahoma" w:hint="cs"/>
          <w:sz w:val="20"/>
          <w:szCs w:val="20"/>
          <w:rtl/>
        </w:rPr>
        <w:t>האורך המינימלי, פגיעת המינימום, ורמת הקירבה למחיר המקורי (סוף המשבר) הם היפר-פרמטרים של המודל, וייקבעו בהתאם למדידות על סמך ניסויים שנבצע בהמשך.</w:t>
      </w:r>
    </w:p>
    <w:p w14:paraId="466C149A" w14:textId="13B8CCB1" w:rsidR="001E0ECA" w:rsidRDefault="001E0ECA" w:rsidP="001E0ECA">
      <w:pPr>
        <w:pStyle w:val="ListParagraph"/>
        <w:numPr>
          <w:ilvl w:val="1"/>
          <w:numId w:val="2"/>
        </w:numPr>
        <w:bidi/>
        <w:spacing w:line="360" w:lineRule="auto"/>
        <w:rPr>
          <w:rFonts w:ascii="Tahoma" w:hAnsi="Tahoma" w:cs="Tahoma"/>
          <w:sz w:val="20"/>
          <w:szCs w:val="20"/>
        </w:rPr>
      </w:pPr>
      <w:r>
        <w:rPr>
          <w:rFonts w:ascii="Tahoma" w:hAnsi="Tahoma" w:cs="Tahoma" w:hint="cs"/>
          <w:sz w:val="20"/>
          <w:szCs w:val="20"/>
          <w:rtl/>
        </w:rPr>
        <w:t>קיימים משברים בהם נצפו ימי עליות בודדים אשר לא מעידים על סוף המשבר (לדוגמה, כתוצאה מהזרמה ממשלתית של כספים). כדי להתמודד עם הבעיה, נגדיר היפר-פרמטר נוסף שמאפשר ימי תיקון.</w:t>
      </w:r>
    </w:p>
    <w:p w14:paraId="339168A9" w14:textId="4ADEA3CD" w:rsidR="001E0ECA" w:rsidRDefault="001E0ECA" w:rsidP="001E0ECA">
      <w:pPr>
        <w:bidi/>
        <w:spacing w:line="360" w:lineRule="auto"/>
        <w:ind w:left="720"/>
        <w:rPr>
          <w:rFonts w:ascii="Tahoma" w:hAnsi="Tahoma" w:cs="Tahoma"/>
          <w:sz w:val="20"/>
          <w:szCs w:val="20"/>
          <w:rtl/>
        </w:rPr>
      </w:pPr>
      <w:r>
        <w:rPr>
          <w:rFonts w:ascii="Tahoma" w:hAnsi="Tahoma" w:cs="Tahoma" w:hint="cs"/>
          <w:sz w:val="20"/>
          <w:szCs w:val="20"/>
          <w:rtl/>
        </w:rPr>
        <w:t xml:space="preserve">להלן ביצועי האלגוריתם על משברים בשלושת השנים האחרונות (בכחול </w:t>
      </w:r>
      <w:r>
        <w:rPr>
          <w:rFonts w:ascii="Tahoma" w:hAnsi="Tahoma" w:cs="Tahoma"/>
          <w:sz w:val="20"/>
          <w:szCs w:val="20"/>
          <w:rtl/>
        </w:rPr>
        <w:t>–</w:t>
      </w:r>
      <w:r>
        <w:rPr>
          <w:rFonts w:ascii="Tahoma" w:hAnsi="Tahoma" w:cs="Tahoma" w:hint="cs"/>
          <w:sz w:val="20"/>
          <w:szCs w:val="20"/>
          <w:rtl/>
        </w:rPr>
        <w:t xml:space="preserve"> ביצועי האמת של מדד </w:t>
      </w:r>
      <w:r>
        <w:rPr>
          <w:rFonts w:ascii="Tahoma" w:hAnsi="Tahoma" w:cs="Tahoma"/>
          <w:sz w:val="20"/>
          <w:szCs w:val="20"/>
        </w:rPr>
        <w:t>S&amp;P500</w:t>
      </w:r>
      <w:r>
        <w:rPr>
          <w:rFonts w:ascii="Tahoma" w:hAnsi="Tahoma" w:cs="Tahoma" w:hint="cs"/>
          <w:sz w:val="20"/>
          <w:szCs w:val="20"/>
          <w:rtl/>
        </w:rPr>
        <w:t xml:space="preserve"> בבורסה האמריקאית, באדום </w:t>
      </w:r>
      <w:r>
        <w:rPr>
          <w:rFonts w:ascii="Tahoma" w:hAnsi="Tahoma" w:cs="Tahoma"/>
          <w:sz w:val="20"/>
          <w:szCs w:val="20"/>
          <w:rtl/>
        </w:rPr>
        <w:t>–</w:t>
      </w:r>
      <w:r>
        <w:rPr>
          <w:rFonts w:ascii="Tahoma" w:hAnsi="Tahoma" w:cs="Tahoma" w:hint="cs"/>
          <w:sz w:val="20"/>
          <w:szCs w:val="20"/>
          <w:rtl/>
        </w:rPr>
        <w:t xml:space="preserve"> תקופות אותן האלגוריתם הגדיר כמשבר).</w:t>
      </w:r>
    </w:p>
    <w:p w14:paraId="5A3EC770" w14:textId="0ADA1F64" w:rsidR="001E0ECA" w:rsidRPr="001E0ECA" w:rsidRDefault="001E0ECA" w:rsidP="001E0ECA">
      <w:pPr>
        <w:bidi/>
        <w:spacing w:line="360" w:lineRule="auto"/>
        <w:ind w:left="720"/>
        <w:rPr>
          <w:rFonts w:ascii="Tahoma" w:hAnsi="Tahoma" w:cs="Tahoma" w:hint="cs"/>
          <w:sz w:val="20"/>
          <w:szCs w:val="20"/>
          <w:rtl/>
        </w:rPr>
      </w:pPr>
      <w:r>
        <w:rPr>
          <w:rFonts w:ascii="Arial" w:hAnsi="Arial" w:cs="Arial"/>
          <w:noProof/>
          <w:color w:val="000000"/>
          <w:bdr w:val="none" w:sz="0" w:space="0" w:color="auto" w:frame="1"/>
        </w:rPr>
        <w:lastRenderedPageBreak/>
        <w:drawing>
          <wp:inline distT="0" distB="0" distL="0" distR="0" wp14:anchorId="70E317E0" wp14:editId="712A577E">
            <wp:extent cx="5847577" cy="2962803"/>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3008" cy="2970621"/>
                    </a:xfrm>
                    <a:prstGeom prst="rect">
                      <a:avLst/>
                    </a:prstGeom>
                    <a:noFill/>
                    <a:ln>
                      <a:noFill/>
                    </a:ln>
                  </pic:spPr>
                </pic:pic>
              </a:graphicData>
            </a:graphic>
          </wp:inline>
        </w:drawing>
      </w:r>
    </w:p>
    <w:p w14:paraId="2F923A1D" w14:textId="006B6EE5" w:rsidR="001E0ECA" w:rsidRDefault="001E0ECA" w:rsidP="001E0ECA">
      <w:pPr>
        <w:bidi/>
        <w:spacing w:line="360" w:lineRule="auto"/>
        <w:rPr>
          <w:rFonts w:ascii="Tahoma" w:hAnsi="Tahoma" w:cs="Tahoma"/>
          <w:sz w:val="20"/>
          <w:szCs w:val="20"/>
          <w:u w:val="single"/>
          <w:rtl/>
        </w:rPr>
      </w:pPr>
    </w:p>
    <w:p w14:paraId="3489ECE2" w14:textId="610F664E" w:rsidR="001E0ECA" w:rsidRPr="00891395" w:rsidRDefault="001E0ECA" w:rsidP="00891395">
      <w:pPr>
        <w:pStyle w:val="ListParagraph"/>
        <w:numPr>
          <w:ilvl w:val="0"/>
          <w:numId w:val="3"/>
        </w:numPr>
        <w:bidi/>
        <w:spacing w:line="360" w:lineRule="auto"/>
        <w:rPr>
          <w:rFonts w:ascii="Tahoma" w:hAnsi="Tahoma" w:cs="Tahoma"/>
          <w:b/>
          <w:bCs/>
          <w:sz w:val="20"/>
          <w:szCs w:val="20"/>
          <w:u w:val="single"/>
        </w:rPr>
      </w:pPr>
      <w:r w:rsidRPr="001E0ECA">
        <w:rPr>
          <w:rFonts w:ascii="Tahoma" w:hAnsi="Tahoma" w:cs="Tahoma"/>
          <w:b/>
          <w:bCs/>
          <w:sz w:val="20"/>
          <w:szCs w:val="20"/>
        </w:rPr>
        <w:t>Data Combiner</w:t>
      </w:r>
    </w:p>
    <w:p w14:paraId="467CB566" w14:textId="77777777" w:rsidR="00891395" w:rsidRDefault="00891395" w:rsidP="00891395">
      <w:pPr>
        <w:pStyle w:val="ListParagraph"/>
        <w:bidi/>
        <w:spacing w:line="360" w:lineRule="auto"/>
        <w:rPr>
          <w:rFonts w:ascii="Tahoma" w:hAnsi="Tahoma" w:cs="Tahoma"/>
          <w:sz w:val="20"/>
          <w:szCs w:val="20"/>
          <w:rtl/>
        </w:rPr>
      </w:pPr>
      <w:r>
        <w:rPr>
          <w:rFonts w:ascii="Tahoma" w:hAnsi="Tahoma" w:cs="Tahoma" w:hint="cs"/>
          <w:sz w:val="20"/>
          <w:szCs w:val="20"/>
          <w:rtl/>
        </w:rPr>
        <w:t>חלק זה אמון על איסוף אינדיקטורים ותכונות מימי המסחר שבתוך תקופות המשבר.</w:t>
      </w:r>
    </w:p>
    <w:p w14:paraId="3947D176" w14:textId="77777777" w:rsidR="00891395" w:rsidRDefault="00891395" w:rsidP="00891395">
      <w:pPr>
        <w:pStyle w:val="ListParagraph"/>
        <w:bidi/>
        <w:spacing w:line="360" w:lineRule="auto"/>
        <w:rPr>
          <w:rFonts w:ascii="Tahoma" w:hAnsi="Tahoma" w:cs="Tahoma"/>
          <w:sz w:val="20"/>
          <w:szCs w:val="20"/>
          <w:rtl/>
        </w:rPr>
      </w:pPr>
      <w:r>
        <w:rPr>
          <w:rFonts w:ascii="Tahoma" w:hAnsi="Tahoma" w:cs="Tahoma" w:hint="cs"/>
          <w:sz w:val="20"/>
          <w:szCs w:val="20"/>
          <w:rtl/>
        </w:rPr>
        <w:t>הגדרות :</w:t>
      </w:r>
    </w:p>
    <w:p w14:paraId="77A87BB9" w14:textId="6F28794D" w:rsidR="00E97516" w:rsidRDefault="00E97516" w:rsidP="00891395">
      <w:pPr>
        <w:pStyle w:val="ListParagraph"/>
        <w:numPr>
          <w:ilvl w:val="1"/>
          <w:numId w:val="2"/>
        </w:numPr>
        <w:bidi/>
        <w:spacing w:line="360" w:lineRule="auto"/>
        <w:rPr>
          <w:rFonts w:ascii="Tahoma" w:hAnsi="Tahoma" w:cs="Tahoma"/>
          <w:sz w:val="20"/>
          <w:szCs w:val="20"/>
        </w:rPr>
      </w:pPr>
      <w:r>
        <w:rPr>
          <w:rFonts w:ascii="Tahoma" w:hAnsi="Tahoma" w:cs="Tahoma"/>
          <w:sz w:val="20"/>
          <w:szCs w:val="20"/>
        </w:rPr>
        <w:t>Nasdaq, S&amp;P</w:t>
      </w:r>
      <w:proofErr w:type="gramStart"/>
      <w:r>
        <w:rPr>
          <w:rFonts w:ascii="Tahoma" w:hAnsi="Tahoma" w:cs="Tahoma"/>
          <w:sz w:val="20"/>
          <w:szCs w:val="20"/>
        </w:rPr>
        <w:t>500</w:t>
      </w:r>
      <w:r>
        <w:rPr>
          <w:rFonts w:ascii="Tahoma" w:hAnsi="Tahoma" w:cs="Tahoma" w:hint="cs"/>
          <w:sz w:val="20"/>
          <w:szCs w:val="20"/>
          <w:rtl/>
        </w:rPr>
        <w:t xml:space="preserve"> :</w:t>
      </w:r>
      <w:proofErr w:type="gramEnd"/>
      <w:r>
        <w:rPr>
          <w:rFonts w:ascii="Tahoma" w:hAnsi="Tahoma" w:cs="Tahoma" w:hint="cs"/>
          <w:sz w:val="20"/>
          <w:szCs w:val="20"/>
        </w:rPr>
        <w:t xml:space="preserve"> </w:t>
      </w:r>
      <w:r>
        <w:rPr>
          <w:rFonts w:ascii="Tahoma" w:hAnsi="Tahoma" w:cs="Tahoma" w:hint="cs"/>
          <w:sz w:val="20"/>
          <w:szCs w:val="20"/>
          <w:rtl/>
        </w:rPr>
        <w:t>מדדים מובילים בעולם המניות האמריקאי. סחירים בבורסה באמצעות תעודות סל או קרנות מחקות.</w:t>
      </w:r>
    </w:p>
    <w:p w14:paraId="6BB7CB92" w14:textId="5924E66B" w:rsidR="00891395" w:rsidRDefault="00891395" w:rsidP="00E97516">
      <w:pPr>
        <w:pStyle w:val="ListParagraph"/>
        <w:numPr>
          <w:ilvl w:val="1"/>
          <w:numId w:val="2"/>
        </w:numPr>
        <w:bidi/>
        <w:spacing w:line="360" w:lineRule="auto"/>
        <w:rPr>
          <w:rFonts w:ascii="Tahoma" w:hAnsi="Tahoma" w:cs="Tahoma"/>
          <w:sz w:val="20"/>
          <w:szCs w:val="20"/>
        </w:rPr>
      </w:pPr>
      <w:r>
        <w:rPr>
          <w:rFonts w:ascii="Tahoma" w:hAnsi="Tahoma" w:cs="Tahoma" w:hint="cs"/>
          <w:sz w:val="20"/>
          <w:szCs w:val="20"/>
          <w:rtl/>
        </w:rPr>
        <w:t>אינפלציה :</w:t>
      </w:r>
      <w:r>
        <w:rPr>
          <w:rFonts w:ascii="Tahoma" w:hAnsi="Tahoma" w:cs="Tahoma" w:hint="cs"/>
          <w:sz w:val="20"/>
          <w:szCs w:val="20"/>
        </w:rPr>
        <w:t xml:space="preserve"> </w:t>
      </w:r>
      <w:r>
        <w:rPr>
          <w:rFonts w:ascii="Tahoma" w:hAnsi="Tahoma" w:cs="Tahoma" w:hint="cs"/>
          <w:sz w:val="20"/>
          <w:szCs w:val="20"/>
          <w:rtl/>
        </w:rPr>
        <w:t>נתון המתאר את עליית המחירים במשק. נמדדת באמצעות מדד המחירים לצרכן, הבודק את השינוי במחירו של סל מוצרים קבוע (עלייה של מחירו גוררת עלייה באינפלציה).</w:t>
      </w:r>
    </w:p>
    <w:p w14:paraId="05098532" w14:textId="77777777" w:rsidR="00891395" w:rsidRDefault="00891395" w:rsidP="00891395">
      <w:pPr>
        <w:pStyle w:val="ListParagraph"/>
        <w:numPr>
          <w:ilvl w:val="1"/>
          <w:numId w:val="2"/>
        </w:numPr>
        <w:bidi/>
        <w:spacing w:line="360" w:lineRule="auto"/>
        <w:rPr>
          <w:rFonts w:ascii="Tahoma" w:hAnsi="Tahoma" w:cs="Tahoma"/>
          <w:sz w:val="20"/>
          <w:szCs w:val="20"/>
        </w:rPr>
      </w:pPr>
      <w:proofErr w:type="spellStart"/>
      <w:r>
        <w:rPr>
          <w:rFonts w:ascii="Tahoma" w:hAnsi="Tahoma" w:cs="Tahoma"/>
          <w:sz w:val="20"/>
          <w:szCs w:val="20"/>
        </w:rPr>
        <w:t>Earning</w:t>
      </w:r>
      <w:proofErr w:type="spellEnd"/>
      <w:r>
        <w:rPr>
          <w:rFonts w:ascii="Tahoma" w:hAnsi="Tahoma" w:cs="Tahoma"/>
          <w:sz w:val="20"/>
          <w:szCs w:val="20"/>
        </w:rPr>
        <w:t xml:space="preserve"> </w:t>
      </w:r>
      <w:proofErr w:type="gramStart"/>
      <w:r>
        <w:rPr>
          <w:rFonts w:ascii="Tahoma" w:hAnsi="Tahoma" w:cs="Tahoma"/>
          <w:sz w:val="20"/>
          <w:szCs w:val="20"/>
        </w:rPr>
        <w:t>Ratio</w:t>
      </w:r>
      <w:r>
        <w:rPr>
          <w:rFonts w:ascii="Tahoma" w:hAnsi="Tahoma" w:cs="Tahoma" w:hint="cs"/>
          <w:sz w:val="20"/>
          <w:szCs w:val="20"/>
          <w:rtl/>
        </w:rPr>
        <w:t xml:space="preserve"> :</w:t>
      </w:r>
      <w:proofErr w:type="gramEnd"/>
      <w:r>
        <w:rPr>
          <w:rFonts w:ascii="Tahoma" w:hAnsi="Tahoma" w:cs="Tahoma" w:hint="cs"/>
          <w:sz w:val="20"/>
          <w:szCs w:val="20"/>
          <w:rtl/>
        </w:rPr>
        <w:t xml:space="preserve"> היחס בין רווחי החברה לשווי המניה. זוהי דרך נפוצה לחשב רווח למניה.</w:t>
      </w:r>
    </w:p>
    <w:p w14:paraId="59478B08" w14:textId="77777777" w:rsidR="00891395" w:rsidRDefault="00891395" w:rsidP="00891395">
      <w:pPr>
        <w:pStyle w:val="ListParagraph"/>
        <w:numPr>
          <w:ilvl w:val="1"/>
          <w:numId w:val="2"/>
        </w:numPr>
        <w:bidi/>
        <w:spacing w:line="360" w:lineRule="auto"/>
        <w:rPr>
          <w:rFonts w:ascii="Tahoma" w:hAnsi="Tahoma" w:cs="Tahoma"/>
          <w:sz w:val="20"/>
          <w:szCs w:val="20"/>
        </w:rPr>
      </w:pPr>
      <w:r>
        <w:rPr>
          <w:rFonts w:ascii="Tahoma" w:hAnsi="Tahoma" w:cs="Tahoma"/>
          <w:sz w:val="20"/>
          <w:szCs w:val="20"/>
        </w:rPr>
        <w:t xml:space="preserve">Dividend </w:t>
      </w:r>
      <w:proofErr w:type="gramStart"/>
      <w:r>
        <w:rPr>
          <w:rFonts w:ascii="Tahoma" w:hAnsi="Tahoma" w:cs="Tahoma"/>
          <w:sz w:val="20"/>
          <w:szCs w:val="20"/>
        </w:rPr>
        <w:t>Rate</w:t>
      </w:r>
      <w:r>
        <w:rPr>
          <w:rFonts w:ascii="Tahoma" w:hAnsi="Tahoma" w:cs="Tahoma" w:hint="cs"/>
          <w:sz w:val="20"/>
          <w:szCs w:val="20"/>
          <w:rtl/>
        </w:rPr>
        <w:t xml:space="preserve"> :</w:t>
      </w:r>
      <w:proofErr w:type="gramEnd"/>
      <w:r>
        <w:rPr>
          <w:rFonts w:ascii="Tahoma" w:hAnsi="Tahoma" w:cs="Tahoma" w:hint="cs"/>
          <w:sz w:val="20"/>
          <w:szCs w:val="20"/>
          <w:rtl/>
        </w:rPr>
        <w:t xml:space="preserve"> מספר הדולרים שמשקיע מקבל מהחברה בה השקיע לכל מניה שקנה, כתוצאה מרווחי החברה.</w:t>
      </w:r>
    </w:p>
    <w:p w14:paraId="28AD90C4" w14:textId="77777777" w:rsidR="00891395" w:rsidRDefault="00891395" w:rsidP="00891395">
      <w:pPr>
        <w:pStyle w:val="ListParagraph"/>
        <w:numPr>
          <w:ilvl w:val="1"/>
          <w:numId w:val="2"/>
        </w:numPr>
        <w:bidi/>
        <w:spacing w:line="360" w:lineRule="auto"/>
        <w:rPr>
          <w:rFonts w:ascii="Tahoma" w:hAnsi="Tahoma" w:cs="Tahoma"/>
          <w:sz w:val="20"/>
          <w:szCs w:val="20"/>
        </w:rPr>
      </w:pPr>
      <w:r>
        <w:rPr>
          <w:rFonts w:ascii="Tahoma" w:hAnsi="Tahoma" w:cs="Tahoma"/>
          <w:sz w:val="20"/>
          <w:szCs w:val="20"/>
        </w:rPr>
        <w:t xml:space="preserve">Dividend </w:t>
      </w:r>
      <w:proofErr w:type="gramStart"/>
      <w:r>
        <w:rPr>
          <w:rFonts w:ascii="Tahoma" w:hAnsi="Tahoma" w:cs="Tahoma"/>
          <w:sz w:val="20"/>
          <w:szCs w:val="20"/>
        </w:rPr>
        <w:t>Yield</w:t>
      </w:r>
      <w:r>
        <w:rPr>
          <w:rFonts w:ascii="Tahoma" w:hAnsi="Tahoma" w:cs="Tahoma" w:hint="cs"/>
          <w:sz w:val="20"/>
          <w:szCs w:val="20"/>
          <w:rtl/>
        </w:rPr>
        <w:t xml:space="preserve"> :</w:t>
      </w:r>
      <w:proofErr w:type="gramEnd"/>
      <w:r>
        <w:rPr>
          <w:rFonts w:ascii="Tahoma" w:hAnsi="Tahoma" w:cs="Tahoma" w:hint="cs"/>
          <w:sz w:val="20"/>
          <w:szCs w:val="20"/>
          <w:rtl/>
        </w:rPr>
        <w:t xml:space="preserve"> היחס בין ה-</w:t>
      </w:r>
      <w:r>
        <w:rPr>
          <w:rFonts w:ascii="Tahoma" w:hAnsi="Tahoma" w:cs="Tahoma"/>
          <w:sz w:val="20"/>
          <w:szCs w:val="20"/>
        </w:rPr>
        <w:t>Dividend Rate</w:t>
      </w:r>
      <w:r>
        <w:rPr>
          <w:rFonts w:ascii="Tahoma" w:hAnsi="Tahoma" w:cs="Tahoma" w:hint="cs"/>
          <w:sz w:val="20"/>
          <w:szCs w:val="20"/>
          <w:rtl/>
        </w:rPr>
        <w:t xml:space="preserve"> של החברה לבין מחיר המניה שלה.</w:t>
      </w:r>
    </w:p>
    <w:p w14:paraId="25978765" w14:textId="77777777" w:rsidR="00891395" w:rsidRPr="00992825" w:rsidRDefault="00891395" w:rsidP="00891395">
      <w:pPr>
        <w:pStyle w:val="ListParagraph"/>
        <w:numPr>
          <w:ilvl w:val="1"/>
          <w:numId w:val="2"/>
        </w:numPr>
        <w:bidi/>
        <w:spacing w:line="360" w:lineRule="auto"/>
        <w:rPr>
          <w:rFonts w:ascii="Tahoma" w:hAnsi="Tahoma" w:cs="Tahoma"/>
          <w:sz w:val="20"/>
          <w:szCs w:val="20"/>
        </w:rPr>
      </w:pPr>
      <w:r>
        <w:rPr>
          <w:rFonts w:ascii="Tahoma" w:hAnsi="Tahoma" w:cs="Tahoma"/>
          <w:sz w:val="20"/>
          <w:szCs w:val="20"/>
        </w:rPr>
        <w:t xml:space="preserve">Price-Earnings </w:t>
      </w:r>
      <w:proofErr w:type="gramStart"/>
      <w:r>
        <w:rPr>
          <w:rFonts w:ascii="Tahoma" w:hAnsi="Tahoma" w:cs="Tahoma"/>
          <w:sz w:val="20"/>
          <w:szCs w:val="20"/>
        </w:rPr>
        <w:t>Ratio</w:t>
      </w:r>
      <w:r>
        <w:rPr>
          <w:rFonts w:ascii="Tahoma" w:hAnsi="Tahoma" w:cs="Tahoma" w:hint="cs"/>
          <w:sz w:val="20"/>
          <w:szCs w:val="20"/>
          <w:rtl/>
        </w:rPr>
        <w:t xml:space="preserve"> :</w:t>
      </w:r>
      <w:proofErr w:type="gramEnd"/>
      <w:r>
        <w:rPr>
          <w:rFonts w:ascii="Tahoma" w:hAnsi="Tahoma" w:cs="Tahoma" w:hint="cs"/>
          <w:sz w:val="20"/>
          <w:szCs w:val="20"/>
          <w:rtl/>
        </w:rPr>
        <w:t xml:space="preserve"> </w:t>
      </w:r>
      <w:r w:rsidRPr="00992825">
        <w:rPr>
          <w:rFonts w:ascii="Tahoma" w:hAnsi="Tahoma" w:cs="Tahoma" w:hint="cs"/>
          <w:sz w:val="20"/>
          <w:szCs w:val="20"/>
          <w:rtl/>
        </w:rPr>
        <w:t xml:space="preserve">היחס בין שווי השוק של חברה לבין הרווח הנקי השנתי שלה. </w:t>
      </w:r>
      <w:r>
        <w:rPr>
          <w:rFonts w:ascii="Tahoma" w:hAnsi="Tahoma" w:cs="Tahoma" w:hint="cs"/>
          <w:sz w:val="20"/>
          <w:szCs w:val="20"/>
          <w:rtl/>
        </w:rPr>
        <w:t>במדדים, מבצעים ממוצע משוקלל של היחס לפי החברות המשתתפות במדד.</w:t>
      </w:r>
      <w:r w:rsidRPr="00992825">
        <w:rPr>
          <w:rFonts w:ascii="Tahoma" w:hAnsi="Tahoma" w:cs="Tahoma" w:hint="cs"/>
          <w:sz w:val="20"/>
          <w:szCs w:val="20"/>
          <w:rtl/>
        </w:rPr>
        <w:t xml:space="preserve"> </w:t>
      </w:r>
    </w:p>
    <w:p w14:paraId="4131FF83" w14:textId="67B9A162" w:rsidR="00891395" w:rsidRDefault="00891395" w:rsidP="00891395">
      <w:pPr>
        <w:pStyle w:val="ListParagraph"/>
        <w:numPr>
          <w:ilvl w:val="1"/>
          <w:numId w:val="2"/>
        </w:numPr>
        <w:bidi/>
        <w:spacing w:line="360" w:lineRule="auto"/>
        <w:rPr>
          <w:rFonts w:ascii="Tahoma" w:hAnsi="Tahoma" w:cs="Tahoma"/>
          <w:sz w:val="20"/>
          <w:szCs w:val="20"/>
        </w:rPr>
      </w:pPr>
      <w:r>
        <w:rPr>
          <w:rFonts w:ascii="Tahoma" w:hAnsi="Tahoma" w:cs="Tahoma"/>
          <w:sz w:val="20"/>
          <w:szCs w:val="20"/>
        </w:rPr>
        <w:t xml:space="preserve">CAPE </w:t>
      </w:r>
      <w:proofErr w:type="gramStart"/>
      <w:r>
        <w:rPr>
          <w:rFonts w:ascii="Tahoma" w:hAnsi="Tahoma" w:cs="Tahoma"/>
          <w:sz w:val="20"/>
          <w:szCs w:val="20"/>
        </w:rPr>
        <w:t>Ratio</w:t>
      </w:r>
      <w:r>
        <w:rPr>
          <w:rFonts w:ascii="Tahoma" w:hAnsi="Tahoma" w:cs="Tahoma" w:hint="cs"/>
          <w:sz w:val="20"/>
          <w:szCs w:val="20"/>
          <w:rtl/>
        </w:rPr>
        <w:t xml:space="preserve"> :</w:t>
      </w:r>
      <w:proofErr w:type="gramEnd"/>
      <w:r>
        <w:rPr>
          <w:rFonts w:ascii="Tahoma" w:hAnsi="Tahoma" w:cs="Tahoma" w:hint="cs"/>
          <w:sz w:val="20"/>
          <w:szCs w:val="20"/>
          <w:rtl/>
        </w:rPr>
        <w:t xml:space="preserve"> מתאר את שווי השוק של מדד ה-</w:t>
      </w:r>
      <w:r>
        <w:rPr>
          <w:rFonts w:ascii="Tahoma" w:hAnsi="Tahoma" w:cs="Tahoma"/>
          <w:sz w:val="20"/>
          <w:szCs w:val="20"/>
        </w:rPr>
        <w:t>S&amp;P500</w:t>
      </w:r>
      <w:r>
        <w:rPr>
          <w:rFonts w:ascii="Tahoma" w:hAnsi="Tahoma" w:cs="Tahoma" w:hint="cs"/>
          <w:sz w:val="20"/>
          <w:szCs w:val="20"/>
          <w:rtl/>
        </w:rPr>
        <w:t xml:space="preserve"> חלקי הרווח הממוצע, מתואם לאינפלציה, ב-10 השנים האחרונות.</w:t>
      </w:r>
    </w:p>
    <w:p w14:paraId="2BAE2E10" w14:textId="77777777" w:rsidR="00F5352C" w:rsidRDefault="00F5352C" w:rsidP="00F5352C">
      <w:pPr>
        <w:pStyle w:val="ListParagraph"/>
        <w:numPr>
          <w:ilvl w:val="1"/>
          <w:numId w:val="2"/>
        </w:numPr>
        <w:bidi/>
        <w:spacing w:line="360" w:lineRule="auto"/>
        <w:rPr>
          <w:rFonts w:ascii="Tahoma" w:hAnsi="Tahoma" w:cs="Tahoma"/>
          <w:sz w:val="20"/>
          <w:szCs w:val="20"/>
        </w:rPr>
      </w:pPr>
      <w:r>
        <w:rPr>
          <w:rFonts w:ascii="Tahoma" w:hAnsi="Tahoma" w:cs="Tahoma" w:hint="cs"/>
          <w:sz w:val="20"/>
          <w:szCs w:val="20"/>
          <w:rtl/>
        </w:rPr>
        <w:t>מדד הפחד (</w:t>
      </w:r>
      <w:r>
        <w:rPr>
          <w:rFonts w:ascii="Tahoma" w:hAnsi="Tahoma" w:cs="Tahoma" w:hint="cs"/>
          <w:sz w:val="20"/>
          <w:szCs w:val="20"/>
        </w:rPr>
        <w:t>VIX</w:t>
      </w:r>
      <w:r>
        <w:rPr>
          <w:rFonts w:ascii="Tahoma" w:hAnsi="Tahoma" w:cs="Tahoma" w:hint="cs"/>
          <w:sz w:val="20"/>
          <w:szCs w:val="20"/>
          <w:rtl/>
        </w:rPr>
        <w:t>) : מדד התנודתיות של בורסת האופציות בשיקאגו (</w:t>
      </w:r>
      <w:r>
        <w:rPr>
          <w:rFonts w:ascii="Tahoma" w:hAnsi="Tahoma" w:cs="Tahoma"/>
          <w:sz w:val="20"/>
          <w:szCs w:val="20"/>
        </w:rPr>
        <w:t>CBOE</w:t>
      </w:r>
      <w:r>
        <w:rPr>
          <w:rFonts w:ascii="Tahoma" w:hAnsi="Tahoma" w:cs="Tahoma" w:hint="cs"/>
          <w:sz w:val="20"/>
          <w:szCs w:val="20"/>
          <w:rtl/>
        </w:rPr>
        <w:t>), הנועד להתחקות אחר אלמנטים פסיכולוגיים של משקיעים בשוק.</w:t>
      </w:r>
    </w:p>
    <w:p w14:paraId="57712BE7" w14:textId="34FEB5FF" w:rsidR="00F5352C" w:rsidRDefault="00F5352C" w:rsidP="00F5352C">
      <w:pPr>
        <w:pStyle w:val="ListParagraph"/>
        <w:numPr>
          <w:ilvl w:val="1"/>
          <w:numId w:val="2"/>
        </w:numPr>
        <w:bidi/>
        <w:spacing w:line="360" w:lineRule="auto"/>
        <w:rPr>
          <w:rFonts w:ascii="Tahoma" w:hAnsi="Tahoma" w:cs="Tahoma"/>
          <w:sz w:val="20"/>
          <w:szCs w:val="20"/>
        </w:rPr>
      </w:pPr>
      <w:proofErr w:type="gramStart"/>
      <w:r>
        <w:rPr>
          <w:rFonts w:ascii="Tahoma" w:hAnsi="Tahoma" w:cs="Tahoma" w:hint="cs"/>
          <w:sz w:val="20"/>
          <w:szCs w:val="20"/>
        </w:rPr>
        <w:lastRenderedPageBreak/>
        <w:t>APA</w:t>
      </w:r>
      <w:r>
        <w:rPr>
          <w:rFonts w:ascii="Tahoma" w:hAnsi="Tahoma" w:cs="Tahoma" w:hint="cs"/>
          <w:sz w:val="20"/>
          <w:szCs w:val="20"/>
          <w:rtl/>
        </w:rPr>
        <w:t xml:space="preserve"> :</w:t>
      </w:r>
      <w:proofErr w:type="gramEnd"/>
      <w:r>
        <w:rPr>
          <w:rFonts w:ascii="Tahoma" w:hAnsi="Tahoma" w:cs="Tahoma" w:hint="cs"/>
          <w:sz w:val="20"/>
          <w:szCs w:val="20"/>
        </w:rPr>
        <w:t xml:space="preserve"> </w:t>
      </w:r>
      <w:r>
        <w:rPr>
          <w:rFonts w:ascii="Tahoma" w:hAnsi="Tahoma" w:cs="Tahoma" w:hint="cs"/>
          <w:sz w:val="20"/>
          <w:szCs w:val="20"/>
          <w:rtl/>
        </w:rPr>
        <w:t>תאגיד נפט אמריקאי. משקיעים רבים רואים בו כמכשיר פיננסי שעוזר במעקב אחר מחיר הנפט בעולם. זה עשוי להיות אינדיקטור טוב לתקופות משבר כי משקיעים רבים עוברים להשקיע בסחורות בתקופות כנ"ל.</w:t>
      </w:r>
    </w:p>
    <w:p w14:paraId="421C58D7" w14:textId="13E0A9C9" w:rsidR="00F5352C" w:rsidRDefault="00F5352C" w:rsidP="00F5352C">
      <w:pPr>
        <w:pStyle w:val="ListParagraph"/>
        <w:numPr>
          <w:ilvl w:val="1"/>
          <w:numId w:val="2"/>
        </w:numPr>
        <w:bidi/>
        <w:spacing w:line="360" w:lineRule="auto"/>
        <w:rPr>
          <w:rFonts w:ascii="Tahoma" w:hAnsi="Tahoma" w:cs="Tahoma"/>
          <w:sz w:val="20"/>
          <w:szCs w:val="20"/>
          <w:rtl/>
        </w:rPr>
      </w:pPr>
      <w:proofErr w:type="gramStart"/>
      <w:r>
        <w:rPr>
          <w:rFonts w:ascii="Tahoma" w:hAnsi="Tahoma" w:cs="Tahoma" w:hint="cs"/>
          <w:sz w:val="20"/>
          <w:szCs w:val="20"/>
        </w:rPr>
        <w:t>GLD</w:t>
      </w:r>
      <w:r>
        <w:rPr>
          <w:rFonts w:ascii="Tahoma" w:hAnsi="Tahoma" w:cs="Tahoma" w:hint="cs"/>
          <w:sz w:val="20"/>
          <w:szCs w:val="20"/>
          <w:rtl/>
        </w:rPr>
        <w:t xml:space="preserve"> :</w:t>
      </w:r>
      <w:proofErr w:type="gramEnd"/>
      <w:r>
        <w:rPr>
          <w:rFonts w:ascii="Tahoma" w:hAnsi="Tahoma" w:cs="Tahoma" w:hint="cs"/>
          <w:sz w:val="20"/>
          <w:szCs w:val="20"/>
        </w:rPr>
        <w:t xml:space="preserve"> </w:t>
      </w:r>
      <w:r>
        <w:rPr>
          <w:rFonts w:ascii="Tahoma" w:hAnsi="Tahoma" w:cs="Tahoma" w:hint="cs"/>
          <w:sz w:val="20"/>
          <w:szCs w:val="20"/>
          <w:rtl/>
        </w:rPr>
        <w:t>קרן סל שמתיימרת לעקוב אחר מחיר הזהב בעולם</w:t>
      </w:r>
      <w:r>
        <w:rPr>
          <w:rFonts w:ascii="Tahoma" w:hAnsi="Tahoma" w:cs="Tahoma" w:hint="cs"/>
          <w:sz w:val="20"/>
          <w:szCs w:val="20"/>
          <w:rtl/>
        </w:rPr>
        <w:t>. זה עשוי להיות אינדיקטור טוב לתקופות משבר כי משקיעים רבים עוברים להשקיע בסחורות בתקופות כנ"ל.</w:t>
      </w:r>
    </w:p>
    <w:p w14:paraId="2A98C723" w14:textId="5799EDFC" w:rsidR="00F5352C" w:rsidRDefault="001A155B" w:rsidP="00F5352C">
      <w:pPr>
        <w:pStyle w:val="ListParagraph"/>
        <w:numPr>
          <w:ilvl w:val="1"/>
          <w:numId w:val="2"/>
        </w:numPr>
        <w:bidi/>
        <w:spacing w:line="360" w:lineRule="auto"/>
        <w:rPr>
          <w:rFonts w:ascii="Tahoma" w:hAnsi="Tahoma" w:cs="Tahoma"/>
          <w:sz w:val="20"/>
          <w:szCs w:val="20"/>
          <w:rtl/>
        </w:rPr>
      </w:pPr>
      <w:proofErr w:type="gramStart"/>
      <w:r>
        <w:rPr>
          <w:rFonts w:ascii="Tahoma" w:hAnsi="Tahoma" w:cs="Tahoma" w:hint="cs"/>
          <w:sz w:val="20"/>
          <w:szCs w:val="20"/>
        </w:rPr>
        <w:t>TNX</w:t>
      </w:r>
      <w:r>
        <w:rPr>
          <w:rFonts w:ascii="Tahoma" w:hAnsi="Tahoma" w:cs="Tahoma" w:hint="cs"/>
          <w:sz w:val="20"/>
          <w:szCs w:val="20"/>
          <w:rtl/>
        </w:rPr>
        <w:t xml:space="preserve"> :</w:t>
      </w:r>
      <w:proofErr w:type="gramEnd"/>
      <w:r>
        <w:rPr>
          <w:rFonts w:ascii="Tahoma" w:hAnsi="Tahoma" w:cs="Tahoma" w:hint="cs"/>
          <w:sz w:val="20"/>
          <w:szCs w:val="20"/>
          <w:rtl/>
        </w:rPr>
        <w:t xml:space="preserve"> </w:t>
      </w:r>
      <w:r w:rsidR="00925D43">
        <w:rPr>
          <w:rFonts w:ascii="Tahoma" w:hAnsi="Tahoma" w:cs="Tahoma" w:hint="cs"/>
          <w:sz w:val="20"/>
          <w:szCs w:val="20"/>
          <w:rtl/>
        </w:rPr>
        <w:t xml:space="preserve">תשואת אג"ח ממשלתי אמריקאי ל-10 שנים. ככלל, </w:t>
      </w:r>
      <w:proofErr w:type="spellStart"/>
      <w:r w:rsidR="00925D43">
        <w:rPr>
          <w:rFonts w:ascii="Tahoma" w:hAnsi="Tahoma" w:cs="Tahoma" w:hint="cs"/>
          <w:sz w:val="20"/>
          <w:szCs w:val="20"/>
          <w:rtl/>
        </w:rPr>
        <w:t>אג"חים</w:t>
      </w:r>
      <w:proofErr w:type="spellEnd"/>
      <w:r w:rsidR="00925D43">
        <w:rPr>
          <w:rFonts w:ascii="Tahoma" w:hAnsi="Tahoma" w:cs="Tahoma" w:hint="cs"/>
          <w:sz w:val="20"/>
          <w:szCs w:val="20"/>
          <w:rtl/>
        </w:rPr>
        <w:t xml:space="preserve"> ממשלתיים נחשבים לאפיק השקעה סולידי ובטוח, ואופן המסחר בהם קשור קשר הדוק לתקופות משבר.</w:t>
      </w:r>
    </w:p>
    <w:p w14:paraId="36242BEB" w14:textId="77777777" w:rsidR="00891395" w:rsidRDefault="00891395" w:rsidP="00891395">
      <w:pPr>
        <w:pStyle w:val="ListParagraph"/>
        <w:bidi/>
        <w:spacing w:line="360" w:lineRule="auto"/>
        <w:rPr>
          <w:rFonts w:ascii="Tahoma" w:hAnsi="Tahoma" w:cs="Tahoma"/>
          <w:sz w:val="20"/>
          <w:szCs w:val="20"/>
          <w:rtl/>
        </w:rPr>
      </w:pPr>
    </w:p>
    <w:p w14:paraId="24B59C5B" w14:textId="77777777" w:rsidR="00891395" w:rsidRDefault="00891395" w:rsidP="00891395">
      <w:pPr>
        <w:pStyle w:val="ListParagraph"/>
        <w:bidi/>
        <w:spacing w:line="360" w:lineRule="auto"/>
        <w:rPr>
          <w:rFonts w:ascii="Tahoma" w:hAnsi="Tahoma" w:cs="Tahoma"/>
          <w:sz w:val="20"/>
          <w:szCs w:val="20"/>
          <w:rtl/>
        </w:rPr>
      </w:pPr>
      <w:r>
        <w:rPr>
          <w:rFonts w:ascii="Tahoma" w:hAnsi="Tahoma" w:cs="Tahoma" w:hint="cs"/>
          <w:sz w:val="20"/>
          <w:szCs w:val="20"/>
          <w:rtl/>
        </w:rPr>
        <w:t>תכונות בתדירות יומיות :</w:t>
      </w:r>
    </w:p>
    <w:p w14:paraId="663C1B8F" w14:textId="5BD1D6D4" w:rsidR="00891395" w:rsidRDefault="00891395" w:rsidP="00891395">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w:t>
      </w:r>
      <w:r w:rsidR="00584481">
        <w:rPr>
          <w:rFonts w:ascii="Tahoma" w:hAnsi="Tahoma" w:cs="Tahoma" w:hint="cs"/>
          <w:sz w:val="20"/>
          <w:szCs w:val="20"/>
          <w:rtl/>
        </w:rPr>
        <w:t>סגירה</w:t>
      </w:r>
      <w:r w:rsidR="00E97516">
        <w:rPr>
          <w:rFonts w:ascii="Tahoma" w:hAnsi="Tahoma" w:cs="Tahoma" w:hint="cs"/>
          <w:sz w:val="20"/>
          <w:szCs w:val="20"/>
          <w:rtl/>
        </w:rPr>
        <w:t xml:space="preserve"> של </w:t>
      </w:r>
      <w:r w:rsidR="00E97516">
        <w:rPr>
          <w:rFonts w:ascii="Tahoma" w:hAnsi="Tahoma" w:cs="Tahoma"/>
          <w:sz w:val="20"/>
          <w:szCs w:val="20"/>
        </w:rPr>
        <w:t>S&amp;P500</w:t>
      </w:r>
      <w:r>
        <w:rPr>
          <w:rFonts w:ascii="Tahoma" w:hAnsi="Tahoma" w:cs="Tahoma" w:hint="cs"/>
          <w:sz w:val="20"/>
          <w:szCs w:val="20"/>
          <w:rtl/>
        </w:rPr>
        <w:t xml:space="preserve"> (</w:t>
      </w:r>
      <w:r w:rsidR="00584481">
        <w:rPr>
          <w:rFonts w:ascii="Tahoma" w:hAnsi="Tahoma" w:cs="Tahoma" w:hint="cs"/>
          <w:sz w:val="20"/>
          <w:szCs w:val="20"/>
        </w:rPr>
        <w:t>C</w:t>
      </w:r>
      <w:r w:rsidR="00584481">
        <w:rPr>
          <w:rFonts w:ascii="Tahoma" w:hAnsi="Tahoma" w:cs="Tahoma"/>
          <w:sz w:val="20"/>
          <w:szCs w:val="20"/>
        </w:rPr>
        <w:t>lose</w:t>
      </w:r>
      <w:r>
        <w:rPr>
          <w:rFonts w:ascii="Tahoma" w:hAnsi="Tahoma" w:cs="Tahoma" w:hint="cs"/>
          <w:sz w:val="20"/>
          <w:szCs w:val="20"/>
          <w:rtl/>
        </w:rPr>
        <w:t>) : מחיר המניה ב</w:t>
      </w:r>
      <w:r w:rsidR="00584481">
        <w:rPr>
          <w:rFonts w:ascii="Tahoma" w:hAnsi="Tahoma" w:cs="Tahoma" w:hint="cs"/>
          <w:sz w:val="20"/>
          <w:szCs w:val="20"/>
          <w:rtl/>
        </w:rPr>
        <w:t>תום</w:t>
      </w:r>
      <w:r>
        <w:rPr>
          <w:rFonts w:ascii="Tahoma" w:hAnsi="Tahoma" w:cs="Tahoma" w:hint="cs"/>
          <w:sz w:val="20"/>
          <w:szCs w:val="20"/>
          <w:rtl/>
        </w:rPr>
        <w:t xml:space="preserve"> יום מסחר.</w:t>
      </w:r>
    </w:p>
    <w:p w14:paraId="2AFA2840" w14:textId="2F39C7DC" w:rsidR="00891395" w:rsidRPr="00B20017" w:rsidRDefault="00891395" w:rsidP="00891395">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מחיר גבוה</w:t>
      </w:r>
      <w:r w:rsidR="00E97516">
        <w:rPr>
          <w:rFonts w:ascii="Tahoma" w:hAnsi="Tahoma" w:cs="Tahoma" w:hint="cs"/>
          <w:sz w:val="20"/>
          <w:szCs w:val="20"/>
          <w:rtl/>
        </w:rPr>
        <w:t xml:space="preserve"> של </w:t>
      </w:r>
      <w:r w:rsidR="00E97516">
        <w:rPr>
          <w:rFonts w:ascii="Tahoma" w:hAnsi="Tahoma" w:cs="Tahoma"/>
          <w:sz w:val="20"/>
          <w:szCs w:val="20"/>
        </w:rPr>
        <w:t>S&amp;P500</w:t>
      </w:r>
      <w:r>
        <w:rPr>
          <w:rFonts w:ascii="Tahoma" w:hAnsi="Tahoma" w:cs="Tahoma" w:hint="cs"/>
          <w:sz w:val="20"/>
          <w:szCs w:val="20"/>
          <w:rtl/>
        </w:rPr>
        <w:t xml:space="preserve"> (</w:t>
      </w:r>
      <w:r>
        <w:rPr>
          <w:rFonts w:ascii="Tahoma" w:hAnsi="Tahoma" w:cs="Tahoma"/>
          <w:sz w:val="20"/>
          <w:szCs w:val="20"/>
        </w:rPr>
        <w:t>High</w:t>
      </w:r>
      <w:r>
        <w:rPr>
          <w:rFonts w:ascii="Tahoma" w:hAnsi="Tahoma" w:cs="Tahoma" w:hint="cs"/>
          <w:sz w:val="20"/>
          <w:szCs w:val="20"/>
          <w:rtl/>
        </w:rPr>
        <w:t>) : העסקה היקרה ביותר (לפי מחיר מניה בודדת) שהתבצעה באותו יום.</w:t>
      </w:r>
    </w:p>
    <w:p w14:paraId="22959EB5" w14:textId="1314227D" w:rsidR="00E97516" w:rsidRPr="00E97516" w:rsidRDefault="00891395"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מחיר נמוך</w:t>
      </w:r>
      <w:r w:rsidR="00E97516">
        <w:rPr>
          <w:rFonts w:ascii="Tahoma" w:hAnsi="Tahoma" w:cs="Tahoma" w:hint="cs"/>
          <w:sz w:val="20"/>
          <w:szCs w:val="20"/>
          <w:rtl/>
        </w:rPr>
        <w:t xml:space="preserve"> של </w:t>
      </w:r>
      <w:r w:rsidR="00E97516">
        <w:rPr>
          <w:rFonts w:ascii="Tahoma" w:hAnsi="Tahoma" w:cs="Tahoma"/>
          <w:sz w:val="20"/>
          <w:szCs w:val="20"/>
        </w:rPr>
        <w:t>S&amp;P500</w:t>
      </w:r>
      <w:r>
        <w:rPr>
          <w:rFonts w:ascii="Tahoma" w:hAnsi="Tahoma" w:cs="Tahoma" w:hint="cs"/>
          <w:sz w:val="20"/>
          <w:szCs w:val="20"/>
          <w:rtl/>
        </w:rPr>
        <w:t xml:space="preserve"> (</w:t>
      </w:r>
      <w:r>
        <w:rPr>
          <w:rFonts w:ascii="Tahoma" w:hAnsi="Tahoma" w:cs="Tahoma"/>
          <w:sz w:val="20"/>
          <w:szCs w:val="20"/>
        </w:rPr>
        <w:t>Low</w:t>
      </w:r>
      <w:r>
        <w:rPr>
          <w:rFonts w:ascii="Tahoma" w:hAnsi="Tahoma" w:cs="Tahoma" w:hint="cs"/>
          <w:sz w:val="20"/>
          <w:szCs w:val="20"/>
          <w:rtl/>
        </w:rPr>
        <w:t>) : העסקה הזולה ביותר (לפי מחיר מניה בודדת) שהתבצעה באותו יום.</w:t>
      </w:r>
    </w:p>
    <w:p w14:paraId="07CFF401" w14:textId="7CB90741" w:rsidR="00891395" w:rsidRDefault="00891395" w:rsidP="00891395">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מחזור מסחר (</w:t>
      </w:r>
      <w:r>
        <w:rPr>
          <w:rFonts w:ascii="Tahoma" w:hAnsi="Tahoma" w:cs="Tahoma"/>
          <w:sz w:val="20"/>
          <w:szCs w:val="20"/>
        </w:rPr>
        <w:t>Volume</w:t>
      </w:r>
      <w:r>
        <w:rPr>
          <w:rFonts w:ascii="Tahoma" w:hAnsi="Tahoma" w:cs="Tahoma" w:hint="cs"/>
          <w:sz w:val="20"/>
          <w:szCs w:val="20"/>
          <w:rtl/>
        </w:rPr>
        <w:t>) :</w:t>
      </w:r>
      <w:r>
        <w:rPr>
          <w:rFonts w:ascii="Tahoma" w:hAnsi="Tahoma" w:cs="Tahoma" w:hint="cs"/>
          <w:sz w:val="20"/>
          <w:szCs w:val="20"/>
        </w:rPr>
        <w:t xml:space="preserve"> </w:t>
      </w:r>
      <w:r>
        <w:rPr>
          <w:rFonts w:ascii="Tahoma" w:hAnsi="Tahoma" w:cs="Tahoma" w:hint="cs"/>
          <w:sz w:val="20"/>
          <w:szCs w:val="20"/>
          <w:rtl/>
        </w:rPr>
        <w:t>שווי כולל של העסקאות עבור מניה זו שבוצעו באותו יום.</w:t>
      </w:r>
    </w:p>
    <w:p w14:paraId="4F531AF6" w14:textId="42B2C107" w:rsidR="00E97516" w:rsidRDefault="00E97516"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סגירה של </w:t>
      </w:r>
      <w:proofErr w:type="spellStart"/>
      <w:r>
        <w:rPr>
          <w:rFonts w:ascii="Tahoma" w:hAnsi="Tahoma" w:cs="Tahoma"/>
          <w:sz w:val="20"/>
          <w:szCs w:val="20"/>
        </w:rPr>
        <w:t>nasdaq</w:t>
      </w:r>
      <w:proofErr w:type="spellEnd"/>
      <w:r>
        <w:rPr>
          <w:rFonts w:ascii="Tahoma" w:hAnsi="Tahoma" w:cs="Tahoma" w:hint="cs"/>
          <w:sz w:val="20"/>
          <w:szCs w:val="20"/>
          <w:rtl/>
        </w:rPr>
        <w:t xml:space="preserve"> (</w:t>
      </w:r>
      <w:proofErr w:type="spellStart"/>
      <w:r>
        <w:rPr>
          <w:rFonts w:ascii="Tahoma" w:hAnsi="Tahoma" w:cs="Tahoma"/>
          <w:sz w:val="20"/>
          <w:szCs w:val="20"/>
        </w:rPr>
        <w:t>Nas</w:t>
      </w:r>
      <w:proofErr w:type="spellEnd"/>
      <w:r>
        <w:rPr>
          <w:rFonts w:ascii="Tahoma" w:hAnsi="Tahoma" w:cs="Tahoma"/>
          <w:sz w:val="20"/>
          <w:szCs w:val="20"/>
        </w:rPr>
        <w:t>-Close</w:t>
      </w:r>
      <w:r>
        <w:rPr>
          <w:rFonts w:ascii="Tahoma" w:hAnsi="Tahoma" w:cs="Tahoma" w:hint="cs"/>
          <w:sz w:val="20"/>
          <w:szCs w:val="20"/>
          <w:rtl/>
        </w:rPr>
        <w:t>).</w:t>
      </w:r>
    </w:p>
    <w:p w14:paraId="423E21F0" w14:textId="766617F9" w:rsidR="00E97516" w:rsidRDefault="00E97516"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גבוה של </w:t>
      </w:r>
      <w:proofErr w:type="spellStart"/>
      <w:r>
        <w:rPr>
          <w:rFonts w:ascii="Tahoma" w:hAnsi="Tahoma" w:cs="Tahoma"/>
          <w:sz w:val="20"/>
          <w:szCs w:val="20"/>
        </w:rPr>
        <w:t>nasdaq</w:t>
      </w:r>
      <w:proofErr w:type="spellEnd"/>
      <w:r>
        <w:rPr>
          <w:rFonts w:ascii="Tahoma" w:hAnsi="Tahoma" w:cs="Tahoma" w:hint="cs"/>
          <w:sz w:val="20"/>
          <w:szCs w:val="20"/>
          <w:rtl/>
        </w:rPr>
        <w:t xml:space="preserve"> (</w:t>
      </w:r>
      <w:proofErr w:type="spellStart"/>
      <w:r>
        <w:rPr>
          <w:rFonts w:ascii="Tahoma" w:hAnsi="Tahoma" w:cs="Tahoma"/>
          <w:sz w:val="20"/>
          <w:szCs w:val="20"/>
        </w:rPr>
        <w:t>Nas</w:t>
      </w:r>
      <w:proofErr w:type="spellEnd"/>
      <w:r>
        <w:rPr>
          <w:rFonts w:ascii="Tahoma" w:hAnsi="Tahoma" w:cs="Tahoma"/>
          <w:sz w:val="20"/>
          <w:szCs w:val="20"/>
        </w:rPr>
        <w:t>-High</w:t>
      </w:r>
      <w:r>
        <w:rPr>
          <w:rFonts w:ascii="Tahoma" w:hAnsi="Tahoma" w:cs="Tahoma" w:hint="cs"/>
          <w:sz w:val="20"/>
          <w:szCs w:val="20"/>
          <w:rtl/>
        </w:rPr>
        <w:t>).</w:t>
      </w:r>
    </w:p>
    <w:p w14:paraId="64A8D478" w14:textId="530C3EC1" w:rsidR="00E97516" w:rsidRDefault="00E97516"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נמוך של </w:t>
      </w:r>
      <w:proofErr w:type="spellStart"/>
      <w:r>
        <w:rPr>
          <w:rFonts w:ascii="Tahoma" w:hAnsi="Tahoma" w:cs="Tahoma"/>
          <w:sz w:val="20"/>
          <w:szCs w:val="20"/>
        </w:rPr>
        <w:t>nasdaq</w:t>
      </w:r>
      <w:proofErr w:type="spellEnd"/>
      <w:r>
        <w:rPr>
          <w:rFonts w:ascii="Tahoma" w:hAnsi="Tahoma" w:cs="Tahoma" w:hint="cs"/>
          <w:sz w:val="20"/>
          <w:szCs w:val="20"/>
          <w:rtl/>
        </w:rPr>
        <w:t xml:space="preserve"> (</w:t>
      </w:r>
      <w:proofErr w:type="spellStart"/>
      <w:r>
        <w:rPr>
          <w:rFonts w:ascii="Tahoma" w:hAnsi="Tahoma" w:cs="Tahoma"/>
          <w:sz w:val="20"/>
          <w:szCs w:val="20"/>
        </w:rPr>
        <w:t>Nas</w:t>
      </w:r>
      <w:proofErr w:type="spellEnd"/>
      <w:r>
        <w:rPr>
          <w:rFonts w:ascii="Tahoma" w:hAnsi="Tahoma" w:cs="Tahoma"/>
          <w:sz w:val="20"/>
          <w:szCs w:val="20"/>
        </w:rPr>
        <w:t>-Low</w:t>
      </w:r>
      <w:r>
        <w:rPr>
          <w:rFonts w:ascii="Tahoma" w:hAnsi="Tahoma" w:cs="Tahoma" w:hint="cs"/>
          <w:sz w:val="20"/>
          <w:szCs w:val="20"/>
          <w:rtl/>
        </w:rPr>
        <w:t>).</w:t>
      </w:r>
    </w:p>
    <w:p w14:paraId="61583E53" w14:textId="63E4BC9E" w:rsidR="00E97516" w:rsidRPr="00E97516" w:rsidRDefault="00E97516"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מחזור מסחר של </w:t>
      </w:r>
      <w:proofErr w:type="spellStart"/>
      <w:r>
        <w:rPr>
          <w:rFonts w:ascii="Tahoma" w:hAnsi="Tahoma" w:cs="Tahoma"/>
          <w:sz w:val="20"/>
          <w:szCs w:val="20"/>
        </w:rPr>
        <w:t>nasdaq</w:t>
      </w:r>
      <w:proofErr w:type="spellEnd"/>
      <w:r>
        <w:rPr>
          <w:rFonts w:ascii="Tahoma" w:hAnsi="Tahoma" w:cs="Tahoma" w:hint="cs"/>
          <w:sz w:val="20"/>
          <w:szCs w:val="20"/>
          <w:rtl/>
        </w:rPr>
        <w:t xml:space="preserve"> (</w:t>
      </w:r>
      <w:proofErr w:type="spellStart"/>
      <w:r>
        <w:rPr>
          <w:rFonts w:ascii="Tahoma" w:hAnsi="Tahoma" w:cs="Tahoma"/>
          <w:sz w:val="20"/>
          <w:szCs w:val="20"/>
        </w:rPr>
        <w:t>Nas</w:t>
      </w:r>
      <w:proofErr w:type="spellEnd"/>
      <w:r>
        <w:rPr>
          <w:rFonts w:ascii="Tahoma" w:hAnsi="Tahoma" w:cs="Tahoma"/>
          <w:sz w:val="20"/>
          <w:szCs w:val="20"/>
        </w:rPr>
        <w:t>-Volume</w:t>
      </w:r>
      <w:r>
        <w:rPr>
          <w:rFonts w:ascii="Tahoma" w:hAnsi="Tahoma" w:cs="Tahoma" w:hint="cs"/>
          <w:sz w:val="20"/>
          <w:szCs w:val="20"/>
          <w:rtl/>
        </w:rPr>
        <w:t>).</w:t>
      </w:r>
    </w:p>
    <w:p w14:paraId="4FD07CCA" w14:textId="77777777" w:rsidR="00891395" w:rsidRDefault="00891395" w:rsidP="00891395">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מחיר סגירה של מדד הפחד (</w:t>
      </w:r>
      <w:proofErr w:type="spellStart"/>
      <w:r>
        <w:rPr>
          <w:rFonts w:ascii="Tahoma" w:hAnsi="Tahoma" w:cs="Tahoma"/>
          <w:sz w:val="20"/>
          <w:szCs w:val="20"/>
        </w:rPr>
        <w:t>Vix</w:t>
      </w:r>
      <w:proofErr w:type="spellEnd"/>
      <w:r>
        <w:rPr>
          <w:rFonts w:ascii="Tahoma" w:hAnsi="Tahoma" w:cs="Tahoma"/>
          <w:sz w:val="20"/>
          <w:szCs w:val="20"/>
        </w:rPr>
        <w:t>-Close</w:t>
      </w:r>
      <w:r>
        <w:rPr>
          <w:rFonts w:ascii="Tahoma" w:hAnsi="Tahoma" w:cs="Tahoma" w:hint="cs"/>
          <w:sz w:val="20"/>
          <w:szCs w:val="20"/>
          <w:rtl/>
        </w:rPr>
        <w:t>).</w:t>
      </w:r>
    </w:p>
    <w:p w14:paraId="0C503497" w14:textId="77777777" w:rsidR="00891395" w:rsidRDefault="00891395" w:rsidP="00891395">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מחיר גבוה של מדד הפחד (</w:t>
      </w:r>
      <w:proofErr w:type="spellStart"/>
      <w:r>
        <w:rPr>
          <w:rFonts w:ascii="Tahoma" w:hAnsi="Tahoma" w:cs="Tahoma"/>
          <w:sz w:val="20"/>
          <w:szCs w:val="20"/>
        </w:rPr>
        <w:t>Vix</w:t>
      </w:r>
      <w:proofErr w:type="spellEnd"/>
      <w:r>
        <w:rPr>
          <w:rFonts w:ascii="Tahoma" w:hAnsi="Tahoma" w:cs="Tahoma"/>
          <w:sz w:val="20"/>
          <w:szCs w:val="20"/>
        </w:rPr>
        <w:t>-High</w:t>
      </w:r>
      <w:r>
        <w:rPr>
          <w:rFonts w:ascii="Tahoma" w:hAnsi="Tahoma" w:cs="Tahoma" w:hint="cs"/>
          <w:sz w:val="20"/>
          <w:szCs w:val="20"/>
          <w:rtl/>
        </w:rPr>
        <w:t>).</w:t>
      </w:r>
    </w:p>
    <w:p w14:paraId="7BFE4B36" w14:textId="5EE193C4" w:rsidR="00891395" w:rsidRDefault="00891395" w:rsidP="00891395">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מחיר נמוך של מדד הפחד (</w:t>
      </w:r>
      <w:proofErr w:type="spellStart"/>
      <w:r>
        <w:rPr>
          <w:rFonts w:ascii="Tahoma" w:hAnsi="Tahoma" w:cs="Tahoma"/>
          <w:sz w:val="20"/>
          <w:szCs w:val="20"/>
        </w:rPr>
        <w:t>Vix</w:t>
      </w:r>
      <w:proofErr w:type="spellEnd"/>
      <w:r>
        <w:rPr>
          <w:rFonts w:ascii="Tahoma" w:hAnsi="Tahoma" w:cs="Tahoma"/>
          <w:sz w:val="20"/>
          <w:szCs w:val="20"/>
        </w:rPr>
        <w:t>-Low</w:t>
      </w:r>
      <w:r>
        <w:rPr>
          <w:rFonts w:ascii="Tahoma" w:hAnsi="Tahoma" w:cs="Tahoma" w:hint="cs"/>
          <w:sz w:val="20"/>
          <w:szCs w:val="20"/>
          <w:rtl/>
        </w:rPr>
        <w:t>).</w:t>
      </w:r>
    </w:p>
    <w:p w14:paraId="0EEEB207" w14:textId="026CAFE1" w:rsidR="00F5352C" w:rsidRDefault="00F5352C" w:rsidP="00F5352C">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סגירה של </w:t>
      </w:r>
      <w:r>
        <w:rPr>
          <w:rFonts w:ascii="Tahoma" w:hAnsi="Tahoma" w:cs="Tahoma" w:hint="cs"/>
          <w:sz w:val="20"/>
          <w:szCs w:val="20"/>
        </w:rPr>
        <w:t>APA</w:t>
      </w:r>
      <w:r>
        <w:rPr>
          <w:rFonts w:ascii="Tahoma" w:hAnsi="Tahoma" w:cs="Tahoma" w:hint="cs"/>
          <w:sz w:val="20"/>
          <w:szCs w:val="20"/>
          <w:rtl/>
        </w:rPr>
        <w:t xml:space="preserve"> (</w:t>
      </w:r>
      <w:proofErr w:type="spellStart"/>
      <w:r>
        <w:rPr>
          <w:rFonts w:ascii="Tahoma" w:hAnsi="Tahoma" w:cs="Tahoma"/>
          <w:sz w:val="20"/>
          <w:szCs w:val="20"/>
        </w:rPr>
        <w:t>Apa</w:t>
      </w:r>
      <w:proofErr w:type="spellEnd"/>
      <w:r>
        <w:rPr>
          <w:rFonts w:ascii="Tahoma" w:hAnsi="Tahoma" w:cs="Tahoma"/>
          <w:sz w:val="20"/>
          <w:szCs w:val="20"/>
        </w:rPr>
        <w:t>-Close</w:t>
      </w:r>
      <w:r>
        <w:rPr>
          <w:rFonts w:ascii="Tahoma" w:hAnsi="Tahoma" w:cs="Tahoma" w:hint="cs"/>
          <w:sz w:val="20"/>
          <w:szCs w:val="20"/>
          <w:rtl/>
        </w:rPr>
        <w:t>).</w:t>
      </w:r>
    </w:p>
    <w:p w14:paraId="1EA403C3" w14:textId="5229FF54" w:rsidR="00F5352C" w:rsidRDefault="00F5352C" w:rsidP="00F5352C">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גבוה של </w:t>
      </w:r>
      <w:r>
        <w:rPr>
          <w:rFonts w:ascii="Tahoma" w:hAnsi="Tahoma" w:cs="Tahoma" w:hint="cs"/>
          <w:sz w:val="20"/>
          <w:szCs w:val="20"/>
        </w:rPr>
        <w:t>APA</w:t>
      </w:r>
      <w:r>
        <w:rPr>
          <w:rFonts w:ascii="Tahoma" w:hAnsi="Tahoma" w:cs="Tahoma" w:hint="cs"/>
          <w:sz w:val="20"/>
          <w:szCs w:val="20"/>
          <w:rtl/>
        </w:rPr>
        <w:t xml:space="preserve"> (</w:t>
      </w:r>
      <w:proofErr w:type="spellStart"/>
      <w:r>
        <w:rPr>
          <w:rFonts w:ascii="Tahoma" w:hAnsi="Tahoma" w:cs="Tahoma"/>
          <w:sz w:val="20"/>
          <w:szCs w:val="20"/>
        </w:rPr>
        <w:t>Apa</w:t>
      </w:r>
      <w:proofErr w:type="spellEnd"/>
      <w:r>
        <w:rPr>
          <w:rFonts w:ascii="Tahoma" w:hAnsi="Tahoma" w:cs="Tahoma"/>
          <w:sz w:val="20"/>
          <w:szCs w:val="20"/>
        </w:rPr>
        <w:t>-High</w:t>
      </w:r>
      <w:r>
        <w:rPr>
          <w:rFonts w:ascii="Tahoma" w:hAnsi="Tahoma" w:cs="Tahoma" w:hint="cs"/>
          <w:sz w:val="20"/>
          <w:szCs w:val="20"/>
          <w:rtl/>
        </w:rPr>
        <w:t>).</w:t>
      </w:r>
    </w:p>
    <w:p w14:paraId="303519E0" w14:textId="067BD8D9" w:rsidR="00F5352C" w:rsidRDefault="00F5352C" w:rsidP="00F5352C">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נמוך של </w:t>
      </w:r>
      <w:r>
        <w:rPr>
          <w:rFonts w:ascii="Tahoma" w:hAnsi="Tahoma" w:cs="Tahoma" w:hint="cs"/>
          <w:sz w:val="20"/>
          <w:szCs w:val="20"/>
        </w:rPr>
        <w:t>APA</w:t>
      </w:r>
      <w:r>
        <w:rPr>
          <w:rFonts w:ascii="Tahoma" w:hAnsi="Tahoma" w:cs="Tahoma" w:hint="cs"/>
          <w:sz w:val="20"/>
          <w:szCs w:val="20"/>
          <w:rtl/>
        </w:rPr>
        <w:t xml:space="preserve"> (</w:t>
      </w:r>
      <w:proofErr w:type="spellStart"/>
      <w:r>
        <w:rPr>
          <w:rFonts w:ascii="Tahoma" w:hAnsi="Tahoma" w:cs="Tahoma"/>
          <w:sz w:val="20"/>
          <w:szCs w:val="20"/>
        </w:rPr>
        <w:t>Apa</w:t>
      </w:r>
      <w:proofErr w:type="spellEnd"/>
      <w:r>
        <w:rPr>
          <w:rFonts w:ascii="Tahoma" w:hAnsi="Tahoma" w:cs="Tahoma"/>
          <w:sz w:val="20"/>
          <w:szCs w:val="20"/>
        </w:rPr>
        <w:t>-Low</w:t>
      </w:r>
      <w:r>
        <w:rPr>
          <w:rFonts w:ascii="Tahoma" w:hAnsi="Tahoma" w:cs="Tahoma" w:hint="cs"/>
          <w:sz w:val="20"/>
          <w:szCs w:val="20"/>
          <w:rtl/>
        </w:rPr>
        <w:t>).</w:t>
      </w:r>
    </w:p>
    <w:p w14:paraId="583AC297" w14:textId="1CB1D6F0" w:rsidR="00E97516" w:rsidRDefault="00E97516"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מחזור מסחר של </w:t>
      </w:r>
      <w:r>
        <w:rPr>
          <w:rFonts w:ascii="Tahoma" w:hAnsi="Tahoma" w:cs="Tahoma" w:hint="cs"/>
          <w:sz w:val="20"/>
          <w:szCs w:val="20"/>
        </w:rPr>
        <w:t>APA</w:t>
      </w:r>
      <w:r>
        <w:rPr>
          <w:rFonts w:ascii="Tahoma" w:hAnsi="Tahoma" w:cs="Tahoma" w:hint="cs"/>
          <w:sz w:val="20"/>
          <w:szCs w:val="20"/>
          <w:rtl/>
        </w:rPr>
        <w:t xml:space="preserve"> (</w:t>
      </w:r>
      <w:proofErr w:type="spellStart"/>
      <w:r>
        <w:rPr>
          <w:rFonts w:ascii="Tahoma" w:hAnsi="Tahoma" w:cs="Tahoma"/>
          <w:sz w:val="20"/>
          <w:szCs w:val="20"/>
        </w:rPr>
        <w:t>Apa</w:t>
      </w:r>
      <w:proofErr w:type="spellEnd"/>
      <w:r>
        <w:rPr>
          <w:rFonts w:ascii="Tahoma" w:hAnsi="Tahoma" w:cs="Tahoma"/>
          <w:sz w:val="20"/>
          <w:szCs w:val="20"/>
        </w:rPr>
        <w:t>-Volume</w:t>
      </w:r>
      <w:r>
        <w:rPr>
          <w:rFonts w:ascii="Tahoma" w:hAnsi="Tahoma" w:cs="Tahoma" w:hint="cs"/>
          <w:sz w:val="20"/>
          <w:szCs w:val="20"/>
          <w:rtl/>
        </w:rPr>
        <w:t>).</w:t>
      </w:r>
    </w:p>
    <w:p w14:paraId="65503B8A" w14:textId="6A721D9C" w:rsidR="00F5352C" w:rsidRDefault="00F5352C" w:rsidP="00F5352C">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סגירה של </w:t>
      </w:r>
      <w:r>
        <w:rPr>
          <w:rFonts w:ascii="Tahoma" w:hAnsi="Tahoma" w:cs="Tahoma"/>
          <w:sz w:val="20"/>
          <w:szCs w:val="20"/>
        </w:rPr>
        <w:t>GLD</w:t>
      </w:r>
      <w:r>
        <w:rPr>
          <w:rFonts w:ascii="Tahoma" w:hAnsi="Tahoma" w:cs="Tahoma" w:hint="cs"/>
          <w:sz w:val="20"/>
          <w:szCs w:val="20"/>
          <w:rtl/>
        </w:rPr>
        <w:t xml:space="preserve"> (</w:t>
      </w:r>
      <w:proofErr w:type="spellStart"/>
      <w:r>
        <w:rPr>
          <w:rFonts w:ascii="Tahoma" w:hAnsi="Tahoma" w:cs="Tahoma"/>
          <w:sz w:val="20"/>
          <w:szCs w:val="20"/>
        </w:rPr>
        <w:t>Gld</w:t>
      </w:r>
      <w:proofErr w:type="spellEnd"/>
      <w:r>
        <w:rPr>
          <w:rFonts w:ascii="Tahoma" w:hAnsi="Tahoma" w:cs="Tahoma"/>
          <w:sz w:val="20"/>
          <w:szCs w:val="20"/>
        </w:rPr>
        <w:t>-Close</w:t>
      </w:r>
      <w:r>
        <w:rPr>
          <w:rFonts w:ascii="Tahoma" w:hAnsi="Tahoma" w:cs="Tahoma" w:hint="cs"/>
          <w:sz w:val="20"/>
          <w:szCs w:val="20"/>
          <w:rtl/>
        </w:rPr>
        <w:t>).</w:t>
      </w:r>
    </w:p>
    <w:p w14:paraId="36E6E887" w14:textId="1F471C47" w:rsidR="00F5352C" w:rsidRDefault="00F5352C" w:rsidP="00F5352C">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גבוה של </w:t>
      </w:r>
      <w:r>
        <w:rPr>
          <w:rFonts w:ascii="Tahoma" w:hAnsi="Tahoma" w:cs="Tahoma"/>
          <w:sz w:val="20"/>
          <w:szCs w:val="20"/>
        </w:rPr>
        <w:t>GLD</w:t>
      </w:r>
      <w:r>
        <w:rPr>
          <w:rFonts w:ascii="Tahoma" w:hAnsi="Tahoma" w:cs="Tahoma" w:hint="cs"/>
          <w:sz w:val="20"/>
          <w:szCs w:val="20"/>
          <w:rtl/>
        </w:rPr>
        <w:t xml:space="preserve"> (</w:t>
      </w:r>
      <w:proofErr w:type="spellStart"/>
      <w:r>
        <w:rPr>
          <w:rFonts w:ascii="Tahoma" w:hAnsi="Tahoma" w:cs="Tahoma"/>
          <w:sz w:val="20"/>
          <w:szCs w:val="20"/>
        </w:rPr>
        <w:t>Gld</w:t>
      </w:r>
      <w:proofErr w:type="spellEnd"/>
      <w:r>
        <w:rPr>
          <w:rFonts w:ascii="Tahoma" w:hAnsi="Tahoma" w:cs="Tahoma"/>
          <w:sz w:val="20"/>
          <w:szCs w:val="20"/>
        </w:rPr>
        <w:t>-High</w:t>
      </w:r>
      <w:r>
        <w:rPr>
          <w:rFonts w:ascii="Tahoma" w:hAnsi="Tahoma" w:cs="Tahoma" w:hint="cs"/>
          <w:sz w:val="20"/>
          <w:szCs w:val="20"/>
          <w:rtl/>
        </w:rPr>
        <w:t>).</w:t>
      </w:r>
    </w:p>
    <w:p w14:paraId="06148D63" w14:textId="6D8F6510" w:rsidR="00F5352C" w:rsidRDefault="00F5352C" w:rsidP="00F5352C">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נמוך של </w:t>
      </w:r>
      <w:r>
        <w:rPr>
          <w:rFonts w:ascii="Tahoma" w:hAnsi="Tahoma" w:cs="Tahoma" w:hint="cs"/>
          <w:sz w:val="20"/>
          <w:szCs w:val="20"/>
        </w:rPr>
        <w:t>GLD</w:t>
      </w:r>
      <w:r>
        <w:rPr>
          <w:rFonts w:ascii="Tahoma" w:hAnsi="Tahoma" w:cs="Tahoma" w:hint="cs"/>
          <w:sz w:val="20"/>
          <w:szCs w:val="20"/>
          <w:rtl/>
        </w:rPr>
        <w:t xml:space="preserve"> (</w:t>
      </w:r>
      <w:proofErr w:type="spellStart"/>
      <w:r>
        <w:rPr>
          <w:rFonts w:ascii="Tahoma" w:hAnsi="Tahoma" w:cs="Tahoma"/>
          <w:sz w:val="20"/>
          <w:szCs w:val="20"/>
        </w:rPr>
        <w:t>Gld</w:t>
      </w:r>
      <w:proofErr w:type="spellEnd"/>
      <w:r>
        <w:rPr>
          <w:rFonts w:ascii="Tahoma" w:hAnsi="Tahoma" w:cs="Tahoma"/>
          <w:sz w:val="20"/>
          <w:szCs w:val="20"/>
        </w:rPr>
        <w:t>-Low</w:t>
      </w:r>
      <w:r>
        <w:rPr>
          <w:rFonts w:ascii="Tahoma" w:hAnsi="Tahoma" w:cs="Tahoma" w:hint="cs"/>
          <w:sz w:val="20"/>
          <w:szCs w:val="20"/>
          <w:rtl/>
        </w:rPr>
        <w:t>)</w:t>
      </w:r>
      <w:r w:rsidR="00E97516">
        <w:rPr>
          <w:rFonts w:ascii="Tahoma" w:hAnsi="Tahoma" w:cs="Tahoma" w:hint="cs"/>
          <w:sz w:val="20"/>
          <w:szCs w:val="20"/>
          <w:rtl/>
        </w:rPr>
        <w:t>.</w:t>
      </w:r>
    </w:p>
    <w:p w14:paraId="312519A3" w14:textId="522F3E33" w:rsidR="00E97516" w:rsidRDefault="00E97516" w:rsidP="00E97516">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מחזור מסחר של </w:t>
      </w:r>
      <w:r>
        <w:rPr>
          <w:rFonts w:ascii="Tahoma" w:hAnsi="Tahoma" w:cs="Tahoma" w:hint="cs"/>
          <w:sz w:val="20"/>
          <w:szCs w:val="20"/>
        </w:rPr>
        <w:t>GLD</w:t>
      </w:r>
      <w:r>
        <w:rPr>
          <w:rFonts w:ascii="Tahoma" w:hAnsi="Tahoma" w:cs="Tahoma" w:hint="cs"/>
          <w:sz w:val="20"/>
          <w:szCs w:val="20"/>
          <w:rtl/>
        </w:rPr>
        <w:t xml:space="preserve"> (</w:t>
      </w:r>
      <w:proofErr w:type="spellStart"/>
      <w:r>
        <w:rPr>
          <w:rFonts w:ascii="Tahoma" w:hAnsi="Tahoma" w:cs="Tahoma"/>
          <w:sz w:val="20"/>
          <w:szCs w:val="20"/>
        </w:rPr>
        <w:t>Gld</w:t>
      </w:r>
      <w:proofErr w:type="spellEnd"/>
      <w:r>
        <w:rPr>
          <w:rFonts w:ascii="Tahoma" w:hAnsi="Tahoma" w:cs="Tahoma"/>
          <w:sz w:val="20"/>
          <w:szCs w:val="20"/>
        </w:rPr>
        <w:t>-Volume</w:t>
      </w:r>
      <w:r>
        <w:rPr>
          <w:rFonts w:ascii="Tahoma" w:hAnsi="Tahoma" w:cs="Tahoma" w:hint="cs"/>
          <w:sz w:val="20"/>
          <w:szCs w:val="20"/>
          <w:rtl/>
        </w:rPr>
        <w:t>).</w:t>
      </w:r>
    </w:p>
    <w:p w14:paraId="25F61DA2" w14:textId="2C9DF519" w:rsidR="00925D43" w:rsidRDefault="00925D43" w:rsidP="00925D43">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סגירה של </w:t>
      </w:r>
      <w:r>
        <w:rPr>
          <w:rFonts w:ascii="Tahoma" w:hAnsi="Tahoma" w:cs="Tahoma" w:hint="cs"/>
          <w:sz w:val="20"/>
          <w:szCs w:val="20"/>
        </w:rPr>
        <w:t>TNX</w:t>
      </w:r>
      <w:r>
        <w:rPr>
          <w:rFonts w:ascii="Tahoma" w:hAnsi="Tahoma" w:cs="Tahoma" w:hint="cs"/>
          <w:sz w:val="20"/>
          <w:szCs w:val="20"/>
          <w:rtl/>
        </w:rPr>
        <w:t xml:space="preserve"> (</w:t>
      </w:r>
      <w:proofErr w:type="spellStart"/>
      <w:r>
        <w:rPr>
          <w:rFonts w:ascii="Tahoma" w:hAnsi="Tahoma" w:cs="Tahoma"/>
          <w:sz w:val="20"/>
          <w:szCs w:val="20"/>
        </w:rPr>
        <w:t>Tnx</w:t>
      </w:r>
      <w:proofErr w:type="spellEnd"/>
      <w:r>
        <w:rPr>
          <w:rFonts w:ascii="Tahoma" w:hAnsi="Tahoma" w:cs="Tahoma"/>
          <w:sz w:val="20"/>
          <w:szCs w:val="20"/>
        </w:rPr>
        <w:t>-Close</w:t>
      </w:r>
      <w:r>
        <w:rPr>
          <w:rFonts w:ascii="Tahoma" w:hAnsi="Tahoma" w:cs="Tahoma" w:hint="cs"/>
          <w:sz w:val="20"/>
          <w:szCs w:val="20"/>
          <w:rtl/>
        </w:rPr>
        <w:t>).</w:t>
      </w:r>
    </w:p>
    <w:p w14:paraId="6DDB9635" w14:textId="4E8EC754" w:rsidR="00925D43" w:rsidRDefault="00925D43" w:rsidP="00925D43">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גבוה של </w:t>
      </w:r>
      <w:r>
        <w:rPr>
          <w:rFonts w:ascii="Tahoma" w:hAnsi="Tahoma" w:cs="Tahoma" w:hint="cs"/>
          <w:sz w:val="20"/>
          <w:szCs w:val="20"/>
        </w:rPr>
        <w:t>TNX</w:t>
      </w:r>
      <w:r>
        <w:rPr>
          <w:rFonts w:ascii="Tahoma" w:hAnsi="Tahoma" w:cs="Tahoma" w:hint="cs"/>
          <w:sz w:val="20"/>
          <w:szCs w:val="20"/>
          <w:rtl/>
        </w:rPr>
        <w:t xml:space="preserve"> (</w:t>
      </w:r>
      <w:proofErr w:type="spellStart"/>
      <w:r>
        <w:rPr>
          <w:rFonts w:ascii="Tahoma" w:hAnsi="Tahoma" w:cs="Tahoma"/>
          <w:sz w:val="20"/>
          <w:szCs w:val="20"/>
        </w:rPr>
        <w:t>Tnx</w:t>
      </w:r>
      <w:proofErr w:type="spellEnd"/>
      <w:r>
        <w:rPr>
          <w:rFonts w:ascii="Tahoma" w:hAnsi="Tahoma" w:cs="Tahoma"/>
          <w:sz w:val="20"/>
          <w:szCs w:val="20"/>
        </w:rPr>
        <w:t>-High</w:t>
      </w:r>
      <w:r>
        <w:rPr>
          <w:rFonts w:ascii="Tahoma" w:hAnsi="Tahoma" w:cs="Tahoma" w:hint="cs"/>
          <w:sz w:val="20"/>
          <w:szCs w:val="20"/>
          <w:rtl/>
        </w:rPr>
        <w:t>).</w:t>
      </w:r>
    </w:p>
    <w:p w14:paraId="1C1E5E9A" w14:textId="2997D647" w:rsidR="00925D43" w:rsidRDefault="00925D43" w:rsidP="00925D43">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מחיר נמוך של </w:t>
      </w:r>
      <w:r>
        <w:rPr>
          <w:rFonts w:ascii="Tahoma" w:hAnsi="Tahoma" w:cs="Tahoma" w:hint="cs"/>
          <w:sz w:val="20"/>
          <w:szCs w:val="20"/>
        </w:rPr>
        <w:t>TNX</w:t>
      </w:r>
      <w:r>
        <w:rPr>
          <w:rFonts w:ascii="Tahoma" w:hAnsi="Tahoma" w:cs="Tahoma" w:hint="cs"/>
          <w:sz w:val="20"/>
          <w:szCs w:val="20"/>
          <w:rtl/>
        </w:rPr>
        <w:t xml:space="preserve"> (</w:t>
      </w:r>
      <w:proofErr w:type="spellStart"/>
      <w:r>
        <w:rPr>
          <w:rFonts w:ascii="Tahoma" w:hAnsi="Tahoma" w:cs="Tahoma"/>
          <w:sz w:val="20"/>
          <w:szCs w:val="20"/>
        </w:rPr>
        <w:t>Tnx</w:t>
      </w:r>
      <w:proofErr w:type="spellEnd"/>
      <w:r>
        <w:rPr>
          <w:rFonts w:ascii="Tahoma" w:hAnsi="Tahoma" w:cs="Tahoma"/>
          <w:sz w:val="20"/>
          <w:szCs w:val="20"/>
        </w:rPr>
        <w:t>-Low</w:t>
      </w:r>
      <w:r>
        <w:rPr>
          <w:rFonts w:ascii="Tahoma" w:hAnsi="Tahoma" w:cs="Tahoma" w:hint="cs"/>
          <w:sz w:val="20"/>
          <w:szCs w:val="20"/>
          <w:rtl/>
        </w:rPr>
        <w:t>).</w:t>
      </w:r>
    </w:p>
    <w:p w14:paraId="79720350" w14:textId="46390041" w:rsidR="00925D43" w:rsidRPr="00925D43" w:rsidRDefault="00925D43" w:rsidP="00925D43">
      <w:pPr>
        <w:pStyle w:val="ListParagraph"/>
        <w:numPr>
          <w:ilvl w:val="0"/>
          <w:numId w:val="4"/>
        </w:numPr>
        <w:bidi/>
        <w:spacing w:line="360" w:lineRule="auto"/>
        <w:rPr>
          <w:rFonts w:ascii="Tahoma" w:hAnsi="Tahoma" w:cs="Tahoma"/>
          <w:sz w:val="20"/>
          <w:szCs w:val="20"/>
        </w:rPr>
      </w:pPr>
      <w:r>
        <w:rPr>
          <w:rFonts w:ascii="Tahoma" w:hAnsi="Tahoma" w:cs="Tahoma" w:hint="cs"/>
          <w:sz w:val="20"/>
          <w:szCs w:val="20"/>
          <w:rtl/>
        </w:rPr>
        <w:t xml:space="preserve">מחזור מסחר של </w:t>
      </w:r>
      <w:r>
        <w:rPr>
          <w:rFonts w:ascii="Tahoma" w:hAnsi="Tahoma" w:cs="Tahoma" w:hint="cs"/>
          <w:sz w:val="20"/>
          <w:szCs w:val="20"/>
        </w:rPr>
        <w:t>TNX</w:t>
      </w:r>
      <w:r>
        <w:rPr>
          <w:rFonts w:ascii="Tahoma" w:hAnsi="Tahoma" w:cs="Tahoma" w:hint="cs"/>
          <w:sz w:val="20"/>
          <w:szCs w:val="20"/>
          <w:rtl/>
        </w:rPr>
        <w:t xml:space="preserve"> (</w:t>
      </w:r>
      <w:proofErr w:type="spellStart"/>
      <w:r>
        <w:rPr>
          <w:rFonts w:ascii="Tahoma" w:hAnsi="Tahoma" w:cs="Tahoma"/>
          <w:sz w:val="20"/>
          <w:szCs w:val="20"/>
        </w:rPr>
        <w:t>Tnx</w:t>
      </w:r>
      <w:proofErr w:type="spellEnd"/>
      <w:r>
        <w:rPr>
          <w:rFonts w:ascii="Tahoma" w:hAnsi="Tahoma" w:cs="Tahoma"/>
          <w:sz w:val="20"/>
          <w:szCs w:val="20"/>
        </w:rPr>
        <w:t>-Volume</w:t>
      </w:r>
      <w:r>
        <w:rPr>
          <w:rFonts w:ascii="Tahoma" w:hAnsi="Tahoma" w:cs="Tahoma" w:hint="cs"/>
          <w:sz w:val="20"/>
          <w:szCs w:val="20"/>
          <w:rtl/>
        </w:rPr>
        <w:t>).</w:t>
      </w:r>
    </w:p>
    <w:p w14:paraId="659845F5" w14:textId="77777777" w:rsidR="00891395" w:rsidRDefault="00891395" w:rsidP="00891395">
      <w:pPr>
        <w:bidi/>
        <w:spacing w:line="360" w:lineRule="auto"/>
        <w:ind w:left="720"/>
        <w:rPr>
          <w:rFonts w:ascii="Tahoma" w:hAnsi="Tahoma" w:cs="Tahoma"/>
          <w:sz w:val="20"/>
          <w:szCs w:val="20"/>
          <w:rtl/>
        </w:rPr>
      </w:pPr>
    </w:p>
    <w:p w14:paraId="1DC0C536" w14:textId="77777777" w:rsidR="00891395" w:rsidRDefault="00891395" w:rsidP="00891395">
      <w:pPr>
        <w:bidi/>
        <w:spacing w:line="360" w:lineRule="auto"/>
        <w:ind w:left="720"/>
        <w:rPr>
          <w:rFonts w:ascii="Tahoma" w:hAnsi="Tahoma" w:cs="Tahoma"/>
          <w:sz w:val="20"/>
          <w:szCs w:val="20"/>
          <w:rtl/>
        </w:rPr>
      </w:pPr>
      <w:r>
        <w:rPr>
          <w:rFonts w:ascii="Tahoma" w:hAnsi="Tahoma" w:cs="Tahoma" w:hint="cs"/>
          <w:sz w:val="20"/>
          <w:szCs w:val="20"/>
          <w:rtl/>
        </w:rPr>
        <w:lastRenderedPageBreak/>
        <w:t>תכונות בתדירות חודשית :</w:t>
      </w:r>
    </w:p>
    <w:p w14:paraId="075A701A" w14:textId="77777777" w:rsidR="00891395" w:rsidRDefault="00891395" w:rsidP="00891395">
      <w:pPr>
        <w:pStyle w:val="ListParagraph"/>
        <w:numPr>
          <w:ilvl w:val="0"/>
          <w:numId w:val="5"/>
        </w:numPr>
        <w:bidi/>
        <w:spacing w:line="360" w:lineRule="auto"/>
        <w:rPr>
          <w:rFonts w:ascii="Tahoma" w:hAnsi="Tahoma" w:cs="Tahoma"/>
          <w:sz w:val="20"/>
          <w:szCs w:val="20"/>
        </w:rPr>
      </w:pPr>
      <w:r>
        <w:rPr>
          <w:rFonts w:ascii="Tahoma" w:hAnsi="Tahoma" w:cs="Tahoma" w:hint="cs"/>
          <w:sz w:val="20"/>
          <w:szCs w:val="20"/>
          <w:rtl/>
        </w:rPr>
        <w:t>אינפלציה.</w:t>
      </w:r>
    </w:p>
    <w:p w14:paraId="338B53DD" w14:textId="77777777" w:rsidR="00891395" w:rsidRDefault="00891395" w:rsidP="00891395">
      <w:pPr>
        <w:pStyle w:val="ListParagraph"/>
        <w:numPr>
          <w:ilvl w:val="0"/>
          <w:numId w:val="5"/>
        </w:numPr>
        <w:bidi/>
        <w:spacing w:line="360" w:lineRule="auto"/>
        <w:rPr>
          <w:rFonts w:ascii="Tahoma" w:hAnsi="Tahoma" w:cs="Tahoma"/>
          <w:sz w:val="20"/>
          <w:szCs w:val="20"/>
        </w:rPr>
      </w:pPr>
      <w:proofErr w:type="spellStart"/>
      <w:r>
        <w:rPr>
          <w:rFonts w:ascii="Tahoma" w:hAnsi="Tahoma" w:cs="Tahoma"/>
          <w:sz w:val="20"/>
          <w:szCs w:val="20"/>
        </w:rPr>
        <w:t>Earning</w:t>
      </w:r>
      <w:proofErr w:type="spellEnd"/>
      <w:r>
        <w:rPr>
          <w:rFonts w:ascii="Tahoma" w:hAnsi="Tahoma" w:cs="Tahoma"/>
          <w:sz w:val="20"/>
          <w:szCs w:val="20"/>
        </w:rPr>
        <w:t xml:space="preserve"> Ratio</w:t>
      </w:r>
      <w:r>
        <w:rPr>
          <w:rFonts w:ascii="Tahoma" w:hAnsi="Tahoma" w:cs="Tahoma" w:hint="cs"/>
          <w:sz w:val="20"/>
          <w:szCs w:val="20"/>
          <w:rtl/>
        </w:rPr>
        <w:t>.</w:t>
      </w:r>
    </w:p>
    <w:p w14:paraId="031D0487" w14:textId="77777777" w:rsidR="00891395" w:rsidRDefault="00891395" w:rsidP="00891395">
      <w:pPr>
        <w:pStyle w:val="ListParagraph"/>
        <w:numPr>
          <w:ilvl w:val="0"/>
          <w:numId w:val="5"/>
        </w:numPr>
        <w:bidi/>
        <w:spacing w:line="360" w:lineRule="auto"/>
        <w:rPr>
          <w:rFonts w:ascii="Tahoma" w:hAnsi="Tahoma" w:cs="Tahoma"/>
          <w:sz w:val="20"/>
          <w:szCs w:val="20"/>
        </w:rPr>
      </w:pPr>
      <w:r>
        <w:rPr>
          <w:rFonts w:ascii="Tahoma" w:hAnsi="Tahoma" w:cs="Tahoma"/>
          <w:sz w:val="20"/>
          <w:szCs w:val="20"/>
        </w:rPr>
        <w:t>Dividend Rate</w:t>
      </w:r>
      <w:r>
        <w:rPr>
          <w:rFonts w:ascii="Tahoma" w:hAnsi="Tahoma" w:cs="Tahoma" w:hint="cs"/>
          <w:sz w:val="20"/>
          <w:szCs w:val="20"/>
          <w:rtl/>
        </w:rPr>
        <w:t>.</w:t>
      </w:r>
    </w:p>
    <w:p w14:paraId="0B436E36" w14:textId="77777777" w:rsidR="00891395" w:rsidRDefault="00891395" w:rsidP="00891395">
      <w:pPr>
        <w:pStyle w:val="ListParagraph"/>
        <w:numPr>
          <w:ilvl w:val="0"/>
          <w:numId w:val="5"/>
        </w:numPr>
        <w:bidi/>
        <w:spacing w:line="360" w:lineRule="auto"/>
        <w:rPr>
          <w:rFonts w:ascii="Tahoma" w:hAnsi="Tahoma" w:cs="Tahoma"/>
          <w:sz w:val="20"/>
          <w:szCs w:val="20"/>
        </w:rPr>
      </w:pPr>
      <w:r>
        <w:rPr>
          <w:rFonts w:ascii="Tahoma" w:hAnsi="Tahoma" w:cs="Tahoma"/>
          <w:sz w:val="20"/>
          <w:szCs w:val="20"/>
        </w:rPr>
        <w:t>Dividend Yield</w:t>
      </w:r>
      <w:r>
        <w:rPr>
          <w:rFonts w:ascii="Tahoma" w:hAnsi="Tahoma" w:cs="Tahoma" w:hint="cs"/>
          <w:sz w:val="20"/>
          <w:szCs w:val="20"/>
          <w:rtl/>
        </w:rPr>
        <w:t>.</w:t>
      </w:r>
    </w:p>
    <w:p w14:paraId="34E7C5D1" w14:textId="77777777" w:rsidR="00891395" w:rsidRDefault="00891395" w:rsidP="00891395">
      <w:pPr>
        <w:pStyle w:val="ListParagraph"/>
        <w:numPr>
          <w:ilvl w:val="0"/>
          <w:numId w:val="5"/>
        </w:numPr>
        <w:bidi/>
        <w:spacing w:line="360" w:lineRule="auto"/>
        <w:rPr>
          <w:rFonts w:ascii="Tahoma" w:hAnsi="Tahoma" w:cs="Tahoma"/>
          <w:sz w:val="20"/>
          <w:szCs w:val="20"/>
        </w:rPr>
      </w:pPr>
      <w:r>
        <w:rPr>
          <w:rFonts w:ascii="Tahoma" w:hAnsi="Tahoma" w:cs="Tahoma"/>
          <w:sz w:val="20"/>
          <w:szCs w:val="20"/>
        </w:rPr>
        <w:t>Price-</w:t>
      </w:r>
      <w:proofErr w:type="spellStart"/>
      <w:r>
        <w:rPr>
          <w:rFonts w:ascii="Tahoma" w:hAnsi="Tahoma" w:cs="Tahoma"/>
          <w:sz w:val="20"/>
          <w:szCs w:val="20"/>
        </w:rPr>
        <w:t>Earning</w:t>
      </w:r>
      <w:proofErr w:type="spellEnd"/>
      <w:r>
        <w:rPr>
          <w:rFonts w:ascii="Tahoma" w:hAnsi="Tahoma" w:cs="Tahoma"/>
          <w:sz w:val="20"/>
          <w:szCs w:val="20"/>
        </w:rPr>
        <w:t xml:space="preserve"> Ratio</w:t>
      </w:r>
      <w:r>
        <w:rPr>
          <w:rFonts w:ascii="Tahoma" w:hAnsi="Tahoma" w:cs="Tahoma" w:hint="cs"/>
          <w:sz w:val="20"/>
          <w:szCs w:val="20"/>
          <w:rtl/>
        </w:rPr>
        <w:t>.</w:t>
      </w:r>
    </w:p>
    <w:p w14:paraId="3A9CB63D" w14:textId="77777777" w:rsidR="00891395" w:rsidRDefault="00891395" w:rsidP="00891395">
      <w:pPr>
        <w:pStyle w:val="ListParagraph"/>
        <w:numPr>
          <w:ilvl w:val="0"/>
          <w:numId w:val="5"/>
        </w:numPr>
        <w:bidi/>
        <w:spacing w:line="360" w:lineRule="auto"/>
        <w:rPr>
          <w:rFonts w:ascii="Tahoma" w:hAnsi="Tahoma" w:cs="Tahoma"/>
          <w:sz w:val="20"/>
          <w:szCs w:val="20"/>
        </w:rPr>
      </w:pPr>
      <w:r>
        <w:rPr>
          <w:rFonts w:ascii="Tahoma" w:hAnsi="Tahoma" w:cs="Tahoma"/>
          <w:sz w:val="20"/>
          <w:szCs w:val="20"/>
        </w:rPr>
        <w:t>CAPE Ratio</w:t>
      </w:r>
      <w:r>
        <w:rPr>
          <w:rFonts w:ascii="Tahoma" w:hAnsi="Tahoma" w:cs="Tahoma" w:hint="cs"/>
          <w:sz w:val="20"/>
          <w:szCs w:val="20"/>
          <w:rtl/>
        </w:rPr>
        <w:t>.</w:t>
      </w:r>
    </w:p>
    <w:p w14:paraId="29080C27" w14:textId="77777777" w:rsidR="00891395" w:rsidRDefault="00891395" w:rsidP="00891395">
      <w:pPr>
        <w:bidi/>
        <w:spacing w:line="360" w:lineRule="auto"/>
        <w:ind w:left="720"/>
        <w:rPr>
          <w:rFonts w:ascii="Tahoma" w:hAnsi="Tahoma" w:cs="Tahoma"/>
          <w:sz w:val="20"/>
          <w:szCs w:val="20"/>
          <w:rtl/>
        </w:rPr>
      </w:pPr>
    </w:p>
    <w:p w14:paraId="34C708FD" w14:textId="77777777" w:rsidR="00891395" w:rsidRDefault="00891395" w:rsidP="00891395">
      <w:pPr>
        <w:bidi/>
        <w:spacing w:line="360" w:lineRule="auto"/>
        <w:ind w:left="720"/>
        <w:rPr>
          <w:rFonts w:ascii="Tahoma" w:hAnsi="Tahoma" w:cs="Tahoma"/>
          <w:sz w:val="20"/>
          <w:szCs w:val="20"/>
          <w:rtl/>
        </w:rPr>
      </w:pPr>
      <w:r>
        <w:rPr>
          <w:rFonts w:ascii="Tahoma" w:hAnsi="Tahoma" w:cs="Tahoma" w:hint="cs"/>
          <w:sz w:val="20"/>
          <w:szCs w:val="20"/>
          <w:rtl/>
        </w:rPr>
        <w:t>הערות :</w:t>
      </w:r>
    </w:p>
    <w:p w14:paraId="52B09D10" w14:textId="293BBF42" w:rsidR="00891395" w:rsidRDefault="00891395" w:rsidP="00891395">
      <w:pPr>
        <w:pStyle w:val="ListParagraph"/>
        <w:numPr>
          <w:ilvl w:val="0"/>
          <w:numId w:val="6"/>
        </w:numPr>
        <w:bidi/>
        <w:spacing w:line="360" w:lineRule="auto"/>
        <w:rPr>
          <w:rFonts w:ascii="Tahoma" w:hAnsi="Tahoma" w:cs="Tahoma"/>
          <w:sz w:val="20"/>
          <w:szCs w:val="20"/>
        </w:rPr>
      </w:pPr>
      <w:r>
        <w:rPr>
          <w:rFonts w:ascii="Tahoma" w:hAnsi="Tahoma" w:cs="Tahoma" w:hint="cs"/>
          <w:sz w:val="20"/>
          <w:szCs w:val="20"/>
          <w:rtl/>
        </w:rPr>
        <w:t xml:space="preserve">כדי שנוכל להשתמש במסווג בזמן אמת, נרצה שהתכונות יתבססו על העבר בלבד. </w:t>
      </w:r>
      <w:r w:rsidR="00584481">
        <w:rPr>
          <w:rFonts w:ascii="Tahoma" w:hAnsi="Tahoma" w:cs="Tahoma" w:hint="cs"/>
          <w:sz w:val="20"/>
          <w:szCs w:val="20"/>
          <w:rtl/>
        </w:rPr>
        <w:t>לכן בעת סיווג של יום מסחר, המסווג לא ייק</w:t>
      </w:r>
      <w:r w:rsidR="00584481">
        <w:rPr>
          <w:rFonts w:ascii="Tahoma" w:hAnsi="Tahoma" w:cs="Tahoma" w:hint="eastAsia"/>
          <w:sz w:val="20"/>
          <w:szCs w:val="20"/>
          <w:rtl/>
        </w:rPr>
        <w:t>ח</w:t>
      </w:r>
      <w:r w:rsidR="00584481">
        <w:rPr>
          <w:rFonts w:ascii="Tahoma" w:hAnsi="Tahoma" w:cs="Tahoma" w:hint="cs"/>
          <w:sz w:val="20"/>
          <w:szCs w:val="20"/>
          <w:rtl/>
        </w:rPr>
        <w:t xml:space="preserve"> בחשבון תכונות של יום המסחר הנוכחי, אלא של קודמיו.</w:t>
      </w:r>
    </w:p>
    <w:p w14:paraId="5C864FC5" w14:textId="77777777" w:rsidR="00891395" w:rsidRDefault="00891395" w:rsidP="00891395">
      <w:pPr>
        <w:pStyle w:val="ListParagraph"/>
        <w:numPr>
          <w:ilvl w:val="0"/>
          <w:numId w:val="6"/>
        </w:numPr>
        <w:bidi/>
        <w:spacing w:line="360" w:lineRule="auto"/>
        <w:rPr>
          <w:rFonts w:ascii="Tahoma" w:hAnsi="Tahoma" w:cs="Tahoma"/>
          <w:sz w:val="20"/>
          <w:szCs w:val="20"/>
        </w:rPr>
      </w:pPr>
      <w:r>
        <w:rPr>
          <w:rFonts w:ascii="Tahoma" w:hAnsi="Tahoma" w:cs="Tahoma" w:hint="cs"/>
          <w:sz w:val="20"/>
          <w:szCs w:val="20"/>
          <w:rtl/>
        </w:rPr>
        <w:t>מאותה סיבה, התכונות החודשיות הן במבט לאחור. כך למשל, ביום מסחר של חודש מרץ, נוכל להסתכל על הנתונים החודשיים של ינואר-פברואר.</w:t>
      </w:r>
    </w:p>
    <w:p w14:paraId="27AF140E" w14:textId="77777777" w:rsidR="00891395" w:rsidRDefault="00891395" w:rsidP="00891395">
      <w:pPr>
        <w:pStyle w:val="ListParagraph"/>
        <w:numPr>
          <w:ilvl w:val="0"/>
          <w:numId w:val="6"/>
        </w:numPr>
        <w:bidi/>
        <w:spacing w:line="360" w:lineRule="auto"/>
        <w:rPr>
          <w:rFonts w:ascii="Tahoma" w:hAnsi="Tahoma" w:cs="Tahoma"/>
          <w:sz w:val="20"/>
          <w:szCs w:val="20"/>
        </w:rPr>
      </w:pPr>
      <w:r>
        <w:rPr>
          <w:rFonts w:ascii="Tahoma" w:hAnsi="Tahoma" w:cs="Tahoma" w:hint="cs"/>
          <w:sz w:val="20"/>
          <w:szCs w:val="20"/>
          <w:rtl/>
        </w:rPr>
        <w:t>כל תכונה מפוצלת בפועל למספר תכונות, על מנת שנוכל לייצר זיכרון למודל על סמך תקופות זמן משמעותית יותר. כך למשל, נרצה לקחת בחשבון תכונות יומיות של חמישה ימים אחורה, ולא של יום בודד. האו</w:t>
      </w:r>
      <w:bookmarkStart w:id="0" w:name="_GoBack"/>
      <w:bookmarkEnd w:id="0"/>
      <w:r>
        <w:rPr>
          <w:rFonts w:ascii="Tahoma" w:hAnsi="Tahoma" w:cs="Tahoma" w:hint="cs"/>
          <w:sz w:val="20"/>
          <w:szCs w:val="20"/>
          <w:rtl/>
        </w:rPr>
        <w:t>רך המדויק הוא היפר פרמטר של המודל.</w:t>
      </w:r>
    </w:p>
    <w:p w14:paraId="26D4A2F7" w14:textId="77777777" w:rsidR="00891395" w:rsidRPr="00891395" w:rsidRDefault="00891395" w:rsidP="00891395">
      <w:pPr>
        <w:pStyle w:val="ListParagraph"/>
        <w:bidi/>
        <w:spacing w:line="360" w:lineRule="auto"/>
        <w:rPr>
          <w:rFonts w:ascii="Tahoma" w:hAnsi="Tahoma" w:cs="Tahoma"/>
          <w:b/>
          <w:bCs/>
          <w:sz w:val="20"/>
          <w:szCs w:val="20"/>
          <w:u w:val="single"/>
        </w:rPr>
      </w:pPr>
    </w:p>
    <w:p w14:paraId="0C0E66F8" w14:textId="12F3A785" w:rsidR="00891395" w:rsidRPr="00891395" w:rsidRDefault="00891395" w:rsidP="00891395">
      <w:pPr>
        <w:pStyle w:val="ListParagraph"/>
        <w:numPr>
          <w:ilvl w:val="0"/>
          <w:numId w:val="3"/>
        </w:numPr>
        <w:bidi/>
        <w:spacing w:line="360" w:lineRule="auto"/>
        <w:rPr>
          <w:rFonts w:ascii="Tahoma" w:hAnsi="Tahoma" w:cs="Tahoma"/>
          <w:b/>
          <w:bCs/>
          <w:sz w:val="20"/>
          <w:szCs w:val="20"/>
          <w:u w:val="single"/>
        </w:rPr>
      </w:pPr>
      <w:r>
        <w:rPr>
          <w:rFonts w:ascii="Tahoma" w:hAnsi="Tahoma" w:cs="Tahoma"/>
          <w:b/>
          <w:bCs/>
          <w:sz w:val="20"/>
          <w:szCs w:val="20"/>
        </w:rPr>
        <w:t>Features Converter</w:t>
      </w:r>
    </w:p>
    <w:p w14:paraId="286E4A9F" w14:textId="5F4891DA" w:rsidR="00891395" w:rsidRDefault="00891395" w:rsidP="00891395">
      <w:pPr>
        <w:pStyle w:val="ListParagraph"/>
        <w:bidi/>
        <w:spacing w:line="360" w:lineRule="auto"/>
        <w:rPr>
          <w:rFonts w:ascii="Tahoma" w:hAnsi="Tahoma" w:cs="Tahoma"/>
          <w:sz w:val="20"/>
          <w:szCs w:val="20"/>
          <w:rtl/>
        </w:rPr>
      </w:pPr>
      <w:r>
        <w:rPr>
          <w:rFonts w:ascii="Tahoma" w:hAnsi="Tahoma" w:cs="Tahoma" w:hint="cs"/>
          <w:sz w:val="20"/>
          <w:szCs w:val="20"/>
          <w:rtl/>
        </w:rPr>
        <w:t>כפי שראינו בחלק הקודם, חלק מהתכונות הן בתדירות יומית וחלקן בתדירות חודשית. חלק זה אמון על הגדרת ערכים יומיים שמהווים אינדיקטורים טובים לערכים החודשיים, כדי שנוכל להשתמש בערכים החודשיים במסווג.</w:t>
      </w:r>
    </w:p>
    <w:p w14:paraId="7E104909" w14:textId="6A19F0DE" w:rsidR="00891395" w:rsidRPr="00891395" w:rsidRDefault="00891395" w:rsidP="00891395">
      <w:pPr>
        <w:pStyle w:val="ListParagraph"/>
        <w:bidi/>
        <w:spacing w:line="360" w:lineRule="auto"/>
        <w:rPr>
          <w:rFonts w:ascii="Tahoma" w:hAnsi="Tahoma" w:cs="Tahoma" w:hint="cs"/>
          <w:sz w:val="20"/>
          <w:szCs w:val="20"/>
          <w:rtl/>
        </w:rPr>
      </w:pPr>
      <w:proofErr w:type="spellStart"/>
      <w:r w:rsidRPr="00891395">
        <w:rPr>
          <w:rFonts w:ascii="Tahoma" w:hAnsi="Tahoma" w:cs="Tahoma"/>
          <w:sz w:val="20"/>
          <w:szCs w:val="20"/>
          <w:highlight w:val="yellow"/>
        </w:rPr>
        <w:t>Todo</w:t>
      </w:r>
      <w:proofErr w:type="spellEnd"/>
      <w:r w:rsidRPr="00891395">
        <w:rPr>
          <w:rFonts w:ascii="Tahoma" w:hAnsi="Tahoma" w:cs="Tahoma" w:hint="cs"/>
          <w:sz w:val="20"/>
          <w:szCs w:val="20"/>
          <w:highlight w:val="yellow"/>
          <w:rtl/>
        </w:rPr>
        <w:t xml:space="preserve"> </w:t>
      </w:r>
      <w:r w:rsidRPr="00891395">
        <w:rPr>
          <w:rFonts w:ascii="Tahoma" w:hAnsi="Tahoma" w:cs="Tahoma"/>
          <w:sz w:val="20"/>
          <w:szCs w:val="20"/>
          <w:highlight w:val="yellow"/>
          <w:rtl/>
        </w:rPr>
        <w:t>–</w:t>
      </w:r>
      <w:r w:rsidRPr="00891395">
        <w:rPr>
          <w:rFonts w:ascii="Tahoma" w:hAnsi="Tahoma" w:cs="Tahoma" w:hint="cs"/>
          <w:sz w:val="20"/>
          <w:szCs w:val="20"/>
          <w:highlight w:val="yellow"/>
          <w:rtl/>
        </w:rPr>
        <w:t xml:space="preserve"> להחליט איך עושים את זה, וספציפית גם להתייחס לזה שחלק מהנתונים הם סוף חודש וחלק </w:t>
      </w:r>
      <w:proofErr w:type="spellStart"/>
      <w:r w:rsidRPr="00891395">
        <w:rPr>
          <w:rFonts w:ascii="Tahoma" w:hAnsi="Tahoma" w:cs="Tahoma" w:hint="cs"/>
          <w:sz w:val="20"/>
          <w:szCs w:val="20"/>
          <w:highlight w:val="yellow"/>
          <w:rtl/>
        </w:rPr>
        <w:t>מהתונים</w:t>
      </w:r>
      <w:proofErr w:type="spellEnd"/>
      <w:r w:rsidRPr="00891395">
        <w:rPr>
          <w:rFonts w:ascii="Tahoma" w:hAnsi="Tahoma" w:cs="Tahoma" w:hint="cs"/>
          <w:sz w:val="20"/>
          <w:szCs w:val="20"/>
          <w:highlight w:val="yellow"/>
          <w:rtl/>
        </w:rPr>
        <w:t xml:space="preserve"> הם תחילת חודש, ואיך התמודדנו עם זה.</w:t>
      </w:r>
    </w:p>
    <w:p w14:paraId="2B9324DB" w14:textId="3D34FC08" w:rsidR="00891395" w:rsidRPr="00891395" w:rsidRDefault="00891395" w:rsidP="00891395">
      <w:pPr>
        <w:bidi/>
        <w:spacing w:line="360" w:lineRule="auto"/>
        <w:rPr>
          <w:rFonts w:ascii="Tahoma" w:hAnsi="Tahoma" w:cs="Tahoma"/>
          <w:sz w:val="20"/>
          <w:szCs w:val="20"/>
          <w:rtl/>
        </w:rPr>
      </w:pPr>
    </w:p>
    <w:p w14:paraId="4EC65507" w14:textId="392D152A" w:rsidR="001E0ECA" w:rsidRDefault="00155D23" w:rsidP="00891395">
      <w:pPr>
        <w:pStyle w:val="ListParagraph"/>
        <w:numPr>
          <w:ilvl w:val="0"/>
          <w:numId w:val="3"/>
        </w:numPr>
        <w:bidi/>
        <w:spacing w:line="360" w:lineRule="auto"/>
        <w:rPr>
          <w:rFonts w:ascii="Tahoma" w:hAnsi="Tahoma" w:cs="Tahoma"/>
          <w:sz w:val="20"/>
          <w:szCs w:val="20"/>
        </w:rPr>
      </w:pPr>
      <w:r>
        <w:rPr>
          <w:rFonts w:ascii="Tahoma" w:hAnsi="Tahoma" w:cs="Tahoma"/>
          <w:sz w:val="20"/>
          <w:szCs w:val="20"/>
        </w:rPr>
        <w:t>Model</w:t>
      </w:r>
    </w:p>
    <w:p w14:paraId="1191CEDE" w14:textId="48A2BA85" w:rsidR="00155D23" w:rsidRDefault="00155D23" w:rsidP="00155D23">
      <w:pPr>
        <w:pStyle w:val="ListParagraph"/>
        <w:bidi/>
        <w:spacing w:line="360" w:lineRule="auto"/>
        <w:rPr>
          <w:rFonts w:ascii="Tahoma" w:hAnsi="Tahoma" w:cs="Tahoma"/>
          <w:sz w:val="20"/>
          <w:szCs w:val="20"/>
          <w:rtl/>
        </w:rPr>
      </w:pPr>
      <w:r w:rsidRPr="00155D23">
        <w:rPr>
          <w:rFonts w:ascii="Tahoma" w:hAnsi="Tahoma" w:cs="Tahoma"/>
          <w:sz w:val="20"/>
          <w:szCs w:val="20"/>
          <w:highlight w:val="yellow"/>
        </w:rPr>
        <w:t>TODO</w:t>
      </w:r>
      <w:r w:rsidRPr="00155D23">
        <w:rPr>
          <w:rFonts w:ascii="Tahoma" w:hAnsi="Tahoma" w:cs="Tahoma" w:hint="cs"/>
          <w:sz w:val="20"/>
          <w:szCs w:val="20"/>
          <w:highlight w:val="yellow"/>
          <w:rtl/>
        </w:rPr>
        <w:t xml:space="preserve"> </w:t>
      </w:r>
      <w:r w:rsidRPr="00155D23">
        <w:rPr>
          <w:rFonts w:ascii="Tahoma" w:hAnsi="Tahoma" w:cs="Tahoma"/>
          <w:sz w:val="20"/>
          <w:szCs w:val="20"/>
          <w:highlight w:val="yellow"/>
          <w:rtl/>
        </w:rPr>
        <w:t>–</w:t>
      </w:r>
      <w:r w:rsidRPr="00155D23">
        <w:rPr>
          <w:rFonts w:ascii="Tahoma" w:hAnsi="Tahoma" w:cs="Tahoma" w:hint="cs"/>
          <w:sz w:val="20"/>
          <w:szCs w:val="20"/>
          <w:highlight w:val="yellow"/>
          <w:rtl/>
        </w:rPr>
        <w:t xml:space="preserve"> איך מחושב פוטנציאל הרווח, תיוג של ימי מסחר </w:t>
      </w:r>
      <w:proofErr w:type="spellStart"/>
      <w:r w:rsidRPr="00155D23">
        <w:rPr>
          <w:rFonts w:ascii="Tahoma" w:hAnsi="Tahoma" w:cs="Tahoma" w:hint="cs"/>
          <w:sz w:val="20"/>
          <w:szCs w:val="20"/>
          <w:highlight w:val="yellow"/>
          <w:rtl/>
        </w:rPr>
        <w:t>וכו</w:t>
      </w:r>
      <w:proofErr w:type="spellEnd"/>
      <w:r w:rsidRPr="00155D23">
        <w:rPr>
          <w:rFonts w:ascii="Tahoma" w:hAnsi="Tahoma" w:cs="Tahoma" w:hint="cs"/>
          <w:sz w:val="20"/>
          <w:szCs w:val="20"/>
          <w:highlight w:val="yellow"/>
          <w:rtl/>
        </w:rPr>
        <w:t>'...</w:t>
      </w:r>
    </w:p>
    <w:p w14:paraId="25DA54B0" w14:textId="77777777" w:rsidR="00155D23" w:rsidRPr="00155D23" w:rsidRDefault="00155D23" w:rsidP="00155D23">
      <w:pPr>
        <w:bidi/>
        <w:spacing w:line="360" w:lineRule="auto"/>
        <w:rPr>
          <w:rFonts w:ascii="Tahoma" w:hAnsi="Tahoma" w:cs="Tahoma" w:hint="cs"/>
          <w:sz w:val="20"/>
          <w:szCs w:val="20"/>
          <w:rtl/>
        </w:rPr>
      </w:pPr>
    </w:p>
    <w:p w14:paraId="625DED89" w14:textId="65438AE0" w:rsidR="00155D23" w:rsidRDefault="00155D23" w:rsidP="00155D23">
      <w:pPr>
        <w:pStyle w:val="ListParagraph"/>
        <w:numPr>
          <w:ilvl w:val="0"/>
          <w:numId w:val="3"/>
        </w:numPr>
        <w:bidi/>
        <w:spacing w:line="360" w:lineRule="auto"/>
        <w:rPr>
          <w:rFonts w:ascii="Tahoma" w:hAnsi="Tahoma" w:cs="Tahoma"/>
          <w:sz w:val="20"/>
          <w:szCs w:val="20"/>
        </w:rPr>
      </w:pPr>
      <w:r>
        <w:rPr>
          <w:rFonts w:ascii="Tahoma" w:hAnsi="Tahoma" w:cs="Tahoma"/>
          <w:sz w:val="20"/>
          <w:szCs w:val="20"/>
        </w:rPr>
        <w:t>Cross Validation</w:t>
      </w:r>
    </w:p>
    <w:p w14:paraId="6B339B4C" w14:textId="71386613" w:rsidR="00155D23" w:rsidRDefault="00155D23" w:rsidP="00155D23">
      <w:pPr>
        <w:pStyle w:val="ListParagraph"/>
        <w:bidi/>
        <w:spacing w:line="360" w:lineRule="auto"/>
        <w:rPr>
          <w:rFonts w:ascii="Tahoma" w:hAnsi="Tahoma" w:cs="Tahoma"/>
          <w:sz w:val="20"/>
          <w:szCs w:val="20"/>
        </w:rPr>
      </w:pPr>
      <w:r w:rsidRPr="00155D23">
        <w:rPr>
          <w:rFonts w:ascii="Tahoma" w:hAnsi="Tahoma" w:cs="Tahoma" w:hint="cs"/>
          <w:sz w:val="20"/>
          <w:szCs w:val="20"/>
          <w:highlight w:val="yellow"/>
        </w:rPr>
        <w:t>TODO</w:t>
      </w:r>
      <w:r w:rsidRPr="00155D23">
        <w:rPr>
          <w:rFonts w:ascii="Tahoma" w:hAnsi="Tahoma" w:cs="Tahoma" w:hint="cs"/>
          <w:sz w:val="20"/>
          <w:szCs w:val="20"/>
          <w:highlight w:val="yellow"/>
          <w:rtl/>
        </w:rPr>
        <w:t xml:space="preserve"> - הערכה על סמך ביצועים ולקיחה של תת קבוצה אידיאלית של תכונות לסיווג.</w:t>
      </w:r>
    </w:p>
    <w:p w14:paraId="40092068" w14:textId="77777777" w:rsidR="00155D23" w:rsidRPr="00891395" w:rsidRDefault="00155D23" w:rsidP="00155D23">
      <w:pPr>
        <w:pStyle w:val="ListParagraph"/>
        <w:bidi/>
        <w:spacing w:line="360" w:lineRule="auto"/>
        <w:rPr>
          <w:rFonts w:ascii="Tahoma" w:hAnsi="Tahoma" w:cs="Tahoma"/>
          <w:sz w:val="20"/>
          <w:szCs w:val="20"/>
          <w:rtl/>
        </w:rPr>
      </w:pPr>
    </w:p>
    <w:p w14:paraId="49D9F878" w14:textId="431637EB" w:rsidR="009A30FE" w:rsidRDefault="00C52A5B" w:rsidP="001E0ECA">
      <w:pPr>
        <w:bidi/>
        <w:spacing w:line="360" w:lineRule="auto"/>
        <w:rPr>
          <w:rFonts w:ascii="Tahoma" w:hAnsi="Tahoma" w:cs="Tahoma"/>
          <w:sz w:val="20"/>
          <w:szCs w:val="20"/>
          <w:u w:val="single"/>
          <w:rtl/>
        </w:rPr>
      </w:pPr>
      <w:r>
        <w:rPr>
          <w:rFonts w:ascii="Tahoma" w:hAnsi="Tahoma" w:cs="Tahoma" w:hint="cs"/>
          <w:sz w:val="20"/>
          <w:szCs w:val="20"/>
          <w:u w:val="single"/>
          <w:rtl/>
        </w:rPr>
        <w:t>מבט-על :</w:t>
      </w:r>
    </w:p>
    <w:p w14:paraId="2D682CC8" w14:textId="38E4DCB7" w:rsidR="009A30FE" w:rsidRPr="009A30FE" w:rsidRDefault="00155D23" w:rsidP="009A30FE">
      <w:pPr>
        <w:bidi/>
        <w:spacing w:line="360" w:lineRule="auto"/>
        <w:rPr>
          <w:rFonts w:ascii="Tahoma" w:hAnsi="Tahoma" w:cs="Tahoma"/>
          <w:sz w:val="20"/>
          <w:szCs w:val="20"/>
        </w:rPr>
      </w:pPr>
      <w:r>
        <w:rPr>
          <w:noProof/>
        </w:rPr>
        <w:lastRenderedPageBreak/>
        <w:drawing>
          <wp:inline distT="0" distB="0" distL="0" distR="0" wp14:anchorId="4DCDC6A2" wp14:editId="51CA683F">
            <wp:extent cx="6777581" cy="625767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6832" cy="6275451"/>
                    </a:xfrm>
                    <a:prstGeom prst="rect">
                      <a:avLst/>
                    </a:prstGeom>
                    <a:noFill/>
                    <a:ln>
                      <a:noFill/>
                    </a:ln>
                  </pic:spPr>
                </pic:pic>
              </a:graphicData>
            </a:graphic>
          </wp:inline>
        </w:drawing>
      </w:r>
    </w:p>
    <w:p w14:paraId="2899BC36" w14:textId="3FC73F62" w:rsidR="009A30FE" w:rsidRPr="009A30FE" w:rsidRDefault="009A30FE" w:rsidP="009A30FE">
      <w:pPr>
        <w:bidi/>
        <w:spacing w:line="360" w:lineRule="auto"/>
        <w:rPr>
          <w:rFonts w:ascii="Tahoma" w:hAnsi="Tahoma" w:cs="Tahoma"/>
          <w:sz w:val="20"/>
          <w:szCs w:val="20"/>
        </w:rPr>
      </w:pPr>
    </w:p>
    <w:p w14:paraId="397322B9" w14:textId="6D47E571" w:rsidR="000C2611" w:rsidRPr="000C2611" w:rsidRDefault="000C2611" w:rsidP="000C2611">
      <w:pPr>
        <w:bidi/>
        <w:spacing w:line="360" w:lineRule="auto"/>
        <w:rPr>
          <w:rFonts w:ascii="Tahoma" w:hAnsi="Tahoma" w:cs="Tahoma"/>
          <w:sz w:val="20"/>
          <w:szCs w:val="20"/>
          <w:rtl/>
        </w:rPr>
      </w:pPr>
    </w:p>
    <w:p w14:paraId="535AAD43" w14:textId="77777777" w:rsidR="000C2611" w:rsidRPr="008C766B" w:rsidRDefault="000C2611" w:rsidP="000C2611">
      <w:pPr>
        <w:bidi/>
        <w:spacing w:line="360" w:lineRule="auto"/>
        <w:rPr>
          <w:rFonts w:ascii="Tahoma" w:hAnsi="Tahoma" w:cs="Tahoma"/>
          <w:sz w:val="20"/>
          <w:szCs w:val="20"/>
        </w:rPr>
      </w:pPr>
    </w:p>
    <w:p w14:paraId="03C1DFDE" w14:textId="43B8D151" w:rsidR="00D90279" w:rsidRPr="008C766B" w:rsidRDefault="00D90279" w:rsidP="00D90279">
      <w:pPr>
        <w:bidi/>
        <w:spacing w:line="360" w:lineRule="auto"/>
        <w:rPr>
          <w:rFonts w:ascii="Tahoma" w:hAnsi="Tahoma" w:cs="Tahoma"/>
          <w:b/>
          <w:bCs/>
          <w:sz w:val="20"/>
          <w:szCs w:val="20"/>
          <w:u w:val="single"/>
          <w:rtl/>
        </w:rPr>
      </w:pPr>
      <w:proofErr w:type="spellStart"/>
      <w:r w:rsidRPr="008C766B">
        <w:rPr>
          <w:rFonts w:ascii="Tahoma" w:hAnsi="Tahoma" w:cs="Tahoma" w:hint="cs"/>
          <w:b/>
          <w:bCs/>
          <w:sz w:val="20"/>
          <w:szCs w:val="20"/>
          <w:u w:val="single"/>
          <w:rtl/>
        </w:rPr>
        <w:t>ביבילוגרפיה</w:t>
      </w:r>
      <w:proofErr w:type="spellEnd"/>
    </w:p>
    <w:p w14:paraId="2442E300" w14:textId="7BC89511" w:rsidR="00D90279" w:rsidRPr="008C766B" w:rsidRDefault="00D90279" w:rsidP="00D90279">
      <w:pPr>
        <w:bidi/>
        <w:spacing w:line="360" w:lineRule="auto"/>
        <w:jc w:val="right"/>
        <w:rPr>
          <w:sz w:val="20"/>
          <w:szCs w:val="20"/>
        </w:rPr>
      </w:pPr>
      <w:r w:rsidRPr="008C766B">
        <w:rPr>
          <w:rFonts w:ascii="Tahoma" w:hAnsi="Tahoma" w:cs="Tahoma"/>
          <w:sz w:val="20"/>
          <w:szCs w:val="20"/>
        </w:rPr>
        <w:t xml:space="preserve">[1] </w:t>
      </w:r>
      <w:hyperlink r:id="rId7" w:history="1">
        <w:r w:rsidRPr="008C766B">
          <w:rPr>
            <w:rStyle w:val="Hyperlink"/>
            <w:sz w:val="20"/>
            <w:szCs w:val="20"/>
          </w:rPr>
          <w:t>https://www.maariv.co.il/business/world/Article-760391</w:t>
        </w:r>
      </w:hyperlink>
    </w:p>
    <w:p w14:paraId="590BB000" w14:textId="18929B51" w:rsidR="00D90279" w:rsidRDefault="00D90279" w:rsidP="00D90279">
      <w:pPr>
        <w:bidi/>
        <w:spacing w:line="360" w:lineRule="auto"/>
        <w:jc w:val="right"/>
        <w:rPr>
          <w:sz w:val="20"/>
          <w:szCs w:val="20"/>
          <w:rtl/>
        </w:rPr>
      </w:pPr>
      <w:r w:rsidRPr="008C766B">
        <w:rPr>
          <w:sz w:val="20"/>
          <w:szCs w:val="20"/>
        </w:rPr>
        <w:lastRenderedPageBreak/>
        <w:t xml:space="preserve">[2] </w:t>
      </w:r>
      <w:hyperlink r:id="rId8" w:history="1">
        <w:r w:rsidRPr="008C766B">
          <w:rPr>
            <w:rStyle w:val="Hyperlink"/>
            <w:sz w:val="20"/>
            <w:szCs w:val="20"/>
          </w:rPr>
          <w:t>https://he.wikipedia.org/wiki/%D7%94%D7%9E%D7%A9%D7%91%D7%A8_%D7%94%D7%9B%D7%9C%D7%9B%D7%9C%D7%99_%D7%94%D7%A2%D7%95%D7%9C%D7%9E%D7%99_(2008)</w:t>
        </w:r>
      </w:hyperlink>
    </w:p>
    <w:p w14:paraId="4B5D39AF" w14:textId="24E8D0E8" w:rsidR="000C2611" w:rsidRPr="008C766B" w:rsidRDefault="000C2611" w:rsidP="000C2611">
      <w:pPr>
        <w:bidi/>
        <w:spacing w:line="360" w:lineRule="auto"/>
        <w:jc w:val="right"/>
        <w:rPr>
          <w:rFonts w:ascii="Tahoma" w:hAnsi="Tahoma" w:cs="Tahoma"/>
          <w:sz w:val="20"/>
          <w:szCs w:val="20"/>
        </w:rPr>
      </w:pPr>
      <w:r>
        <w:rPr>
          <w:sz w:val="20"/>
          <w:szCs w:val="20"/>
        </w:rPr>
        <w:t xml:space="preserve">[3] </w:t>
      </w:r>
      <w:hyperlink r:id="rId9" w:history="1">
        <w:r>
          <w:rPr>
            <w:rStyle w:val="Hyperlink"/>
          </w:rPr>
          <w:t>https://zoefin.com/learn/market-timing-vs-time-in-the-market/</w:t>
        </w:r>
      </w:hyperlink>
    </w:p>
    <w:p w14:paraId="1A93A64E" w14:textId="5AC08FF1" w:rsidR="00E55C92" w:rsidRPr="008C766B" w:rsidRDefault="00AD28AA" w:rsidP="00D90279">
      <w:pPr>
        <w:bidi/>
        <w:spacing w:line="360" w:lineRule="auto"/>
        <w:rPr>
          <w:rFonts w:ascii="Tahoma" w:hAnsi="Tahoma" w:cs="Tahoma"/>
          <w:sz w:val="20"/>
          <w:szCs w:val="20"/>
          <w:rtl/>
        </w:rPr>
      </w:pPr>
      <w:r w:rsidRPr="008C766B">
        <w:rPr>
          <w:rFonts w:ascii="Tahoma" w:hAnsi="Tahoma" w:cs="Tahoma"/>
          <w:sz w:val="20"/>
          <w:szCs w:val="20"/>
          <w:rtl/>
        </w:rPr>
        <w:t xml:space="preserve"> </w:t>
      </w:r>
    </w:p>
    <w:sectPr w:rsidR="00E55C92" w:rsidRPr="008C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DD1"/>
    <w:multiLevelType w:val="hybridMultilevel"/>
    <w:tmpl w:val="1E92484C"/>
    <w:lvl w:ilvl="0" w:tplc="E2AEB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C540E"/>
    <w:multiLevelType w:val="hybridMultilevel"/>
    <w:tmpl w:val="D176357E"/>
    <w:lvl w:ilvl="0" w:tplc="EEEC9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77189"/>
    <w:multiLevelType w:val="hybridMultilevel"/>
    <w:tmpl w:val="39721872"/>
    <w:lvl w:ilvl="0" w:tplc="5D0C2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AC56D1"/>
    <w:multiLevelType w:val="hybridMultilevel"/>
    <w:tmpl w:val="C97E90A2"/>
    <w:lvl w:ilvl="0" w:tplc="0FAA5282">
      <w:start w:val="2"/>
      <w:numFmt w:val="bullet"/>
      <w:lvlText w:val=""/>
      <w:lvlJc w:val="left"/>
      <w:pPr>
        <w:ind w:left="720" w:hanging="360"/>
      </w:pPr>
      <w:rPr>
        <w:rFonts w:ascii="Symbol" w:eastAsiaTheme="minorHAnsi"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A7E4D"/>
    <w:multiLevelType w:val="hybridMultilevel"/>
    <w:tmpl w:val="87F89412"/>
    <w:lvl w:ilvl="0" w:tplc="E9E80EC8">
      <w:start w:val="1"/>
      <w:numFmt w:val="decimal"/>
      <w:lvlText w:val="%1."/>
      <w:lvlJc w:val="left"/>
      <w:pPr>
        <w:ind w:left="720" w:hanging="360"/>
      </w:pPr>
      <w:rPr>
        <w:rFonts w:ascii="Tahoma" w:eastAsiaTheme="minorHAnsi" w:hAnsi="Tahoma" w:cs="Taho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F646A"/>
    <w:multiLevelType w:val="hybridMultilevel"/>
    <w:tmpl w:val="8970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9A"/>
    <w:rsid w:val="00027FA3"/>
    <w:rsid w:val="000B6894"/>
    <w:rsid w:val="000C2611"/>
    <w:rsid w:val="000C6800"/>
    <w:rsid w:val="00155D23"/>
    <w:rsid w:val="001A155B"/>
    <w:rsid w:val="001E0ECA"/>
    <w:rsid w:val="00584481"/>
    <w:rsid w:val="006F4DD9"/>
    <w:rsid w:val="00763CB9"/>
    <w:rsid w:val="00891395"/>
    <w:rsid w:val="008C766B"/>
    <w:rsid w:val="008E2F44"/>
    <w:rsid w:val="00925D43"/>
    <w:rsid w:val="00992825"/>
    <w:rsid w:val="009A30FE"/>
    <w:rsid w:val="00AD28AA"/>
    <w:rsid w:val="00B20017"/>
    <w:rsid w:val="00C52A5B"/>
    <w:rsid w:val="00D90279"/>
    <w:rsid w:val="00E42AA7"/>
    <w:rsid w:val="00E55C92"/>
    <w:rsid w:val="00E97516"/>
    <w:rsid w:val="00F5352C"/>
    <w:rsid w:val="00FE3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A8D4"/>
  <w15:chartTrackingRefBased/>
  <w15:docId w15:val="{16124157-2E47-4CAC-A00C-0AB3484D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8AA"/>
    <w:pPr>
      <w:ind w:left="720"/>
      <w:contextualSpacing/>
    </w:pPr>
  </w:style>
  <w:style w:type="character" w:styleId="Hyperlink">
    <w:name w:val="Hyperlink"/>
    <w:basedOn w:val="DefaultParagraphFont"/>
    <w:uiPriority w:val="99"/>
    <w:semiHidden/>
    <w:unhideWhenUsed/>
    <w:rsid w:val="00D90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4%D7%9E%D7%A9%D7%91%D7%A8_%D7%94%D7%9B%D7%9C%D7%9B%D7%9C%D7%99_%D7%94%D7%A2%D7%95%D7%9C%D7%9E%D7%99_(2008)" TargetMode="External"/><Relationship Id="rId3" Type="http://schemas.openxmlformats.org/officeDocument/2006/relationships/settings" Target="settings.xml"/><Relationship Id="rId7" Type="http://schemas.openxmlformats.org/officeDocument/2006/relationships/hyperlink" Target="https://www.maariv.co.il/business/world/Article-7603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oefin.com/learn/market-timing-vs-time-in-the-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 Avisror</dc:creator>
  <cp:keywords/>
  <dc:description/>
  <cp:lastModifiedBy>Avishay Avisror</cp:lastModifiedBy>
  <cp:revision>18</cp:revision>
  <dcterms:created xsi:type="dcterms:W3CDTF">2020-04-19T13:49:00Z</dcterms:created>
  <dcterms:modified xsi:type="dcterms:W3CDTF">2020-04-26T12:17:00Z</dcterms:modified>
</cp:coreProperties>
</file>