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5CE8A7" w14:textId="15428A8B" w:rsidR="00934D4F" w:rsidRPr="00934D4F" w:rsidRDefault="00B753B7" w:rsidP="00934D4F">
      <w:pPr>
        <w:pStyle w:val="DataField11pt"/>
        <w:spacing w:line="240" w:lineRule="auto"/>
        <w:jc w:val="both"/>
        <w:rPr>
          <w:rFonts w:ascii="Helvetica" w:hAnsi="Helvetica"/>
          <w:b/>
          <w:noProof/>
          <w:szCs w:val="22"/>
        </w:rPr>
      </w:pPr>
      <w:r>
        <w:rPr>
          <w:rFonts w:ascii="Helvetica" w:hAnsi="Helvetica"/>
          <w:b/>
          <w:noProof/>
          <w:szCs w:val="22"/>
        </w:rPr>
        <w:t>SCOPE</w:t>
      </w:r>
      <w:r w:rsidR="0089055E">
        <w:rPr>
          <w:rFonts w:ascii="Helvetica" w:hAnsi="Helvetica"/>
          <w:b/>
          <w:noProof/>
          <w:szCs w:val="22"/>
        </w:rPr>
        <w:t xml:space="preserve"> OF WORK</w:t>
      </w:r>
      <w:r w:rsidR="00934D4F" w:rsidRPr="00934D4F">
        <w:rPr>
          <w:rFonts w:ascii="Helvetica" w:hAnsi="Helvetica"/>
          <w:b/>
          <w:noProof/>
          <w:szCs w:val="22"/>
        </w:rPr>
        <w:t xml:space="preserve"> - CHODERA LABORATORY</w:t>
      </w:r>
    </w:p>
    <w:p w14:paraId="15562AAF" w14:textId="77777777" w:rsidR="00934D4F" w:rsidRPr="00934D4F" w:rsidRDefault="00934D4F" w:rsidP="00934D4F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</w:p>
    <w:p w14:paraId="11458B2E" w14:textId="7B8DD3E2" w:rsidR="00976ED7" w:rsidRDefault="0089055E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  <w:r w:rsidRPr="0089055E">
        <w:rPr>
          <w:rFonts w:ascii="Helvetica" w:hAnsi="Helvetica"/>
          <w:b/>
          <w:noProof/>
          <w:szCs w:val="22"/>
        </w:rPr>
        <w:t xml:space="preserve">The </w:t>
      </w:r>
      <w:r>
        <w:rPr>
          <w:rFonts w:ascii="Helvetica" w:hAnsi="Helvetica"/>
          <w:b/>
          <w:noProof/>
          <w:szCs w:val="22"/>
        </w:rPr>
        <w:t xml:space="preserve">Chodera Laboratory </w:t>
      </w:r>
      <w:r>
        <w:rPr>
          <w:rFonts w:ascii="Helvetica" w:hAnsi="Helvetica"/>
          <w:noProof/>
          <w:szCs w:val="22"/>
        </w:rPr>
        <w:t>will be responsible for the following</w:t>
      </w:r>
      <w:r w:rsidR="00D07CBB">
        <w:rPr>
          <w:rFonts w:ascii="Helvetica" w:hAnsi="Helvetica"/>
          <w:noProof/>
          <w:szCs w:val="22"/>
        </w:rPr>
        <w:t>:</w:t>
      </w:r>
    </w:p>
    <w:p w14:paraId="46320125" w14:textId="77777777" w:rsidR="00D07CBB" w:rsidRDefault="00D07CBB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</w:p>
    <w:p w14:paraId="0B066DDB" w14:textId="67D14A78" w:rsidR="00D07CBB" w:rsidRDefault="00D07CBB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  <w:r>
        <w:rPr>
          <w:rFonts w:ascii="Helvetica" w:hAnsi="Helvetica"/>
          <w:noProof/>
          <w:szCs w:val="22"/>
        </w:rPr>
        <w:t xml:space="preserve">PI </w:t>
      </w:r>
      <w:r w:rsidRPr="00484EE1">
        <w:rPr>
          <w:rFonts w:ascii="Helvetica" w:hAnsi="Helvetica"/>
          <w:b/>
          <w:noProof/>
          <w:szCs w:val="22"/>
        </w:rPr>
        <w:t>Mobley</w:t>
      </w:r>
      <w:r>
        <w:rPr>
          <w:rFonts w:ascii="Helvetica" w:hAnsi="Helvetica"/>
          <w:noProof/>
          <w:szCs w:val="22"/>
        </w:rPr>
        <w:t xml:space="preserve"> and Co-I </w:t>
      </w:r>
      <w:r w:rsidRPr="00484EE1">
        <w:rPr>
          <w:rFonts w:ascii="Helvetica" w:hAnsi="Helvetica"/>
          <w:b/>
          <w:noProof/>
          <w:szCs w:val="22"/>
        </w:rPr>
        <w:t>Chodera</w:t>
      </w:r>
      <w:r>
        <w:rPr>
          <w:rFonts w:ascii="Helvetica" w:hAnsi="Helvetica"/>
          <w:noProof/>
          <w:szCs w:val="22"/>
        </w:rPr>
        <w:t xml:space="preserve"> will share responsibilities for the formation, management, supervision, and execution of industry-academic collaborations to collect physical property datasets in </w:t>
      </w:r>
      <w:r>
        <w:rPr>
          <w:rFonts w:ascii="Helvetica" w:hAnsi="Helvetica"/>
          <w:b/>
          <w:noProof/>
          <w:szCs w:val="22"/>
        </w:rPr>
        <w:t>Aim 1</w:t>
      </w:r>
      <w:r>
        <w:rPr>
          <w:rFonts w:ascii="Helvetica" w:hAnsi="Helvetica"/>
          <w:noProof/>
          <w:szCs w:val="22"/>
        </w:rPr>
        <w:t xml:space="preserve"> for use in blind challenges. Each PI will supervise the students from their laboratory who parti</w:t>
      </w:r>
      <w:r w:rsidR="00717035">
        <w:rPr>
          <w:rFonts w:ascii="Helvetica" w:hAnsi="Helvetica"/>
          <w:noProof/>
          <w:szCs w:val="22"/>
        </w:rPr>
        <w:t>cipate in these collaborations. Both PIs will share responsibility for the analysis and curation of data resulting from these collaborations.</w:t>
      </w:r>
    </w:p>
    <w:p w14:paraId="06AE4D1F" w14:textId="77777777" w:rsidR="00717035" w:rsidRDefault="00717035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</w:p>
    <w:p w14:paraId="6322BDE0" w14:textId="53E0E21E" w:rsidR="00717035" w:rsidRDefault="00484EE1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  <w:r>
        <w:rPr>
          <w:rFonts w:ascii="Helvetica" w:hAnsi="Helvetica"/>
          <w:noProof/>
          <w:szCs w:val="22"/>
        </w:rPr>
        <w:t xml:space="preserve">Co-I </w:t>
      </w:r>
      <w:r w:rsidRPr="00484EE1">
        <w:rPr>
          <w:rFonts w:ascii="Helvetica" w:hAnsi="Helvetica"/>
          <w:b/>
          <w:noProof/>
          <w:szCs w:val="22"/>
        </w:rPr>
        <w:t>Chodera</w:t>
      </w:r>
      <w:r>
        <w:rPr>
          <w:rFonts w:ascii="Helvetica" w:hAnsi="Helvetica"/>
          <w:noProof/>
          <w:szCs w:val="22"/>
        </w:rPr>
        <w:t xml:space="preserve"> will be responsible for the execution of </w:t>
      </w:r>
      <w:r>
        <w:rPr>
          <w:rFonts w:ascii="Helvetica" w:hAnsi="Helvetica"/>
          <w:b/>
          <w:noProof/>
          <w:szCs w:val="22"/>
        </w:rPr>
        <w:t>Aim 3</w:t>
      </w:r>
      <w:r>
        <w:rPr>
          <w:rFonts w:ascii="Helvetica" w:hAnsi="Helvetica"/>
          <w:noProof/>
          <w:szCs w:val="22"/>
        </w:rPr>
        <w:t xml:space="preserve"> (identification and development of model protein:ligand systems, along with collection of experimental datasets for blind challenges) by the Chodera laboratory at MSKCC.</w:t>
      </w:r>
      <w:r w:rsidR="00EC6552">
        <w:rPr>
          <w:rFonts w:ascii="Helvetica" w:hAnsi="Helvetica"/>
          <w:noProof/>
          <w:szCs w:val="22"/>
        </w:rPr>
        <w:t xml:space="preserve"> This work involves the use of recombinant DNA for recombinantly expressing proteins and their mutants in bacteria, which is currently </w:t>
      </w:r>
      <w:bookmarkStart w:id="0" w:name="_GoBack"/>
      <w:bookmarkEnd w:id="0"/>
      <w:r w:rsidR="00EC6552">
        <w:rPr>
          <w:rFonts w:ascii="Helvetica" w:hAnsi="Helvetica"/>
          <w:noProof/>
          <w:szCs w:val="22"/>
        </w:rPr>
        <w:t>authorized under MSKCC Institutional Biosafety Committee (IBC) registration 146-01.</w:t>
      </w:r>
    </w:p>
    <w:p w14:paraId="738DB7B9" w14:textId="77777777" w:rsidR="00484EE1" w:rsidRDefault="00484EE1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</w:p>
    <w:p w14:paraId="64145C0D" w14:textId="532B513E" w:rsidR="00484EE1" w:rsidRPr="00DC6D87" w:rsidRDefault="00DC6D87" w:rsidP="00195330">
      <w:pPr>
        <w:pStyle w:val="DataField11pt"/>
        <w:spacing w:line="240" w:lineRule="auto"/>
        <w:jc w:val="both"/>
        <w:rPr>
          <w:rFonts w:ascii="Helvetica" w:hAnsi="Helvetica"/>
          <w:b/>
          <w:noProof/>
          <w:szCs w:val="22"/>
        </w:rPr>
      </w:pPr>
      <w:r>
        <w:rPr>
          <w:rFonts w:ascii="Helvetica" w:hAnsi="Helvetica"/>
          <w:noProof/>
          <w:szCs w:val="22"/>
        </w:rPr>
        <w:t xml:space="preserve">Both PI </w:t>
      </w:r>
      <w:r>
        <w:rPr>
          <w:rFonts w:ascii="Helvetica" w:hAnsi="Helvetica"/>
          <w:b/>
          <w:noProof/>
          <w:szCs w:val="22"/>
        </w:rPr>
        <w:t>Mobley</w:t>
      </w:r>
      <w:r>
        <w:rPr>
          <w:rFonts w:ascii="Helvetica" w:hAnsi="Helvetica"/>
          <w:noProof/>
          <w:szCs w:val="22"/>
        </w:rPr>
        <w:t xml:space="preserve"> and Co-I </w:t>
      </w:r>
      <w:r>
        <w:rPr>
          <w:rFonts w:ascii="Helvetica" w:hAnsi="Helvetica"/>
          <w:b/>
          <w:noProof/>
          <w:szCs w:val="22"/>
        </w:rPr>
        <w:t xml:space="preserve">Chodera </w:t>
      </w:r>
      <w:r>
        <w:rPr>
          <w:rFonts w:ascii="Helvetica" w:hAnsi="Helvetica"/>
          <w:noProof/>
          <w:szCs w:val="22"/>
        </w:rPr>
        <w:t xml:space="preserve">will jointly coordinate, run, and analyze </w:t>
      </w:r>
      <w:r w:rsidR="00AD4DB0">
        <w:rPr>
          <w:rFonts w:ascii="Helvetica" w:hAnsi="Helvetica"/>
          <w:noProof/>
          <w:szCs w:val="22"/>
        </w:rPr>
        <w:t xml:space="preserve">the </w:t>
      </w:r>
      <w:r>
        <w:rPr>
          <w:rFonts w:ascii="Helvetica" w:hAnsi="Helvetica"/>
          <w:noProof/>
          <w:szCs w:val="22"/>
        </w:rPr>
        <w:t xml:space="preserve">blind challenges </w:t>
      </w:r>
      <w:r w:rsidR="00AD4DB0">
        <w:rPr>
          <w:rFonts w:ascii="Helvetica" w:hAnsi="Helvetica"/>
          <w:noProof/>
          <w:szCs w:val="22"/>
        </w:rPr>
        <w:t xml:space="preserve">described </w:t>
      </w:r>
      <w:r>
        <w:rPr>
          <w:rFonts w:ascii="Helvetica" w:hAnsi="Helvetica"/>
          <w:noProof/>
          <w:szCs w:val="22"/>
        </w:rPr>
        <w:t xml:space="preserve">in </w:t>
      </w:r>
      <w:r>
        <w:rPr>
          <w:rFonts w:ascii="Helvetica" w:hAnsi="Helvetica"/>
          <w:b/>
          <w:noProof/>
          <w:szCs w:val="22"/>
        </w:rPr>
        <w:t>Aim 4.</w:t>
      </w:r>
    </w:p>
    <w:p w14:paraId="60CEFFE3" w14:textId="77777777" w:rsidR="00D07CBB" w:rsidRPr="00D07CBB" w:rsidRDefault="00D07CBB" w:rsidP="00195330">
      <w:pPr>
        <w:pStyle w:val="DataField11pt"/>
        <w:spacing w:line="240" w:lineRule="auto"/>
        <w:jc w:val="both"/>
        <w:rPr>
          <w:rFonts w:ascii="Helvetica" w:hAnsi="Helvetica"/>
          <w:noProof/>
          <w:szCs w:val="22"/>
        </w:rPr>
      </w:pPr>
    </w:p>
    <w:sectPr w:rsidR="00D07CBB" w:rsidRPr="00D07CBB" w:rsidSect="007E4CC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834338"/>
    <w:multiLevelType w:val="hybridMultilevel"/>
    <w:tmpl w:val="12383B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DateAndTime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528D"/>
    <w:rsid w:val="00045190"/>
    <w:rsid w:val="000F4628"/>
    <w:rsid w:val="00116C45"/>
    <w:rsid w:val="0014528D"/>
    <w:rsid w:val="00195330"/>
    <w:rsid w:val="002233A9"/>
    <w:rsid w:val="0032183E"/>
    <w:rsid w:val="00407C42"/>
    <w:rsid w:val="00457C42"/>
    <w:rsid w:val="00470D72"/>
    <w:rsid w:val="00484EE1"/>
    <w:rsid w:val="004B7E90"/>
    <w:rsid w:val="004C03A8"/>
    <w:rsid w:val="004F1A5D"/>
    <w:rsid w:val="005539AE"/>
    <w:rsid w:val="00576AF1"/>
    <w:rsid w:val="00610A31"/>
    <w:rsid w:val="006230E4"/>
    <w:rsid w:val="006E2936"/>
    <w:rsid w:val="00712331"/>
    <w:rsid w:val="00717035"/>
    <w:rsid w:val="00747171"/>
    <w:rsid w:val="00781AF1"/>
    <w:rsid w:val="007E4CCB"/>
    <w:rsid w:val="0089055E"/>
    <w:rsid w:val="008A2B45"/>
    <w:rsid w:val="00934D4F"/>
    <w:rsid w:val="009642B1"/>
    <w:rsid w:val="0097519D"/>
    <w:rsid w:val="00976ED7"/>
    <w:rsid w:val="009A061F"/>
    <w:rsid w:val="009C7FCF"/>
    <w:rsid w:val="00A110E2"/>
    <w:rsid w:val="00A363C0"/>
    <w:rsid w:val="00A9635A"/>
    <w:rsid w:val="00AA33CF"/>
    <w:rsid w:val="00AD4DB0"/>
    <w:rsid w:val="00B573FB"/>
    <w:rsid w:val="00B753B7"/>
    <w:rsid w:val="00BB5EAB"/>
    <w:rsid w:val="00C20CCE"/>
    <w:rsid w:val="00C277E4"/>
    <w:rsid w:val="00C401BA"/>
    <w:rsid w:val="00C7044A"/>
    <w:rsid w:val="00D07CBB"/>
    <w:rsid w:val="00D240CD"/>
    <w:rsid w:val="00DC5A3B"/>
    <w:rsid w:val="00DC67F4"/>
    <w:rsid w:val="00DC6D87"/>
    <w:rsid w:val="00DD7498"/>
    <w:rsid w:val="00DE3B06"/>
    <w:rsid w:val="00DE3F23"/>
    <w:rsid w:val="00EC6552"/>
    <w:rsid w:val="00EF4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7B0F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11pt">
    <w:name w:val="Data Field 11pt"/>
    <w:basedOn w:val="Normal"/>
    <w:rsid w:val="0014528D"/>
    <w:pPr>
      <w:autoSpaceDE w:val="0"/>
      <w:autoSpaceDN w:val="0"/>
      <w:spacing w:after="0" w:line="300" w:lineRule="exact"/>
    </w:pPr>
    <w:rPr>
      <w:rFonts w:ascii="Arial" w:eastAsia="Times New Roman" w:hAnsi="Arial" w:cs="Arial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E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ataField11pt">
    <w:name w:val="Data Field 11pt"/>
    <w:basedOn w:val="Normal"/>
    <w:rsid w:val="0014528D"/>
    <w:pPr>
      <w:autoSpaceDE w:val="0"/>
      <w:autoSpaceDN w:val="0"/>
      <w:spacing w:after="0" w:line="300" w:lineRule="exact"/>
    </w:pPr>
    <w:rPr>
      <w:rFonts w:ascii="Arial" w:eastAsia="Times New Roman" w:hAnsi="Arial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164</Words>
  <Characters>935</Characters>
  <Application>Microsoft Macintosh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Chodera, John/Sloan-Kettering Institute</dc:creator>
  <cp:lastModifiedBy>Chodera, John/Sloan-Kettering Institute</cp:lastModifiedBy>
  <cp:revision>9</cp:revision>
  <dcterms:created xsi:type="dcterms:W3CDTF">2016-09-17T17:00:00Z</dcterms:created>
  <dcterms:modified xsi:type="dcterms:W3CDTF">2016-09-18T23:12:00Z</dcterms:modified>
</cp:coreProperties>
</file>