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4748B"/>
          <w:sz w:val="20"/>
        </w:rPr>
        <w:t>PRODUCT REQUIREMENTS DOCUMENT</w:t>
      </w:r>
    </w:p>
    <w:p>
      <w:pPr>
        <w:spacing w:after="480" w:before="0"/>
      </w:pPr>
    </w:p>
    <w:p>
      <w:pPr>
        <w:jc w:val="center"/>
      </w:pPr>
      <w:r>
        <w:rPr>
          <w:rFonts w:ascii="Calibri" w:hAnsi="Calibri"/>
          <w:b/>
          <w:color w:val="0F1E3C"/>
          <w:sz w:val="80"/>
        </w:rPr>
        <w:t>Auto-Bid</w:t>
      </w:r>
    </w:p>
    <w:p>
      <w:pPr>
        <w:jc w:val="center"/>
      </w:pPr>
      <w:r>
        <w:rPr>
          <w:rFonts w:ascii="Calibri" w:hAnsi="Calibri"/>
          <w:color w:val="64748B"/>
          <w:sz w:val="32"/>
        </w:rPr>
        <w:t>Smart Bidding Assistant — Ediig Auction Platform</w:t>
      </w:r>
    </w:p>
    <w:p>
      <w:pPr>
        <w:spacing w:after="64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3"/>
        <w:gridCol w:w="4533"/>
      </w:tblGrid>
      <w:tr>
        <w:tc>
          <w:tcPr>
            <w:tcW w:type="dxa" w:w="4533"/>
          </w:tcPr>
          <w:p>
            <w:r>
              <w:rPr>
                <w:rFonts w:ascii="Calibri" w:hAnsi="Calibri"/>
                <w:b/>
                <w:color w:val="64748B"/>
                <w:sz w:val="22"/>
              </w:rPr>
              <w:t>Author</w:t>
            </w:r>
          </w:p>
        </w:tc>
        <w:tc>
          <w:tcPr>
            <w:tcW w:type="dxa" w:w="4533"/>
          </w:tcPr>
          <w:p>
            <w:r>
              <w:rPr>
                <w:rFonts w:ascii="Calibri" w:hAnsi="Calibri"/>
                <w:color w:val="374151"/>
                <w:sz w:val="22"/>
              </w:rPr>
              <w:t>Avinash Singh</w:t>
            </w:r>
          </w:p>
        </w:tc>
      </w:tr>
      <w:tr>
        <w:tc>
          <w:tcPr>
            <w:tcW w:type="dxa" w:w="4533"/>
          </w:tcPr>
          <w:p>
            <w:r>
              <w:rPr>
                <w:rFonts w:ascii="Calibri" w:hAnsi="Calibri"/>
                <w:b/>
                <w:color w:val="64748B"/>
                <w:sz w:val="22"/>
              </w:rPr>
              <w:t>Date</w:t>
            </w:r>
          </w:p>
        </w:tc>
        <w:tc>
          <w:tcPr>
            <w:tcW w:type="dxa" w:w="4533"/>
          </w:tcPr>
          <w:p>
            <w:r>
              <w:rPr>
                <w:rFonts w:ascii="Calibri" w:hAnsi="Calibri"/>
                <w:color w:val="374151"/>
                <w:sz w:val="22"/>
              </w:rPr>
              <w:t>June 2026</w:t>
            </w:r>
          </w:p>
        </w:tc>
      </w:tr>
      <w:tr>
        <w:tc>
          <w:tcPr>
            <w:tcW w:type="dxa" w:w="4533"/>
          </w:tcPr>
          <w:p>
            <w:r>
              <w:rPr>
                <w:rFonts w:ascii="Calibri" w:hAnsi="Calibri"/>
                <w:b/>
                <w:color w:val="64748B"/>
                <w:sz w:val="22"/>
              </w:rPr>
              <w:t>Version</w:t>
            </w:r>
          </w:p>
        </w:tc>
        <w:tc>
          <w:tcPr>
            <w:tcW w:type="dxa" w:w="4533"/>
          </w:tcPr>
          <w:p>
            <w:r>
              <w:rPr>
                <w:rFonts w:ascii="Calibri" w:hAnsi="Calibri"/>
                <w:color w:val="374151"/>
                <w:sz w:val="22"/>
              </w:rPr>
              <w:t>2.0</w:t>
            </w:r>
          </w:p>
        </w:tc>
      </w:tr>
      <w:tr>
        <w:tc>
          <w:tcPr>
            <w:tcW w:type="dxa" w:w="4533"/>
          </w:tcPr>
          <w:p>
            <w:r>
              <w:rPr>
                <w:rFonts w:ascii="Calibri" w:hAnsi="Calibri"/>
                <w:b/>
                <w:color w:val="64748B"/>
                <w:sz w:val="22"/>
              </w:rPr>
              <w:t>Status</w:t>
            </w:r>
          </w:p>
        </w:tc>
        <w:tc>
          <w:tcPr>
            <w:tcW w:type="dxa" w:w="4533"/>
          </w:tcPr>
          <w:p>
            <w:r>
              <w:rPr>
                <w:rFonts w:ascii="Calibri" w:hAnsi="Calibri"/>
                <w:color w:val="374151"/>
                <w:sz w:val="22"/>
              </w:rPr>
              <w:t>Final Draft</w:t>
            </w:r>
          </w:p>
        </w:tc>
      </w:tr>
      <w:tr>
        <w:tc>
          <w:tcPr>
            <w:tcW w:type="dxa" w:w="4533"/>
          </w:tcPr>
          <w:p>
            <w:r>
              <w:rPr>
                <w:rFonts w:ascii="Calibri" w:hAnsi="Calibri"/>
                <w:b/>
                <w:color w:val="64748B"/>
                <w:sz w:val="22"/>
              </w:rPr>
              <w:t>Platform</w:t>
            </w:r>
          </w:p>
        </w:tc>
        <w:tc>
          <w:tcPr>
            <w:tcW w:type="dxa" w:w="4533"/>
          </w:tcPr>
          <w:p>
            <w:r>
              <w:rPr>
                <w:rFonts w:ascii="Calibri" w:hAnsi="Calibri"/>
                <w:color w:val="374151"/>
                <w:sz w:val="22"/>
              </w:rPr>
              <w:t>Ediig</w:t>
            </w:r>
          </w:p>
        </w:tc>
      </w:tr>
    </w:tbl>
    <w:p>
      <w:pPr>
        <w:spacing w:after="640" w:before="0"/>
      </w:pPr>
    </w:p>
    <w:p>
      <w:pPr>
        <w:spacing w:before="80" w:after="80"/>
        <w:pBdr>
          <w:bottom w:val="single" w:sz="4" w:color="D1D5DB"/>
        </w:pBdr>
      </w:pPr>
      <w:r/>
    </w:p>
    <w:p>
      <w:pPr>
        <w:spacing w:after="160" w:before="0"/>
      </w:pPr>
    </w:p>
    <w:p>
      <w:pPr>
        <w:jc w:val="center"/>
      </w:pPr>
      <w:r>
        <w:rPr>
          <w:rFonts w:ascii="Calibri" w:hAnsi="Calibri"/>
          <w:i/>
          <w:color w:val="64748B"/>
          <w:sz w:val="22"/>
        </w:rPr>
        <w:t>This document is written so that anyone — with or without knowledge of auctions — can fully understand the Auto-Bid feature.</w:t>
      </w:r>
    </w:p>
    <w:p>
      <w:r>
        <w:br w:type="page"/>
      </w:r>
    </w:p>
    <w:p>
      <w:pPr>
        <w:spacing w:before="360" w:after="120"/>
        <w:pBdr>
          <w:bottom w:val="single" w:sz="6" w:color="1E3E78"/>
        </w:pBdr>
      </w:pPr>
      <w:r>
        <w:rPr>
          <w:rFonts w:ascii="Calibri" w:hAnsi="Calibri"/>
          <w:b/>
          <w:color w:val="0F1E3C"/>
          <w:sz w:val="26"/>
        </w:rPr>
        <w:t>TABLE OF CONTENTS</w:t>
      </w:r>
    </w:p>
    <w:p>
      <w:pPr>
        <w:spacing w:after="60"/>
      </w:pPr>
      <w:r>
        <w:rPr>
          <w:rFonts w:ascii="Calibri" w:hAnsi="Calibri"/>
          <w:b/>
          <w:color w:val="1E4078"/>
          <w:sz w:val="22"/>
        </w:rPr>
        <w:t xml:space="preserve">Part 1   </w:t>
      </w:r>
      <w:r>
        <w:rPr>
          <w:rFonts w:ascii="Calibri" w:hAnsi="Calibri"/>
          <w:color w:val="374151"/>
          <w:sz w:val="22"/>
        </w:rPr>
        <w:t>Auctions 101 — Understanding the Basics</w:t>
      </w:r>
    </w:p>
    <w:p>
      <w:pPr>
        <w:spacing w:after="60"/>
      </w:pPr>
      <w:r>
        <w:rPr>
          <w:rFonts w:ascii="Calibri" w:hAnsi="Calibri"/>
          <w:b/>
          <w:color w:val="1E4078"/>
          <w:sz w:val="22"/>
        </w:rPr>
        <w:t xml:space="preserve">Part 2   </w:t>
      </w:r>
      <w:r>
        <w:rPr>
          <w:rFonts w:ascii="Calibri" w:hAnsi="Calibri"/>
          <w:color w:val="374151"/>
          <w:sz w:val="22"/>
        </w:rPr>
        <w:t>Two Types of Auctions on Ediig</w:t>
      </w:r>
    </w:p>
    <w:p>
      <w:pPr>
        <w:spacing w:after="60"/>
      </w:pPr>
      <w:r>
        <w:rPr>
          <w:rFonts w:ascii="Calibri" w:hAnsi="Calibri"/>
          <w:b/>
          <w:color w:val="1E4078"/>
          <w:sz w:val="22"/>
        </w:rPr>
        <w:t xml:space="preserve">Part 3   </w:t>
      </w:r>
      <w:r>
        <w:rPr>
          <w:rFonts w:ascii="Calibri" w:hAnsi="Calibri"/>
          <w:color w:val="374151"/>
          <w:sz w:val="22"/>
        </w:rPr>
        <w:t>What Is Auto-Bid?</w:t>
      </w:r>
    </w:p>
    <w:p>
      <w:pPr>
        <w:spacing w:after="60"/>
      </w:pPr>
      <w:r>
        <w:rPr>
          <w:rFonts w:ascii="Calibri" w:hAnsi="Calibri"/>
          <w:b/>
          <w:color w:val="1E4078"/>
          <w:sz w:val="22"/>
        </w:rPr>
        <w:t xml:space="preserve">Part 4   </w:t>
      </w:r>
      <w:r>
        <w:rPr>
          <w:rFonts w:ascii="Calibri" w:hAnsi="Calibri"/>
          <w:color w:val="374151"/>
          <w:sz w:val="22"/>
        </w:rPr>
        <w:t>Who Is This For?</w:t>
      </w:r>
    </w:p>
    <w:p>
      <w:pPr>
        <w:spacing w:after="60"/>
      </w:pPr>
      <w:r>
        <w:rPr>
          <w:rFonts w:ascii="Calibri" w:hAnsi="Calibri"/>
          <w:b/>
          <w:color w:val="1E4078"/>
          <w:sz w:val="22"/>
        </w:rPr>
        <w:t xml:space="preserve">Part 5   </w:t>
      </w:r>
      <w:r>
        <w:rPr>
          <w:rFonts w:ascii="Calibri" w:hAnsi="Calibri"/>
          <w:color w:val="374151"/>
          <w:sz w:val="22"/>
        </w:rPr>
        <w:t>Your First Auto-Bid — Step by Step</w:t>
      </w:r>
    </w:p>
    <w:p>
      <w:pPr>
        <w:spacing w:after="60"/>
      </w:pPr>
      <w:r>
        <w:rPr>
          <w:rFonts w:ascii="Calibri" w:hAnsi="Calibri"/>
          <w:b/>
          <w:color w:val="1E4078"/>
          <w:sz w:val="22"/>
        </w:rPr>
        <w:t xml:space="preserve">Part 6   </w:t>
      </w:r>
      <w:r>
        <w:rPr>
          <w:rFonts w:ascii="Calibri" w:hAnsi="Calibri"/>
          <w:color w:val="374151"/>
          <w:sz w:val="22"/>
        </w:rPr>
        <w:t>Every Screen Explained</w:t>
      </w:r>
    </w:p>
    <w:p>
      <w:pPr>
        <w:spacing w:after="60"/>
      </w:pPr>
      <w:r>
        <w:rPr>
          <w:rFonts w:ascii="Calibri" w:hAnsi="Calibri"/>
          <w:b/>
          <w:color w:val="1E4078"/>
          <w:sz w:val="22"/>
        </w:rPr>
        <w:t xml:space="preserve">Part 7   </w:t>
      </w:r>
      <w:r>
        <w:rPr>
          <w:rFonts w:ascii="Calibri" w:hAnsi="Calibri"/>
          <w:color w:val="374151"/>
          <w:sz w:val="22"/>
        </w:rPr>
        <w:t>The Auto-Bid Session Lifecycle</w:t>
      </w:r>
    </w:p>
    <w:p>
      <w:pPr>
        <w:spacing w:after="60"/>
      </w:pPr>
      <w:r>
        <w:rPr>
          <w:rFonts w:ascii="Calibri" w:hAnsi="Calibri"/>
          <w:b/>
          <w:color w:val="1E4078"/>
          <w:sz w:val="22"/>
        </w:rPr>
        <w:t xml:space="preserve">Part 8   </w:t>
      </w:r>
      <w:r>
        <w:rPr>
          <w:rFonts w:ascii="Calibri" w:hAnsi="Calibri"/>
          <w:color w:val="374151"/>
          <w:sz w:val="22"/>
        </w:rPr>
        <w:t>All Business Rules</w:t>
      </w:r>
    </w:p>
    <w:p>
      <w:pPr>
        <w:spacing w:after="60"/>
      </w:pPr>
      <w:r>
        <w:rPr>
          <w:rFonts w:ascii="Calibri" w:hAnsi="Calibri"/>
          <w:b/>
          <w:color w:val="1E4078"/>
          <w:sz w:val="22"/>
        </w:rPr>
        <w:t xml:space="preserve">Part 9   </w:t>
      </w:r>
      <w:r>
        <w:rPr>
          <w:rFonts w:ascii="Calibri" w:hAnsi="Calibri"/>
          <w:color w:val="374151"/>
          <w:sz w:val="22"/>
        </w:rPr>
        <w:t>Edge Cases — What Happens When Things Go Wrong</w:t>
      </w:r>
    </w:p>
    <w:p>
      <w:pPr>
        <w:spacing w:after="60"/>
      </w:pPr>
      <w:r>
        <w:rPr>
          <w:rFonts w:ascii="Calibri" w:hAnsi="Calibri"/>
          <w:b/>
          <w:color w:val="1E4078"/>
          <w:sz w:val="22"/>
        </w:rPr>
        <w:t xml:space="preserve">Part 10   </w:t>
      </w:r>
      <w:r>
        <w:rPr>
          <w:rFonts w:ascii="Calibri" w:hAnsi="Calibri"/>
          <w:color w:val="374151"/>
          <w:sz w:val="22"/>
        </w:rPr>
        <w:t>Success Metrics</w:t>
      </w:r>
    </w:p>
    <w:p>
      <w:pPr>
        <w:spacing w:after="60"/>
      </w:pPr>
      <w:r>
        <w:rPr>
          <w:rFonts w:ascii="Calibri" w:hAnsi="Calibri"/>
          <w:b/>
          <w:color w:val="1E4078"/>
          <w:sz w:val="22"/>
        </w:rPr>
        <w:t xml:space="preserve">Part 11   </w:t>
      </w:r>
      <w:r>
        <w:rPr>
          <w:rFonts w:ascii="Calibri" w:hAnsi="Calibri"/>
          <w:color w:val="374151"/>
          <w:sz w:val="22"/>
        </w:rPr>
        <w:t>Roadmap — What Comes Next</w:t>
      </w:r>
    </w:p>
    <w:p>
      <w:pPr>
        <w:spacing w:after="60"/>
      </w:pPr>
      <w:r>
        <w:rPr>
          <w:rFonts w:ascii="Calibri" w:hAnsi="Calibri"/>
          <w:b/>
          <w:color w:val="1E4078"/>
          <w:sz w:val="22"/>
        </w:rPr>
        <w:t xml:space="preserve">Part 12   </w:t>
      </w:r>
      <w:r>
        <w:rPr>
          <w:rFonts w:ascii="Calibri" w:hAnsi="Calibri"/>
          <w:color w:val="374151"/>
          <w:sz w:val="22"/>
        </w:rPr>
        <w:t>Glossary</w:t>
      </w:r>
    </w:p>
    <w:p>
      <w:r>
        <w:br w:type="page"/>
      </w:r>
    </w:p>
    <w:p>
      <w:pPr>
        <w:spacing w:before="360" w:after="120"/>
        <w:pBdr>
          <w:bottom w:val="single" w:sz="6" w:color="1E3E78"/>
        </w:pBdr>
      </w:pPr>
      <w:r>
        <w:rPr>
          <w:rFonts w:ascii="Calibri" w:hAnsi="Calibri"/>
          <w:b/>
          <w:color w:val="0F1E3C"/>
          <w:sz w:val="26"/>
        </w:rPr>
        <w:t>PART 1 — AUCTIONS 101: UNDERSTANDING THE BASICS</w:t>
      </w:r>
    </w:p>
    <w:p>
      <w:pPr>
        <w:spacing w:after="80"/>
      </w:pPr>
      <w:r>
        <w:rPr>
          <w:rFonts w:ascii="Calibri" w:hAnsi="Calibri"/>
          <w:i/>
          <w:color w:val="64748B"/>
          <w:sz w:val="22"/>
        </w:rPr>
        <w:t>If you already know how vehicle auctions work, you may skip to Part 3.</w:t>
      </w:r>
    </w:p>
    <w:p>
      <w:pPr>
        <w:spacing w:after="80" w:before="0"/>
      </w:pPr>
    </w:p>
    <w:p>
      <w:pPr>
        <w:spacing w:before="240" w:after="80"/>
      </w:pPr>
      <w:r>
        <w:rPr>
          <w:rFonts w:ascii="Calibri" w:hAnsi="Calibri"/>
          <w:b/>
          <w:color w:val="1E4078"/>
          <w:sz w:val="24"/>
        </w:rPr>
        <w:t>1.1  What Is an Auction?</w:t>
      </w:r>
    </w:p>
    <w:p>
      <w:pPr>
        <w:spacing w:after="80"/>
      </w:pPr>
      <w:r>
        <w:rPr>
          <w:rFonts w:ascii="Calibri" w:hAnsi="Calibri"/>
          <w:i w:val="0"/>
          <w:color w:val="374151"/>
          <w:sz w:val="22"/>
        </w:rPr>
        <w:t>An auction is a method of selling something where multiple buyers compete by making offers, called bids. The buyer who offers the highest amount wins the item.</w:t>
      </w:r>
    </w:p>
    <w:p>
      <w:pPr>
        <w:spacing w:after="40" w:before="0"/>
      </w:pPr>
    </w:p>
    <w:p>
      <w:pPr>
        <w:spacing w:after="80"/>
      </w:pPr>
      <w:r>
        <w:rPr>
          <w:rFonts w:ascii="Calibri" w:hAnsi="Calibri"/>
          <w:i w:val="0"/>
          <w:color w:val="374151"/>
          <w:sz w:val="22"/>
        </w:rPr>
        <w:t>A simple way to think about it: imagine ten people all want the same item. Instead of a fixed price, the seller asks "who offers the most?" Each person offers a higher number than the last, and whoever offers the most wins.</w:t>
      </w:r>
    </w:p>
    <w:p>
      <w:pPr>
        <w:spacing w:before="240" w:after="80"/>
      </w:pPr>
      <w:r>
        <w:rPr>
          <w:rFonts w:ascii="Calibri" w:hAnsi="Calibri"/>
          <w:b/>
          <w:color w:val="1E4078"/>
          <w:sz w:val="24"/>
        </w:rPr>
        <w:t>1.2  What Is a Vehicle Auction?</w:t>
      </w:r>
    </w:p>
    <w:p>
      <w:pPr>
        <w:spacing w:after="80"/>
      </w:pPr>
      <w:r>
        <w:rPr>
          <w:rFonts w:ascii="Calibri" w:hAnsi="Calibri"/>
          <w:i w:val="0"/>
          <w:color w:val="374151"/>
          <w:sz w:val="22"/>
        </w:rPr>
        <w:t>A vehicle auction is the same process, applied to cars, motorcycles, and three-wheelers. These vehicles are usually repossessed by banks when loan payments are missed, or are surplus fleet vehicles that a company no longer needs. The bank or company wants to recover money, so it sells these vehicles to the highest bidder through an auction platform like Ediig.</w:t>
      </w:r>
    </w:p>
    <w:p>
      <w:pPr>
        <w:spacing w:after="40" w:before="0"/>
      </w:pPr>
    </w:p>
    <w:p>
      <w:pPr>
        <w:spacing w:after="80"/>
      </w:pPr>
      <w:r>
        <w:rPr>
          <w:rFonts w:ascii="Calibri" w:hAnsi="Calibri"/>
          <w:i w:val="0"/>
          <w:color w:val="374151"/>
          <w:sz w:val="22"/>
        </w:rPr>
        <w:t>Who buys at vehicle auctions?</w:t>
      </w:r>
    </w:p>
    <w:p>
      <w:pPr>
        <w:pStyle w:val="ListBullet"/>
        <w:spacing w:after="40"/>
        <w:ind w:left="432"/>
      </w:pPr>
      <w:r>
        <w:rPr>
          <w:rFonts w:ascii="Calibri" w:hAnsi="Calibri"/>
          <w:color w:val="374151"/>
          <w:sz w:val="22"/>
        </w:rPr>
        <w:t>Used-car dealers who buy vehicles at a lower price and resell them</w:t>
      </w:r>
    </w:p>
    <w:p>
      <w:pPr>
        <w:pStyle w:val="ListBullet"/>
        <w:spacing w:after="40"/>
        <w:ind w:left="432"/>
      </w:pPr>
      <w:r>
        <w:rPr>
          <w:rFonts w:ascii="Calibri" w:hAnsi="Calibri"/>
          <w:color w:val="374151"/>
          <w:sz w:val="22"/>
        </w:rPr>
        <w:t>Fleet companies that need vehicles for business operations</w:t>
      </w:r>
    </w:p>
    <w:p>
      <w:pPr>
        <w:pStyle w:val="ListBullet"/>
        <w:spacing w:after="40"/>
        <w:ind w:left="432"/>
      </w:pPr>
      <w:r>
        <w:rPr>
          <w:rFonts w:ascii="Calibri" w:hAnsi="Calibri"/>
          <w:color w:val="374151"/>
          <w:sz w:val="22"/>
        </w:rPr>
        <w:t>Individual buyers looking to purchase a vehicle at a good price</w:t>
      </w:r>
    </w:p>
    <w:p>
      <w:pPr>
        <w:spacing w:before="240" w:after="80"/>
      </w:pPr>
      <w:r>
        <w:rPr>
          <w:rFonts w:ascii="Calibri" w:hAnsi="Calibri"/>
          <w:b/>
          <w:color w:val="1E4078"/>
          <w:sz w:val="24"/>
        </w:rPr>
        <w:t>1.3  Key People in Every Auction</w:t>
      </w:r>
    </w:p>
    <w:tbl>
      <w:tblPr>
        <w:tblStyle w:val="TableGrid"/>
        <w:tblW w:type="auto" w:w="0"/>
        <w:jc w:val="left"/>
        <w:tblLook w:firstColumn="1" w:firstRow="1" w:lastColumn="0" w:lastRow="0" w:noHBand="0" w:noVBand="1" w:val="04A0"/>
      </w:tblPr>
      <w:tblGrid>
        <w:gridCol w:w="3022"/>
        <w:gridCol w:w="3022"/>
        <w:gridCol w:w="3022"/>
      </w:tblGrid>
      <w:tr>
        <w:tc>
          <w:tcPr>
            <w:tcW w:type="dxa" w:w="1728"/>
            <w:shd w:val="clear" w:color="auto" w:fill="1E3E78"/>
          </w:tcPr>
          <w:p>
            <w:pPr>
              <w:jc w:val="left"/>
            </w:pPr>
            <w:r>
              <w:rPr>
                <w:rFonts w:ascii="Calibri" w:hAnsi="Calibri"/>
                <w:b/>
                <w:color w:val="FFFFFF"/>
                <w:sz w:val="20"/>
              </w:rPr>
              <w:t>Role</w:t>
            </w:r>
          </w:p>
        </w:tc>
        <w:tc>
          <w:tcPr>
            <w:tcW w:type="dxa" w:w="2592"/>
            <w:shd w:val="clear" w:color="auto" w:fill="1E3E78"/>
          </w:tcPr>
          <w:p>
            <w:pPr>
              <w:jc w:val="left"/>
            </w:pPr>
            <w:r>
              <w:rPr>
                <w:rFonts w:ascii="Calibri" w:hAnsi="Calibri"/>
                <w:b/>
                <w:color w:val="FFFFFF"/>
                <w:sz w:val="20"/>
              </w:rPr>
              <w:t>Who They Are</w:t>
            </w:r>
          </w:p>
        </w:tc>
        <w:tc>
          <w:tcPr>
            <w:tcW w:type="dxa" w:w="5040"/>
            <w:shd w:val="clear" w:color="auto" w:fill="1E3E78"/>
          </w:tcPr>
          <w:p>
            <w:pPr>
              <w:jc w:val="left"/>
            </w:pPr>
            <w:r>
              <w:rPr>
                <w:rFonts w:ascii="Calibri" w:hAnsi="Calibri"/>
                <w:b/>
                <w:color w:val="FFFFFF"/>
                <w:sz w:val="20"/>
              </w:rPr>
              <w:t>What They Do</w:t>
            </w:r>
          </w:p>
        </w:tc>
      </w:tr>
      <w:tr>
        <w:tc>
          <w:tcPr>
            <w:tcW w:type="dxa" w:w="1728"/>
          </w:tcPr>
          <w:p>
            <w:r>
              <w:rPr>
                <w:rFonts w:ascii="Calibri" w:hAnsi="Calibri"/>
                <w:color w:val="374151"/>
                <w:sz w:val="20"/>
              </w:rPr>
              <w:t>Seller</w:t>
            </w:r>
          </w:p>
        </w:tc>
        <w:tc>
          <w:tcPr>
            <w:tcW w:type="dxa" w:w="2592"/>
          </w:tcPr>
          <w:p>
            <w:r>
              <w:rPr>
                <w:rFonts w:ascii="Calibri" w:hAnsi="Calibri"/>
                <w:color w:val="374151"/>
                <w:sz w:val="20"/>
              </w:rPr>
              <w:t>A bank or finance company</w:t>
            </w:r>
          </w:p>
        </w:tc>
        <w:tc>
          <w:tcPr>
            <w:tcW w:type="dxa" w:w="5040"/>
          </w:tcPr>
          <w:p>
            <w:r>
              <w:rPr>
                <w:rFonts w:ascii="Calibri" w:hAnsi="Calibri"/>
                <w:color w:val="374151"/>
                <w:sz w:val="20"/>
              </w:rPr>
              <w:t>Puts the vehicle up for auction to recover loan money</w:t>
            </w:r>
          </w:p>
        </w:tc>
      </w:tr>
      <w:tr>
        <w:tc>
          <w:tcPr>
            <w:tcW w:type="dxa" w:w="1728"/>
            <w:shd w:val="clear" w:color="auto" w:fill="F0F4FA"/>
          </w:tcPr>
          <w:p>
            <w:r>
              <w:rPr>
                <w:rFonts w:ascii="Calibri" w:hAnsi="Calibri"/>
                <w:color w:val="374151"/>
                <w:sz w:val="20"/>
              </w:rPr>
              <w:t>Auctioneer</w:t>
            </w:r>
          </w:p>
        </w:tc>
        <w:tc>
          <w:tcPr>
            <w:tcW w:type="dxa" w:w="2592"/>
            <w:shd w:val="clear" w:color="auto" w:fill="F0F4FA"/>
          </w:tcPr>
          <w:p>
            <w:r>
              <w:rPr>
                <w:rFonts w:ascii="Calibri" w:hAnsi="Calibri"/>
                <w:color w:val="374151"/>
                <w:sz w:val="20"/>
              </w:rPr>
              <w:t>Ediig platform</w:t>
            </w:r>
          </w:p>
        </w:tc>
        <w:tc>
          <w:tcPr>
            <w:tcW w:type="dxa" w:w="5040"/>
            <w:shd w:val="clear" w:color="auto" w:fill="F0F4FA"/>
          </w:tcPr>
          <w:p>
            <w:r>
              <w:rPr>
                <w:rFonts w:ascii="Calibri" w:hAnsi="Calibri"/>
                <w:color w:val="374151"/>
                <w:sz w:val="20"/>
              </w:rPr>
              <w:t>Runs the auction, accepts bids, announces the winner</w:t>
            </w:r>
          </w:p>
        </w:tc>
      </w:tr>
      <w:tr>
        <w:tc>
          <w:tcPr>
            <w:tcW w:type="dxa" w:w="1728"/>
          </w:tcPr>
          <w:p>
            <w:r>
              <w:rPr>
                <w:rFonts w:ascii="Calibri" w:hAnsi="Calibri"/>
                <w:color w:val="374151"/>
                <w:sz w:val="20"/>
              </w:rPr>
              <w:t>Buyer/Bidder</w:t>
            </w:r>
          </w:p>
        </w:tc>
        <w:tc>
          <w:tcPr>
            <w:tcW w:type="dxa" w:w="2592"/>
          </w:tcPr>
          <w:p>
            <w:r>
              <w:rPr>
                <w:rFonts w:ascii="Calibri" w:hAnsi="Calibri"/>
                <w:color w:val="374151"/>
                <w:sz w:val="20"/>
              </w:rPr>
              <w:t>You</w:t>
            </w:r>
          </w:p>
        </w:tc>
        <w:tc>
          <w:tcPr>
            <w:tcW w:type="dxa" w:w="5040"/>
          </w:tcPr>
          <w:p>
            <w:r>
              <w:rPr>
                <w:rFonts w:ascii="Calibri" w:hAnsi="Calibri"/>
                <w:color w:val="374151"/>
                <w:sz w:val="20"/>
              </w:rPr>
              <w:t>Places bids and tries to win the vehicle at the best price</w:t>
            </w:r>
          </w:p>
        </w:tc>
      </w:tr>
      <w:tr>
        <w:tc>
          <w:tcPr>
            <w:tcW w:type="dxa" w:w="1728"/>
            <w:shd w:val="clear" w:color="auto" w:fill="F0F4FA"/>
          </w:tcPr>
          <w:p>
            <w:r>
              <w:rPr>
                <w:rFonts w:ascii="Calibri" w:hAnsi="Calibri"/>
                <w:color w:val="374151"/>
                <w:sz w:val="20"/>
              </w:rPr>
              <w:t>Rival Bidder</w:t>
            </w:r>
          </w:p>
        </w:tc>
        <w:tc>
          <w:tcPr>
            <w:tcW w:type="dxa" w:w="2592"/>
            <w:shd w:val="clear" w:color="auto" w:fill="F0F4FA"/>
          </w:tcPr>
          <w:p>
            <w:r>
              <w:rPr>
                <w:rFonts w:ascii="Calibri" w:hAnsi="Calibri"/>
                <w:color w:val="374151"/>
                <w:sz w:val="20"/>
              </w:rPr>
              <w:t>Other buyers</w:t>
            </w:r>
          </w:p>
        </w:tc>
        <w:tc>
          <w:tcPr>
            <w:tcW w:type="dxa" w:w="5040"/>
            <w:shd w:val="clear" w:color="auto" w:fill="F0F4FA"/>
          </w:tcPr>
          <w:p>
            <w:r>
              <w:rPr>
                <w:rFonts w:ascii="Calibri" w:hAnsi="Calibri"/>
                <w:color w:val="374151"/>
                <w:sz w:val="20"/>
              </w:rPr>
              <w:t>Other people also trying to win the same vehicle</w:t>
            </w:r>
          </w:p>
        </w:tc>
      </w:tr>
    </w:tbl>
    <w:p>
      <w:pPr>
        <w:spacing w:after="120" w:before="0"/>
      </w:pPr>
    </w:p>
    <w:p>
      <w:pPr>
        <w:spacing w:before="240" w:after="80"/>
      </w:pPr>
      <w:r>
        <w:rPr>
          <w:rFonts w:ascii="Calibri" w:hAnsi="Calibri"/>
          <w:b/>
          <w:color w:val="1E4078"/>
          <w:sz w:val="24"/>
        </w:rPr>
        <w:t>1.4  How Bidding Works</w:t>
      </w:r>
    </w:p>
    <w:p>
      <w:pPr>
        <w:spacing w:after="80"/>
      </w:pPr>
      <w:r>
        <w:rPr>
          <w:rFonts w:ascii="Calibri" w:hAnsi="Calibri"/>
          <w:i w:val="0"/>
          <w:color w:val="374151"/>
          <w:sz w:val="22"/>
        </w:rPr>
        <w:t>Each auction has a starting price. To participate, you must bid at least the next required amount. On Ediig, bids increase by fixed amounts that depend on the type of vehicle:</w:t>
      </w:r>
    </w:p>
    <w:p>
      <w:pPr>
        <w:spacing w:after="40" w:before="0"/>
      </w:pPr>
    </w:p>
    <w:tbl>
      <w:tblPr>
        <w:tblStyle w:val="TableGrid"/>
        <w:tblW w:type="auto" w:w="0"/>
        <w:jc w:val="left"/>
        <w:tblLook w:firstColumn="1" w:firstRow="1" w:lastColumn="0" w:lastRow="0" w:noHBand="0" w:noVBand="1" w:val="04A0"/>
      </w:tblPr>
      <w:tblGrid>
        <w:gridCol w:w="3022"/>
        <w:gridCol w:w="3022"/>
        <w:gridCol w:w="3022"/>
      </w:tblGrid>
      <w:tr>
        <w:tc>
          <w:tcPr>
            <w:tcW w:type="dxa" w:w="2016"/>
            <w:shd w:val="clear" w:color="auto" w:fill="1E3E78"/>
          </w:tcPr>
          <w:p>
            <w:pPr>
              <w:jc w:val="left"/>
            </w:pPr>
            <w:r>
              <w:rPr>
                <w:rFonts w:ascii="Calibri" w:hAnsi="Calibri"/>
                <w:b/>
                <w:color w:val="FFFFFF"/>
                <w:sz w:val="20"/>
              </w:rPr>
              <w:t>Vehicle Type</w:t>
            </w:r>
          </w:p>
        </w:tc>
        <w:tc>
          <w:tcPr>
            <w:tcW w:type="dxa" w:w="4608"/>
            <w:shd w:val="clear" w:color="auto" w:fill="1E3E78"/>
          </w:tcPr>
          <w:p>
            <w:pPr>
              <w:jc w:val="left"/>
            </w:pPr>
            <w:r>
              <w:rPr>
                <w:rFonts w:ascii="Calibri" w:hAnsi="Calibri"/>
                <w:b/>
                <w:color w:val="FFFFFF"/>
                <w:sz w:val="20"/>
              </w:rPr>
              <w:t>Examples</w:t>
            </w:r>
          </w:p>
        </w:tc>
        <w:tc>
          <w:tcPr>
            <w:tcW w:type="dxa" w:w="2880"/>
            <w:shd w:val="clear" w:color="auto" w:fill="1E3E78"/>
          </w:tcPr>
          <w:p>
            <w:pPr>
              <w:jc w:val="left"/>
            </w:pPr>
            <w:r>
              <w:rPr>
                <w:rFonts w:ascii="Calibri" w:hAnsi="Calibri"/>
                <w:b/>
                <w:color w:val="FFFFFF"/>
                <w:sz w:val="20"/>
              </w:rPr>
              <w:t>Each Bid Increases By</w:t>
            </w:r>
          </w:p>
        </w:tc>
      </w:tr>
      <w:tr>
        <w:tc>
          <w:tcPr>
            <w:tcW w:type="dxa" w:w="2016"/>
          </w:tcPr>
          <w:p>
            <w:r>
              <w:rPr>
                <w:rFonts w:ascii="Calibri" w:hAnsi="Calibri"/>
                <w:color w:val="374151"/>
                <w:sz w:val="20"/>
              </w:rPr>
              <w:t>2-Wheeler</w:t>
            </w:r>
          </w:p>
        </w:tc>
        <w:tc>
          <w:tcPr>
            <w:tcW w:type="dxa" w:w="4608"/>
          </w:tcPr>
          <w:p>
            <w:r>
              <w:rPr>
                <w:rFonts w:ascii="Calibri" w:hAnsi="Calibri"/>
                <w:color w:val="374151"/>
                <w:sz w:val="20"/>
              </w:rPr>
              <w:t>Scooters, motorbikes (Honda Activa, Hero Splendor)</w:t>
            </w:r>
          </w:p>
        </w:tc>
        <w:tc>
          <w:tcPr>
            <w:tcW w:type="dxa" w:w="2880"/>
          </w:tcPr>
          <w:p>
            <w:r>
              <w:rPr>
                <w:rFonts w:ascii="Calibri" w:hAnsi="Calibri"/>
                <w:color w:val="374151"/>
                <w:sz w:val="20"/>
              </w:rPr>
              <w:t>Rs. 500</w:t>
            </w:r>
          </w:p>
        </w:tc>
      </w:tr>
      <w:tr>
        <w:tc>
          <w:tcPr>
            <w:tcW w:type="dxa" w:w="2016"/>
            <w:shd w:val="clear" w:color="auto" w:fill="F0F4FA"/>
          </w:tcPr>
          <w:p>
            <w:r>
              <w:rPr>
                <w:rFonts w:ascii="Calibri" w:hAnsi="Calibri"/>
                <w:color w:val="374151"/>
                <w:sz w:val="20"/>
              </w:rPr>
              <w:t>3-Wheeler</w:t>
            </w:r>
          </w:p>
        </w:tc>
        <w:tc>
          <w:tcPr>
            <w:tcW w:type="dxa" w:w="4608"/>
            <w:shd w:val="clear" w:color="auto" w:fill="F0F4FA"/>
          </w:tcPr>
          <w:p>
            <w:r>
              <w:rPr>
                <w:rFonts w:ascii="Calibri" w:hAnsi="Calibri"/>
                <w:color w:val="374151"/>
                <w:sz w:val="20"/>
              </w:rPr>
              <w:t>Autos, e-rickshaws (Bajaj RE, Piaggio Ape)</w:t>
            </w:r>
          </w:p>
        </w:tc>
        <w:tc>
          <w:tcPr>
            <w:tcW w:type="dxa" w:w="2880"/>
            <w:shd w:val="clear" w:color="auto" w:fill="F0F4FA"/>
          </w:tcPr>
          <w:p>
            <w:r>
              <w:rPr>
                <w:rFonts w:ascii="Calibri" w:hAnsi="Calibri"/>
                <w:color w:val="374151"/>
                <w:sz w:val="20"/>
              </w:rPr>
              <w:t>Rs. 1,000</w:t>
            </w:r>
          </w:p>
        </w:tc>
      </w:tr>
      <w:tr>
        <w:tc>
          <w:tcPr>
            <w:tcW w:type="dxa" w:w="2016"/>
          </w:tcPr>
          <w:p>
            <w:r>
              <w:rPr>
                <w:rFonts w:ascii="Calibri" w:hAnsi="Calibri"/>
                <w:color w:val="374151"/>
                <w:sz w:val="20"/>
              </w:rPr>
              <w:t>4-Wheeler</w:t>
            </w:r>
          </w:p>
        </w:tc>
        <w:tc>
          <w:tcPr>
            <w:tcW w:type="dxa" w:w="4608"/>
          </w:tcPr>
          <w:p>
            <w:r>
              <w:rPr>
                <w:rFonts w:ascii="Calibri" w:hAnsi="Calibri"/>
                <w:color w:val="374151"/>
                <w:sz w:val="20"/>
              </w:rPr>
              <w:t>Cars, SUVs (Maruti Swift, Hyundai i20)</w:t>
            </w:r>
          </w:p>
        </w:tc>
        <w:tc>
          <w:tcPr>
            <w:tcW w:type="dxa" w:w="2880"/>
          </w:tcPr>
          <w:p>
            <w:r>
              <w:rPr>
                <w:rFonts w:ascii="Calibri" w:hAnsi="Calibri"/>
                <w:color w:val="374151"/>
                <w:sz w:val="20"/>
              </w:rPr>
              <w:t>Rs. 2,000</w:t>
            </w:r>
          </w:p>
        </w:tc>
      </w:tr>
    </w:tbl>
    <w:p>
      <w:pPr>
        <w:spacing w:after="120" w:before="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8F9FA"/>
            <w:tcBorders>
              <w:left w:val="single" w:sz="16" w:color="1E3E78"/>
            </w:tcBorders>
            <w:tcMar>
              <w:left w:w="180" w:type="dxa"/>
              <w:right w:w="180" w:type="dxa"/>
              <w:top w:w="80" w:type="dxa"/>
              <w:bottom w:w="80" w:type="dxa"/>
            </w:tcMar>
          </w:tcPr>
          <w:p>
            <w:r>
              <w:rPr>
                <w:rFonts w:ascii="Calibri" w:hAnsi="Calibri"/>
                <w:b/>
                <w:color w:val="1E3E78"/>
                <w:sz w:val="20"/>
              </w:rPr>
              <w:t xml:space="preserve">Example:  </w:t>
            </w:r>
            <w:r>
              <w:rPr>
                <w:rFonts w:ascii="Calibri" w:hAnsi="Calibri"/>
                <w:color w:val="374151"/>
                <w:sz w:val="20"/>
              </w:rPr>
              <w:t>If a car's current bid is Rs. 2,42,000, the next bid must be exactly Rs. 2,44,000 — which is Rs. 2,000 more. You cannot bid Rs. 2,43,000 or Rs. 2,45,000. The increment is fixed.</w:t>
            </w:r>
          </w:p>
        </w:tc>
      </w:tr>
    </w:tbl>
    <w:p>
      <w:pPr>
        <w:spacing w:after="120" w:before="0"/>
      </w:pPr>
    </w:p>
    <w:p>
      <w:pPr>
        <w:spacing w:before="240" w:after="80"/>
      </w:pPr>
      <w:r>
        <w:rPr>
          <w:rFonts w:ascii="Calibri" w:hAnsi="Calibri"/>
          <w:b/>
          <w:color w:val="1E4078"/>
          <w:sz w:val="24"/>
        </w:rPr>
        <w:t>1.5  What Does Winning Mean?</w:t>
      </w:r>
    </w:p>
    <w:p>
      <w:pPr>
        <w:spacing w:after="80"/>
      </w:pPr>
      <w:r>
        <w:rPr>
          <w:rFonts w:ascii="Calibri" w:hAnsi="Calibri"/>
          <w:i w:val="0"/>
          <w:color w:val="374151"/>
          <w:sz w:val="22"/>
        </w:rPr>
        <w:t>The buyer who holds the highest bid when the auction timer reaches zero wins. They pay that amount and receive the vehicle. All other bidders lose their bids and pay nothing.</w:t>
      </w:r>
    </w:p>
    <w:p>
      <w:pPr>
        <w:spacing w:before="240" w:after="80"/>
      </w:pPr>
      <w:r>
        <w:rPr>
          <w:rFonts w:ascii="Calibri" w:hAnsi="Calibri"/>
          <w:b/>
          <w:color w:val="1E4078"/>
          <w:sz w:val="24"/>
        </w:rPr>
        <w:t>1.6  Why Is Bidding Difficult?</w:t>
      </w:r>
    </w:p>
    <w:p>
      <w:pPr>
        <w:spacing w:after="80"/>
      </w:pPr>
      <w:r>
        <w:rPr>
          <w:rFonts w:ascii="Calibri" w:hAnsi="Calibri"/>
          <w:i w:val="0"/>
          <w:color w:val="374151"/>
          <w:sz w:val="22"/>
        </w:rPr>
        <w:t>Vehicle auctions are fast and competitive. The main difficulties are:</w:t>
      </w:r>
    </w:p>
    <w:p>
      <w:pPr>
        <w:pStyle w:val="ListBullet"/>
        <w:spacing w:after="40"/>
        <w:ind w:left="432"/>
      </w:pPr>
      <w:r>
        <w:rPr>
          <w:rFonts w:ascii="Calibri" w:hAnsi="Calibri"/>
          <w:color w:val="374151"/>
          <w:sz w:val="22"/>
        </w:rPr>
        <w:t>A rival can outbid you at any moment — you need to respond quickly</w:t>
      </w:r>
    </w:p>
    <w:p>
      <w:pPr>
        <w:pStyle w:val="ListBullet"/>
        <w:spacing w:after="40"/>
        <w:ind w:left="432"/>
      </w:pPr>
      <w:r>
        <w:rPr>
          <w:rFonts w:ascii="Calibri" w:hAnsi="Calibri"/>
          <w:color w:val="374151"/>
          <w:sz w:val="22"/>
        </w:rPr>
        <w:t>You may be participating in several auctions at the same time</w:t>
      </w:r>
    </w:p>
    <w:p>
      <w:pPr>
        <w:pStyle w:val="ListBullet"/>
        <w:spacing w:after="40"/>
        <w:ind w:left="432"/>
      </w:pPr>
      <w:r>
        <w:rPr>
          <w:rFonts w:ascii="Calibri" w:hAnsi="Calibri"/>
          <w:color w:val="374151"/>
          <w:sz w:val="22"/>
        </w:rPr>
        <w:t>Under pressure, it is easy to accidentally bid more than you intended</w:t>
      </w:r>
    </w:p>
    <w:p>
      <w:pPr>
        <w:pStyle w:val="ListBullet"/>
        <w:spacing w:after="40"/>
        <w:ind w:left="432"/>
      </w:pPr>
      <w:r>
        <w:rPr>
          <w:rFonts w:ascii="Calibri" w:hAnsi="Calibri"/>
          <w:color w:val="374151"/>
          <w:sz w:val="22"/>
        </w:rPr>
        <w:t>Auctions run for many minutes or hours — you cannot watch the screen the entire time</w:t>
      </w:r>
    </w:p>
    <w:p>
      <w:pPr>
        <w:pStyle w:val="ListBullet"/>
        <w:spacing w:after="40"/>
        <w:ind w:left="432"/>
      </w:pPr>
      <w:r>
        <w:rPr>
          <w:rFonts w:ascii="Calibri" w:hAnsi="Calibri"/>
          <w:color w:val="374151"/>
          <w:sz w:val="22"/>
        </w:rPr>
        <w:t>Missing a rival bid by even a few seconds may cost you the vehicle</w:t>
      </w:r>
    </w:p>
    <w:p>
      <w:pPr>
        <w:spacing w:after="80" w:before="0"/>
      </w:pPr>
    </w:p>
    <w:p>
      <w:pPr>
        <w:spacing w:after="80"/>
      </w:pPr>
      <w:r>
        <w:rPr>
          <w:rFonts w:ascii="Calibri" w:hAnsi="Calibri"/>
          <w:i w:val="0"/>
          <w:color w:val="1E4078"/>
          <w:sz w:val="22"/>
        </w:rPr>
        <w:t>These are exactly the problems that Auto-Bid is designed to solve.</w:t>
      </w:r>
    </w:p>
    <w:p>
      <w:r>
        <w:br w:type="page"/>
      </w:r>
    </w:p>
    <w:p>
      <w:pPr>
        <w:spacing w:before="360" w:after="120"/>
        <w:pBdr>
          <w:bottom w:val="single" w:sz="6" w:color="1E3E78"/>
        </w:pBdr>
      </w:pPr>
      <w:r>
        <w:rPr>
          <w:rFonts w:ascii="Calibri" w:hAnsi="Calibri"/>
          <w:b/>
          <w:color w:val="0F1E3C"/>
          <w:sz w:val="26"/>
        </w:rPr>
        <w:t>PART 2 — TWO TYPES OF AUCTIONS ON EDIIG</w:t>
      </w:r>
    </w:p>
    <w:p>
      <w:pPr>
        <w:spacing w:before="240" w:after="80"/>
      </w:pPr>
      <w:r>
        <w:rPr>
          <w:rFonts w:ascii="Calibri" w:hAnsi="Calibri"/>
          <w:b/>
          <w:color w:val="1E4078"/>
          <w:sz w:val="24"/>
        </w:rPr>
        <w:t>2.1  Open Auction</w:t>
      </w:r>
    </w:p>
    <w:p>
      <w:pPr>
        <w:spacing w:after="80"/>
      </w:pPr>
      <w:r>
        <w:rPr>
          <w:rFonts w:ascii="Calibri" w:hAnsi="Calibri"/>
          <w:i w:val="0"/>
          <w:color w:val="374151"/>
          <w:sz w:val="22"/>
        </w:rPr>
        <w:t>In an Open Auction, every bid is visible to all participants. When you bid Rs. 90,000, the rival sees it immediately. When the rival bids Rs. 91,000, you see it immediately. It is fully transparent, like a traditional auction hall where people raise their hands and call out numbers.</w:t>
      </w:r>
    </w:p>
    <w:p>
      <w:pPr>
        <w:spacing w:after="40" w:before="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8F9FA"/>
            <w:tcBorders>
              <w:left w:val="single" w:sz="16" w:color="1E3E78"/>
            </w:tcBorders>
            <w:tcMar>
              <w:left w:w="180" w:type="dxa"/>
              <w:right w:w="180" w:type="dxa"/>
              <w:top w:w="80" w:type="dxa"/>
              <w:bottom w:w="80" w:type="dxa"/>
            </w:tcMar>
          </w:tcPr>
          <w:p>
            <w:r>
              <w:rPr>
                <w:rFonts w:ascii="Calibri" w:hAnsi="Calibri"/>
                <w:b/>
                <w:color w:val="1E3E78"/>
                <w:sz w:val="20"/>
              </w:rPr>
              <w:t xml:space="preserve">Key points — Open Auction:  </w:t>
            </w:r>
            <w:r>
              <w:rPr>
                <w:rFonts w:ascii="Calibri" w:hAnsi="Calibri"/>
                <w:color w:val="374151"/>
                <w:sz w:val="20"/>
              </w:rPr>
              <w:t>All bids are visible to everyone in real time.  Auto-Bid does not fire automatically — you place each bid manually.  An optional Price Ceiling can be set to prevent accidental overbidding.</w:t>
            </w:r>
          </w:p>
        </w:tc>
      </w:tr>
    </w:tbl>
    <w:p>
      <w:pPr>
        <w:spacing w:after="120" w:before="0"/>
      </w:pPr>
    </w:p>
    <w:p>
      <w:pPr>
        <w:spacing w:before="240" w:after="80"/>
      </w:pPr>
      <w:r>
        <w:rPr>
          <w:rFonts w:ascii="Calibri" w:hAnsi="Calibri"/>
          <w:b/>
          <w:color w:val="1E4078"/>
          <w:sz w:val="24"/>
        </w:rPr>
        <w:t>2.2  Closed Auction (Sealed Bidding)</w:t>
      </w:r>
    </w:p>
    <w:p>
      <w:pPr>
        <w:spacing w:after="80"/>
      </w:pPr>
      <w:r>
        <w:rPr>
          <w:rFonts w:ascii="Calibri" w:hAnsi="Calibri"/>
          <w:i w:val="0"/>
          <w:color w:val="374151"/>
          <w:sz w:val="22"/>
        </w:rPr>
        <w:t>In a Closed Auction, bid amounts are hidden from all participants until the auction ends. You can see that the rival has bid, but not how much. Think of it like two people writing their offers on paper, sealing the envelopes, and handing them to the auctioneer. The highest envelope wins, and both amounts are revealed only after the result.</w:t>
      </w:r>
    </w:p>
    <w:p>
      <w:pPr>
        <w:spacing w:after="40" w:before="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8F9FA"/>
            <w:tcBorders>
              <w:left w:val="single" w:sz="16" w:color="1E3E78"/>
            </w:tcBorders>
            <w:tcMar>
              <w:left w:w="180" w:type="dxa"/>
              <w:right w:w="180" w:type="dxa"/>
              <w:top w:w="80" w:type="dxa"/>
              <w:bottom w:w="80" w:type="dxa"/>
            </w:tcMar>
          </w:tcPr>
          <w:p>
            <w:r>
              <w:rPr>
                <w:rFonts w:ascii="Calibri" w:hAnsi="Calibri"/>
                <w:b/>
                <w:color w:val="1E3E78"/>
                <w:sz w:val="20"/>
              </w:rPr>
              <w:t xml:space="preserve">Key points — Closed Auction:  </w:t>
            </w:r>
            <w:r>
              <w:rPr>
                <w:rFonts w:ascii="Calibri" w:hAnsi="Calibri"/>
                <w:color w:val="374151"/>
                <w:sz w:val="20"/>
              </w:rPr>
              <w:t>Rival bid amounts are hidden and shown as a placeholder until auction ends.  You can see how many bids the rival has placed, but not the amounts.  Your own bid amounts are always visible to you.  Auto-Bid is fully supported — it responds to rival bids automatically.  All amounts are revealed when the auction closes.</w:t>
            </w:r>
          </w:p>
        </w:tc>
      </w:tr>
    </w:tbl>
    <w:p>
      <w:pPr>
        <w:spacing w:after="120" w:before="0"/>
      </w:pPr>
    </w:p>
    <w:p>
      <w:pPr>
        <w:spacing w:before="240" w:after="80"/>
      </w:pPr>
      <w:r>
        <w:rPr>
          <w:rFonts w:ascii="Calibri" w:hAnsi="Calibri"/>
          <w:b/>
          <w:color w:val="1E4078"/>
          <w:sz w:val="24"/>
        </w:rPr>
        <w:t>2.3  Comparison</w:t>
      </w:r>
    </w:p>
    <w:tbl>
      <w:tblPr>
        <w:tblStyle w:val="TableGrid"/>
        <w:tblW w:type="auto" w:w="0"/>
        <w:jc w:val="left"/>
        <w:tblLook w:firstColumn="1" w:firstRow="1" w:lastColumn="0" w:lastRow="0" w:noHBand="0" w:noVBand="1" w:val="04A0"/>
      </w:tblPr>
      <w:tblGrid>
        <w:gridCol w:w="3022"/>
        <w:gridCol w:w="3022"/>
        <w:gridCol w:w="3022"/>
      </w:tblGrid>
      <w:tr>
        <w:tc>
          <w:tcPr>
            <w:tcW w:type="dxa" w:w="3456"/>
            <w:shd w:val="clear" w:color="auto" w:fill="1E3E78"/>
          </w:tcPr>
          <w:p>
            <w:pPr>
              <w:jc w:val="left"/>
            </w:pPr>
            <w:r>
              <w:rPr>
                <w:rFonts w:ascii="Calibri" w:hAnsi="Calibri"/>
                <w:b/>
                <w:color w:val="FFFFFF"/>
                <w:sz w:val="20"/>
              </w:rPr>
              <w:t>Feature</w:t>
            </w:r>
          </w:p>
        </w:tc>
        <w:tc>
          <w:tcPr>
            <w:tcW w:type="dxa" w:w="3312"/>
            <w:shd w:val="clear" w:color="auto" w:fill="1E3E78"/>
          </w:tcPr>
          <w:p>
            <w:pPr>
              <w:jc w:val="left"/>
            </w:pPr>
            <w:r>
              <w:rPr>
                <w:rFonts w:ascii="Calibri" w:hAnsi="Calibri"/>
                <w:b/>
                <w:color w:val="FFFFFF"/>
                <w:sz w:val="20"/>
              </w:rPr>
              <w:t>Open Auction</w:t>
            </w:r>
          </w:p>
        </w:tc>
        <w:tc>
          <w:tcPr>
            <w:tcW w:type="dxa" w:w="3312"/>
            <w:shd w:val="clear" w:color="auto" w:fill="1E3E78"/>
          </w:tcPr>
          <w:p>
            <w:pPr>
              <w:jc w:val="left"/>
            </w:pPr>
            <w:r>
              <w:rPr>
                <w:rFonts w:ascii="Calibri" w:hAnsi="Calibri"/>
                <w:b/>
                <w:color w:val="FFFFFF"/>
                <w:sz w:val="20"/>
              </w:rPr>
              <w:t>Closed Auction</w:t>
            </w:r>
          </w:p>
        </w:tc>
      </w:tr>
      <w:tr>
        <w:tc>
          <w:tcPr>
            <w:tcW w:type="dxa" w:w="3456"/>
          </w:tcPr>
          <w:p>
            <w:r>
              <w:rPr>
                <w:rFonts w:ascii="Calibri" w:hAnsi="Calibri"/>
                <w:color w:val="374151"/>
                <w:sz w:val="20"/>
              </w:rPr>
              <w:t>Rival bid amount visible?</w:t>
            </w:r>
          </w:p>
        </w:tc>
        <w:tc>
          <w:tcPr>
            <w:tcW w:type="dxa" w:w="3312"/>
          </w:tcPr>
          <w:p>
            <w:r>
              <w:rPr>
                <w:rFonts w:ascii="Calibri" w:hAnsi="Calibri"/>
                <w:color w:val="374151"/>
                <w:sz w:val="20"/>
              </w:rPr>
              <w:t>Yes — all participants see it</w:t>
            </w:r>
          </w:p>
        </w:tc>
        <w:tc>
          <w:tcPr>
            <w:tcW w:type="dxa" w:w="3312"/>
          </w:tcPr>
          <w:p>
            <w:r>
              <w:rPr>
                <w:rFonts w:ascii="Calibri" w:hAnsi="Calibri"/>
                <w:color w:val="374151"/>
                <w:sz w:val="20"/>
              </w:rPr>
              <w:t>No — hidden until auction ends</w:t>
            </w:r>
          </w:p>
        </w:tc>
      </w:tr>
      <w:tr>
        <w:tc>
          <w:tcPr>
            <w:tcW w:type="dxa" w:w="3456"/>
            <w:shd w:val="clear" w:color="auto" w:fill="F0F4FA"/>
          </w:tcPr>
          <w:p>
            <w:r>
              <w:rPr>
                <w:rFonts w:ascii="Calibri" w:hAnsi="Calibri"/>
                <w:color w:val="374151"/>
                <w:sz w:val="20"/>
              </w:rPr>
              <w:t>Your bid visible to rival?</w:t>
            </w:r>
          </w:p>
        </w:tc>
        <w:tc>
          <w:tcPr>
            <w:tcW w:type="dxa" w:w="3312"/>
            <w:shd w:val="clear" w:color="auto" w:fill="F0F4FA"/>
          </w:tcPr>
          <w:p>
            <w:r>
              <w:rPr>
                <w:rFonts w:ascii="Calibri" w:hAnsi="Calibri"/>
                <w:color w:val="374151"/>
                <w:sz w:val="20"/>
              </w:rPr>
              <w:t>Yes</w:t>
            </w:r>
          </w:p>
        </w:tc>
        <w:tc>
          <w:tcPr>
            <w:tcW w:type="dxa" w:w="3312"/>
            <w:shd w:val="clear" w:color="auto" w:fill="F0F4FA"/>
          </w:tcPr>
          <w:p>
            <w:r>
              <w:rPr>
                <w:rFonts w:ascii="Calibri" w:hAnsi="Calibri"/>
                <w:color w:val="374151"/>
                <w:sz w:val="20"/>
              </w:rPr>
              <w:t>No — hidden</w:t>
            </w:r>
          </w:p>
        </w:tc>
      </w:tr>
      <w:tr>
        <w:tc>
          <w:tcPr>
            <w:tcW w:type="dxa" w:w="3456"/>
          </w:tcPr>
          <w:p>
            <w:r>
              <w:rPr>
                <w:rFonts w:ascii="Calibri" w:hAnsi="Calibri"/>
                <w:color w:val="374151"/>
                <w:sz w:val="20"/>
              </w:rPr>
              <w:t>Auto-Bid fires automatically?</w:t>
            </w:r>
          </w:p>
        </w:tc>
        <w:tc>
          <w:tcPr>
            <w:tcW w:type="dxa" w:w="3312"/>
          </w:tcPr>
          <w:p>
            <w:r>
              <w:rPr>
                <w:rFonts w:ascii="Calibri" w:hAnsi="Calibri"/>
                <w:color w:val="374151"/>
                <w:sz w:val="20"/>
              </w:rPr>
              <w:t>No — manual bidding only</w:t>
            </w:r>
          </w:p>
        </w:tc>
        <w:tc>
          <w:tcPr>
            <w:tcW w:type="dxa" w:w="3312"/>
          </w:tcPr>
          <w:p>
            <w:r>
              <w:rPr>
                <w:rFonts w:ascii="Calibri" w:hAnsi="Calibri"/>
                <w:color w:val="374151"/>
                <w:sz w:val="20"/>
              </w:rPr>
              <w:t>Yes — fires within 2 seconds</w:t>
            </w:r>
          </w:p>
        </w:tc>
      </w:tr>
      <w:tr>
        <w:tc>
          <w:tcPr>
            <w:tcW w:type="dxa" w:w="3456"/>
            <w:shd w:val="clear" w:color="auto" w:fill="F0F4FA"/>
          </w:tcPr>
          <w:p>
            <w:r>
              <w:rPr>
                <w:rFonts w:ascii="Calibri" w:hAnsi="Calibri"/>
                <w:color w:val="374151"/>
                <w:sz w:val="20"/>
              </w:rPr>
              <w:t>Price protection available?</w:t>
            </w:r>
          </w:p>
        </w:tc>
        <w:tc>
          <w:tcPr>
            <w:tcW w:type="dxa" w:w="3312"/>
            <w:shd w:val="clear" w:color="auto" w:fill="F0F4FA"/>
          </w:tcPr>
          <w:p>
            <w:r>
              <w:rPr>
                <w:rFonts w:ascii="Calibri" w:hAnsi="Calibri"/>
                <w:color w:val="374151"/>
                <w:sz w:val="20"/>
              </w:rPr>
              <w:t>Optional price ceiling</w:t>
            </w:r>
          </w:p>
        </w:tc>
        <w:tc>
          <w:tcPr>
            <w:tcW w:type="dxa" w:w="3312"/>
            <w:shd w:val="clear" w:color="auto" w:fill="F0F4FA"/>
          </w:tcPr>
          <w:p>
            <w:r>
              <w:rPr>
                <w:rFonts w:ascii="Calibri" w:hAnsi="Calibri"/>
                <w:color w:val="374151"/>
                <w:sz w:val="20"/>
              </w:rPr>
              <w:t>Max bid (hard ceiling)</w:t>
            </w:r>
          </w:p>
        </w:tc>
      </w:tr>
      <w:tr>
        <w:tc>
          <w:tcPr>
            <w:tcW w:type="dxa" w:w="3456"/>
          </w:tcPr>
          <w:p>
            <w:r>
              <w:rPr>
                <w:rFonts w:ascii="Calibri" w:hAnsi="Calibri"/>
                <w:color w:val="374151"/>
                <w:sz w:val="20"/>
              </w:rPr>
              <w:t>Bid history</w:t>
            </w:r>
          </w:p>
        </w:tc>
        <w:tc>
          <w:tcPr>
            <w:tcW w:type="dxa" w:w="3312"/>
          </w:tcPr>
          <w:p>
            <w:r>
              <w:rPr>
                <w:rFonts w:ascii="Calibri" w:hAnsi="Calibri"/>
                <w:color w:val="374151"/>
                <w:sz w:val="20"/>
              </w:rPr>
              <w:t>Public, real-time feed</w:t>
            </w:r>
          </w:p>
        </w:tc>
        <w:tc>
          <w:tcPr>
            <w:tcW w:type="dxa" w:w="3312"/>
          </w:tcPr>
          <w:p>
            <w:r>
              <w:rPr>
                <w:rFonts w:ascii="Calibri" w:hAnsi="Calibri"/>
                <w:color w:val="374151"/>
                <w:sz w:val="20"/>
              </w:rPr>
              <w:t>Your bids visible; rival bids sealed</w:t>
            </w:r>
          </w:p>
        </w:tc>
      </w:tr>
      <w:tr>
        <w:tc>
          <w:tcPr>
            <w:tcW w:type="dxa" w:w="3456"/>
            <w:shd w:val="clear" w:color="auto" w:fill="F0F4FA"/>
          </w:tcPr>
          <w:p>
            <w:r>
              <w:rPr>
                <w:rFonts w:ascii="Calibri" w:hAnsi="Calibri"/>
                <w:color w:val="374151"/>
                <w:sz w:val="20"/>
              </w:rPr>
              <w:t>When amounts are revealed</w:t>
            </w:r>
          </w:p>
        </w:tc>
        <w:tc>
          <w:tcPr>
            <w:tcW w:type="dxa" w:w="3312"/>
            <w:shd w:val="clear" w:color="auto" w:fill="F0F4FA"/>
          </w:tcPr>
          <w:p>
            <w:r>
              <w:rPr>
                <w:rFonts w:ascii="Calibri" w:hAnsi="Calibri"/>
                <w:color w:val="374151"/>
                <w:sz w:val="20"/>
              </w:rPr>
              <w:t>Always visible</w:t>
            </w:r>
          </w:p>
        </w:tc>
        <w:tc>
          <w:tcPr>
            <w:tcW w:type="dxa" w:w="3312"/>
            <w:shd w:val="clear" w:color="auto" w:fill="F0F4FA"/>
          </w:tcPr>
          <w:p>
            <w:r>
              <w:rPr>
                <w:rFonts w:ascii="Calibri" w:hAnsi="Calibri"/>
                <w:color w:val="374151"/>
                <w:sz w:val="20"/>
              </w:rPr>
              <w:t>Only after auction closes</w:t>
            </w:r>
          </w:p>
        </w:tc>
      </w:tr>
    </w:tbl>
    <w:p>
      <w:pPr>
        <w:spacing w:after="120" w:before="0"/>
      </w:pPr>
    </w:p>
    <w:p>
      <w:r>
        <w:br w:type="page"/>
      </w:r>
    </w:p>
    <w:p>
      <w:pPr>
        <w:spacing w:before="360" w:after="120"/>
        <w:pBdr>
          <w:bottom w:val="single" w:sz="6" w:color="1E3E78"/>
        </w:pBdr>
      </w:pPr>
      <w:r>
        <w:rPr>
          <w:rFonts w:ascii="Calibri" w:hAnsi="Calibri"/>
          <w:b/>
          <w:color w:val="0F1E3C"/>
          <w:sz w:val="26"/>
        </w:rPr>
        <w:t>PART 3 — WHAT IS AUTO-BID?</w:t>
      </w:r>
    </w:p>
    <w:p>
      <w:pPr>
        <w:spacing w:before="240" w:after="80"/>
      </w:pPr>
      <w:r>
        <w:rPr>
          <w:rFonts w:ascii="Calibri" w:hAnsi="Calibri"/>
          <w:b/>
          <w:color w:val="1E4078"/>
          <w:sz w:val="24"/>
        </w:rPr>
        <w:t>3.1  In Simple Terms</w:t>
      </w:r>
    </w:p>
    <w:p>
      <w:pPr>
        <w:spacing w:after="80"/>
      </w:pPr>
      <w:r>
        <w:rPr>
          <w:rFonts w:ascii="Calibri" w:hAnsi="Calibri"/>
          <w:i w:val="0"/>
          <w:color w:val="374151"/>
          <w:sz w:val="22"/>
        </w:rPr>
        <w:t>Auto-Bid is a smart assistant built into Ediig that bids on your behalf during a Closed Auction. You set two things — the maximum price you are willing to pay, and how many bids the system may place for you. After that, the system monitors the auction and responds every time a rival bids, automatically, without any action from you.</w:t>
      </w:r>
    </w:p>
    <w:p>
      <w:pPr>
        <w:spacing w:before="240" w:after="80"/>
      </w:pPr>
      <w:r>
        <w:rPr>
          <w:rFonts w:ascii="Calibri" w:hAnsi="Calibri"/>
          <w:b/>
          <w:color w:val="1E4078"/>
          <w:sz w:val="24"/>
        </w:rPr>
        <w:t>3.2  An Analogy</w:t>
      </w:r>
    </w:p>
    <w:p>
      <w:pPr>
        <w:spacing w:after="80"/>
      </w:pPr>
      <w:r>
        <w:rPr>
          <w:rFonts w:ascii="Calibri" w:hAnsi="Calibri"/>
          <w:i w:val="0"/>
          <w:color w:val="374151"/>
          <w:sz w:val="22"/>
        </w:rPr>
        <w:t>Imagine you are at a vehicle auction but have an important meeting to attend. Before leaving, you write clear instructions for a trusted colleague:</w:t>
      </w:r>
    </w:p>
    <w:p>
      <w:pPr>
        <w:spacing w:after="40" w:before="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0F4FA"/>
            <w:tcBorders>
              <w:left w:val="single" w:sz="16" w:color="1E3E78"/>
            </w:tcBorders>
            <w:tcMar>
              <w:left w:w="180" w:type="dxa"/>
              <w:right w:w="180" w:type="dxa"/>
              <w:top w:w="80" w:type="dxa"/>
              <w:bottom w:w="80" w:type="dxa"/>
            </w:tcMar>
          </w:tcPr>
          <w:p>
            <w:r>
              <w:rPr>
                <w:rFonts w:ascii="Calibri" w:hAnsi="Calibri"/>
                <w:b/>
                <w:color w:val="1E3E78"/>
                <w:sz w:val="20"/>
              </w:rPr>
              <w:t xml:space="preserve">Your instruction to the colleague:  </w:t>
            </w:r>
            <w:r>
              <w:rPr>
                <w:rFonts w:ascii="Calibri" w:hAnsi="Calibri"/>
                <w:color w:val="374151"/>
                <w:sz w:val="20"/>
              </w:rPr>
              <w:t>"I want the Maruti Swift. Keep bidding until Rs. 2,56,000. After that, stop. You have 10 bids to use automatically. I have kept 5 bids for myself that I will place when I return."</w:t>
            </w:r>
          </w:p>
        </w:tc>
      </w:tr>
    </w:tbl>
    <w:p>
      <w:pPr>
        <w:spacing w:after="120" w:before="0"/>
      </w:pPr>
    </w:p>
    <w:p>
      <w:pPr>
        <w:spacing w:after="40" w:before="0"/>
      </w:pPr>
    </w:p>
    <w:p>
      <w:pPr>
        <w:spacing w:after="80"/>
      </w:pPr>
      <w:r>
        <w:rPr>
          <w:rFonts w:ascii="Calibri" w:hAnsi="Calibri"/>
          <w:i w:val="0"/>
          <w:color w:val="374151"/>
          <w:sz w:val="22"/>
        </w:rPr>
        <w:t>Your colleague — Auto-Bid — follows these instructions precisely:</w:t>
      </w:r>
    </w:p>
    <w:p>
      <w:pPr>
        <w:pStyle w:val="ListBullet"/>
        <w:spacing w:after="40"/>
        <w:ind w:left="432"/>
      </w:pPr>
      <w:r>
        <w:rPr>
          <w:rFonts w:ascii="Calibri" w:hAnsi="Calibri"/>
          <w:color w:val="374151"/>
          <w:sz w:val="22"/>
        </w:rPr>
        <w:t>Every time the rival bids, the system immediately places your next bid</w:t>
      </w:r>
    </w:p>
    <w:p>
      <w:pPr>
        <w:pStyle w:val="ListBullet"/>
        <w:spacing w:after="40"/>
        <w:ind w:left="432"/>
      </w:pPr>
      <w:r>
        <w:rPr>
          <w:rFonts w:ascii="Calibri" w:hAnsi="Calibri"/>
          <w:color w:val="374151"/>
          <w:sz w:val="22"/>
        </w:rPr>
        <w:t>It never goes above Rs. 2,56,000, even if a higher bid would win</w:t>
      </w:r>
    </w:p>
    <w:p>
      <w:pPr>
        <w:pStyle w:val="ListBullet"/>
        <w:spacing w:after="40"/>
        <w:ind w:left="432"/>
      </w:pPr>
      <w:r>
        <w:rPr>
          <w:rFonts w:ascii="Calibri" w:hAnsi="Calibri"/>
          <w:color w:val="374151"/>
          <w:sz w:val="22"/>
        </w:rPr>
        <w:t>Once the 10 automatic bids are used, it stops and waits for you</w:t>
      </w:r>
    </w:p>
    <w:p>
      <w:pPr>
        <w:pStyle w:val="ListBullet"/>
        <w:spacing w:after="40"/>
        <w:ind w:left="432"/>
      </w:pPr>
      <w:r>
        <w:rPr>
          <w:rFonts w:ascii="Calibri" w:hAnsi="Calibri"/>
          <w:color w:val="374151"/>
          <w:sz w:val="22"/>
        </w:rPr>
        <w:t>If a rival bids above your limit, it notifies you and stops</w:t>
      </w:r>
    </w:p>
    <w:p>
      <w:pPr>
        <w:spacing w:before="240" w:after="80"/>
      </w:pPr>
      <w:r>
        <w:rPr>
          <w:rFonts w:ascii="Calibri" w:hAnsi="Calibri"/>
          <w:b/>
          <w:color w:val="1E4078"/>
          <w:sz w:val="24"/>
        </w:rPr>
        <w:t>3.3  The Three Problems Auto-Bid Solves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1E3E78"/>
          </w:tcPr>
          <w:p>
            <w:pPr>
              <w:jc w:val="left"/>
            </w:pPr>
            <w:r>
              <w:rPr>
                <w:rFonts w:ascii="Calibri" w:hAnsi="Calibri"/>
                <w:b/>
                <w:color w:val="FFFFFF"/>
                <w:sz w:val="20"/>
              </w:rPr>
              <w:t>Problem</w:t>
            </w:r>
          </w:p>
        </w:tc>
        <w:tc>
          <w:tcPr>
            <w:tcW w:type="dxa" w:w="3888"/>
            <w:shd w:val="clear" w:color="auto" w:fill="1E3E78"/>
          </w:tcPr>
          <w:p>
            <w:pPr>
              <w:jc w:val="left"/>
            </w:pPr>
            <w:r>
              <w:rPr>
                <w:rFonts w:ascii="Calibri" w:hAnsi="Calibri"/>
                <w:b/>
                <w:color w:val="FFFFFF"/>
                <w:sz w:val="20"/>
              </w:rPr>
              <w:t>Without Auto-Bid</w:t>
            </w:r>
          </w:p>
        </w:tc>
        <w:tc>
          <w:tcPr>
            <w:tcW w:type="dxa" w:w="3888"/>
            <w:shd w:val="clear" w:color="auto" w:fill="1E3E78"/>
          </w:tcPr>
          <w:p>
            <w:pPr>
              <w:jc w:val="left"/>
            </w:pPr>
            <w:r>
              <w:rPr>
                <w:rFonts w:ascii="Calibri" w:hAnsi="Calibri"/>
                <w:b/>
                <w:color w:val="FFFFFF"/>
                <w:sz w:val="20"/>
              </w:rPr>
              <w:t>With Auto-Bid</w:t>
            </w:r>
          </w:p>
        </w:tc>
      </w:tr>
      <w:tr>
        <w:tc>
          <w:tcPr>
            <w:tcW w:type="dxa" w:w="2592"/>
          </w:tcPr>
          <w:p>
            <w:r>
              <w:rPr>
                <w:rFonts w:ascii="Calibri" w:hAnsi="Calibri"/>
                <w:color w:val="374151"/>
                <w:sz w:val="20"/>
              </w:rPr>
              <w:t>Attention required</w:t>
            </w:r>
          </w:p>
        </w:tc>
        <w:tc>
          <w:tcPr>
            <w:tcW w:type="dxa" w:w="3888"/>
          </w:tcPr>
          <w:p>
            <w:r>
              <w:rPr>
                <w:rFonts w:ascii="Calibri" w:hAnsi="Calibri"/>
                <w:color w:val="374151"/>
                <w:sz w:val="20"/>
              </w:rPr>
              <w:t>You must watch the screen continuously for the full duration of the auction</w:t>
            </w:r>
          </w:p>
        </w:tc>
        <w:tc>
          <w:tcPr>
            <w:tcW w:type="dxa" w:w="3888"/>
          </w:tcPr>
          <w:p>
            <w:r>
              <w:rPr>
                <w:rFonts w:ascii="Calibri" w:hAnsi="Calibri"/>
                <w:color w:val="374151"/>
                <w:sz w:val="20"/>
              </w:rPr>
              <w:t>Configure once in under a minute. The system handles it without you.</w:t>
            </w:r>
          </w:p>
        </w:tc>
      </w:tr>
      <w:tr>
        <w:tc>
          <w:tcPr>
            <w:tcW w:type="dxa" w:w="2592"/>
            <w:shd w:val="clear" w:color="auto" w:fill="F0F4FA"/>
          </w:tcPr>
          <w:p>
            <w:r>
              <w:rPr>
                <w:rFonts w:ascii="Calibri" w:hAnsi="Calibri"/>
                <w:color w:val="374151"/>
                <w:sz w:val="20"/>
              </w:rPr>
              <w:t>Slow reaction time</w:t>
            </w:r>
          </w:p>
        </w:tc>
        <w:tc>
          <w:tcPr>
            <w:tcW w:type="dxa" w:w="3888"/>
            <w:shd w:val="clear" w:color="auto" w:fill="F0F4FA"/>
          </w:tcPr>
          <w:p>
            <w:r>
              <w:rPr>
                <w:rFonts w:ascii="Calibri" w:hAnsi="Calibri"/>
                <w:color w:val="374151"/>
                <w:sz w:val="20"/>
              </w:rPr>
              <w:t>Placing a manual bid takes 5 to 15 seconds. You may miss the window.</w:t>
            </w:r>
          </w:p>
        </w:tc>
        <w:tc>
          <w:tcPr>
            <w:tcW w:type="dxa" w:w="3888"/>
            <w:shd w:val="clear" w:color="auto" w:fill="F0F4FA"/>
          </w:tcPr>
          <w:p>
            <w:r>
              <w:rPr>
                <w:rFonts w:ascii="Calibri" w:hAnsi="Calibri"/>
                <w:color w:val="374151"/>
                <w:sz w:val="20"/>
              </w:rPr>
              <w:t>Auto-Bid responds within 2 seconds. Consistent, every time.</w:t>
            </w:r>
          </w:p>
        </w:tc>
      </w:tr>
      <w:tr>
        <w:tc>
          <w:tcPr>
            <w:tcW w:type="dxa" w:w="2592"/>
          </w:tcPr>
          <w:p>
            <w:r>
              <w:rPr>
                <w:rFonts w:ascii="Calibri" w:hAnsi="Calibri"/>
                <w:color w:val="374151"/>
                <w:sz w:val="20"/>
              </w:rPr>
              <w:t>Accidental overspending</w:t>
            </w:r>
          </w:p>
        </w:tc>
        <w:tc>
          <w:tcPr>
            <w:tcW w:type="dxa" w:w="3888"/>
          </w:tcPr>
          <w:p>
            <w:r>
              <w:rPr>
                <w:rFonts w:ascii="Calibri" w:hAnsi="Calibri"/>
                <w:color w:val="374151"/>
                <w:sz w:val="20"/>
              </w:rPr>
              <w:t>Under pressure, you may bid more than you intended</w:t>
            </w:r>
          </w:p>
        </w:tc>
        <w:tc>
          <w:tcPr>
            <w:tcW w:type="dxa" w:w="3888"/>
          </w:tcPr>
          <w:p>
            <w:r>
              <w:rPr>
                <w:rFonts w:ascii="Calibri" w:hAnsi="Calibri"/>
                <w:color w:val="374151"/>
                <w:sz w:val="20"/>
              </w:rPr>
              <w:t>A hard ceiling is enforced. The system cannot exceed your stated maximum.</w:t>
            </w:r>
          </w:p>
        </w:tc>
      </w:tr>
    </w:tbl>
    <w:p>
      <w:pPr>
        <w:spacing w:after="120" w:before="0"/>
      </w:pPr>
    </w:p>
    <w:p>
      <w:pPr>
        <w:spacing w:before="240" w:after="80"/>
      </w:pPr>
      <w:r>
        <w:rPr>
          <w:rFonts w:ascii="Calibri" w:hAnsi="Calibri"/>
          <w:b/>
          <w:color w:val="1E4078"/>
          <w:sz w:val="24"/>
        </w:rPr>
        <w:t>3.4  What Auto-Bid Does Not Do</w:t>
      </w:r>
    </w:p>
    <w:p>
      <w:pPr>
        <w:spacing w:after="80"/>
      </w:pPr>
      <w:r>
        <w:rPr>
          <w:rFonts w:ascii="Calibri" w:hAnsi="Calibri"/>
          <w:i w:val="0"/>
          <w:color w:val="374151"/>
          <w:sz w:val="22"/>
        </w:rPr>
        <w:t>To avoid confusion, the following are outside the scope of Auto-Bid:</w:t>
      </w:r>
    </w:p>
    <w:p>
      <w:pPr>
        <w:pStyle w:val="ListBullet"/>
        <w:spacing w:after="40"/>
        <w:ind w:left="432"/>
      </w:pPr>
      <w:r>
        <w:rPr>
          <w:rFonts w:ascii="Calibri" w:hAnsi="Calibri"/>
          <w:color w:val="374151"/>
          <w:sz w:val="22"/>
        </w:rPr>
        <w:t>It does not predict or estimate the likely winning price</w:t>
      </w:r>
    </w:p>
    <w:p>
      <w:pPr>
        <w:pStyle w:val="ListBullet"/>
        <w:spacing w:after="40"/>
        <w:ind w:left="432"/>
      </w:pPr>
      <w:r>
        <w:rPr>
          <w:rFonts w:ascii="Calibri" w:hAnsi="Calibri"/>
          <w:color w:val="374151"/>
          <w:sz w:val="22"/>
        </w:rPr>
        <w:t>It does not adjust your maximum bid based on market data or rival behaviour</w:t>
      </w:r>
    </w:p>
    <w:p>
      <w:pPr>
        <w:pStyle w:val="ListBullet"/>
        <w:spacing w:after="40"/>
        <w:ind w:left="432"/>
      </w:pPr>
      <w:r>
        <w:rPr>
          <w:rFonts w:ascii="Calibri" w:hAnsi="Calibri"/>
          <w:color w:val="374151"/>
          <w:sz w:val="22"/>
        </w:rPr>
        <w:t>It does not fire automatically in Open Auctions</w:t>
      </w:r>
    </w:p>
    <w:p>
      <w:pPr>
        <w:pStyle w:val="ListBullet"/>
        <w:spacing w:after="40"/>
        <w:ind w:left="432"/>
      </w:pPr>
      <w:r>
        <w:rPr>
          <w:rFonts w:ascii="Calibri" w:hAnsi="Calibri"/>
          <w:color w:val="374151"/>
          <w:sz w:val="22"/>
        </w:rPr>
        <w:t>It does not share a single budget across multiple vehicles</w:t>
      </w:r>
    </w:p>
    <w:p>
      <w:pPr>
        <w:pStyle w:val="ListBullet"/>
        <w:spacing w:after="40"/>
        <w:ind w:left="432"/>
      </w:pPr>
      <w:r>
        <w:rPr>
          <w:rFonts w:ascii="Calibri" w:hAnsi="Calibri"/>
          <w:color w:val="374151"/>
          <w:sz w:val="22"/>
        </w:rPr>
        <w:t>It does not send SMS or push notifications (planned for a future release)</w:t>
      </w:r>
    </w:p>
    <w:p>
      <w:pPr>
        <w:spacing w:before="240" w:after="80"/>
      </w:pPr>
      <w:r>
        <w:rPr>
          <w:rFonts w:ascii="Calibri" w:hAnsi="Calibri"/>
          <w:b/>
          <w:color w:val="1E4078"/>
          <w:sz w:val="24"/>
        </w:rPr>
        <w:t>3.5  Who Is in Control?</w:t>
      </w:r>
    </w:p>
    <w:p>
      <w:pPr>
        <w:spacing w:after="80"/>
      </w:pPr>
      <w:r>
        <w:rPr>
          <w:rFonts w:ascii="Calibri" w:hAnsi="Calibri"/>
          <w:i w:val="0"/>
          <w:color w:val="374151"/>
          <w:sz w:val="22"/>
        </w:rPr>
        <w:t>You are always in control. At any point during an active session, you can:</w:t>
      </w:r>
    </w:p>
    <w:p>
      <w:pPr>
        <w:pStyle w:val="ListBullet"/>
        <w:spacing w:after="40"/>
        <w:ind w:left="432"/>
      </w:pPr>
      <w:r>
        <w:rPr>
          <w:rFonts w:ascii="Calibri" w:hAnsi="Calibri"/>
          <w:color w:val="374151"/>
          <w:sz w:val="22"/>
        </w:rPr>
        <w:t>Pause the session — suspends auto-bid temporarily; you can resume at any time</w:t>
      </w:r>
    </w:p>
    <w:p>
      <w:pPr>
        <w:pStyle w:val="ListBullet"/>
        <w:spacing w:after="40"/>
        <w:ind w:left="432"/>
      </w:pPr>
      <w:r>
        <w:rPr>
          <w:rFonts w:ascii="Calibri" w:hAnsi="Calibri"/>
          <w:color w:val="374151"/>
          <w:sz w:val="22"/>
        </w:rPr>
        <w:t>Stop the session — ends it permanently; this cannot be undone</w:t>
      </w:r>
    </w:p>
    <w:p>
      <w:pPr>
        <w:pStyle w:val="ListBullet"/>
        <w:spacing w:after="40"/>
        <w:ind w:left="432"/>
      </w:pPr>
      <w:r>
        <w:rPr>
          <w:rFonts w:ascii="Calibri" w:hAnsi="Calibri"/>
          <w:color w:val="374151"/>
          <w:sz w:val="22"/>
        </w:rPr>
        <w:t>Place manual bids — available alongside the auto-bid pool at all times</w:t>
      </w:r>
    </w:p>
    <w:p>
      <w:pPr>
        <w:spacing w:after="40" w:before="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FF8E8"/>
            <w:tcBorders>
              <w:left w:val="single" w:sz="16" w:color="C08000"/>
            </w:tcBorders>
            <w:tcMar>
              <w:left w:w="180" w:type="dxa"/>
              <w:right w:w="180" w:type="dxa"/>
              <w:top w:w="80" w:type="dxa"/>
              <w:bottom w:w="80" w:type="dxa"/>
            </w:tcMar>
          </w:tcPr>
          <w:p>
            <w:r>
              <w:rPr>
                <w:rFonts w:ascii="Calibri" w:hAnsi="Calibri"/>
                <w:b/>
                <w:color w:val="C08000"/>
                <w:sz w:val="20"/>
              </w:rPr>
              <w:t xml:space="preserve">Important:  </w:t>
            </w:r>
            <w:r>
              <w:rPr>
                <w:rFonts w:ascii="Calibri" w:hAnsi="Calibri"/>
                <w:color w:val="374151"/>
                <w:sz w:val="20"/>
              </w:rPr>
              <w:t>Stopping a session is a permanent action and cannot be reversed. Pausing is temporary and fully reversible. The interface makes this distinction clear at all times.</w:t>
            </w:r>
          </w:p>
        </w:tc>
      </w:tr>
    </w:tbl>
    <w:p>
      <w:pPr>
        <w:spacing w:after="120" w:before="0"/>
      </w:pPr>
    </w:p>
    <w:p>
      <w:r>
        <w:br w:type="page"/>
      </w:r>
    </w:p>
    <w:p>
      <w:pPr>
        <w:spacing w:before="360" w:after="120"/>
        <w:pBdr>
          <w:bottom w:val="single" w:sz="6" w:color="1E3E78"/>
        </w:pBdr>
      </w:pPr>
      <w:r>
        <w:rPr>
          <w:rFonts w:ascii="Calibri" w:hAnsi="Calibri"/>
          <w:b/>
          <w:color w:val="0F1E3C"/>
          <w:sz w:val="26"/>
        </w:rPr>
        <w:t>PART 4 — WHO IS THIS FOR?</w:t>
      </w:r>
    </w:p>
    <w:p>
      <w:pPr>
        <w:spacing w:after="80"/>
      </w:pPr>
      <w:r>
        <w:rPr>
          <w:rFonts w:ascii="Calibri" w:hAnsi="Calibri"/>
          <w:i w:val="0"/>
          <w:color w:val="374151"/>
          <w:sz w:val="22"/>
        </w:rPr>
        <w:t>Auto-Bid is designed for buyers who participate in vehicle auctions regularly. Both personas below share the same core problem: it is not practical to monitor every auction manually.</w:t>
      </w:r>
    </w:p>
    <w:p>
      <w:pPr>
        <w:spacing w:after="80" w:before="0"/>
      </w:pPr>
    </w:p>
    <w:p>
      <w:pPr>
        <w:spacing w:before="240" w:after="80"/>
      </w:pPr>
      <w:r>
        <w:rPr>
          <w:rFonts w:ascii="Calibri" w:hAnsi="Calibri"/>
          <w:b/>
          <w:color w:val="1E4078"/>
          <w:sz w:val="24"/>
        </w:rPr>
        <w:t>Persona 1 — Active Dealer Buyer</w:t>
      </w:r>
    </w:p>
    <w:tbl>
      <w:tblPr>
        <w:tblStyle w:val="TableGrid"/>
        <w:tblW w:type="auto" w:w="0"/>
        <w:jc w:val="left"/>
        <w:tblLook w:firstColumn="1" w:firstRow="1" w:lastColumn="0" w:lastRow="0" w:noHBand="0" w:noVBand="1" w:val="04A0"/>
      </w:tblPr>
      <w:tblGrid>
        <w:gridCol w:w="4533"/>
        <w:gridCol w:w="4533"/>
      </w:tblGrid>
      <w:tr>
        <w:tc>
          <w:tcPr>
            <w:tcW w:type="dxa" w:w="2592"/>
            <w:shd w:val="clear" w:color="auto" w:fill="1E3E78"/>
          </w:tcPr>
          <w:p>
            <w:pPr>
              <w:jc w:val="left"/>
            </w:pPr>
            <w:r>
              <w:rPr>
                <w:rFonts w:ascii="Calibri" w:hAnsi="Calibri"/>
                <w:b/>
                <w:color w:val="FFFFFF"/>
                <w:sz w:val="20"/>
              </w:rPr>
              <w:t>Attribute</w:t>
            </w:r>
          </w:p>
        </w:tc>
        <w:tc>
          <w:tcPr>
            <w:tcW w:type="dxa" w:w="6912"/>
            <w:shd w:val="clear" w:color="auto" w:fill="1E3E78"/>
          </w:tcPr>
          <w:p>
            <w:pPr>
              <w:jc w:val="left"/>
            </w:pPr>
            <w:r>
              <w:rPr>
                <w:rFonts w:ascii="Calibri" w:hAnsi="Calibri"/>
                <w:b/>
                <w:color w:val="FFFFFF"/>
                <w:sz w:val="20"/>
              </w:rPr>
              <w:t>Details</w:t>
            </w:r>
          </w:p>
        </w:tc>
      </w:tr>
      <w:tr>
        <w:tc>
          <w:tcPr>
            <w:tcW w:type="dxa" w:w="2592"/>
          </w:tcPr>
          <w:p>
            <w:r>
              <w:rPr>
                <w:rFonts w:ascii="Calibri" w:hAnsi="Calibri"/>
                <w:color w:val="374151"/>
                <w:sz w:val="20"/>
              </w:rPr>
              <w:t>Role</w:t>
            </w:r>
          </w:p>
        </w:tc>
        <w:tc>
          <w:tcPr>
            <w:tcW w:type="dxa" w:w="6912"/>
          </w:tcPr>
          <w:p>
            <w:r>
              <w:rPr>
                <w:rFonts w:ascii="Calibri" w:hAnsi="Calibri"/>
                <w:color w:val="374151"/>
                <w:sz w:val="20"/>
              </w:rPr>
              <w:t>A used-vehicle dealer who buys at auction to resell</w:t>
            </w:r>
          </w:p>
        </w:tc>
      </w:tr>
      <w:tr>
        <w:tc>
          <w:tcPr>
            <w:tcW w:type="dxa" w:w="2592"/>
            <w:shd w:val="clear" w:color="auto" w:fill="F0F4FA"/>
          </w:tcPr>
          <w:p>
            <w:r>
              <w:rPr>
                <w:rFonts w:ascii="Calibri" w:hAnsi="Calibri"/>
                <w:color w:val="374151"/>
                <w:sz w:val="20"/>
              </w:rPr>
              <w:t>Bidding frequency</w:t>
            </w:r>
          </w:p>
        </w:tc>
        <w:tc>
          <w:tcPr>
            <w:tcW w:type="dxa" w:w="6912"/>
            <w:shd w:val="clear" w:color="auto" w:fill="F0F4FA"/>
          </w:tcPr>
          <w:p>
            <w:r>
              <w:rPr>
                <w:rFonts w:ascii="Calibri" w:hAnsi="Calibri"/>
                <w:color w:val="374151"/>
                <w:sz w:val="20"/>
              </w:rPr>
              <w:t>5 to 20 auction bids per week across multiple vehicle classes</w:t>
            </w:r>
          </w:p>
        </w:tc>
      </w:tr>
      <w:tr>
        <w:tc>
          <w:tcPr>
            <w:tcW w:type="dxa" w:w="2592"/>
          </w:tcPr>
          <w:p>
            <w:r>
              <w:rPr>
                <w:rFonts w:ascii="Calibri" w:hAnsi="Calibri"/>
                <w:color w:val="374151"/>
                <w:sz w:val="20"/>
              </w:rPr>
              <w:t>Main challenge</w:t>
            </w:r>
          </w:p>
        </w:tc>
        <w:tc>
          <w:tcPr>
            <w:tcW w:type="dxa" w:w="6912"/>
          </w:tcPr>
          <w:p>
            <w:r>
              <w:rPr>
                <w:rFonts w:ascii="Calibri" w:hAnsi="Calibri"/>
                <w:color w:val="374151"/>
                <w:sz w:val="20"/>
              </w:rPr>
              <w:t>Monitoring multiple auctions simultaneously is not physically possible</w:t>
            </w:r>
          </w:p>
        </w:tc>
      </w:tr>
      <w:tr>
        <w:tc>
          <w:tcPr>
            <w:tcW w:type="dxa" w:w="2592"/>
            <w:shd w:val="clear" w:color="auto" w:fill="F0F4FA"/>
          </w:tcPr>
          <w:p>
            <w:r>
              <w:rPr>
                <w:rFonts w:ascii="Calibri" w:hAnsi="Calibri"/>
                <w:color w:val="374151"/>
                <w:sz w:val="20"/>
              </w:rPr>
              <w:t>What they value</w:t>
            </w:r>
          </w:p>
        </w:tc>
        <w:tc>
          <w:tcPr>
            <w:tcW w:type="dxa" w:w="6912"/>
            <w:shd w:val="clear" w:color="auto" w:fill="F0F4FA"/>
          </w:tcPr>
          <w:p>
            <w:r>
              <w:rPr>
                <w:rFonts w:ascii="Calibri" w:hAnsi="Calibri"/>
                <w:color w:val="374151"/>
                <w:sz w:val="20"/>
              </w:rPr>
              <w:t>Speed, reliability, and never missing a bid window</w:t>
            </w:r>
          </w:p>
        </w:tc>
      </w:tr>
      <w:tr>
        <w:tc>
          <w:tcPr>
            <w:tcW w:type="dxa" w:w="2592"/>
          </w:tcPr>
          <w:p>
            <w:r>
              <w:rPr>
                <w:rFonts w:ascii="Calibri" w:hAnsi="Calibri"/>
                <w:color w:val="374151"/>
                <w:sz w:val="20"/>
              </w:rPr>
              <w:t>How Auto-Bid helps</w:t>
            </w:r>
          </w:p>
        </w:tc>
        <w:tc>
          <w:tcPr>
            <w:tcW w:type="dxa" w:w="6912"/>
          </w:tcPr>
          <w:p>
            <w:r>
              <w:rPr>
                <w:rFonts w:ascii="Calibri" w:hAnsi="Calibri"/>
                <w:color w:val="374151"/>
                <w:sz w:val="20"/>
              </w:rPr>
              <w:t>Responds to rival bids across all active sessions within 2 seconds</w:t>
            </w:r>
          </w:p>
        </w:tc>
      </w:tr>
    </w:tbl>
    <w:p>
      <w:pPr>
        <w:spacing w:after="120" w:before="0"/>
      </w:pPr>
    </w:p>
    <w:p>
      <w:pPr>
        <w:spacing w:before="240" w:after="80"/>
      </w:pPr>
      <w:r>
        <w:rPr>
          <w:rFonts w:ascii="Calibri" w:hAnsi="Calibri"/>
          <w:b/>
          <w:color w:val="1E4078"/>
          <w:sz w:val="24"/>
        </w:rPr>
        <w:t>Persona 2 — Fleet Procurement Manager</w:t>
      </w:r>
    </w:p>
    <w:tbl>
      <w:tblPr>
        <w:tblStyle w:val="TableGrid"/>
        <w:tblW w:type="auto" w:w="0"/>
        <w:jc w:val="left"/>
        <w:tblLook w:firstColumn="1" w:firstRow="1" w:lastColumn="0" w:lastRow="0" w:noHBand="0" w:noVBand="1" w:val="04A0"/>
      </w:tblPr>
      <w:tblGrid>
        <w:gridCol w:w="4533"/>
        <w:gridCol w:w="4533"/>
      </w:tblGrid>
      <w:tr>
        <w:tc>
          <w:tcPr>
            <w:tcW w:type="dxa" w:w="2592"/>
            <w:shd w:val="clear" w:color="auto" w:fill="1E3E78"/>
          </w:tcPr>
          <w:p>
            <w:pPr>
              <w:jc w:val="left"/>
            </w:pPr>
            <w:r>
              <w:rPr>
                <w:rFonts w:ascii="Calibri" w:hAnsi="Calibri"/>
                <w:b/>
                <w:color w:val="FFFFFF"/>
                <w:sz w:val="20"/>
              </w:rPr>
              <w:t>Attribute</w:t>
            </w:r>
          </w:p>
        </w:tc>
        <w:tc>
          <w:tcPr>
            <w:tcW w:type="dxa" w:w="6912"/>
            <w:shd w:val="clear" w:color="auto" w:fill="1E3E78"/>
          </w:tcPr>
          <w:p>
            <w:pPr>
              <w:jc w:val="left"/>
            </w:pPr>
            <w:r>
              <w:rPr>
                <w:rFonts w:ascii="Calibri" w:hAnsi="Calibri"/>
                <w:b/>
                <w:color w:val="FFFFFF"/>
                <w:sz w:val="20"/>
              </w:rPr>
              <w:t>Details</w:t>
            </w:r>
          </w:p>
        </w:tc>
      </w:tr>
      <w:tr>
        <w:tc>
          <w:tcPr>
            <w:tcW w:type="dxa" w:w="2592"/>
          </w:tcPr>
          <w:p>
            <w:r>
              <w:rPr>
                <w:rFonts w:ascii="Calibri" w:hAnsi="Calibri"/>
                <w:color w:val="374151"/>
                <w:sz w:val="20"/>
              </w:rPr>
              <w:t>Role</w:t>
            </w:r>
          </w:p>
        </w:tc>
        <w:tc>
          <w:tcPr>
            <w:tcW w:type="dxa" w:w="6912"/>
          </w:tcPr>
          <w:p>
            <w:r>
              <w:rPr>
                <w:rFonts w:ascii="Calibri" w:hAnsi="Calibri"/>
                <w:color w:val="374151"/>
                <w:sz w:val="20"/>
              </w:rPr>
              <w:t>A business that sources vehicles in bulk — logistics, ride-sharing, etc.</w:t>
            </w:r>
          </w:p>
        </w:tc>
      </w:tr>
      <w:tr>
        <w:tc>
          <w:tcPr>
            <w:tcW w:type="dxa" w:w="2592"/>
            <w:shd w:val="clear" w:color="auto" w:fill="F0F4FA"/>
          </w:tcPr>
          <w:p>
            <w:r>
              <w:rPr>
                <w:rFonts w:ascii="Calibri" w:hAnsi="Calibri"/>
                <w:color w:val="374151"/>
                <w:sz w:val="20"/>
              </w:rPr>
              <w:t>Bidding frequency</w:t>
            </w:r>
          </w:p>
        </w:tc>
        <w:tc>
          <w:tcPr>
            <w:tcW w:type="dxa" w:w="6912"/>
            <w:shd w:val="clear" w:color="auto" w:fill="F0F4FA"/>
          </w:tcPr>
          <w:p>
            <w:r>
              <w:rPr>
                <w:rFonts w:ascii="Calibri" w:hAnsi="Calibri"/>
                <w:color w:val="374151"/>
                <w:sz w:val="20"/>
              </w:rPr>
              <w:t>10 to 50 vehicles per month with strict per-unit budget limits</w:t>
            </w:r>
          </w:p>
        </w:tc>
      </w:tr>
      <w:tr>
        <w:tc>
          <w:tcPr>
            <w:tcW w:type="dxa" w:w="2592"/>
          </w:tcPr>
          <w:p>
            <w:r>
              <w:rPr>
                <w:rFonts w:ascii="Calibri" w:hAnsi="Calibri"/>
                <w:color w:val="374151"/>
                <w:sz w:val="20"/>
              </w:rPr>
              <w:t>Main challenge</w:t>
            </w:r>
          </w:p>
        </w:tc>
        <w:tc>
          <w:tcPr>
            <w:tcW w:type="dxa" w:w="6912"/>
          </w:tcPr>
          <w:p>
            <w:r>
              <w:rPr>
                <w:rFonts w:ascii="Calibri" w:hAnsi="Calibri"/>
                <w:color w:val="374151"/>
                <w:sz w:val="20"/>
              </w:rPr>
              <w:t>Staying within approved budgets and maintaining a full audit trail</w:t>
            </w:r>
          </w:p>
        </w:tc>
      </w:tr>
      <w:tr>
        <w:tc>
          <w:tcPr>
            <w:tcW w:type="dxa" w:w="2592"/>
            <w:shd w:val="clear" w:color="auto" w:fill="F0F4FA"/>
          </w:tcPr>
          <w:p>
            <w:r>
              <w:rPr>
                <w:rFonts w:ascii="Calibri" w:hAnsi="Calibri"/>
                <w:color w:val="374151"/>
                <w:sz w:val="20"/>
              </w:rPr>
              <w:t>What they value</w:t>
            </w:r>
          </w:p>
        </w:tc>
        <w:tc>
          <w:tcPr>
            <w:tcW w:type="dxa" w:w="6912"/>
            <w:shd w:val="clear" w:color="auto" w:fill="F0F4FA"/>
          </w:tcPr>
          <w:p>
            <w:r>
              <w:rPr>
                <w:rFonts w:ascii="Calibri" w:hAnsi="Calibri"/>
                <w:color w:val="374151"/>
                <w:sz w:val="20"/>
              </w:rPr>
              <w:t>Budget control, transparency, and a complete bid history log</w:t>
            </w:r>
          </w:p>
        </w:tc>
      </w:tr>
      <w:tr>
        <w:tc>
          <w:tcPr>
            <w:tcW w:type="dxa" w:w="2592"/>
          </w:tcPr>
          <w:p>
            <w:r>
              <w:rPr>
                <w:rFonts w:ascii="Calibri" w:hAnsi="Calibri"/>
                <w:color w:val="374151"/>
                <w:sz w:val="20"/>
              </w:rPr>
              <w:t>How Auto-Bid helps</w:t>
            </w:r>
          </w:p>
        </w:tc>
        <w:tc>
          <w:tcPr>
            <w:tcW w:type="dxa" w:w="6912"/>
          </w:tcPr>
          <w:p>
            <w:r>
              <w:rPr>
                <w:rFonts w:ascii="Calibri" w:hAnsi="Calibri"/>
                <w:color w:val="374151"/>
                <w:sz w:val="20"/>
              </w:rPr>
              <w:t>Hard max-bid ceiling prevents overspending; full bid log supports internal approval</w:t>
            </w:r>
          </w:p>
        </w:tc>
      </w:tr>
    </w:tbl>
    <w:p>
      <w:pPr>
        <w:spacing w:after="120" w:before="0"/>
      </w:pPr>
    </w:p>
    <w:p>
      <w:r>
        <w:br w:type="page"/>
      </w:r>
    </w:p>
    <w:p>
      <w:pPr>
        <w:spacing w:before="360" w:after="120"/>
        <w:pBdr>
          <w:bottom w:val="single" w:sz="6" w:color="1E3E78"/>
        </w:pBdr>
      </w:pPr>
      <w:r>
        <w:rPr>
          <w:rFonts w:ascii="Calibri" w:hAnsi="Calibri"/>
          <w:b/>
          <w:color w:val="0F1E3C"/>
          <w:sz w:val="26"/>
        </w:rPr>
        <w:t>PART 5 — YOUR FIRST AUTO-BID: STEP BY STEP</w:t>
      </w:r>
    </w:p>
    <w:p>
      <w:pPr>
        <w:spacing w:after="80"/>
      </w:pPr>
      <w:r>
        <w:rPr>
          <w:rFonts w:ascii="Calibri" w:hAnsi="Calibri"/>
          <w:i/>
          <w:color w:val="64748B"/>
          <w:sz w:val="22"/>
        </w:rPr>
        <w:t>This section walks through the complete experience, from opening the app to the final result.</w:t>
      </w:r>
    </w:p>
    <w:p>
      <w:pPr>
        <w:spacing w:after="80" w:before="0"/>
      </w:pPr>
    </w:p>
    <w:p>
      <w:pPr>
        <w:spacing w:before="240" w:after="80"/>
      </w:pPr>
      <w:r>
        <w:rPr>
          <w:rFonts w:ascii="Calibri" w:hAnsi="Calibri"/>
          <w:b/>
          <w:color w:val="1E4078"/>
          <w:sz w:val="24"/>
        </w:rPr>
        <w:t>Step 1 — Find a Vehicle in Live Auctions</w:t>
      </w:r>
    </w:p>
    <w:p>
      <w:pPr>
        <w:spacing w:after="80"/>
      </w:pPr>
      <w:r>
        <w:rPr>
          <w:rFonts w:ascii="Calibri" w:hAnsi="Calibri"/>
          <w:i w:val="0"/>
          <w:color w:val="374151"/>
          <w:sz w:val="22"/>
        </w:rPr>
        <w:t>Open Ediig and you land on the Live Auctions tab. You will see a grid of vehicle cards. Each card shows:</w:t>
      </w:r>
    </w:p>
    <w:p>
      <w:pPr>
        <w:pStyle w:val="ListBullet"/>
        <w:spacing w:after="40"/>
        <w:ind w:left="432"/>
      </w:pPr>
      <w:r>
        <w:rPr>
          <w:rFonts w:ascii="Calibri" w:hAnsi="Calibri"/>
          <w:color w:val="374151"/>
          <w:sz w:val="22"/>
        </w:rPr>
        <w:t>Vehicle name, year, and class (2-Wheeler / 3-Wheeler / 4-Wheeler)</w:t>
      </w:r>
    </w:p>
    <w:p>
      <w:pPr>
        <w:pStyle w:val="ListBullet"/>
        <w:spacing w:after="40"/>
        <w:ind w:left="432"/>
      </w:pPr>
      <w:r>
        <w:rPr>
          <w:rFonts w:ascii="Calibri" w:hAnsi="Calibri"/>
          <w:color w:val="374151"/>
          <w:sz w:val="22"/>
        </w:rPr>
        <w:t>Lot number and the bank selling the vehicle</w:t>
      </w:r>
    </w:p>
    <w:p>
      <w:pPr>
        <w:pStyle w:val="ListBullet"/>
        <w:spacing w:after="40"/>
        <w:ind w:left="432"/>
      </w:pPr>
      <w:r>
        <w:rPr>
          <w:rFonts w:ascii="Calibri" w:hAnsi="Calibri"/>
          <w:color w:val="374151"/>
          <w:sz w:val="22"/>
        </w:rPr>
        <w:t>Current highest bid and the exact amount needed to outbid it</w:t>
      </w:r>
    </w:p>
    <w:p>
      <w:pPr>
        <w:pStyle w:val="ListBullet"/>
        <w:spacing w:after="40"/>
        <w:ind w:left="432"/>
      </w:pPr>
      <w:r>
        <w:rPr>
          <w:rFonts w:ascii="Calibri" w:hAnsi="Calibri"/>
          <w:color w:val="374151"/>
          <w:sz w:val="22"/>
        </w:rPr>
        <w:t>Time remaining on the auction</w:t>
      </w:r>
    </w:p>
    <w:p>
      <w:pPr>
        <w:pStyle w:val="ListBullet"/>
        <w:spacing w:after="40"/>
        <w:ind w:left="432"/>
      </w:pPr>
      <w:r>
        <w:rPr>
          <w:rFonts w:ascii="Calibri" w:hAnsi="Calibri"/>
          <w:color w:val="374151"/>
          <w:sz w:val="22"/>
        </w:rPr>
        <w:t>Auction type: Open or Closed</w:t>
      </w:r>
    </w:p>
    <w:p>
      <w:pPr>
        <w:pStyle w:val="ListBullet"/>
        <w:spacing w:after="40"/>
        <w:ind w:left="432"/>
      </w:pPr>
      <w:r>
        <w:rPr>
          <w:rFonts w:ascii="Calibri" w:hAnsi="Calibri"/>
          <w:color w:val="374151"/>
          <w:sz w:val="22"/>
        </w:rPr>
        <w:t>Auction status: Live, Upcoming, or Ended</w:t>
      </w:r>
    </w:p>
    <w:p>
      <w:pPr>
        <w:pStyle w:val="ListBullet"/>
        <w:spacing w:after="40"/>
        <w:ind w:left="432"/>
      </w:pPr>
      <w:r>
        <w:rPr>
          <w:rFonts w:ascii="Calibri" w:hAnsi="Calibri"/>
          <w:color w:val="374151"/>
          <w:sz w:val="22"/>
        </w:rPr>
        <w:t>Vehicle details: fuel type, transmission, odometer reading, and location</w:t>
      </w:r>
    </w:p>
    <w:p>
      <w:pPr>
        <w:spacing w:after="80" w:before="0"/>
      </w:pPr>
    </w:p>
    <w:p>
      <w:pPr>
        <w:jc w:val="center"/>
      </w:pPr>
      <w:r>
        <w:drawing>
          <wp:inline xmlns:a="http://schemas.openxmlformats.org/drawingml/2006/main" xmlns:pic="http://schemas.openxmlformats.org/drawingml/2006/picture">
            <wp:extent cx="5303520" cy="4164659"/>
            <wp:docPr id="1" name="Picture 1"/>
            <wp:cNvGraphicFramePr>
              <a:graphicFrameLocks noChangeAspect="1"/>
            </wp:cNvGraphicFramePr>
            <a:graphic>
              <a:graphicData uri="http://schemas.openxmlformats.org/drawingml/2006/picture">
                <pic:pic>
                  <pic:nvPicPr>
                    <pic:cNvPr id="0" name="01_overview.png"/>
                    <pic:cNvPicPr/>
                  </pic:nvPicPr>
                  <pic:blipFill>
                    <a:blip r:embed="rId9"/>
                    <a:stretch>
                      <a:fillRect/>
                    </a:stretch>
                  </pic:blipFill>
                  <pic:spPr>
                    <a:xfrm>
                      <a:off x="0" y="0"/>
                      <a:ext cx="5303520" cy="4164659"/>
                    </a:xfrm>
                    <a:prstGeom prst="rect"/>
                  </pic:spPr>
                </pic:pic>
              </a:graphicData>
            </a:graphic>
          </wp:inline>
        </w:drawing>
      </w:r>
    </w:p>
    <w:p>
      <w:pPr>
        <w:spacing w:after="200"/>
        <w:jc w:val="center"/>
      </w:pPr>
      <w:r>
        <w:rPr>
          <w:rFonts w:ascii="Calibri" w:hAnsi="Calibri"/>
          <w:i/>
          <w:color w:val="64748B"/>
          <w:sz w:val="18"/>
        </w:rPr>
        <w:t>Figure 1 — Live Auctions tab. Four vehicle cards are shown, two with Closed auctions and one with an Open auction.</w:t>
      </w:r>
    </w:p>
    <w:p>
      <w:pPr>
        <w:spacing w:before="240" w:after="80"/>
      </w:pPr>
      <w:r>
        <w:rPr>
          <w:rFonts w:ascii="Calibri" w:hAnsi="Calibri"/>
          <w:b/>
          <w:color w:val="1E4078"/>
          <w:sz w:val="24"/>
        </w:rPr>
        <w:t>Step 2 — Open the Setup Panel (Closed Auction)</w:t>
      </w:r>
    </w:p>
    <w:p>
      <w:pPr>
        <w:spacing w:after="80"/>
      </w:pPr>
      <w:r>
        <w:rPr>
          <w:rFonts w:ascii="Calibri" w:hAnsi="Calibri"/>
          <w:i w:val="0"/>
          <w:color w:val="374151"/>
          <w:sz w:val="22"/>
        </w:rPr>
        <w:t>Click on any vehicle card to expand the Auto-Bid Setup Panel. For a Closed Auction, you configure three things:</w:t>
      </w:r>
    </w:p>
    <w:p>
      <w:pPr>
        <w:spacing w:after="40" w:before="0"/>
      </w:pPr>
    </w:p>
    <w:p>
      <w:pPr>
        <w:spacing w:before="160" w:after="40"/>
      </w:pPr>
      <w:r>
        <w:rPr>
          <w:rFonts w:ascii="Calibri" w:hAnsi="Calibri"/>
          <w:b/>
          <w:color w:val="374151"/>
          <w:sz w:val="22"/>
        </w:rPr>
        <w:t>A.  Maximum Bid</w:t>
      </w:r>
    </w:p>
    <w:p>
      <w:pPr>
        <w:spacing w:after="80"/>
      </w:pPr>
      <w:r>
        <w:rPr>
          <w:rFonts w:ascii="Calibri" w:hAnsi="Calibri"/>
          <w:i w:val="0"/>
          <w:color w:val="374151"/>
          <w:sz w:val="22"/>
        </w:rPr>
        <w:t>Enter the highest amount you are willing to pay. This is an absolute ceiling — the system will never place a bid above this figure. The panel also shows how many more bids at the fixed increment are possible between the current bid and your maximum, so you can set a realistic pool size.</w:t>
      </w:r>
    </w:p>
    <w:p>
      <w:pPr>
        <w:spacing w:after="80" w:before="0"/>
      </w:pPr>
    </w:p>
    <w:p>
      <w:pPr>
        <w:spacing w:before="160" w:after="40"/>
      </w:pPr>
      <w:r>
        <w:rPr>
          <w:rFonts w:ascii="Calibri" w:hAnsi="Calibri"/>
          <w:b/>
          <w:color w:val="374151"/>
          <w:sz w:val="22"/>
        </w:rPr>
        <w:t>B.  Auto-Bid Pool</w:t>
      </w:r>
    </w:p>
    <w:p>
      <w:pPr>
        <w:spacing w:after="80"/>
      </w:pPr>
      <w:r>
        <w:rPr>
          <w:rFonts w:ascii="Calibri" w:hAnsi="Calibri"/>
          <w:i w:val="0"/>
          <w:color w:val="374151"/>
          <w:sz w:val="22"/>
        </w:rPr>
        <w:t>Use the slider to choose how many bids the system may fire automatically on your behalf. The range is 1 to 15, with a default of 10. A higher pool means the system can respond to more rival bids without you needing to intervene.</w:t>
      </w:r>
    </w:p>
    <w:p>
      <w:pPr>
        <w:spacing w:after="80" w:before="0"/>
      </w:pPr>
    </w:p>
    <w:p>
      <w:pPr>
        <w:spacing w:before="160" w:after="40"/>
      </w:pPr>
      <w:r>
        <w:rPr>
          <w:rFonts w:ascii="Calibri" w:hAnsi="Calibri"/>
          <w:b/>
          <w:color w:val="374151"/>
          <w:sz w:val="22"/>
        </w:rPr>
        <w:t>C.  Manual Reserve</w:t>
      </w:r>
    </w:p>
    <w:p>
      <w:pPr>
        <w:spacing w:after="80"/>
      </w:pPr>
      <w:r>
        <w:rPr>
          <w:rFonts w:ascii="Calibri" w:hAnsi="Calibri"/>
          <w:i w:val="0"/>
          <w:color w:val="374151"/>
          <w:sz w:val="22"/>
        </w:rPr>
        <w:t>Use the second slider to set how many bids you keep for yourself. The minimum is 5. These are the bids you will place manually when the auto pool is exhausted, or when you want to take direct control of the final stages.</w:t>
      </w:r>
    </w:p>
    <w:p>
      <w:pPr>
        <w:spacing w:after="80" w:before="0"/>
      </w:pPr>
    </w:p>
    <w:p>
      <w:pPr>
        <w:jc w:val="center"/>
      </w:pPr>
      <w:r>
        <w:drawing>
          <wp:inline xmlns:a="http://schemas.openxmlformats.org/drawingml/2006/main" xmlns:pic="http://schemas.openxmlformats.org/drawingml/2006/picture">
            <wp:extent cx="5303520" cy="5099538"/>
            <wp:docPr id="2" name="Picture 2"/>
            <wp:cNvGraphicFramePr>
              <a:graphicFrameLocks noChangeAspect="1"/>
            </wp:cNvGraphicFramePr>
            <a:graphic>
              <a:graphicData uri="http://schemas.openxmlformats.org/drawingml/2006/picture">
                <pic:pic>
                  <pic:nvPicPr>
                    <pic:cNvPr id="0" name="02_setup_closed.png"/>
                    <pic:cNvPicPr/>
                  </pic:nvPicPr>
                  <pic:blipFill>
                    <a:blip r:embed="rId10"/>
                    <a:stretch>
                      <a:fillRect/>
                    </a:stretch>
                  </pic:blipFill>
                  <pic:spPr>
                    <a:xfrm>
                      <a:off x="0" y="0"/>
                      <a:ext cx="5303520" cy="5099538"/>
                    </a:xfrm>
                    <a:prstGeom prst="rect"/>
                  </pic:spPr>
                </pic:pic>
              </a:graphicData>
            </a:graphic>
          </wp:inline>
        </w:drawing>
      </w:r>
    </w:p>
    <w:p>
      <w:pPr>
        <w:spacing w:after="200"/>
        <w:jc w:val="center"/>
      </w:pPr>
      <w:r>
        <w:rPr>
          <w:rFonts w:ascii="Calibri" w:hAnsi="Calibri"/>
          <w:i/>
          <w:color w:val="64748B"/>
          <w:sz w:val="18"/>
        </w:rPr>
        <w:t>Figure 2 — Auto-Bid Setup Panel for a Closed Auction, showing the max bid field, pool and reserve sliders, and the totals summary.</w:t>
      </w:r>
    </w:p>
    <w:p>
      <w:pPr>
        <w:spacing w:before="240" w:after="80"/>
      </w:pPr>
      <w:r>
        <w:rPr>
          <w:rFonts w:ascii="Calibri" w:hAnsi="Calibri"/>
          <w:b/>
          <w:color w:val="1E4078"/>
          <w:sz w:val="24"/>
        </w:rPr>
        <w:t>Step 3 — Understanding Bid Allocation</w:t>
      </w:r>
    </w:p>
    <w:p>
      <w:pPr>
        <w:spacing w:after="80"/>
      </w:pPr>
      <w:r>
        <w:rPr>
          <w:rFonts w:ascii="Calibri" w:hAnsi="Calibri"/>
          <w:i w:val="0"/>
          <w:color w:val="374151"/>
          <w:sz w:val="22"/>
        </w:rPr>
        <w:t>The combined total of Auto Pool and Manual Reserve must not exceed 20 bids. The panel shows the running total as you adjust the sliders.</w:t>
      </w:r>
    </w:p>
    <w:p>
      <w:pPr>
        <w:spacing w:after="40" w:before="0"/>
      </w:pP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1E3E78"/>
          </w:tcPr>
          <w:p>
            <w:pPr>
              <w:jc w:val="left"/>
            </w:pPr>
            <w:r>
              <w:rPr>
                <w:rFonts w:ascii="Calibri" w:hAnsi="Calibri"/>
                <w:b/>
                <w:color w:val="FFFFFF"/>
                <w:sz w:val="20"/>
              </w:rPr>
              <w:t>Setting</w:t>
            </w:r>
          </w:p>
        </w:tc>
        <w:tc>
          <w:tcPr>
            <w:tcW w:type="dxa" w:w="2016"/>
            <w:shd w:val="clear" w:color="auto" w:fill="1E3E78"/>
          </w:tcPr>
          <w:p>
            <w:pPr>
              <w:jc w:val="left"/>
            </w:pPr>
            <w:r>
              <w:rPr>
                <w:rFonts w:ascii="Calibri" w:hAnsi="Calibri"/>
                <w:b/>
                <w:color w:val="FFFFFF"/>
                <w:sz w:val="20"/>
              </w:rPr>
              <w:t>Controlled By</w:t>
            </w:r>
          </w:p>
        </w:tc>
        <w:tc>
          <w:tcPr>
            <w:tcW w:type="dxa" w:w="4896"/>
            <w:shd w:val="clear" w:color="auto" w:fill="1E3E78"/>
          </w:tcPr>
          <w:p>
            <w:pPr>
              <w:jc w:val="left"/>
            </w:pPr>
            <w:r>
              <w:rPr>
                <w:rFonts w:ascii="Calibri" w:hAnsi="Calibri"/>
                <w:b/>
                <w:color w:val="FFFFFF"/>
                <w:sz w:val="20"/>
              </w:rPr>
              <w:t>What It Means</w:t>
            </w:r>
          </w:p>
        </w:tc>
      </w:tr>
      <w:tr>
        <w:tc>
          <w:tcPr>
            <w:tcW w:type="dxa" w:w="2592"/>
          </w:tcPr>
          <w:p>
            <w:r>
              <w:rPr>
                <w:rFonts w:ascii="Calibri" w:hAnsi="Calibri"/>
                <w:color w:val="374151"/>
                <w:sz w:val="20"/>
              </w:rPr>
              <w:t>Auto Pool: 10</w:t>
            </w:r>
          </w:p>
        </w:tc>
        <w:tc>
          <w:tcPr>
            <w:tcW w:type="dxa" w:w="2016"/>
          </w:tcPr>
          <w:p>
            <w:r>
              <w:rPr>
                <w:rFonts w:ascii="Calibri" w:hAnsi="Calibri"/>
                <w:color w:val="374151"/>
                <w:sz w:val="20"/>
              </w:rPr>
              <w:t>System</w:t>
            </w:r>
          </w:p>
        </w:tc>
        <w:tc>
          <w:tcPr>
            <w:tcW w:type="dxa" w:w="4896"/>
          </w:tcPr>
          <w:p>
            <w:r>
              <w:rPr>
                <w:rFonts w:ascii="Calibri" w:hAnsi="Calibri"/>
                <w:color w:val="374151"/>
                <w:sz w:val="20"/>
              </w:rPr>
              <w:t>Up to 10 bids fire automatically when a rival bids</w:t>
            </w:r>
          </w:p>
        </w:tc>
      </w:tr>
      <w:tr>
        <w:tc>
          <w:tcPr>
            <w:tcW w:type="dxa" w:w="2592"/>
            <w:shd w:val="clear" w:color="auto" w:fill="F0F4FA"/>
          </w:tcPr>
          <w:p>
            <w:r>
              <w:rPr>
                <w:rFonts w:ascii="Calibri" w:hAnsi="Calibri"/>
                <w:color w:val="374151"/>
                <w:sz w:val="20"/>
              </w:rPr>
              <w:t>Manual Reserve: 5</w:t>
            </w:r>
          </w:p>
        </w:tc>
        <w:tc>
          <w:tcPr>
            <w:tcW w:type="dxa" w:w="2016"/>
            <w:shd w:val="clear" w:color="auto" w:fill="F0F4FA"/>
          </w:tcPr>
          <w:p>
            <w:r>
              <w:rPr>
                <w:rFonts w:ascii="Calibri" w:hAnsi="Calibri"/>
                <w:color w:val="374151"/>
                <w:sz w:val="20"/>
              </w:rPr>
              <w:t>You</w:t>
            </w:r>
          </w:p>
        </w:tc>
        <w:tc>
          <w:tcPr>
            <w:tcW w:type="dxa" w:w="4896"/>
            <w:shd w:val="clear" w:color="auto" w:fill="F0F4FA"/>
          </w:tcPr>
          <w:p>
            <w:r>
              <w:rPr>
                <w:rFonts w:ascii="Calibri" w:hAnsi="Calibri"/>
                <w:color w:val="374151"/>
                <w:sz w:val="20"/>
              </w:rPr>
              <w:t>You have 5 bids to place manually when you choose</w:t>
            </w:r>
          </w:p>
        </w:tc>
      </w:tr>
      <w:tr>
        <w:tc>
          <w:tcPr>
            <w:tcW w:type="dxa" w:w="2592"/>
          </w:tcPr>
          <w:p>
            <w:r>
              <w:rPr>
                <w:rFonts w:ascii="Calibri" w:hAnsi="Calibri"/>
                <w:color w:val="374151"/>
                <w:sz w:val="20"/>
              </w:rPr>
              <w:t>Total: 15</w:t>
            </w:r>
          </w:p>
        </w:tc>
        <w:tc>
          <w:tcPr>
            <w:tcW w:type="dxa" w:w="2016"/>
          </w:tcPr>
          <w:p>
            <w:r>
              <w:rPr>
                <w:rFonts w:ascii="Calibri" w:hAnsi="Calibri"/>
                <w:color w:val="374151"/>
                <w:sz w:val="20"/>
              </w:rPr>
              <w:t>Both</w:t>
            </w:r>
          </w:p>
        </w:tc>
        <w:tc>
          <w:tcPr>
            <w:tcW w:type="dxa" w:w="4896"/>
          </w:tcPr>
          <w:p>
            <w:r>
              <w:rPr>
                <w:rFonts w:ascii="Calibri" w:hAnsi="Calibri"/>
                <w:color w:val="374151"/>
                <w:sz w:val="20"/>
              </w:rPr>
              <w:t>5 bids remain unallocated — you can increase either slider</w:t>
            </w:r>
          </w:p>
        </w:tc>
      </w:tr>
    </w:tbl>
    <w:p>
      <w:pPr>
        <w:spacing w:after="120" w:before="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8F9FA"/>
            <w:tcBorders>
              <w:left w:val="single" w:sz="16" w:color="1E3E78"/>
            </w:tcBorders>
            <w:tcMar>
              <w:left w:w="180" w:type="dxa"/>
              <w:right w:w="180" w:type="dxa"/>
              <w:top w:w="80" w:type="dxa"/>
              <w:bottom w:w="80" w:type="dxa"/>
            </w:tcMar>
          </w:tcPr>
          <w:p>
            <w:r>
              <w:rPr>
                <w:rFonts w:ascii="Calibri" w:hAnsi="Calibri"/>
                <w:b/>
                <w:color w:val="1E3E78"/>
                <w:sz w:val="20"/>
              </w:rPr>
              <w:t xml:space="preserve">Suggested approach:  </w:t>
            </w:r>
            <w:r>
              <w:rPr>
                <w:rFonts w:ascii="Calibri" w:hAnsi="Calibri"/>
                <w:color w:val="374151"/>
                <w:sz w:val="20"/>
              </w:rPr>
              <w:t>Set the auto pool high (10 to 15) if you cannot watch the screen. Keep the manual reserve at the minimum (5) unless you want to control the final few bids yourself.</w:t>
            </w:r>
          </w:p>
        </w:tc>
      </w:tr>
    </w:tbl>
    <w:p>
      <w:pPr>
        <w:spacing w:after="120" w:before="0"/>
      </w:pPr>
    </w:p>
    <w:p>
      <w:pPr>
        <w:spacing w:before="240" w:after="80"/>
      </w:pPr>
      <w:r>
        <w:rPr>
          <w:rFonts w:ascii="Calibri" w:hAnsi="Calibri"/>
          <w:b/>
          <w:color w:val="1E4078"/>
          <w:sz w:val="24"/>
        </w:rPr>
        <w:t>Step 4 — Activate the Session</w:t>
      </w:r>
    </w:p>
    <w:p>
      <w:pPr>
        <w:spacing w:after="80"/>
      </w:pPr>
      <w:r>
        <w:rPr>
          <w:rFonts w:ascii="Calibri" w:hAnsi="Calibri"/>
          <w:i w:val="0"/>
          <w:color w:val="374151"/>
          <w:sz w:val="22"/>
        </w:rPr>
        <w:t>Click Activate Auto-Bid. The session is now Active. From this point:</w:t>
      </w:r>
    </w:p>
    <w:p>
      <w:pPr>
        <w:pStyle w:val="ListBullet"/>
        <w:spacing w:after="40"/>
        <w:ind w:left="432"/>
      </w:pPr>
      <w:r>
        <w:rPr>
          <w:rFonts w:ascii="Calibri" w:hAnsi="Calibri"/>
          <w:color w:val="374151"/>
          <w:sz w:val="22"/>
        </w:rPr>
        <w:t>The system monitors the auction in real time</w:t>
      </w:r>
    </w:p>
    <w:p>
      <w:pPr>
        <w:pStyle w:val="ListBullet"/>
        <w:spacing w:after="40"/>
        <w:ind w:left="432"/>
      </w:pPr>
      <w:r>
        <w:rPr>
          <w:rFonts w:ascii="Calibri" w:hAnsi="Calibri"/>
          <w:color w:val="374151"/>
          <w:sz w:val="22"/>
        </w:rPr>
        <w:t>Every rival bid triggers an evaluation — if all conditions are met, a bid fires within 2 seconds</w:t>
      </w:r>
    </w:p>
    <w:p>
      <w:pPr>
        <w:pStyle w:val="ListBullet"/>
        <w:spacing w:after="40"/>
        <w:ind w:left="432"/>
      </w:pPr>
      <w:r>
        <w:rPr>
          <w:rFonts w:ascii="Calibri" w:hAnsi="Calibri"/>
          <w:color w:val="374151"/>
          <w:sz w:val="22"/>
        </w:rPr>
        <w:t>A notification appears on screen each time a bid is placed</w:t>
      </w:r>
    </w:p>
    <w:p>
      <w:pPr>
        <w:pStyle w:val="ListBullet"/>
        <w:spacing w:after="40"/>
        <w:ind w:left="432"/>
      </w:pPr>
      <w:r>
        <w:rPr>
          <w:rFonts w:ascii="Calibri" w:hAnsi="Calibri"/>
          <w:color w:val="374151"/>
          <w:sz w:val="22"/>
        </w:rPr>
        <w:t>You can close the panel, navigate to another auction, or leave the screen entirely</w:t>
      </w:r>
    </w:p>
    <w:p>
      <w:pPr>
        <w:spacing w:after="40" w:before="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8F9FA"/>
            <w:tcBorders>
              <w:left w:val="single" w:sz="16" w:color="1E3E78"/>
            </w:tcBorders>
            <w:tcMar>
              <w:left w:w="180" w:type="dxa"/>
              <w:right w:w="180" w:type="dxa"/>
              <w:top w:w="80" w:type="dxa"/>
              <w:bottom w:w="80" w:type="dxa"/>
            </w:tcMar>
          </w:tcPr>
          <w:p>
            <w:r>
              <w:rPr>
                <w:rFonts w:ascii="Calibri" w:hAnsi="Calibri"/>
                <w:b/>
                <w:color w:val="1E3E78"/>
                <w:sz w:val="20"/>
              </w:rPr>
              <w:t xml:space="preserve">Note:  </w:t>
            </w:r>
            <w:r>
              <w:rPr>
                <w:rFonts w:ascii="Calibri" w:hAnsi="Calibri"/>
                <w:color w:val="374151"/>
                <w:sz w:val="20"/>
              </w:rPr>
              <w:t>The session continues running on the server even if you close the app. You will see a record of all bids placed when you return.</w:t>
            </w:r>
          </w:p>
        </w:tc>
      </w:tr>
    </w:tbl>
    <w:p>
      <w:pPr>
        <w:spacing w:after="120" w:before="0"/>
      </w:pPr>
    </w:p>
    <w:p>
      <w:pPr>
        <w:spacing w:before="240" w:after="80"/>
      </w:pPr>
      <w:r>
        <w:rPr>
          <w:rFonts w:ascii="Calibri" w:hAnsi="Calibri"/>
          <w:b/>
          <w:color w:val="1E4078"/>
          <w:sz w:val="24"/>
        </w:rPr>
        <w:t>Step 5 — Open Auction (Different Flow)</w:t>
      </w:r>
    </w:p>
    <w:p>
      <w:pPr>
        <w:spacing w:after="80"/>
      </w:pPr>
      <w:r>
        <w:rPr>
          <w:rFonts w:ascii="Calibri" w:hAnsi="Calibri"/>
          <w:i w:val="0"/>
          <w:color w:val="374151"/>
          <w:sz w:val="22"/>
        </w:rPr>
        <w:t>For an Open Auction, there is no Auto-Bid to configure. The only available setting is an optional Price Ceiling. If you set a ceiling, the bid button is disabled when the next required bid would exceed that amount. If you do not set a ceiling, you can bid freely at any time.</w:t>
      </w:r>
    </w:p>
    <w:p>
      <w:pPr>
        <w:spacing w:after="80" w:before="0"/>
      </w:pPr>
    </w:p>
    <w:p>
      <w:pPr>
        <w:jc w:val="center"/>
      </w:pPr>
      <w:r>
        <w:drawing>
          <wp:inline xmlns:a="http://schemas.openxmlformats.org/drawingml/2006/main" xmlns:pic="http://schemas.openxmlformats.org/drawingml/2006/picture">
            <wp:extent cx="5303520" cy="5775592"/>
            <wp:docPr id="3" name="Picture 3"/>
            <wp:cNvGraphicFramePr>
              <a:graphicFrameLocks noChangeAspect="1"/>
            </wp:cNvGraphicFramePr>
            <a:graphic>
              <a:graphicData uri="http://schemas.openxmlformats.org/drawingml/2006/picture">
                <pic:pic>
                  <pic:nvPicPr>
                    <pic:cNvPr id="0" name="03_setup_open.png"/>
                    <pic:cNvPicPr/>
                  </pic:nvPicPr>
                  <pic:blipFill>
                    <a:blip r:embed="rId11"/>
                    <a:stretch>
                      <a:fillRect/>
                    </a:stretch>
                  </pic:blipFill>
                  <pic:spPr>
                    <a:xfrm>
                      <a:off x="0" y="0"/>
                      <a:ext cx="5303520" cy="5775592"/>
                    </a:xfrm>
                    <a:prstGeom prst="rect"/>
                  </pic:spPr>
                </pic:pic>
              </a:graphicData>
            </a:graphic>
          </wp:inline>
        </w:drawing>
      </w:r>
    </w:p>
    <w:p>
      <w:pPr>
        <w:spacing w:after="200"/>
        <w:jc w:val="center"/>
      </w:pPr>
      <w:r>
        <w:rPr>
          <w:rFonts w:ascii="Calibri" w:hAnsi="Calibri"/>
          <w:i/>
          <w:color w:val="64748B"/>
          <w:sz w:val="18"/>
        </w:rPr>
        <w:t>Figure 3 — Open Auction setup panel. The live bid feed and outbid alert are visible. Bids must be placed manually.</w:t>
      </w:r>
    </w:p>
    <w:p>
      <w:pPr>
        <w:spacing w:after="40" w:before="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FF8E8"/>
            <w:tcBorders>
              <w:left w:val="single" w:sz="16" w:color="C08000"/>
            </w:tcBorders>
            <w:tcMar>
              <w:left w:w="180" w:type="dxa"/>
              <w:right w:w="180" w:type="dxa"/>
              <w:top w:w="80" w:type="dxa"/>
              <w:bottom w:w="80" w:type="dxa"/>
            </w:tcMar>
          </w:tcPr>
          <w:p>
            <w:r>
              <w:rPr>
                <w:rFonts w:ascii="Calibri" w:hAnsi="Calibri"/>
                <w:b/>
                <w:color w:val="C08000"/>
                <w:sz w:val="20"/>
              </w:rPr>
              <w:t xml:space="preserve">Open Auction reminder:  </w:t>
            </w:r>
            <w:r>
              <w:rPr>
                <w:rFonts w:ascii="Calibri" w:hAnsi="Calibri"/>
                <w:color w:val="374151"/>
                <w:sz w:val="20"/>
              </w:rPr>
              <w:t>Auto-Bid does not fire automatically in an Open Auction. You must press the Bid button each time you want to place a bid. The only automation available is the price ceiling guard.</w:t>
            </w:r>
          </w:p>
        </w:tc>
      </w:tr>
    </w:tbl>
    <w:p>
      <w:pPr>
        <w:spacing w:after="120" w:before="0"/>
      </w:pPr>
    </w:p>
    <w:p>
      <w:r>
        <w:br w:type="page"/>
      </w:r>
    </w:p>
    <w:p>
      <w:pPr>
        <w:spacing w:before="360" w:after="120"/>
        <w:pBdr>
          <w:bottom w:val="single" w:sz="6" w:color="1E3E78"/>
        </w:pBdr>
      </w:pPr>
      <w:r>
        <w:rPr>
          <w:rFonts w:ascii="Calibri" w:hAnsi="Calibri"/>
          <w:b/>
          <w:color w:val="0F1E3C"/>
          <w:sz w:val="26"/>
        </w:rPr>
        <w:t>PART 6 — EVERY SCREEN EXPLAINED</w:t>
      </w:r>
    </w:p>
    <w:p>
      <w:pPr>
        <w:spacing w:after="80"/>
      </w:pPr>
      <w:r>
        <w:rPr>
          <w:rFonts w:ascii="Calibri" w:hAnsi="Calibri"/>
          <w:i/>
          <w:color w:val="64748B"/>
          <w:sz w:val="22"/>
        </w:rPr>
        <w:t>A complete reference for every tab, panel, and UI element in the Auto-Bid feature.</w:t>
      </w:r>
    </w:p>
    <w:p>
      <w:pPr>
        <w:spacing w:after="80" w:before="0"/>
      </w:pPr>
    </w:p>
    <w:p>
      <w:pPr>
        <w:spacing w:before="240" w:after="80"/>
      </w:pPr>
      <w:r>
        <w:rPr>
          <w:rFonts w:ascii="Calibri" w:hAnsi="Calibri"/>
          <w:b/>
          <w:color w:val="1E4078"/>
          <w:sz w:val="24"/>
        </w:rPr>
        <w:t>6.1  The Three Tabs</w:t>
      </w:r>
    </w:p>
    <w:tbl>
      <w:tblPr>
        <w:tblStyle w:val="TableGrid"/>
        <w:tblW w:type="auto" w:w="0"/>
        <w:jc w:val="left"/>
        <w:tblLook w:firstColumn="1" w:firstRow="1" w:lastColumn="0" w:lastRow="0" w:noHBand="0" w:noVBand="1" w:val="04A0"/>
      </w:tblPr>
      <w:tblGrid>
        <w:gridCol w:w="3022"/>
        <w:gridCol w:w="3022"/>
        <w:gridCol w:w="3022"/>
      </w:tblGrid>
      <w:tr>
        <w:tc>
          <w:tcPr>
            <w:tcW w:type="dxa" w:w="2016"/>
            <w:shd w:val="clear" w:color="auto" w:fill="1E3E78"/>
          </w:tcPr>
          <w:p>
            <w:pPr>
              <w:jc w:val="left"/>
            </w:pPr>
            <w:r>
              <w:rPr>
                <w:rFonts w:ascii="Calibri" w:hAnsi="Calibri"/>
                <w:b/>
                <w:color w:val="FFFFFF"/>
                <w:sz w:val="20"/>
              </w:rPr>
              <w:t>Tab</w:t>
            </w:r>
          </w:p>
        </w:tc>
        <w:tc>
          <w:tcPr>
            <w:tcW w:type="dxa" w:w="4032"/>
            <w:shd w:val="clear" w:color="auto" w:fill="1E3E78"/>
          </w:tcPr>
          <w:p>
            <w:pPr>
              <w:jc w:val="left"/>
            </w:pPr>
            <w:r>
              <w:rPr>
                <w:rFonts w:ascii="Calibri" w:hAnsi="Calibri"/>
                <w:b/>
                <w:color w:val="FFFFFF"/>
                <w:sz w:val="20"/>
              </w:rPr>
              <w:t>What It Shows</w:t>
            </w:r>
          </w:p>
        </w:tc>
        <w:tc>
          <w:tcPr>
            <w:tcW w:type="dxa" w:w="3600"/>
            <w:shd w:val="clear" w:color="auto" w:fill="1E3E78"/>
          </w:tcPr>
          <w:p>
            <w:pPr>
              <w:jc w:val="left"/>
            </w:pPr>
            <w:r>
              <w:rPr>
                <w:rFonts w:ascii="Calibri" w:hAnsi="Calibri"/>
                <w:b/>
                <w:color w:val="FFFFFF"/>
                <w:sz w:val="20"/>
              </w:rPr>
              <w:t>When to Use It</w:t>
            </w:r>
          </w:p>
        </w:tc>
      </w:tr>
      <w:tr>
        <w:tc>
          <w:tcPr>
            <w:tcW w:type="dxa" w:w="2016"/>
          </w:tcPr>
          <w:p>
            <w:r>
              <w:rPr>
                <w:rFonts w:ascii="Calibri" w:hAnsi="Calibri"/>
                <w:color w:val="374151"/>
                <w:sz w:val="20"/>
              </w:rPr>
              <w:t>Live Auctions</w:t>
            </w:r>
          </w:p>
        </w:tc>
        <w:tc>
          <w:tcPr>
            <w:tcW w:type="dxa" w:w="4032"/>
          </w:tcPr>
          <w:p>
            <w:r>
              <w:rPr>
                <w:rFonts w:ascii="Calibri" w:hAnsi="Calibri"/>
                <w:color w:val="374151"/>
                <w:sz w:val="20"/>
              </w:rPr>
              <w:t>All current and upcoming auctions. Vehicle cards with setup panels.</w:t>
            </w:r>
          </w:p>
        </w:tc>
        <w:tc>
          <w:tcPr>
            <w:tcW w:type="dxa" w:w="3600"/>
          </w:tcPr>
          <w:p>
            <w:r>
              <w:rPr>
                <w:rFonts w:ascii="Calibri" w:hAnsi="Calibri"/>
                <w:color w:val="374151"/>
                <w:sz w:val="20"/>
              </w:rPr>
              <w:t>Finding new vehicles, starting a new Auto-Bid session</w:t>
            </w:r>
          </w:p>
        </w:tc>
      </w:tr>
      <w:tr>
        <w:tc>
          <w:tcPr>
            <w:tcW w:type="dxa" w:w="2016"/>
            <w:shd w:val="clear" w:color="auto" w:fill="F0F4FA"/>
          </w:tcPr>
          <w:p>
            <w:r>
              <w:rPr>
                <w:rFonts w:ascii="Calibri" w:hAnsi="Calibri"/>
                <w:color w:val="374151"/>
                <w:sz w:val="20"/>
              </w:rPr>
              <w:t>My Bids</w:t>
            </w:r>
          </w:p>
        </w:tc>
        <w:tc>
          <w:tcPr>
            <w:tcW w:type="dxa" w:w="4032"/>
            <w:shd w:val="clear" w:color="auto" w:fill="F0F4FA"/>
          </w:tcPr>
          <w:p>
            <w:r>
              <w:rPr>
                <w:rFonts w:ascii="Calibri" w:hAnsi="Calibri"/>
                <w:color w:val="374151"/>
                <w:sz w:val="20"/>
              </w:rPr>
              <w:t>Active sessions in a head-to-head format against rivals. Full bid history.</w:t>
            </w:r>
          </w:p>
        </w:tc>
        <w:tc>
          <w:tcPr>
            <w:tcW w:type="dxa" w:w="3600"/>
            <w:shd w:val="clear" w:color="auto" w:fill="F0F4FA"/>
          </w:tcPr>
          <w:p>
            <w:r>
              <w:rPr>
                <w:rFonts w:ascii="Calibri" w:hAnsi="Calibri"/>
                <w:color w:val="374151"/>
                <w:sz w:val="20"/>
              </w:rPr>
              <w:t>Monitoring ongoing sessions, placing manual bids, pausing or stopping</w:t>
            </w:r>
          </w:p>
        </w:tc>
      </w:tr>
      <w:tr>
        <w:tc>
          <w:tcPr>
            <w:tcW w:type="dxa" w:w="2016"/>
          </w:tcPr>
          <w:p>
            <w:r>
              <w:rPr>
                <w:rFonts w:ascii="Calibri" w:hAnsi="Calibri"/>
                <w:color w:val="374151"/>
                <w:sz w:val="20"/>
              </w:rPr>
              <w:t>Simulator</w:t>
            </w:r>
          </w:p>
        </w:tc>
        <w:tc>
          <w:tcPr>
            <w:tcW w:type="dxa" w:w="4032"/>
          </w:tcPr>
          <w:p>
            <w:r>
              <w:rPr>
                <w:rFonts w:ascii="Calibri" w:hAnsi="Calibri"/>
                <w:color w:val="374151"/>
                <w:sz w:val="20"/>
              </w:rPr>
              <w:t>A practice arena that runs simulated auctions.</w:t>
            </w:r>
          </w:p>
        </w:tc>
        <w:tc>
          <w:tcPr>
            <w:tcW w:type="dxa" w:w="3600"/>
          </w:tcPr>
          <w:p>
            <w:r>
              <w:rPr>
                <w:rFonts w:ascii="Calibri" w:hAnsi="Calibri"/>
                <w:color w:val="374151"/>
                <w:sz w:val="20"/>
              </w:rPr>
              <w:t>Learning how Auto-Bid works before your first real auction</w:t>
            </w:r>
          </w:p>
        </w:tc>
      </w:tr>
    </w:tbl>
    <w:p>
      <w:pPr>
        <w:spacing w:after="120" w:before="0"/>
      </w:pPr>
    </w:p>
    <w:p>
      <w:pPr>
        <w:spacing w:before="240" w:after="80"/>
      </w:pPr>
      <w:r>
        <w:rPr>
          <w:rFonts w:ascii="Calibri" w:hAnsi="Calibri"/>
          <w:b/>
          <w:color w:val="1E4078"/>
          <w:sz w:val="24"/>
        </w:rPr>
        <w:t>6.2  Vehicle Card — Element Reference</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1E3E78"/>
          </w:tcPr>
          <w:p>
            <w:pPr>
              <w:jc w:val="left"/>
            </w:pPr>
            <w:r>
              <w:rPr>
                <w:rFonts w:ascii="Calibri" w:hAnsi="Calibri"/>
                <w:b/>
                <w:color w:val="FFFFFF"/>
                <w:sz w:val="20"/>
              </w:rPr>
              <w:t>Element</w:t>
            </w:r>
          </w:p>
        </w:tc>
        <w:tc>
          <w:tcPr>
            <w:tcW w:type="dxa" w:w="6624"/>
            <w:shd w:val="clear" w:color="auto" w:fill="1E3E78"/>
          </w:tcPr>
          <w:p>
            <w:pPr>
              <w:jc w:val="left"/>
            </w:pPr>
            <w:r>
              <w:rPr>
                <w:rFonts w:ascii="Calibri" w:hAnsi="Calibri"/>
                <w:b/>
                <w:color w:val="FFFFFF"/>
                <w:sz w:val="20"/>
              </w:rPr>
              <w:t>What It Means</w:t>
            </w:r>
          </w:p>
        </w:tc>
      </w:tr>
      <w:tr>
        <w:tc>
          <w:tcPr>
            <w:tcW w:type="dxa" w:w="2880"/>
          </w:tcPr>
          <w:p>
            <w:r>
              <w:rPr>
                <w:rFonts w:ascii="Calibri" w:hAnsi="Calibri"/>
                <w:color w:val="374151"/>
                <w:sz w:val="20"/>
              </w:rPr>
              <w:t>Vehicle name and year</w:t>
            </w:r>
          </w:p>
        </w:tc>
        <w:tc>
          <w:tcPr>
            <w:tcW w:type="dxa" w:w="6624"/>
          </w:tcPr>
          <w:p>
            <w:r>
              <w:rPr>
                <w:rFonts w:ascii="Calibri" w:hAnsi="Calibri"/>
                <w:color w:val="374151"/>
                <w:sz w:val="20"/>
              </w:rPr>
              <w:t>Make, model, and manufacturing year of the vehicle</w:t>
            </w:r>
          </w:p>
        </w:tc>
      </w:tr>
      <w:tr>
        <w:tc>
          <w:tcPr>
            <w:tcW w:type="dxa" w:w="2880"/>
            <w:shd w:val="clear" w:color="auto" w:fill="F0F4FA"/>
          </w:tcPr>
          <w:p>
            <w:r>
              <w:rPr>
                <w:rFonts w:ascii="Calibri" w:hAnsi="Calibri"/>
                <w:color w:val="374151"/>
                <w:sz w:val="20"/>
              </w:rPr>
              <w:t>Lot number</w:t>
            </w:r>
          </w:p>
        </w:tc>
        <w:tc>
          <w:tcPr>
            <w:tcW w:type="dxa" w:w="6624"/>
            <w:shd w:val="clear" w:color="auto" w:fill="F0F4FA"/>
          </w:tcPr>
          <w:p>
            <w:r>
              <w:rPr>
                <w:rFonts w:ascii="Calibri" w:hAnsi="Calibri"/>
                <w:color w:val="374151"/>
                <w:sz w:val="20"/>
              </w:rPr>
              <w:t>Unique ID assigned to this vehicle in the auction catalogue</w:t>
            </w:r>
          </w:p>
        </w:tc>
      </w:tr>
      <w:tr>
        <w:tc>
          <w:tcPr>
            <w:tcW w:type="dxa" w:w="2880"/>
          </w:tcPr>
          <w:p>
            <w:r>
              <w:rPr>
                <w:rFonts w:ascii="Calibri" w:hAnsi="Calibri"/>
                <w:color w:val="374151"/>
                <w:sz w:val="20"/>
              </w:rPr>
              <w:t>Bank name</w:t>
            </w:r>
          </w:p>
        </w:tc>
        <w:tc>
          <w:tcPr>
            <w:tcW w:type="dxa" w:w="6624"/>
          </w:tcPr>
          <w:p>
            <w:r>
              <w:rPr>
                <w:rFonts w:ascii="Calibri" w:hAnsi="Calibri"/>
                <w:color w:val="374151"/>
                <w:sz w:val="20"/>
              </w:rPr>
              <w:t>The financial institution selling this vehicle</w:t>
            </w:r>
          </w:p>
        </w:tc>
      </w:tr>
      <w:tr>
        <w:tc>
          <w:tcPr>
            <w:tcW w:type="dxa" w:w="2880"/>
            <w:shd w:val="clear" w:color="auto" w:fill="F0F4FA"/>
          </w:tcPr>
          <w:p>
            <w:r>
              <w:rPr>
                <w:rFonts w:ascii="Calibri" w:hAnsi="Calibri"/>
                <w:color w:val="374151"/>
                <w:sz w:val="20"/>
              </w:rPr>
              <w:t>Current Bid</w:t>
            </w:r>
          </w:p>
        </w:tc>
        <w:tc>
          <w:tcPr>
            <w:tcW w:type="dxa" w:w="6624"/>
            <w:shd w:val="clear" w:color="auto" w:fill="F0F4FA"/>
          </w:tcPr>
          <w:p>
            <w:r>
              <w:rPr>
                <w:rFonts w:ascii="Calibri" w:hAnsi="Calibri"/>
                <w:color w:val="374151"/>
                <w:sz w:val="20"/>
              </w:rPr>
              <w:t>The highest bid placed by any participant so far</w:t>
            </w:r>
          </w:p>
        </w:tc>
      </w:tr>
      <w:tr>
        <w:tc>
          <w:tcPr>
            <w:tcW w:type="dxa" w:w="2880"/>
          </w:tcPr>
          <w:p>
            <w:r>
              <w:rPr>
                <w:rFonts w:ascii="Calibri" w:hAnsi="Calibri"/>
                <w:color w:val="374151"/>
                <w:sz w:val="20"/>
              </w:rPr>
              <w:t>Next Bid Required</w:t>
            </w:r>
          </w:p>
        </w:tc>
        <w:tc>
          <w:tcPr>
            <w:tcW w:type="dxa" w:w="6624"/>
          </w:tcPr>
          <w:p>
            <w:r>
              <w:rPr>
                <w:rFonts w:ascii="Calibri" w:hAnsi="Calibri"/>
                <w:color w:val="374151"/>
                <w:sz w:val="20"/>
              </w:rPr>
              <w:t>The exact amount you must bid to become the leading bidder</w:t>
            </w:r>
          </w:p>
        </w:tc>
      </w:tr>
      <w:tr>
        <w:tc>
          <w:tcPr>
            <w:tcW w:type="dxa" w:w="2880"/>
            <w:shd w:val="clear" w:color="auto" w:fill="F0F4FA"/>
          </w:tcPr>
          <w:p>
            <w:r>
              <w:rPr>
                <w:rFonts w:ascii="Calibri" w:hAnsi="Calibri"/>
                <w:color w:val="374151"/>
                <w:sz w:val="20"/>
              </w:rPr>
              <w:t>Time Remaining</w:t>
            </w:r>
          </w:p>
        </w:tc>
        <w:tc>
          <w:tcPr>
            <w:tcW w:type="dxa" w:w="6624"/>
            <w:shd w:val="clear" w:color="auto" w:fill="F0F4FA"/>
          </w:tcPr>
          <w:p>
            <w:r>
              <w:rPr>
                <w:rFonts w:ascii="Calibri" w:hAnsi="Calibri"/>
                <w:color w:val="374151"/>
                <w:sz w:val="20"/>
              </w:rPr>
              <w:t>Countdown to auction close — when this reaches zero, no more bids are accepted</w:t>
            </w:r>
          </w:p>
        </w:tc>
      </w:tr>
      <w:tr>
        <w:tc>
          <w:tcPr>
            <w:tcW w:type="dxa" w:w="2880"/>
          </w:tcPr>
          <w:p>
            <w:r>
              <w:rPr>
                <w:rFonts w:ascii="Calibri" w:hAnsi="Calibri"/>
                <w:color w:val="374151"/>
                <w:sz w:val="20"/>
              </w:rPr>
              <w:t>Open / Closed badge</w:t>
            </w:r>
          </w:p>
        </w:tc>
        <w:tc>
          <w:tcPr>
            <w:tcW w:type="dxa" w:w="6624"/>
          </w:tcPr>
          <w:p>
            <w:r>
              <w:rPr>
                <w:rFonts w:ascii="Calibri" w:hAnsi="Calibri"/>
                <w:color w:val="374151"/>
                <w:sz w:val="20"/>
              </w:rPr>
              <w:t>Yellow indicates a Sealed/Closed auction. Green indicates an Open/Public auction.</w:t>
            </w:r>
          </w:p>
        </w:tc>
      </w:tr>
      <w:tr>
        <w:tc>
          <w:tcPr>
            <w:tcW w:type="dxa" w:w="2880"/>
            <w:shd w:val="clear" w:color="auto" w:fill="F0F4FA"/>
          </w:tcPr>
          <w:p>
            <w:r>
              <w:rPr>
                <w:rFonts w:ascii="Calibri" w:hAnsi="Calibri"/>
                <w:color w:val="374151"/>
                <w:sz w:val="20"/>
              </w:rPr>
              <w:t>Live / Upcoming / Ended</w:t>
            </w:r>
          </w:p>
        </w:tc>
        <w:tc>
          <w:tcPr>
            <w:tcW w:type="dxa" w:w="6624"/>
            <w:shd w:val="clear" w:color="auto" w:fill="F0F4FA"/>
          </w:tcPr>
          <w:p>
            <w:r>
              <w:rPr>
                <w:rFonts w:ascii="Calibri" w:hAnsi="Calibri"/>
                <w:color w:val="374151"/>
                <w:sz w:val="20"/>
              </w:rPr>
              <w:t>Red indicates the auction is running now. Blue means it has not started. Grey means it is finished.</w:t>
            </w:r>
          </w:p>
        </w:tc>
      </w:tr>
      <w:tr>
        <w:tc>
          <w:tcPr>
            <w:tcW w:type="dxa" w:w="2880"/>
          </w:tcPr>
          <w:p>
            <w:r>
              <w:rPr>
                <w:rFonts w:ascii="Calibri" w:hAnsi="Calibri"/>
                <w:color w:val="374151"/>
                <w:sz w:val="20"/>
              </w:rPr>
              <w:t>Vehicle specification chips</w:t>
            </w:r>
          </w:p>
        </w:tc>
        <w:tc>
          <w:tcPr>
            <w:tcW w:type="dxa" w:w="6624"/>
          </w:tcPr>
          <w:p>
            <w:r>
              <w:rPr>
                <w:rFonts w:ascii="Calibri" w:hAnsi="Calibri"/>
                <w:color w:val="374151"/>
                <w:sz w:val="20"/>
              </w:rPr>
              <w:t>Fuel type, transmission type, odometer reading, and location city</w:t>
            </w:r>
          </w:p>
        </w:tc>
      </w:tr>
    </w:tbl>
    <w:p>
      <w:pPr>
        <w:spacing w:after="120" w:before="0"/>
      </w:pPr>
    </w:p>
    <w:p>
      <w:pPr>
        <w:spacing w:before="240" w:after="80"/>
      </w:pPr>
      <w:r>
        <w:rPr>
          <w:rFonts w:ascii="Calibri" w:hAnsi="Calibri"/>
          <w:b/>
          <w:color w:val="1E4078"/>
          <w:sz w:val="24"/>
        </w:rPr>
        <w:t>6.3  Auto-Bid Setup Panel — Complete Reference</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1E3E78"/>
          </w:tcPr>
          <w:p>
            <w:pPr>
              <w:jc w:val="left"/>
            </w:pPr>
            <w:r>
              <w:rPr>
                <w:rFonts w:ascii="Calibri" w:hAnsi="Calibri"/>
                <w:b/>
                <w:color w:val="FFFFFF"/>
                <w:sz w:val="20"/>
              </w:rPr>
              <w:t>UI Element</w:t>
            </w:r>
          </w:p>
        </w:tc>
        <w:tc>
          <w:tcPr>
            <w:tcW w:type="dxa" w:w="3744"/>
            <w:shd w:val="clear" w:color="auto" w:fill="1E3E78"/>
          </w:tcPr>
          <w:p>
            <w:pPr>
              <w:jc w:val="left"/>
            </w:pPr>
            <w:r>
              <w:rPr>
                <w:rFonts w:ascii="Calibri" w:hAnsi="Calibri"/>
                <w:b/>
                <w:color w:val="FFFFFF"/>
                <w:sz w:val="20"/>
              </w:rPr>
              <w:t>Purpose</w:t>
            </w:r>
          </w:p>
        </w:tc>
        <w:tc>
          <w:tcPr>
            <w:tcW w:type="dxa" w:w="3168"/>
            <w:shd w:val="clear" w:color="auto" w:fill="1E3E78"/>
          </w:tcPr>
          <w:p>
            <w:pPr>
              <w:jc w:val="left"/>
            </w:pPr>
            <w:r>
              <w:rPr>
                <w:rFonts w:ascii="Calibri" w:hAnsi="Calibri"/>
                <w:b/>
                <w:color w:val="FFFFFF"/>
                <w:sz w:val="20"/>
              </w:rPr>
              <w:t>Notes</w:t>
            </w:r>
          </w:p>
        </w:tc>
      </w:tr>
      <w:tr>
        <w:tc>
          <w:tcPr>
            <w:tcW w:type="dxa" w:w="2592"/>
          </w:tcPr>
          <w:p>
            <w:r>
              <w:rPr>
                <w:rFonts w:ascii="Calibri" w:hAnsi="Calibri"/>
                <w:color w:val="374151"/>
                <w:sz w:val="20"/>
              </w:rPr>
              <w:t>Current Bid</w:t>
            </w:r>
          </w:p>
        </w:tc>
        <w:tc>
          <w:tcPr>
            <w:tcW w:type="dxa" w:w="3744"/>
          </w:tcPr>
          <w:p>
            <w:r>
              <w:rPr>
                <w:rFonts w:ascii="Calibri" w:hAnsi="Calibri"/>
                <w:color w:val="374151"/>
                <w:sz w:val="20"/>
              </w:rPr>
              <w:t>The bid you need to beat</w:t>
            </w:r>
          </w:p>
        </w:tc>
        <w:tc>
          <w:tcPr>
            <w:tcW w:type="dxa" w:w="3168"/>
          </w:tcPr>
          <w:p>
            <w:r>
              <w:rPr>
                <w:rFonts w:ascii="Calibri" w:hAnsi="Calibri"/>
                <w:color w:val="374151"/>
                <w:sz w:val="20"/>
              </w:rPr>
              <w:t>Read-only</w:t>
            </w:r>
          </w:p>
        </w:tc>
      </w:tr>
      <w:tr>
        <w:tc>
          <w:tcPr>
            <w:tcW w:type="dxa" w:w="2592"/>
            <w:shd w:val="clear" w:color="auto" w:fill="F0F4FA"/>
          </w:tcPr>
          <w:p>
            <w:r>
              <w:rPr>
                <w:rFonts w:ascii="Calibri" w:hAnsi="Calibri"/>
                <w:color w:val="374151"/>
                <w:sz w:val="20"/>
              </w:rPr>
              <w:t>Next Bid Required</w:t>
            </w:r>
          </w:p>
        </w:tc>
        <w:tc>
          <w:tcPr>
            <w:tcW w:type="dxa" w:w="3744"/>
            <w:shd w:val="clear" w:color="auto" w:fill="F0F4FA"/>
          </w:tcPr>
          <w:p>
            <w:r>
              <w:rPr>
                <w:rFonts w:ascii="Calibri" w:hAnsi="Calibri"/>
                <w:color w:val="374151"/>
                <w:sz w:val="20"/>
              </w:rPr>
              <w:t>The amount your first bid will be</w:t>
            </w:r>
          </w:p>
        </w:tc>
        <w:tc>
          <w:tcPr>
            <w:tcW w:type="dxa" w:w="3168"/>
            <w:shd w:val="clear" w:color="auto" w:fill="F0F4FA"/>
          </w:tcPr>
          <w:p>
            <w:r>
              <w:rPr>
                <w:rFonts w:ascii="Calibri" w:hAnsi="Calibri"/>
                <w:color w:val="374151"/>
                <w:sz w:val="20"/>
              </w:rPr>
              <w:t>Always Current Bid plus the vehicle step</w:t>
            </w:r>
          </w:p>
        </w:tc>
      </w:tr>
      <w:tr>
        <w:tc>
          <w:tcPr>
            <w:tcW w:type="dxa" w:w="2592"/>
          </w:tcPr>
          <w:p>
            <w:r>
              <w:rPr>
                <w:rFonts w:ascii="Calibri" w:hAnsi="Calibri"/>
                <w:color w:val="374151"/>
                <w:sz w:val="20"/>
              </w:rPr>
              <w:t>Bid Step</w:t>
            </w:r>
          </w:p>
        </w:tc>
        <w:tc>
          <w:tcPr>
            <w:tcW w:type="dxa" w:w="3744"/>
          </w:tcPr>
          <w:p>
            <w:r>
              <w:rPr>
                <w:rFonts w:ascii="Calibri" w:hAnsi="Calibri"/>
                <w:color w:val="374151"/>
                <w:sz w:val="20"/>
              </w:rPr>
              <w:t>The fixed increment for this vehicle class</w:t>
            </w:r>
          </w:p>
        </w:tc>
        <w:tc>
          <w:tcPr>
            <w:tcW w:type="dxa" w:w="3168"/>
          </w:tcPr>
          <w:p>
            <w:r>
              <w:rPr>
                <w:rFonts w:ascii="Calibri" w:hAnsi="Calibri"/>
                <w:color w:val="374151"/>
                <w:sz w:val="20"/>
              </w:rPr>
              <w:t>Rs. 500 / Rs. 1,000 / Rs. 2,000</w:t>
            </w:r>
          </w:p>
        </w:tc>
      </w:tr>
      <w:tr>
        <w:tc>
          <w:tcPr>
            <w:tcW w:type="dxa" w:w="2592"/>
            <w:shd w:val="clear" w:color="auto" w:fill="F0F4FA"/>
          </w:tcPr>
          <w:p>
            <w:r>
              <w:rPr>
                <w:rFonts w:ascii="Calibri" w:hAnsi="Calibri"/>
                <w:color w:val="374151"/>
                <w:sz w:val="20"/>
              </w:rPr>
              <w:t>Time Left</w:t>
            </w:r>
          </w:p>
        </w:tc>
        <w:tc>
          <w:tcPr>
            <w:tcW w:type="dxa" w:w="3744"/>
            <w:shd w:val="clear" w:color="auto" w:fill="F0F4FA"/>
          </w:tcPr>
          <w:p>
            <w:r>
              <w:rPr>
                <w:rFonts w:ascii="Calibri" w:hAnsi="Calibri"/>
                <w:color w:val="374151"/>
                <w:sz w:val="20"/>
              </w:rPr>
              <w:t>Countdown for this auction</w:t>
            </w:r>
          </w:p>
        </w:tc>
        <w:tc>
          <w:tcPr>
            <w:tcW w:type="dxa" w:w="3168"/>
            <w:shd w:val="clear" w:color="auto" w:fill="F0F4FA"/>
          </w:tcPr>
          <w:p>
            <w:r>
              <w:rPr>
                <w:rFonts w:ascii="Calibri" w:hAnsi="Calibri"/>
                <w:color w:val="374151"/>
                <w:sz w:val="20"/>
              </w:rPr>
              <w:t>Shown in minutes and seconds</w:t>
            </w:r>
          </w:p>
        </w:tc>
      </w:tr>
      <w:tr>
        <w:tc>
          <w:tcPr>
            <w:tcW w:type="dxa" w:w="2592"/>
          </w:tcPr>
          <w:p>
            <w:r>
              <w:rPr>
                <w:rFonts w:ascii="Calibri" w:hAnsi="Calibri"/>
                <w:color w:val="374151"/>
                <w:sz w:val="20"/>
              </w:rPr>
              <w:t>Max Bid field</w:t>
            </w:r>
          </w:p>
        </w:tc>
        <w:tc>
          <w:tcPr>
            <w:tcW w:type="dxa" w:w="3744"/>
          </w:tcPr>
          <w:p>
            <w:r>
              <w:rPr>
                <w:rFonts w:ascii="Calibri" w:hAnsi="Calibri"/>
                <w:color w:val="374151"/>
                <w:sz w:val="20"/>
              </w:rPr>
              <w:t>Enter your absolute maximum price</w:t>
            </w:r>
          </w:p>
        </w:tc>
        <w:tc>
          <w:tcPr>
            <w:tcW w:type="dxa" w:w="3168"/>
          </w:tcPr>
          <w:p>
            <w:r>
              <w:rPr>
                <w:rFonts w:ascii="Calibri" w:hAnsi="Calibri"/>
                <w:color w:val="374151"/>
                <w:sz w:val="20"/>
              </w:rPr>
              <w:t>Must be at least Current Bid plus one step</w:t>
            </w:r>
          </w:p>
        </w:tc>
      </w:tr>
      <w:tr>
        <w:tc>
          <w:tcPr>
            <w:tcW w:type="dxa" w:w="2592"/>
            <w:shd w:val="clear" w:color="auto" w:fill="F0F4FA"/>
          </w:tcPr>
          <w:p>
            <w:r>
              <w:rPr>
                <w:rFonts w:ascii="Calibri" w:hAnsi="Calibri"/>
                <w:color w:val="374151"/>
                <w:sz w:val="20"/>
              </w:rPr>
              <w:t>Bids possible hint</w:t>
            </w:r>
          </w:p>
        </w:tc>
        <w:tc>
          <w:tcPr>
            <w:tcW w:type="dxa" w:w="3744"/>
            <w:shd w:val="clear" w:color="auto" w:fill="F0F4FA"/>
          </w:tcPr>
          <w:p>
            <w:r>
              <w:rPr>
                <w:rFonts w:ascii="Calibri" w:hAnsi="Calibri"/>
                <w:color w:val="374151"/>
                <w:sz w:val="20"/>
              </w:rPr>
              <w:t>How many bids fit between the current bid and your maximum</w:t>
            </w:r>
          </w:p>
        </w:tc>
        <w:tc>
          <w:tcPr>
            <w:tcW w:type="dxa" w:w="3168"/>
            <w:shd w:val="clear" w:color="auto" w:fill="F0F4FA"/>
          </w:tcPr>
          <w:p>
            <w:r>
              <w:rPr>
                <w:rFonts w:ascii="Calibri" w:hAnsi="Calibri"/>
                <w:color w:val="374151"/>
                <w:sz w:val="20"/>
              </w:rPr>
              <w:t>Helps you set a realistic pool size</w:t>
            </w:r>
          </w:p>
        </w:tc>
      </w:tr>
      <w:tr>
        <w:tc>
          <w:tcPr>
            <w:tcW w:type="dxa" w:w="2592"/>
          </w:tcPr>
          <w:p>
            <w:r>
              <w:rPr>
                <w:rFonts w:ascii="Calibri" w:hAnsi="Calibri"/>
                <w:color w:val="374151"/>
                <w:sz w:val="20"/>
              </w:rPr>
              <w:t>Increment reference</w:t>
            </w:r>
          </w:p>
        </w:tc>
        <w:tc>
          <w:tcPr>
            <w:tcW w:type="dxa" w:w="3744"/>
          </w:tcPr>
          <w:p>
            <w:r>
              <w:rPr>
                <w:rFonts w:ascii="Calibri" w:hAnsi="Calibri"/>
                <w:color w:val="374151"/>
                <w:sz w:val="20"/>
              </w:rPr>
              <w:t>Quick reference showing the fixed step for all three vehicle classes</w:t>
            </w:r>
          </w:p>
        </w:tc>
        <w:tc>
          <w:tcPr>
            <w:tcW w:type="dxa" w:w="3168"/>
          </w:tcPr>
          <w:p>
            <w:r>
              <w:rPr>
                <w:rFonts w:ascii="Calibri" w:hAnsi="Calibri"/>
                <w:color w:val="374151"/>
                <w:sz w:val="20"/>
              </w:rPr>
              <w:t>Read-only</w:t>
            </w:r>
          </w:p>
        </w:tc>
      </w:tr>
      <w:tr>
        <w:tc>
          <w:tcPr>
            <w:tcW w:type="dxa" w:w="2592"/>
            <w:shd w:val="clear" w:color="auto" w:fill="F0F4FA"/>
          </w:tcPr>
          <w:p>
            <w:r>
              <w:rPr>
                <w:rFonts w:ascii="Calibri" w:hAnsi="Calibri"/>
                <w:color w:val="374151"/>
                <w:sz w:val="20"/>
              </w:rPr>
              <w:t>Auto-Bid Pool slider</w:t>
            </w:r>
          </w:p>
        </w:tc>
        <w:tc>
          <w:tcPr>
            <w:tcW w:type="dxa" w:w="3744"/>
            <w:shd w:val="clear" w:color="auto" w:fill="F0F4FA"/>
          </w:tcPr>
          <w:p>
            <w:r>
              <w:rPr>
                <w:rFonts w:ascii="Calibri" w:hAnsi="Calibri"/>
                <w:color w:val="374151"/>
                <w:sz w:val="20"/>
              </w:rPr>
              <w:t>Number of bids the system may fire automatically</w:t>
            </w:r>
          </w:p>
        </w:tc>
        <w:tc>
          <w:tcPr>
            <w:tcW w:type="dxa" w:w="3168"/>
            <w:shd w:val="clear" w:color="auto" w:fill="F0F4FA"/>
          </w:tcPr>
          <w:p>
            <w:r>
              <w:rPr>
                <w:rFonts w:ascii="Calibri" w:hAnsi="Calibri"/>
                <w:color w:val="374151"/>
                <w:sz w:val="20"/>
              </w:rPr>
              <w:t>Range: 1 to 15. Default: 10.</w:t>
            </w:r>
          </w:p>
        </w:tc>
      </w:tr>
      <w:tr>
        <w:tc>
          <w:tcPr>
            <w:tcW w:type="dxa" w:w="2592"/>
          </w:tcPr>
          <w:p>
            <w:r>
              <w:rPr>
                <w:rFonts w:ascii="Calibri" w:hAnsi="Calibri"/>
                <w:color w:val="374151"/>
                <w:sz w:val="20"/>
              </w:rPr>
              <w:t>Manual Reserve slider</w:t>
            </w:r>
          </w:p>
        </w:tc>
        <w:tc>
          <w:tcPr>
            <w:tcW w:type="dxa" w:w="3744"/>
          </w:tcPr>
          <w:p>
            <w:r>
              <w:rPr>
                <w:rFonts w:ascii="Calibri" w:hAnsi="Calibri"/>
                <w:color w:val="374151"/>
                <w:sz w:val="20"/>
              </w:rPr>
              <w:t>Number of bids you keep for yourself</w:t>
            </w:r>
          </w:p>
        </w:tc>
        <w:tc>
          <w:tcPr>
            <w:tcW w:type="dxa" w:w="3168"/>
          </w:tcPr>
          <w:p>
            <w:r>
              <w:rPr>
                <w:rFonts w:ascii="Calibri" w:hAnsi="Calibri"/>
                <w:color w:val="374151"/>
                <w:sz w:val="20"/>
              </w:rPr>
              <w:t>Range: 5 to (20 minus auto pool)</w:t>
            </w:r>
          </w:p>
        </w:tc>
      </w:tr>
      <w:tr>
        <w:tc>
          <w:tcPr>
            <w:tcW w:type="dxa" w:w="2592"/>
            <w:shd w:val="clear" w:color="auto" w:fill="F0F4FA"/>
          </w:tcPr>
          <w:p>
            <w:r>
              <w:rPr>
                <w:rFonts w:ascii="Calibri" w:hAnsi="Calibri"/>
                <w:color w:val="374151"/>
                <w:sz w:val="20"/>
              </w:rPr>
              <w:t>Totals bar</w:t>
            </w:r>
          </w:p>
        </w:tc>
        <w:tc>
          <w:tcPr>
            <w:tcW w:type="dxa" w:w="3744"/>
            <w:shd w:val="clear" w:color="auto" w:fill="F0F4FA"/>
          </w:tcPr>
          <w:p>
            <w:r>
              <w:rPr>
                <w:rFonts w:ascii="Calibri" w:hAnsi="Calibri"/>
                <w:color w:val="374151"/>
                <w:sz w:val="20"/>
              </w:rPr>
              <w:t>Running total: Auto plus Manual, of 20 available</w:t>
            </w:r>
          </w:p>
        </w:tc>
        <w:tc>
          <w:tcPr>
            <w:tcW w:type="dxa" w:w="3168"/>
            <w:shd w:val="clear" w:color="auto" w:fill="F0F4FA"/>
          </w:tcPr>
          <w:p>
            <w:r>
              <w:rPr>
                <w:rFonts w:ascii="Calibri" w:hAnsi="Calibri"/>
                <w:color w:val="374151"/>
                <w:sz w:val="20"/>
              </w:rPr>
              <w:t>Combined total must not exceed 20</w:t>
            </w:r>
          </w:p>
        </w:tc>
      </w:tr>
      <w:tr>
        <w:tc>
          <w:tcPr>
            <w:tcW w:type="dxa" w:w="2592"/>
          </w:tcPr>
          <w:p>
            <w:r>
              <w:rPr>
                <w:rFonts w:ascii="Calibri" w:hAnsi="Calibri"/>
                <w:color w:val="374151"/>
                <w:sz w:val="20"/>
              </w:rPr>
              <w:t>Activate button</w:t>
            </w:r>
          </w:p>
        </w:tc>
        <w:tc>
          <w:tcPr>
            <w:tcW w:type="dxa" w:w="3744"/>
          </w:tcPr>
          <w:p>
            <w:r>
              <w:rPr>
                <w:rFonts w:ascii="Calibri" w:hAnsi="Calibri"/>
                <w:color w:val="374151"/>
                <w:sz w:val="20"/>
              </w:rPr>
              <w:t>Starts the session</w:t>
            </w:r>
          </w:p>
        </w:tc>
        <w:tc>
          <w:tcPr>
            <w:tcW w:type="dxa" w:w="3168"/>
          </w:tcPr>
          <w:p>
            <w:r>
              <w:rPr>
                <w:rFonts w:ascii="Calibri" w:hAnsi="Calibri"/>
                <w:color w:val="374151"/>
                <w:sz w:val="20"/>
              </w:rPr>
              <w:t>The session can be Paused or Stopped after activation</w:t>
            </w:r>
          </w:p>
        </w:tc>
      </w:tr>
    </w:tbl>
    <w:p>
      <w:pPr>
        <w:spacing w:after="120" w:before="0"/>
      </w:pPr>
    </w:p>
    <w:p>
      <w:pPr>
        <w:spacing w:before="240" w:after="80"/>
      </w:pPr>
      <w:r>
        <w:rPr>
          <w:rFonts w:ascii="Calibri" w:hAnsi="Calibri"/>
          <w:b/>
          <w:color w:val="1E4078"/>
          <w:sz w:val="24"/>
        </w:rPr>
        <w:t>6.4  My Bids Tab — Bidder Battle View</w:t>
      </w:r>
    </w:p>
    <w:p>
      <w:pPr>
        <w:spacing w:after="80"/>
      </w:pPr>
      <w:r>
        <w:rPr>
          <w:rFonts w:ascii="Calibri" w:hAnsi="Calibri"/>
          <w:i w:val="0"/>
          <w:color w:val="374151"/>
          <w:sz w:val="22"/>
        </w:rPr>
        <w:t>The My Bids tab displays all your active sessions in a head-to-head layout. Your information appears on the left side; the rival appears on the right.</w:t>
      </w:r>
    </w:p>
    <w:p>
      <w:pPr>
        <w:spacing w:after="40" w:before="0"/>
      </w:pPr>
    </w:p>
    <w:p>
      <w:pPr>
        <w:spacing w:before="160" w:after="40"/>
      </w:pPr>
      <w:r>
        <w:rPr>
          <w:rFonts w:ascii="Calibri" w:hAnsi="Calibri"/>
          <w:b/>
          <w:color w:val="374151"/>
          <w:sz w:val="22"/>
        </w:rPr>
        <w:t>Your side (left panel):</w:t>
      </w:r>
    </w:p>
    <w:tbl>
      <w:tblPr>
        <w:tblStyle w:val="TableGrid"/>
        <w:tblW w:type="auto" w:w="0"/>
        <w:jc w:val="left"/>
        <w:tblLook w:firstColumn="1" w:firstRow="1" w:lastColumn="0" w:lastRow="0" w:noHBand="0" w:noVBand="1" w:val="04A0"/>
      </w:tblPr>
      <w:tblGrid>
        <w:gridCol w:w="4533"/>
        <w:gridCol w:w="4533"/>
      </w:tblGrid>
      <w:tr>
        <w:tc>
          <w:tcPr>
            <w:tcW w:type="dxa" w:w="2592"/>
            <w:shd w:val="clear" w:color="auto" w:fill="1E3E78"/>
          </w:tcPr>
          <w:p>
            <w:pPr>
              <w:jc w:val="left"/>
            </w:pPr>
            <w:r>
              <w:rPr>
                <w:rFonts w:ascii="Calibri" w:hAnsi="Calibri"/>
                <w:b/>
                <w:color w:val="FFFFFF"/>
                <w:sz w:val="20"/>
              </w:rPr>
              <w:t>Element</w:t>
            </w:r>
          </w:p>
        </w:tc>
        <w:tc>
          <w:tcPr>
            <w:tcW w:type="dxa" w:w="6624"/>
            <w:shd w:val="clear" w:color="auto" w:fill="1E3E78"/>
          </w:tcPr>
          <w:p>
            <w:pPr>
              <w:jc w:val="left"/>
            </w:pPr>
            <w:r>
              <w:rPr>
                <w:rFonts w:ascii="Calibri" w:hAnsi="Calibri"/>
                <w:b/>
                <w:color w:val="FFFFFF"/>
                <w:sz w:val="20"/>
              </w:rPr>
              <w:t>What It Shows</w:t>
            </w:r>
          </w:p>
        </w:tc>
      </w:tr>
      <w:tr>
        <w:tc>
          <w:tcPr>
            <w:tcW w:type="dxa" w:w="2592"/>
          </w:tcPr>
          <w:p>
            <w:r>
              <w:rPr>
                <w:rFonts w:ascii="Calibri" w:hAnsi="Calibri"/>
                <w:color w:val="374151"/>
                <w:sz w:val="20"/>
              </w:rPr>
              <w:t>Status badge</w:t>
            </w:r>
          </w:p>
        </w:tc>
        <w:tc>
          <w:tcPr>
            <w:tcW w:type="dxa" w:w="6624"/>
          </w:tcPr>
          <w:p>
            <w:r>
              <w:rPr>
                <w:rFonts w:ascii="Calibri" w:hAnsi="Calibri"/>
                <w:color w:val="374151"/>
                <w:sz w:val="20"/>
              </w:rPr>
              <w:t>Winning (green) / Outbid (red) / Paused (amber) / Stopped (grey)</w:t>
            </w:r>
          </w:p>
        </w:tc>
      </w:tr>
      <w:tr>
        <w:tc>
          <w:tcPr>
            <w:tcW w:type="dxa" w:w="2592"/>
            <w:shd w:val="clear" w:color="auto" w:fill="F0F4FA"/>
          </w:tcPr>
          <w:p>
            <w:r>
              <w:rPr>
                <w:rFonts w:ascii="Calibri" w:hAnsi="Calibri"/>
                <w:color w:val="374151"/>
                <w:sz w:val="20"/>
              </w:rPr>
              <w:t>Your current bid</w:t>
            </w:r>
          </w:p>
        </w:tc>
        <w:tc>
          <w:tcPr>
            <w:tcW w:type="dxa" w:w="6624"/>
            <w:shd w:val="clear" w:color="auto" w:fill="F0F4FA"/>
          </w:tcPr>
          <w:p>
            <w:r>
              <w:rPr>
                <w:rFonts w:ascii="Calibri" w:hAnsi="Calibri"/>
                <w:color w:val="374151"/>
                <w:sz w:val="20"/>
              </w:rPr>
              <w:t>The last bid placed — whether by Auto-Bid or by you manually</w:t>
            </w:r>
          </w:p>
        </w:tc>
      </w:tr>
      <w:tr>
        <w:tc>
          <w:tcPr>
            <w:tcW w:type="dxa" w:w="2592"/>
          </w:tcPr>
          <w:p>
            <w:r>
              <w:rPr>
                <w:rFonts w:ascii="Calibri" w:hAnsi="Calibri"/>
                <w:color w:val="374151"/>
                <w:sz w:val="20"/>
              </w:rPr>
              <w:t>Auto Bids Used</w:t>
            </w:r>
          </w:p>
        </w:tc>
        <w:tc>
          <w:tcPr>
            <w:tcW w:type="dxa" w:w="6624"/>
          </w:tcPr>
          <w:p>
            <w:r>
              <w:rPr>
                <w:rFonts w:ascii="Calibri" w:hAnsi="Calibri"/>
                <w:color w:val="374151"/>
                <w:sz w:val="20"/>
              </w:rPr>
              <w:t>How many automatic bids have been spent from the pool</w:t>
            </w:r>
          </w:p>
        </w:tc>
      </w:tr>
      <w:tr>
        <w:tc>
          <w:tcPr>
            <w:tcW w:type="dxa" w:w="2592"/>
            <w:shd w:val="clear" w:color="auto" w:fill="F0F4FA"/>
          </w:tcPr>
          <w:p>
            <w:r>
              <w:rPr>
                <w:rFonts w:ascii="Calibri" w:hAnsi="Calibri"/>
                <w:color w:val="374151"/>
                <w:sz w:val="20"/>
              </w:rPr>
              <w:t>Auto Bids Left</w:t>
            </w:r>
          </w:p>
        </w:tc>
        <w:tc>
          <w:tcPr>
            <w:tcW w:type="dxa" w:w="6624"/>
            <w:shd w:val="clear" w:color="auto" w:fill="F0F4FA"/>
          </w:tcPr>
          <w:p>
            <w:r>
              <w:rPr>
                <w:rFonts w:ascii="Calibri" w:hAnsi="Calibri"/>
                <w:color w:val="374151"/>
                <w:sz w:val="20"/>
              </w:rPr>
              <w:t>How many automatic bids are still available</w:t>
            </w:r>
          </w:p>
        </w:tc>
      </w:tr>
      <w:tr>
        <w:tc>
          <w:tcPr>
            <w:tcW w:type="dxa" w:w="2592"/>
          </w:tcPr>
          <w:p>
            <w:r>
              <w:rPr>
                <w:rFonts w:ascii="Calibri" w:hAnsi="Calibri"/>
                <w:color w:val="374151"/>
                <w:sz w:val="20"/>
              </w:rPr>
              <w:t>Manual Bids Left</w:t>
            </w:r>
          </w:p>
        </w:tc>
        <w:tc>
          <w:tcPr>
            <w:tcW w:type="dxa" w:w="6624"/>
          </w:tcPr>
          <w:p>
            <w:r>
              <w:rPr>
                <w:rFonts w:ascii="Calibri" w:hAnsi="Calibri"/>
                <w:color w:val="374151"/>
                <w:sz w:val="20"/>
              </w:rPr>
              <w:t>How many manual bids remain</w:t>
            </w:r>
          </w:p>
        </w:tc>
      </w:tr>
      <w:tr>
        <w:tc>
          <w:tcPr>
            <w:tcW w:type="dxa" w:w="2592"/>
            <w:shd w:val="clear" w:color="auto" w:fill="F0F4FA"/>
          </w:tcPr>
          <w:p>
            <w:r>
              <w:rPr>
                <w:rFonts w:ascii="Calibri" w:hAnsi="Calibri"/>
                <w:color w:val="374151"/>
                <w:sz w:val="20"/>
              </w:rPr>
              <w:t>Manual Bid button</w:t>
            </w:r>
          </w:p>
        </w:tc>
        <w:tc>
          <w:tcPr>
            <w:tcW w:type="dxa" w:w="6624"/>
            <w:shd w:val="clear" w:color="auto" w:fill="F0F4FA"/>
          </w:tcPr>
          <w:p>
            <w:r>
              <w:rPr>
                <w:rFonts w:ascii="Calibri" w:hAnsi="Calibri"/>
                <w:color w:val="374151"/>
                <w:sz w:val="20"/>
              </w:rPr>
              <w:t>Places one manual bid at the next required amount</w:t>
            </w:r>
          </w:p>
        </w:tc>
      </w:tr>
      <w:tr>
        <w:tc>
          <w:tcPr>
            <w:tcW w:type="dxa" w:w="2592"/>
          </w:tcPr>
          <w:p>
            <w:r>
              <w:rPr>
                <w:rFonts w:ascii="Calibri" w:hAnsi="Calibri"/>
                <w:color w:val="374151"/>
                <w:sz w:val="20"/>
              </w:rPr>
              <w:t>Pause button</w:t>
            </w:r>
          </w:p>
        </w:tc>
        <w:tc>
          <w:tcPr>
            <w:tcW w:type="dxa" w:w="6624"/>
          </w:tcPr>
          <w:p>
            <w:r>
              <w:rPr>
                <w:rFonts w:ascii="Calibri" w:hAnsi="Calibri"/>
                <w:color w:val="374151"/>
                <w:sz w:val="20"/>
              </w:rPr>
              <w:t>Suspends auto-bid — reversible</w:t>
            </w:r>
          </w:p>
        </w:tc>
      </w:tr>
      <w:tr>
        <w:tc>
          <w:tcPr>
            <w:tcW w:type="dxa" w:w="2592"/>
            <w:shd w:val="clear" w:color="auto" w:fill="F0F4FA"/>
          </w:tcPr>
          <w:p>
            <w:r>
              <w:rPr>
                <w:rFonts w:ascii="Calibri" w:hAnsi="Calibri"/>
                <w:color w:val="374151"/>
                <w:sz w:val="20"/>
              </w:rPr>
              <w:t>Resume button</w:t>
            </w:r>
          </w:p>
        </w:tc>
        <w:tc>
          <w:tcPr>
            <w:tcW w:type="dxa" w:w="6624"/>
            <w:shd w:val="clear" w:color="auto" w:fill="F0F4FA"/>
          </w:tcPr>
          <w:p>
            <w:r>
              <w:rPr>
                <w:rFonts w:ascii="Calibri" w:hAnsi="Calibri"/>
                <w:color w:val="374151"/>
                <w:sz w:val="20"/>
              </w:rPr>
              <w:t>Restarts auto-bid after a pause</w:t>
            </w:r>
          </w:p>
        </w:tc>
      </w:tr>
      <w:tr>
        <w:tc>
          <w:tcPr>
            <w:tcW w:type="dxa" w:w="2592"/>
          </w:tcPr>
          <w:p>
            <w:r>
              <w:rPr>
                <w:rFonts w:ascii="Calibri" w:hAnsi="Calibri"/>
                <w:color w:val="374151"/>
                <w:sz w:val="20"/>
              </w:rPr>
              <w:t>Stop button</w:t>
            </w:r>
          </w:p>
        </w:tc>
        <w:tc>
          <w:tcPr>
            <w:tcW w:type="dxa" w:w="6624"/>
          </w:tcPr>
          <w:p>
            <w:r>
              <w:rPr>
                <w:rFonts w:ascii="Calibri" w:hAnsi="Calibri"/>
                <w:color w:val="374151"/>
                <w:sz w:val="20"/>
              </w:rPr>
              <w:t>Permanently ends the session — this cannot be undone</w:t>
            </w:r>
          </w:p>
        </w:tc>
      </w:tr>
    </w:tbl>
    <w:p>
      <w:pPr>
        <w:spacing w:after="120" w:before="0"/>
      </w:pPr>
    </w:p>
    <w:p>
      <w:pPr>
        <w:spacing w:after="40" w:before="0"/>
      </w:pPr>
    </w:p>
    <w:p>
      <w:pPr>
        <w:spacing w:before="160" w:after="40"/>
      </w:pPr>
      <w:r>
        <w:rPr>
          <w:rFonts w:ascii="Calibri" w:hAnsi="Calibri"/>
          <w:b/>
          <w:color w:val="374151"/>
          <w:sz w:val="22"/>
        </w:rPr>
        <w:t>Rival side (right panel):</w:t>
      </w:r>
    </w:p>
    <w:tbl>
      <w:tblPr>
        <w:tblStyle w:val="TableGrid"/>
        <w:tblW w:type="auto" w:w="0"/>
        <w:jc w:val="left"/>
        <w:tblLook w:firstColumn="1" w:firstRow="1" w:lastColumn="0" w:lastRow="0" w:noHBand="0" w:noVBand="1" w:val="04A0"/>
      </w:tblPr>
      <w:tblGrid>
        <w:gridCol w:w="4533"/>
        <w:gridCol w:w="4533"/>
      </w:tblGrid>
      <w:tr>
        <w:tc>
          <w:tcPr>
            <w:tcW w:type="dxa" w:w="2016"/>
            <w:shd w:val="clear" w:color="auto" w:fill="1E3E78"/>
          </w:tcPr>
          <w:p>
            <w:pPr>
              <w:jc w:val="left"/>
            </w:pPr>
            <w:r>
              <w:rPr>
                <w:rFonts w:ascii="Calibri" w:hAnsi="Calibri"/>
                <w:b/>
                <w:color w:val="FFFFFF"/>
                <w:sz w:val="20"/>
              </w:rPr>
              <w:t>Element</w:t>
            </w:r>
          </w:p>
        </w:tc>
        <w:tc>
          <w:tcPr>
            <w:tcW w:type="dxa" w:w="7200"/>
            <w:shd w:val="clear" w:color="auto" w:fill="1E3E78"/>
          </w:tcPr>
          <w:p>
            <w:pPr>
              <w:jc w:val="left"/>
            </w:pPr>
            <w:r>
              <w:rPr>
                <w:rFonts w:ascii="Calibri" w:hAnsi="Calibri"/>
                <w:b/>
                <w:color w:val="FFFFFF"/>
                <w:sz w:val="20"/>
              </w:rPr>
              <w:t>What It Shows</w:t>
            </w:r>
          </w:p>
        </w:tc>
      </w:tr>
      <w:tr>
        <w:tc>
          <w:tcPr>
            <w:tcW w:type="dxa" w:w="2016"/>
          </w:tcPr>
          <w:p>
            <w:r>
              <w:rPr>
                <w:rFonts w:ascii="Calibri" w:hAnsi="Calibri"/>
                <w:color w:val="374151"/>
                <w:sz w:val="20"/>
              </w:rPr>
              <w:t>Bid amount</w:t>
            </w:r>
          </w:p>
        </w:tc>
        <w:tc>
          <w:tcPr>
            <w:tcW w:type="dxa" w:w="7200"/>
          </w:tcPr>
          <w:p>
            <w:r>
              <w:rPr>
                <w:rFonts w:ascii="Calibri" w:hAnsi="Calibri"/>
                <w:color w:val="374151"/>
                <w:sz w:val="20"/>
              </w:rPr>
              <w:t>Placeholder characters in Closed Auctions (revealed at the end). Exact amount in Open Auctions.</w:t>
            </w:r>
          </w:p>
        </w:tc>
      </w:tr>
      <w:tr>
        <w:tc>
          <w:tcPr>
            <w:tcW w:type="dxa" w:w="2016"/>
            <w:shd w:val="clear" w:color="auto" w:fill="F0F4FA"/>
          </w:tcPr>
          <w:p>
            <w:r>
              <w:rPr>
                <w:rFonts w:ascii="Calibri" w:hAnsi="Calibri"/>
                <w:color w:val="374151"/>
                <w:sz w:val="20"/>
              </w:rPr>
              <w:t>Bid count</w:t>
            </w:r>
          </w:p>
        </w:tc>
        <w:tc>
          <w:tcPr>
            <w:tcW w:type="dxa" w:w="7200"/>
            <w:shd w:val="clear" w:color="auto" w:fill="F0F4FA"/>
          </w:tcPr>
          <w:p>
            <w:r>
              <w:rPr>
                <w:rFonts w:ascii="Calibri" w:hAnsi="Calibri"/>
                <w:color w:val="374151"/>
                <w:sz w:val="20"/>
              </w:rPr>
              <w:t>How many times the rival has bid — this is always visible, even in Closed Auctions</w:t>
            </w:r>
          </w:p>
        </w:tc>
      </w:tr>
      <w:tr>
        <w:tc>
          <w:tcPr>
            <w:tcW w:type="dxa" w:w="2016"/>
          </w:tcPr>
          <w:p>
            <w:r>
              <w:rPr>
                <w:rFonts w:ascii="Calibri" w:hAnsi="Calibri"/>
                <w:color w:val="374151"/>
                <w:sz w:val="20"/>
              </w:rPr>
              <w:t>Status</w:t>
            </w:r>
          </w:p>
        </w:tc>
        <w:tc>
          <w:tcPr>
            <w:tcW w:type="dxa" w:w="7200"/>
          </w:tcPr>
          <w:p>
            <w:r>
              <w:rPr>
                <w:rFonts w:ascii="Calibri" w:hAnsi="Calibri"/>
                <w:color w:val="374151"/>
                <w:sz w:val="20"/>
              </w:rPr>
              <w:t>Whether the rival is currently leading or behind relative to your bid</w:t>
            </w:r>
          </w:p>
        </w:tc>
      </w:tr>
    </w:tbl>
    <w:p>
      <w:pPr>
        <w:spacing w:after="120" w:before="0"/>
      </w:pPr>
    </w:p>
    <w:p>
      <w:pPr>
        <w:spacing w:after="80" w:before="0"/>
      </w:pPr>
    </w:p>
    <w:p>
      <w:pPr>
        <w:jc w:val="center"/>
      </w:pPr>
      <w:r>
        <w:drawing>
          <wp:inline xmlns:a="http://schemas.openxmlformats.org/drawingml/2006/main" xmlns:pic="http://schemas.openxmlformats.org/drawingml/2006/picture">
            <wp:extent cx="5303520" cy="7246283"/>
            <wp:docPr id="4" name="Picture 4"/>
            <wp:cNvGraphicFramePr>
              <a:graphicFrameLocks noChangeAspect="1"/>
            </wp:cNvGraphicFramePr>
            <a:graphic>
              <a:graphicData uri="http://schemas.openxmlformats.org/drawingml/2006/picture">
                <pic:pic>
                  <pic:nvPicPr>
                    <pic:cNvPr id="0" name="04_bidder_battle.png"/>
                    <pic:cNvPicPr/>
                  </pic:nvPicPr>
                  <pic:blipFill>
                    <a:blip r:embed="rId12"/>
                    <a:stretch>
                      <a:fillRect/>
                    </a:stretch>
                  </pic:blipFill>
                  <pic:spPr>
                    <a:xfrm>
                      <a:off x="0" y="0"/>
                      <a:ext cx="5303520" cy="7246283"/>
                    </a:xfrm>
                    <a:prstGeom prst="rect"/>
                  </pic:spPr>
                </pic:pic>
              </a:graphicData>
            </a:graphic>
          </wp:inline>
        </w:drawing>
      </w:r>
    </w:p>
    <w:p>
      <w:pPr>
        <w:spacing w:after="200"/>
        <w:jc w:val="center"/>
      </w:pPr>
      <w:r>
        <w:rPr>
          <w:rFonts w:ascii="Calibri" w:hAnsi="Calibri"/>
          <w:i/>
          <w:color w:val="64748B"/>
          <w:sz w:val="18"/>
        </w:rPr>
        <w:t>Figure 4 — Bidder Battle view. The top session is Active and winning. The bottom session is Paused, with the rival now in the lead.</w:t>
      </w:r>
    </w:p>
    <w:p>
      <w:pPr>
        <w:spacing w:before="240" w:after="80"/>
      </w:pPr>
      <w:r>
        <w:rPr>
          <w:rFonts w:ascii="Calibri" w:hAnsi="Calibri"/>
          <w:b/>
          <w:color w:val="1E4078"/>
          <w:sz w:val="24"/>
        </w:rPr>
        <w:t>6.5  Bid History Log</w:t>
      </w:r>
    </w:p>
    <w:p>
      <w:pPr>
        <w:spacing w:after="80"/>
      </w:pPr>
      <w:r>
        <w:rPr>
          <w:rFonts w:ascii="Calibri" w:hAnsi="Calibri"/>
          <w:i w:val="0"/>
          <w:color w:val="374151"/>
          <w:sz w:val="22"/>
        </w:rPr>
        <w:t>Below each session card in the My Bids tab is a full, chronological log of every bid event:</w:t>
      </w:r>
    </w:p>
    <w:tbl>
      <w:tblPr>
        <w:tblStyle w:val="TableGrid"/>
        <w:tblW w:type="auto" w:w="0"/>
        <w:jc w:val="left"/>
        <w:tblLook w:firstColumn="1" w:firstRow="1" w:lastColumn="0" w:lastRow="0" w:noHBand="0" w:noVBand="1" w:val="04A0"/>
      </w:tblPr>
      <w:tblGrid>
        <w:gridCol w:w="4533"/>
        <w:gridCol w:w="4533"/>
      </w:tblGrid>
      <w:tr>
        <w:tc>
          <w:tcPr>
            <w:tcW w:type="dxa" w:w="1296"/>
            <w:shd w:val="clear" w:color="auto" w:fill="1E3E78"/>
          </w:tcPr>
          <w:p>
            <w:pPr>
              <w:jc w:val="left"/>
            </w:pPr>
            <w:r>
              <w:rPr>
                <w:rFonts w:ascii="Calibri" w:hAnsi="Calibri"/>
                <w:b/>
                <w:color w:val="FFFFFF"/>
                <w:sz w:val="20"/>
              </w:rPr>
              <w:t>Column</w:t>
            </w:r>
          </w:p>
        </w:tc>
        <w:tc>
          <w:tcPr>
            <w:tcW w:type="dxa" w:w="8208"/>
            <w:shd w:val="clear" w:color="auto" w:fill="1E3E78"/>
          </w:tcPr>
          <w:p>
            <w:pPr>
              <w:jc w:val="left"/>
            </w:pPr>
            <w:r>
              <w:rPr>
                <w:rFonts w:ascii="Calibri" w:hAnsi="Calibri"/>
                <w:b/>
                <w:color w:val="FFFFFF"/>
                <w:sz w:val="20"/>
              </w:rPr>
              <w:t>What It Contains</w:t>
            </w:r>
          </w:p>
        </w:tc>
      </w:tr>
      <w:tr>
        <w:tc>
          <w:tcPr>
            <w:tcW w:type="dxa" w:w="1296"/>
          </w:tcPr>
          <w:p>
            <w:r>
              <w:rPr>
                <w:rFonts w:ascii="Calibri" w:hAnsi="Calibri"/>
                <w:color w:val="374151"/>
                <w:sz w:val="20"/>
              </w:rPr>
              <w:t>Time</w:t>
            </w:r>
          </w:p>
        </w:tc>
        <w:tc>
          <w:tcPr>
            <w:tcW w:type="dxa" w:w="8208"/>
          </w:tcPr>
          <w:p>
            <w:r>
              <w:rPr>
                <w:rFonts w:ascii="Calibri" w:hAnsi="Calibri"/>
                <w:color w:val="374151"/>
                <w:sz w:val="20"/>
              </w:rPr>
              <w:t>Exact timestamp of the bid event</w:t>
            </w:r>
          </w:p>
        </w:tc>
      </w:tr>
      <w:tr>
        <w:tc>
          <w:tcPr>
            <w:tcW w:type="dxa" w:w="1296"/>
            <w:shd w:val="clear" w:color="auto" w:fill="F0F4FA"/>
          </w:tcPr>
          <w:p>
            <w:r>
              <w:rPr>
                <w:rFonts w:ascii="Calibri" w:hAnsi="Calibri"/>
                <w:color w:val="374151"/>
                <w:sz w:val="20"/>
              </w:rPr>
              <w:t>Type</w:t>
            </w:r>
          </w:p>
        </w:tc>
        <w:tc>
          <w:tcPr>
            <w:tcW w:type="dxa" w:w="8208"/>
            <w:shd w:val="clear" w:color="auto" w:fill="F0F4FA"/>
          </w:tcPr>
          <w:p>
            <w:r>
              <w:rPr>
                <w:rFonts w:ascii="Calibri" w:hAnsi="Calibri"/>
                <w:color w:val="374151"/>
                <w:sz w:val="20"/>
              </w:rPr>
              <w:t>Auto — placed by the system. Manual — placed by you. Rival — placed by the rival. System — a session event such as start, stop, or pause.</w:t>
            </w:r>
          </w:p>
        </w:tc>
      </w:tr>
      <w:tr>
        <w:tc>
          <w:tcPr>
            <w:tcW w:type="dxa" w:w="1296"/>
          </w:tcPr>
          <w:p>
            <w:r>
              <w:rPr>
                <w:rFonts w:ascii="Calibri" w:hAnsi="Calibri"/>
                <w:color w:val="374151"/>
                <w:sz w:val="20"/>
              </w:rPr>
              <w:t>Bidder</w:t>
            </w:r>
          </w:p>
        </w:tc>
        <w:tc>
          <w:tcPr>
            <w:tcW w:type="dxa" w:w="8208"/>
          </w:tcPr>
          <w:p>
            <w:r>
              <w:rPr>
                <w:rFonts w:ascii="Calibri" w:hAnsi="Calibri"/>
                <w:color w:val="374151"/>
                <w:sz w:val="20"/>
              </w:rPr>
              <w:t>Your name, or "Rival"</w:t>
            </w:r>
          </w:p>
        </w:tc>
      </w:tr>
      <w:tr>
        <w:tc>
          <w:tcPr>
            <w:tcW w:type="dxa" w:w="1296"/>
            <w:shd w:val="clear" w:color="auto" w:fill="F0F4FA"/>
          </w:tcPr>
          <w:p>
            <w:r>
              <w:rPr>
                <w:rFonts w:ascii="Calibri" w:hAnsi="Calibri"/>
                <w:color w:val="374151"/>
                <w:sz w:val="20"/>
              </w:rPr>
              <w:t>Amount</w:t>
            </w:r>
          </w:p>
        </w:tc>
        <w:tc>
          <w:tcPr>
            <w:tcW w:type="dxa" w:w="8208"/>
            <w:shd w:val="clear" w:color="auto" w:fill="F0F4FA"/>
          </w:tcPr>
          <w:p>
            <w:r>
              <w:rPr>
                <w:rFonts w:ascii="Calibri" w:hAnsi="Calibri"/>
                <w:color w:val="374151"/>
                <w:sz w:val="20"/>
              </w:rPr>
              <w:t>Bid amount. Rival amounts remain hidden until auction close in sealed auctions.</w:t>
            </w:r>
          </w:p>
        </w:tc>
      </w:tr>
      <w:tr>
        <w:tc>
          <w:tcPr>
            <w:tcW w:type="dxa" w:w="1296"/>
          </w:tcPr>
          <w:p>
            <w:r>
              <w:rPr>
                <w:rFonts w:ascii="Calibri" w:hAnsi="Calibri"/>
                <w:color w:val="374151"/>
                <w:sz w:val="20"/>
              </w:rPr>
              <w:t>Note</w:t>
            </w:r>
          </w:p>
        </w:tc>
        <w:tc>
          <w:tcPr>
            <w:tcW w:type="dxa" w:w="8208"/>
          </w:tcPr>
          <w:p>
            <w:r>
              <w:rPr>
                <w:rFonts w:ascii="Calibri" w:hAnsi="Calibri"/>
                <w:color w:val="374151"/>
                <w:sz w:val="20"/>
              </w:rPr>
              <w:t>A plain-language description of why the bid was placed</w:t>
            </w:r>
          </w:p>
        </w:tc>
      </w:tr>
    </w:tbl>
    <w:p>
      <w:pPr>
        <w:spacing w:after="120" w:before="0"/>
      </w:pPr>
    </w:p>
    <w:p>
      <w:pPr>
        <w:spacing w:before="240" w:after="80"/>
      </w:pPr>
      <w:r>
        <w:rPr>
          <w:rFonts w:ascii="Calibri" w:hAnsi="Calibri"/>
          <w:b/>
          <w:color w:val="1E4078"/>
          <w:sz w:val="24"/>
        </w:rPr>
        <w:t>6.6  Simulator Tab</w:t>
      </w:r>
    </w:p>
    <w:p>
      <w:pPr>
        <w:spacing w:after="80"/>
      </w:pPr>
      <w:r>
        <w:rPr>
          <w:rFonts w:ascii="Calibri" w:hAnsi="Calibri"/>
          <w:i w:val="0"/>
          <w:color w:val="374151"/>
          <w:sz w:val="22"/>
        </w:rPr>
        <w:t>The Simulator is a practice environment. It runs a fully functional auction simulation with the same logic as a real auction, but with no real money and no consequences. It is designed for new users to understand how Auto-Bid behaves before committing to a live auction.</w:t>
      </w:r>
    </w:p>
    <w:p>
      <w:pPr>
        <w:spacing w:after="40" w:before="0"/>
      </w:pPr>
    </w:p>
    <w:p>
      <w:pPr>
        <w:spacing w:before="160" w:after="40"/>
      </w:pPr>
      <w:r>
        <w:rPr>
          <w:rFonts w:ascii="Calibri" w:hAnsi="Calibri"/>
          <w:b/>
          <w:color w:val="374151"/>
          <w:sz w:val="22"/>
        </w:rPr>
        <w:t>Left panel — Auction room feed:</w:t>
      </w:r>
    </w:p>
    <w:p>
      <w:pPr>
        <w:spacing w:after="80"/>
      </w:pPr>
      <w:r>
        <w:rPr>
          <w:rFonts w:ascii="Calibri" w:hAnsi="Calibri"/>
          <w:i w:val="0"/>
          <w:color w:val="374151"/>
          <w:sz w:val="22"/>
        </w:rPr>
        <w:t>A real-time message stream showing every bid event as it occurs during the simulation. Each message carries a type label (Auto, Rival, Manual, or System) along with the bid amount and timestamp. The feed scrolls automatically to the latest entry. A maximum of 60 messages are displayed at a time.</w:t>
      </w:r>
    </w:p>
    <w:p>
      <w:pPr>
        <w:spacing w:after="40" w:before="0"/>
      </w:pPr>
    </w:p>
    <w:p>
      <w:pPr>
        <w:spacing w:before="160" w:after="40"/>
      </w:pPr>
      <w:r>
        <w:rPr>
          <w:rFonts w:ascii="Calibri" w:hAnsi="Calibri"/>
          <w:b/>
          <w:color w:val="374151"/>
          <w:sz w:val="22"/>
        </w:rPr>
        <w:t>Right panel — Controls:</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1E3E78"/>
          </w:tcPr>
          <w:p>
            <w:pPr>
              <w:jc w:val="left"/>
            </w:pPr>
            <w:r>
              <w:rPr>
                <w:rFonts w:ascii="Calibri" w:hAnsi="Calibri"/>
                <w:b/>
                <w:color w:val="FFFFFF"/>
                <w:sz w:val="20"/>
              </w:rPr>
              <w:t>Control</w:t>
            </w:r>
          </w:p>
        </w:tc>
        <w:tc>
          <w:tcPr>
            <w:tcW w:type="dxa" w:w="6624"/>
            <w:shd w:val="clear" w:color="auto" w:fill="1E3E78"/>
          </w:tcPr>
          <w:p>
            <w:pPr>
              <w:jc w:val="left"/>
            </w:pPr>
            <w:r>
              <w:rPr>
                <w:rFonts w:ascii="Calibri" w:hAnsi="Calibri"/>
                <w:b/>
                <w:color w:val="FFFFFF"/>
                <w:sz w:val="20"/>
              </w:rPr>
              <w:t>What It Does</w:t>
            </w:r>
          </w:p>
        </w:tc>
      </w:tr>
      <w:tr>
        <w:tc>
          <w:tcPr>
            <w:tcW w:type="dxa" w:w="2880"/>
          </w:tcPr>
          <w:p>
            <w:r>
              <w:rPr>
                <w:rFonts w:ascii="Calibri" w:hAnsi="Calibri"/>
                <w:color w:val="374151"/>
                <w:sz w:val="20"/>
              </w:rPr>
              <w:t>Vehicle selector</w:t>
            </w:r>
          </w:p>
        </w:tc>
        <w:tc>
          <w:tcPr>
            <w:tcW w:type="dxa" w:w="6624"/>
          </w:tcPr>
          <w:p>
            <w:r>
              <w:rPr>
                <w:rFonts w:ascii="Calibri" w:hAnsi="Calibri"/>
                <w:color w:val="374151"/>
                <w:sz w:val="20"/>
              </w:rPr>
              <w:t>Choose which vehicle class to simulate (affects the bid increment size)</w:t>
            </w:r>
          </w:p>
        </w:tc>
      </w:tr>
      <w:tr>
        <w:tc>
          <w:tcPr>
            <w:tcW w:type="dxa" w:w="2880"/>
            <w:shd w:val="clear" w:color="auto" w:fill="F0F4FA"/>
          </w:tcPr>
          <w:p>
            <w:r>
              <w:rPr>
                <w:rFonts w:ascii="Calibri" w:hAnsi="Calibri"/>
                <w:color w:val="374151"/>
                <w:sz w:val="20"/>
              </w:rPr>
              <w:t>Speed control</w:t>
            </w:r>
          </w:p>
        </w:tc>
        <w:tc>
          <w:tcPr>
            <w:tcW w:type="dxa" w:w="6624"/>
            <w:shd w:val="clear" w:color="auto" w:fill="F0F4FA"/>
          </w:tcPr>
          <w:p>
            <w:r>
              <w:rPr>
                <w:rFonts w:ascii="Calibri" w:hAnsi="Calibri"/>
                <w:color w:val="374151"/>
                <w:sz w:val="20"/>
              </w:rPr>
              <w:t>0.5x, 1x, 2x, 5x — run the simulation faster to test many rival bids quickly</w:t>
            </w:r>
          </w:p>
        </w:tc>
      </w:tr>
      <w:tr>
        <w:tc>
          <w:tcPr>
            <w:tcW w:type="dxa" w:w="2880"/>
          </w:tcPr>
          <w:p>
            <w:r>
              <w:rPr>
                <w:rFonts w:ascii="Calibri" w:hAnsi="Calibri"/>
                <w:color w:val="374151"/>
                <w:sz w:val="20"/>
              </w:rPr>
              <w:t>Session info panel</w:t>
            </w:r>
          </w:p>
        </w:tc>
        <w:tc>
          <w:tcPr>
            <w:tcW w:type="dxa" w:w="6624"/>
          </w:tcPr>
          <w:p>
            <w:r>
              <w:rPr>
                <w:rFonts w:ascii="Calibri" w:hAnsi="Calibri"/>
                <w:color w:val="374151"/>
                <w:sz w:val="20"/>
              </w:rPr>
              <w:t>Shows your current bid, max limit, auto bids used, manual bids left, and session status</w:t>
            </w:r>
          </w:p>
        </w:tc>
      </w:tr>
      <w:tr>
        <w:tc>
          <w:tcPr>
            <w:tcW w:type="dxa" w:w="2880"/>
            <w:shd w:val="clear" w:color="auto" w:fill="F0F4FA"/>
          </w:tcPr>
          <w:p>
            <w:r>
              <w:rPr>
                <w:rFonts w:ascii="Calibri" w:hAnsi="Calibri"/>
                <w:color w:val="374151"/>
                <w:sz w:val="20"/>
              </w:rPr>
              <w:t>Budget progress bar</w:t>
            </w:r>
          </w:p>
        </w:tc>
        <w:tc>
          <w:tcPr>
            <w:tcW w:type="dxa" w:w="6624"/>
            <w:shd w:val="clear" w:color="auto" w:fill="F0F4FA"/>
          </w:tcPr>
          <w:p>
            <w:r>
              <w:rPr>
                <w:rFonts w:ascii="Calibri" w:hAnsi="Calibri"/>
                <w:color w:val="374151"/>
                <w:sz w:val="20"/>
              </w:rPr>
              <w:t>Visual indicator of how close the current bid is to your maximum</w:t>
            </w:r>
          </w:p>
        </w:tc>
      </w:tr>
      <w:tr>
        <w:tc>
          <w:tcPr>
            <w:tcW w:type="dxa" w:w="2880"/>
          </w:tcPr>
          <w:p>
            <w:r>
              <w:rPr>
                <w:rFonts w:ascii="Calibri" w:hAnsi="Calibri"/>
                <w:color w:val="374151"/>
                <w:sz w:val="20"/>
              </w:rPr>
              <w:t>Manual Bid button</w:t>
            </w:r>
          </w:p>
        </w:tc>
        <w:tc>
          <w:tcPr>
            <w:tcW w:type="dxa" w:w="6624"/>
          </w:tcPr>
          <w:p>
            <w:r>
              <w:rPr>
                <w:rFonts w:ascii="Calibri" w:hAnsi="Calibri"/>
                <w:color w:val="374151"/>
                <w:sz w:val="20"/>
              </w:rPr>
              <w:t>Place a manual bid during the simulation to test your manual-bid strategy</w:t>
            </w:r>
          </w:p>
        </w:tc>
      </w:tr>
      <w:tr>
        <w:tc>
          <w:tcPr>
            <w:tcW w:type="dxa" w:w="2880"/>
            <w:shd w:val="clear" w:color="auto" w:fill="F0F4FA"/>
          </w:tcPr>
          <w:p>
            <w:r>
              <w:rPr>
                <w:rFonts w:ascii="Calibri" w:hAnsi="Calibri"/>
                <w:color w:val="374151"/>
                <w:sz w:val="20"/>
              </w:rPr>
              <w:t>Stop Simulation button</w:t>
            </w:r>
          </w:p>
        </w:tc>
        <w:tc>
          <w:tcPr>
            <w:tcW w:type="dxa" w:w="6624"/>
            <w:shd w:val="clear" w:color="auto" w:fill="F0F4FA"/>
          </w:tcPr>
          <w:p>
            <w:r>
              <w:rPr>
                <w:rFonts w:ascii="Calibri" w:hAnsi="Calibri"/>
                <w:color w:val="374151"/>
                <w:sz w:val="20"/>
              </w:rPr>
              <w:t>End the simulated session</w:t>
            </w:r>
          </w:p>
        </w:tc>
      </w:tr>
    </w:tbl>
    <w:p>
      <w:pPr>
        <w:spacing w:after="120" w:before="0"/>
      </w:pPr>
    </w:p>
    <w:p>
      <w:pPr>
        <w:spacing w:after="80" w:before="0"/>
      </w:pPr>
    </w:p>
    <w:p>
      <w:pPr>
        <w:jc w:val="center"/>
      </w:pPr>
      <w:r>
        <w:drawing>
          <wp:inline xmlns:a="http://schemas.openxmlformats.org/drawingml/2006/main" xmlns:pic="http://schemas.openxmlformats.org/drawingml/2006/picture">
            <wp:extent cx="5303520" cy="3161908"/>
            <wp:docPr id="5" name="Picture 5"/>
            <wp:cNvGraphicFramePr>
              <a:graphicFrameLocks noChangeAspect="1"/>
            </wp:cNvGraphicFramePr>
            <a:graphic>
              <a:graphicData uri="http://schemas.openxmlformats.org/drawingml/2006/picture">
                <pic:pic>
                  <pic:nvPicPr>
                    <pic:cNvPr id="0" name="05_simulator.png"/>
                    <pic:cNvPicPr/>
                  </pic:nvPicPr>
                  <pic:blipFill>
                    <a:blip r:embed="rId13"/>
                    <a:stretch>
                      <a:fillRect/>
                    </a:stretch>
                  </pic:blipFill>
                  <pic:spPr>
                    <a:xfrm>
                      <a:off x="0" y="0"/>
                      <a:ext cx="5303520" cy="3161908"/>
                    </a:xfrm>
                    <a:prstGeom prst="rect"/>
                  </pic:spPr>
                </pic:pic>
              </a:graphicData>
            </a:graphic>
          </wp:inline>
        </w:drawing>
      </w:r>
    </w:p>
    <w:p>
      <w:pPr>
        <w:spacing w:after="200"/>
        <w:jc w:val="center"/>
      </w:pPr>
      <w:r>
        <w:rPr>
          <w:rFonts w:ascii="Calibri" w:hAnsi="Calibri"/>
          <w:i/>
          <w:color w:val="64748B"/>
          <w:sz w:val="18"/>
        </w:rPr>
        <w:t>Figure 5 — Simulator tab. The auction room feed is on the left; controls and session information are on the right.</w:t>
      </w:r>
    </w:p>
    <w:p>
      <w:pPr>
        <w:spacing w:before="240" w:after="80"/>
      </w:pPr>
      <w:r>
        <w:rPr>
          <w:rFonts w:ascii="Calibri" w:hAnsi="Calibri"/>
          <w:b/>
          <w:color w:val="1E4078"/>
          <w:sz w:val="24"/>
        </w:rPr>
        <w:t>6.7  Notifications — All Types</w:t>
      </w:r>
    </w:p>
    <w:p>
      <w:pPr>
        <w:spacing w:after="80"/>
      </w:pPr>
      <w:r>
        <w:rPr>
          <w:rFonts w:ascii="Calibri" w:hAnsi="Calibri"/>
          <w:i w:val="0"/>
          <w:color w:val="374151"/>
          <w:sz w:val="22"/>
        </w:rPr>
        <w:t>Notifications appear as small banners on screen. They dismiss automatically after 4.5 seconds. Up to three notifications can be visible at the same time.</w:t>
      </w:r>
    </w:p>
    <w:p>
      <w:pPr>
        <w:spacing w:after="40" w:before="0"/>
      </w:pP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304"/>
            <w:shd w:val="clear" w:color="auto" w:fill="1E3E78"/>
          </w:tcPr>
          <w:p>
            <w:pPr>
              <w:jc w:val="left"/>
            </w:pPr>
            <w:r>
              <w:rPr>
                <w:rFonts w:ascii="Calibri" w:hAnsi="Calibri"/>
                <w:b/>
                <w:color w:val="FFFFFF"/>
                <w:sz w:val="20"/>
              </w:rPr>
              <w:t>Notification</w:t>
            </w:r>
          </w:p>
        </w:tc>
        <w:tc>
          <w:tcPr>
            <w:tcW w:type="dxa" w:w="1152"/>
            <w:shd w:val="clear" w:color="auto" w:fill="1E3E78"/>
          </w:tcPr>
          <w:p>
            <w:pPr>
              <w:jc w:val="left"/>
            </w:pPr>
            <w:r>
              <w:rPr>
                <w:rFonts w:ascii="Calibri" w:hAnsi="Calibri"/>
                <w:b/>
                <w:color w:val="FFFFFF"/>
                <w:sz w:val="20"/>
              </w:rPr>
              <w:t>Colour</w:t>
            </w:r>
          </w:p>
        </w:tc>
        <w:tc>
          <w:tcPr>
            <w:tcW w:type="dxa" w:w="2880"/>
            <w:shd w:val="clear" w:color="auto" w:fill="1E3E78"/>
          </w:tcPr>
          <w:p>
            <w:pPr>
              <w:jc w:val="left"/>
            </w:pPr>
            <w:r>
              <w:rPr>
                <w:rFonts w:ascii="Calibri" w:hAnsi="Calibri"/>
                <w:b/>
                <w:color w:val="FFFFFF"/>
                <w:sz w:val="20"/>
              </w:rPr>
              <w:t>Triggered When</w:t>
            </w:r>
          </w:p>
        </w:tc>
        <w:tc>
          <w:tcPr>
            <w:tcW w:type="dxa" w:w="3168"/>
            <w:shd w:val="clear" w:color="auto" w:fill="1E3E78"/>
          </w:tcPr>
          <w:p>
            <w:pPr>
              <w:jc w:val="left"/>
            </w:pPr>
            <w:r>
              <w:rPr>
                <w:rFonts w:ascii="Calibri" w:hAnsi="Calibri"/>
                <w:b/>
                <w:color w:val="FFFFFF"/>
                <w:sz w:val="20"/>
              </w:rPr>
              <w:t>What It Means</w:t>
            </w:r>
          </w:p>
        </w:tc>
      </w:tr>
      <w:tr>
        <w:tc>
          <w:tcPr>
            <w:tcW w:type="dxa" w:w="2304"/>
          </w:tcPr>
          <w:p>
            <w:r>
              <w:rPr>
                <w:rFonts w:ascii="Calibri" w:hAnsi="Calibri"/>
                <w:color w:val="374151"/>
                <w:sz w:val="20"/>
              </w:rPr>
              <w:t>Auto-Bid Placed</w:t>
            </w:r>
          </w:p>
        </w:tc>
        <w:tc>
          <w:tcPr>
            <w:tcW w:type="dxa" w:w="1152"/>
          </w:tcPr>
          <w:p>
            <w:r>
              <w:rPr>
                <w:rFonts w:ascii="Calibri" w:hAnsi="Calibri"/>
                <w:color w:val="374151"/>
                <w:sz w:val="20"/>
              </w:rPr>
              <w:t>Purple</w:t>
            </w:r>
          </w:p>
        </w:tc>
        <w:tc>
          <w:tcPr>
            <w:tcW w:type="dxa" w:w="2880"/>
          </w:tcPr>
          <w:p>
            <w:r>
              <w:rPr>
                <w:rFonts w:ascii="Calibri" w:hAnsi="Calibri"/>
                <w:color w:val="374151"/>
                <w:sz w:val="20"/>
              </w:rPr>
              <w:t>System places an automatic bid</w:t>
            </w:r>
          </w:p>
        </w:tc>
        <w:tc>
          <w:tcPr>
            <w:tcW w:type="dxa" w:w="3168"/>
          </w:tcPr>
          <w:p>
            <w:r>
              <w:rPr>
                <w:rFonts w:ascii="Calibri" w:hAnsi="Calibri"/>
                <w:color w:val="374151"/>
                <w:sz w:val="20"/>
              </w:rPr>
              <w:t>A bid was placed for you successfully</w:t>
            </w:r>
          </w:p>
        </w:tc>
      </w:tr>
      <w:tr>
        <w:tc>
          <w:tcPr>
            <w:tcW w:type="dxa" w:w="2304"/>
            <w:shd w:val="clear" w:color="auto" w:fill="F0F4FA"/>
          </w:tcPr>
          <w:p>
            <w:r>
              <w:rPr>
                <w:rFonts w:ascii="Calibri" w:hAnsi="Calibri"/>
                <w:color w:val="374151"/>
                <w:sz w:val="20"/>
              </w:rPr>
              <w:t>You Are Winning</w:t>
            </w:r>
          </w:p>
        </w:tc>
        <w:tc>
          <w:tcPr>
            <w:tcW w:type="dxa" w:w="1152"/>
            <w:shd w:val="clear" w:color="auto" w:fill="F0F4FA"/>
          </w:tcPr>
          <w:p>
            <w:r>
              <w:rPr>
                <w:rFonts w:ascii="Calibri" w:hAnsi="Calibri"/>
                <w:color w:val="374151"/>
                <w:sz w:val="20"/>
              </w:rPr>
              <w:t>Green</w:t>
            </w:r>
          </w:p>
        </w:tc>
        <w:tc>
          <w:tcPr>
            <w:tcW w:type="dxa" w:w="2880"/>
            <w:shd w:val="clear" w:color="auto" w:fill="F0F4FA"/>
          </w:tcPr>
          <w:p>
            <w:r>
              <w:rPr>
                <w:rFonts w:ascii="Calibri" w:hAnsi="Calibri"/>
                <w:color w:val="374151"/>
                <w:sz w:val="20"/>
              </w:rPr>
              <w:t>Your bid makes you the leading bidder</w:t>
            </w:r>
          </w:p>
        </w:tc>
        <w:tc>
          <w:tcPr>
            <w:tcW w:type="dxa" w:w="3168"/>
            <w:shd w:val="clear" w:color="auto" w:fill="F0F4FA"/>
          </w:tcPr>
          <w:p>
            <w:r>
              <w:rPr>
                <w:rFonts w:ascii="Calibri" w:hAnsi="Calibri"/>
                <w:color w:val="374151"/>
                <w:sz w:val="20"/>
              </w:rPr>
              <w:t>You currently hold the highest bid</w:t>
            </w:r>
          </w:p>
        </w:tc>
      </w:tr>
      <w:tr>
        <w:tc>
          <w:tcPr>
            <w:tcW w:type="dxa" w:w="2304"/>
          </w:tcPr>
          <w:p>
            <w:r>
              <w:rPr>
                <w:rFonts w:ascii="Calibri" w:hAnsi="Calibri"/>
                <w:color w:val="374151"/>
                <w:sz w:val="20"/>
              </w:rPr>
              <w:t>Outbid by Rival</w:t>
            </w:r>
          </w:p>
        </w:tc>
        <w:tc>
          <w:tcPr>
            <w:tcW w:type="dxa" w:w="1152"/>
          </w:tcPr>
          <w:p>
            <w:r>
              <w:rPr>
                <w:rFonts w:ascii="Calibri" w:hAnsi="Calibri"/>
                <w:color w:val="374151"/>
                <w:sz w:val="20"/>
              </w:rPr>
              <w:t>Red</w:t>
            </w:r>
          </w:p>
        </w:tc>
        <w:tc>
          <w:tcPr>
            <w:tcW w:type="dxa" w:w="2880"/>
          </w:tcPr>
          <w:p>
            <w:r>
              <w:rPr>
                <w:rFonts w:ascii="Calibri" w:hAnsi="Calibri"/>
                <w:color w:val="374151"/>
                <w:sz w:val="20"/>
              </w:rPr>
              <w:t>A rival surpasses your current bid</w:t>
            </w:r>
          </w:p>
        </w:tc>
        <w:tc>
          <w:tcPr>
            <w:tcW w:type="dxa" w:w="3168"/>
          </w:tcPr>
          <w:p>
            <w:r>
              <w:rPr>
                <w:rFonts w:ascii="Calibri" w:hAnsi="Calibri"/>
                <w:color w:val="374151"/>
                <w:sz w:val="20"/>
              </w:rPr>
              <w:t>You have been overtaken; system may auto-respond</w:t>
            </w:r>
          </w:p>
        </w:tc>
      </w:tr>
      <w:tr>
        <w:tc>
          <w:tcPr>
            <w:tcW w:type="dxa" w:w="2304"/>
            <w:shd w:val="clear" w:color="auto" w:fill="F0F4FA"/>
          </w:tcPr>
          <w:p>
            <w:r>
              <w:rPr>
                <w:rFonts w:ascii="Calibri" w:hAnsi="Calibri"/>
                <w:color w:val="374151"/>
                <w:sz w:val="20"/>
              </w:rPr>
              <w:t>Max Limit Reached</w:t>
            </w:r>
          </w:p>
        </w:tc>
        <w:tc>
          <w:tcPr>
            <w:tcW w:type="dxa" w:w="1152"/>
            <w:shd w:val="clear" w:color="auto" w:fill="F0F4FA"/>
          </w:tcPr>
          <w:p>
            <w:r>
              <w:rPr>
                <w:rFonts w:ascii="Calibri" w:hAnsi="Calibri"/>
                <w:color w:val="374151"/>
                <w:sz w:val="20"/>
              </w:rPr>
              <w:t>Red</w:t>
            </w:r>
          </w:p>
        </w:tc>
        <w:tc>
          <w:tcPr>
            <w:tcW w:type="dxa" w:w="2880"/>
            <w:shd w:val="clear" w:color="auto" w:fill="F0F4FA"/>
          </w:tcPr>
          <w:p>
            <w:r>
              <w:rPr>
                <w:rFonts w:ascii="Calibri" w:hAnsi="Calibri"/>
                <w:color w:val="374151"/>
                <w:sz w:val="20"/>
              </w:rPr>
              <w:t>Next required bid exceeds your maximum</w:t>
            </w:r>
          </w:p>
        </w:tc>
        <w:tc>
          <w:tcPr>
            <w:tcW w:type="dxa" w:w="3168"/>
            <w:shd w:val="clear" w:color="auto" w:fill="F0F4FA"/>
          </w:tcPr>
          <w:p>
            <w:r>
              <w:rPr>
                <w:rFonts w:ascii="Calibri" w:hAnsi="Calibri"/>
                <w:color w:val="374151"/>
                <w:sz w:val="20"/>
              </w:rPr>
              <w:t>Auto-bid has stopped; manual action required</w:t>
            </w:r>
          </w:p>
        </w:tc>
      </w:tr>
      <w:tr>
        <w:tc>
          <w:tcPr>
            <w:tcW w:type="dxa" w:w="2304"/>
          </w:tcPr>
          <w:p>
            <w:r>
              <w:rPr>
                <w:rFonts w:ascii="Calibri" w:hAnsi="Calibri"/>
                <w:color w:val="374151"/>
                <w:sz w:val="20"/>
              </w:rPr>
              <w:t>Auto Pool Exhausted</w:t>
            </w:r>
          </w:p>
        </w:tc>
        <w:tc>
          <w:tcPr>
            <w:tcW w:type="dxa" w:w="1152"/>
          </w:tcPr>
          <w:p>
            <w:r>
              <w:rPr>
                <w:rFonts w:ascii="Calibri" w:hAnsi="Calibri"/>
                <w:color w:val="374151"/>
                <w:sz w:val="20"/>
              </w:rPr>
              <w:t>Amber</w:t>
            </w:r>
          </w:p>
        </w:tc>
        <w:tc>
          <w:tcPr>
            <w:tcW w:type="dxa" w:w="2880"/>
          </w:tcPr>
          <w:p>
            <w:r>
              <w:rPr>
                <w:rFonts w:ascii="Calibri" w:hAnsi="Calibri"/>
                <w:color w:val="374151"/>
                <w:sz w:val="20"/>
              </w:rPr>
              <w:t>All automatic bids have been used</w:t>
            </w:r>
          </w:p>
        </w:tc>
        <w:tc>
          <w:tcPr>
            <w:tcW w:type="dxa" w:w="3168"/>
          </w:tcPr>
          <w:p>
            <w:r>
              <w:rPr>
                <w:rFonts w:ascii="Calibri" w:hAnsi="Calibri"/>
                <w:color w:val="374151"/>
                <w:sz w:val="20"/>
              </w:rPr>
              <w:t>Switch to manual bidding — your reserve bid count is shown</w:t>
            </w:r>
          </w:p>
        </w:tc>
      </w:tr>
      <w:tr>
        <w:tc>
          <w:tcPr>
            <w:tcW w:type="dxa" w:w="2304"/>
            <w:shd w:val="clear" w:color="auto" w:fill="F0F4FA"/>
          </w:tcPr>
          <w:p>
            <w:r>
              <w:rPr>
                <w:rFonts w:ascii="Calibri" w:hAnsi="Calibri"/>
                <w:color w:val="374151"/>
                <w:sz w:val="20"/>
              </w:rPr>
              <w:t>Session Paused</w:t>
            </w:r>
          </w:p>
        </w:tc>
        <w:tc>
          <w:tcPr>
            <w:tcW w:type="dxa" w:w="1152"/>
            <w:shd w:val="clear" w:color="auto" w:fill="F0F4FA"/>
          </w:tcPr>
          <w:p>
            <w:r>
              <w:rPr>
                <w:rFonts w:ascii="Calibri" w:hAnsi="Calibri"/>
                <w:color w:val="374151"/>
                <w:sz w:val="20"/>
              </w:rPr>
              <w:t>Grey</w:t>
            </w:r>
          </w:p>
        </w:tc>
        <w:tc>
          <w:tcPr>
            <w:tcW w:type="dxa" w:w="2880"/>
            <w:shd w:val="clear" w:color="auto" w:fill="F0F4FA"/>
          </w:tcPr>
          <w:p>
            <w:r>
              <w:rPr>
                <w:rFonts w:ascii="Calibri" w:hAnsi="Calibri"/>
                <w:color w:val="374151"/>
                <w:sz w:val="20"/>
              </w:rPr>
              <w:t>You press Pause</w:t>
            </w:r>
          </w:p>
        </w:tc>
        <w:tc>
          <w:tcPr>
            <w:tcW w:type="dxa" w:w="3168"/>
            <w:shd w:val="clear" w:color="auto" w:fill="F0F4FA"/>
          </w:tcPr>
          <w:p>
            <w:r>
              <w:rPr>
                <w:rFonts w:ascii="Calibri" w:hAnsi="Calibri"/>
                <w:color w:val="374151"/>
                <w:sz w:val="20"/>
              </w:rPr>
              <w:t>Auto-bid is off; rivals may outbid without a system response</w:t>
            </w:r>
          </w:p>
        </w:tc>
      </w:tr>
      <w:tr>
        <w:tc>
          <w:tcPr>
            <w:tcW w:type="dxa" w:w="2304"/>
          </w:tcPr>
          <w:p>
            <w:r>
              <w:rPr>
                <w:rFonts w:ascii="Calibri" w:hAnsi="Calibri"/>
                <w:color w:val="374151"/>
                <w:sz w:val="20"/>
              </w:rPr>
              <w:t>Session Stopped</w:t>
            </w:r>
          </w:p>
        </w:tc>
        <w:tc>
          <w:tcPr>
            <w:tcW w:type="dxa" w:w="1152"/>
          </w:tcPr>
          <w:p>
            <w:r>
              <w:rPr>
                <w:rFonts w:ascii="Calibri" w:hAnsi="Calibri"/>
                <w:color w:val="374151"/>
                <w:sz w:val="20"/>
              </w:rPr>
              <w:t>Red</w:t>
            </w:r>
          </w:p>
        </w:tc>
        <w:tc>
          <w:tcPr>
            <w:tcW w:type="dxa" w:w="2880"/>
          </w:tcPr>
          <w:p>
            <w:r>
              <w:rPr>
                <w:rFonts w:ascii="Calibri" w:hAnsi="Calibri"/>
                <w:color w:val="374151"/>
                <w:sz w:val="20"/>
              </w:rPr>
              <w:t>Session ends for any reason</w:t>
            </w:r>
          </w:p>
        </w:tc>
        <w:tc>
          <w:tcPr>
            <w:tcW w:type="dxa" w:w="3168"/>
          </w:tcPr>
          <w:p>
            <w:r>
              <w:rPr>
                <w:rFonts w:ascii="Calibri" w:hAnsi="Calibri"/>
                <w:color w:val="374151"/>
                <w:sz w:val="20"/>
              </w:rPr>
              <w:t>The session is permanently closed; no further bids can be placed</w:t>
            </w:r>
          </w:p>
        </w:tc>
      </w:tr>
    </w:tbl>
    <w:p>
      <w:pPr>
        <w:spacing w:after="120" w:before="0"/>
      </w:pPr>
    </w:p>
    <w:p>
      <w:pPr>
        <w:spacing w:after="80" w:before="0"/>
      </w:pPr>
    </w:p>
    <w:p>
      <w:pPr>
        <w:jc w:val="center"/>
      </w:pPr>
      <w:r>
        <w:drawing>
          <wp:inline xmlns:a="http://schemas.openxmlformats.org/drawingml/2006/main" xmlns:pic="http://schemas.openxmlformats.org/drawingml/2006/picture">
            <wp:extent cx="2560320" cy="4514523"/>
            <wp:docPr id="6" name="Picture 6"/>
            <wp:cNvGraphicFramePr>
              <a:graphicFrameLocks noChangeAspect="1"/>
            </wp:cNvGraphicFramePr>
            <a:graphic>
              <a:graphicData uri="http://schemas.openxmlformats.org/drawingml/2006/picture">
                <pic:pic>
                  <pic:nvPicPr>
                    <pic:cNvPr id="0" name="06_toasts.png"/>
                    <pic:cNvPicPr/>
                  </pic:nvPicPr>
                  <pic:blipFill>
                    <a:blip r:embed="rId14"/>
                    <a:stretch>
                      <a:fillRect/>
                    </a:stretch>
                  </pic:blipFill>
                  <pic:spPr>
                    <a:xfrm>
                      <a:off x="0" y="0"/>
                      <a:ext cx="2560320" cy="4514523"/>
                    </a:xfrm>
                    <a:prstGeom prst="rect"/>
                  </pic:spPr>
                </pic:pic>
              </a:graphicData>
            </a:graphic>
          </wp:inline>
        </w:drawing>
      </w:r>
    </w:p>
    <w:p>
      <w:pPr>
        <w:spacing w:after="200"/>
        <w:jc w:val="center"/>
      </w:pPr>
      <w:r>
        <w:rPr>
          <w:rFonts w:ascii="Calibri" w:hAnsi="Calibri"/>
          <w:i/>
          <w:color w:val="64748B"/>
          <w:sz w:val="18"/>
        </w:rPr>
        <w:t>Figure 6 — All seven notification types, shown in dark mode.</w:t>
      </w:r>
    </w:p>
    <w:p>
      <w:pPr>
        <w:spacing w:before="240" w:after="80"/>
      </w:pPr>
      <w:r>
        <w:rPr>
          <w:rFonts w:ascii="Calibri" w:hAnsi="Calibri"/>
          <w:b/>
          <w:color w:val="1E4078"/>
          <w:sz w:val="24"/>
        </w:rPr>
        <w:t>6.8  Colour Reference</w:t>
      </w:r>
    </w:p>
    <w:tbl>
      <w:tblPr>
        <w:tblStyle w:val="TableGrid"/>
        <w:tblW w:type="auto" w:w="0"/>
        <w:jc w:val="left"/>
        <w:tblLook w:firstColumn="1" w:firstRow="1" w:lastColumn="0" w:lastRow="0" w:noHBand="0" w:noVBand="1" w:val="04A0"/>
      </w:tblPr>
      <w:tblGrid>
        <w:gridCol w:w="3022"/>
        <w:gridCol w:w="3022"/>
        <w:gridCol w:w="3022"/>
      </w:tblGrid>
      <w:tr>
        <w:tc>
          <w:tcPr>
            <w:tcW w:type="dxa" w:w="1728"/>
            <w:shd w:val="clear" w:color="auto" w:fill="1E3E78"/>
          </w:tcPr>
          <w:p>
            <w:pPr>
              <w:jc w:val="left"/>
            </w:pPr>
            <w:r>
              <w:rPr>
                <w:rFonts w:ascii="Calibri" w:hAnsi="Calibri"/>
                <w:b/>
                <w:color w:val="FFFFFF"/>
                <w:sz w:val="20"/>
              </w:rPr>
              <w:t>Colour</w:t>
            </w:r>
          </w:p>
        </w:tc>
        <w:tc>
          <w:tcPr>
            <w:tcW w:type="dxa" w:w="2880"/>
            <w:shd w:val="clear" w:color="auto" w:fill="1E3E78"/>
          </w:tcPr>
          <w:p>
            <w:pPr>
              <w:jc w:val="left"/>
            </w:pPr>
            <w:r>
              <w:rPr>
                <w:rFonts w:ascii="Calibri" w:hAnsi="Calibri"/>
                <w:b/>
                <w:color w:val="FFFFFF"/>
                <w:sz w:val="20"/>
              </w:rPr>
              <w:t>Meaning</w:t>
            </w:r>
          </w:p>
        </w:tc>
        <w:tc>
          <w:tcPr>
            <w:tcW w:type="dxa" w:w="4896"/>
            <w:shd w:val="clear" w:color="auto" w:fill="1E3E78"/>
          </w:tcPr>
          <w:p>
            <w:pPr>
              <w:jc w:val="left"/>
            </w:pPr>
            <w:r>
              <w:rPr>
                <w:rFonts w:ascii="Calibri" w:hAnsi="Calibri"/>
                <w:b/>
                <w:color w:val="FFFFFF"/>
                <w:sz w:val="20"/>
              </w:rPr>
              <w:t>Where It Appears</w:t>
            </w:r>
          </w:p>
        </w:tc>
      </w:tr>
      <w:tr>
        <w:tc>
          <w:tcPr>
            <w:tcW w:type="dxa" w:w="1728"/>
          </w:tcPr>
          <w:p>
            <w:r>
              <w:rPr>
                <w:rFonts w:ascii="Calibri" w:hAnsi="Calibri"/>
                <w:color w:val="374151"/>
                <w:sz w:val="20"/>
              </w:rPr>
              <w:t>Green / Teal</w:t>
            </w:r>
          </w:p>
        </w:tc>
        <w:tc>
          <w:tcPr>
            <w:tcW w:type="dxa" w:w="2880"/>
          </w:tcPr>
          <w:p>
            <w:r>
              <w:rPr>
                <w:rFonts w:ascii="Calibri" w:hAnsi="Calibri"/>
                <w:color w:val="374151"/>
                <w:sz w:val="20"/>
              </w:rPr>
              <w:t>Winning, active, confirmed</w:t>
            </w:r>
          </w:p>
        </w:tc>
        <w:tc>
          <w:tcPr>
            <w:tcW w:type="dxa" w:w="4896"/>
          </w:tcPr>
          <w:p>
            <w:r>
              <w:rPr>
                <w:rFonts w:ascii="Calibri" w:hAnsi="Calibri"/>
                <w:color w:val="374151"/>
                <w:sz w:val="20"/>
              </w:rPr>
              <w:t>Winning status badge, your bid amount, Activate button</w:t>
            </w:r>
          </w:p>
        </w:tc>
      </w:tr>
      <w:tr>
        <w:tc>
          <w:tcPr>
            <w:tcW w:type="dxa" w:w="1728"/>
            <w:shd w:val="clear" w:color="auto" w:fill="F0F4FA"/>
          </w:tcPr>
          <w:p>
            <w:r>
              <w:rPr>
                <w:rFonts w:ascii="Calibri" w:hAnsi="Calibri"/>
                <w:color w:val="374151"/>
                <w:sz w:val="20"/>
              </w:rPr>
              <w:t>Red</w:t>
            </w:r>
          </w:p>
        </w:tc>
        <w:tc>
          <w:tcPr>
            <w:tcW w:type="dxa" w:w="2880"/>
            <w:shd w:val="clear" w:color="auto" w:fill="F0F4FA"/>
          </w:tcPr>
          <w:p>
            <w:r>
              <w:rPr>
                <w:rFonts w:ascii="Calibri" w:hAnsi="Calibri"/>
                <w:color w:val="374151"/>
                <w:sz w:val="20"/>
              </w:rPr>
              <w:t>Outbid, error, urgent action</w:t>
            </w:r>
          </w:p>
        </w:tc>
        <w:tc>
          <w:tcPr>
            <w:tcW w:type="dxa" w:w="4896"/>
            <w:shd w:val="clear" w:color="auto" w:fill="F0F4FA"/>
          </w:tcPr>
          <w:p>
            <w:r>
              <w:rPr>
                <w:rFonts w:ascii="Calibri" w:hAnsi="Calibri"/>
                <w:color w:val="374151"/>
                <w:sz w:val="20"/>
              </w:rPr>
              <w:t>Rival badge, Outbid alert, Stop button, error notifications</w:t>
            </w:r>
          </w:p>
        </w:tc>
      </w:tr>
      <w:tr>
        <w:tc>
          <w:tcPr>
            <w:tcW w:type="dxa" w:w="1728"/>
          </w:tcPr>
          <w:p>
            <w:r>
              <w:rPr>
                <w:rFonts w:ascii="Calibri" w:hAnsi="Calibri"/>
                <w:color w:val="374151"/>
                <w:sz w:val="20"/>
              </w:rPr>
              <w:t>Amber</w:t>
            </w:r>
          </w:p>
        </w:tc>
        <w:tc>
          <w:tcPr>
            <w:tcW w:type="dxa" w:w="2880"/>
          </w:tcPr>
          <w:p>
            <w:r>
              <w:rPr>
                <w:rFonts w:ascii="Calibri" w:hAnsi="Calibri"/>
                <w:color w:val="374151"/>
                <w:sz w:val="20"/>
              </w:rPr>
              <w:t>Warning, paused, caution</w:t>
            </w:r>
          </w:p>
        </w:tc>
        <w:tc>
          <w:tcPr>
            <w:tcW w:type="dxa" w:w="4896"/>
          </w:tcPr>
          <w:p>
            <w:r>
              <w:rPr>
                <w:rFonts w:ascii="Calibri" w:hAnsi="Calibri"/>
                <w:color w:val="374151"/>
                <w:sz w:val="20"/>
              </w:rPr>
              <w:t>Paused status badge, Pool Exhausted notification</w:t>
            </w:r>
          </w:p>
        </w:tc>
      </w:tr>
      <w:tr>
        <w:tc>
          <w:tcPr>
            <w:tcW w:type="dxa" w:w="1728"/>
            <w:shd w:val="clear" w:color="auto" w:fill="F0F4FA"/>
          </w:tcPr>
          <w:p>
            <w:r>
              <w:rPr>
                <w:rFonts w:ascii="Calibri" w:hAnsi="Calibri"/>
                <w:color w:val="374151"/>
                <w:sz w:val="20"/>
              </w:rPr>
              <w:t>Purple</w:t>
            </w:r>
          </w:p>
        </w:tc>
        <w:tc>
          <w:tcPr>
            <w:tcW w:type="dxa" w:w="2880"/>
            <w:shd w:val="clear" w:color="auto" w:fill="F0F4FA"/>
          </w:tcPr>
          <w:p>
            <w:r>
              <w:rPr>
                <w:rFonts w:ascii="Calibri" w:hAnsi="Calibri"/>
                <w:color w:val="374151"/>
                <w:sz w:val="20"/>
              </w:rPr>
              <w:t>Automatic bid action</w:t>
            </w:r>
          </w:p>
        </w:tc>
        <w:tc>
          <w:tcPr>
            <w:tcW w:type="dxa" w:w="4896"/>
            <w:shd w:val="clear" w:color="auto" w:fill="F0F4FA"/>
          </w:tcPr>
          <w:p>
            <w:r>
              <w:rPr>
                <w:rFonts w:ascii="Calibri" w:hAnsi="Calibri"/>
                <w:color w:val="374151"/>
                <w:sz w:val="20"/>
              </w:rPr>
              <w:t>Auto-bid history tag, Auto Pool slider, Auto notification</w:t>
            </w:r>
          </w:p>
        </w:tc>
      </w:tr>
      <w:tr>
        <w:tc>
          <w:tcPr>
            <w:tcW w:type="dxa" w:w="1728"/>
          </w:tcPr>
          <w:p>
            <w:r>
              <w:rPr>
                <w:rFonts w:ascii="Calibri" w:hAnsi="Calibri"/>
                <w:color w:val="374151"/>
                <w:sz w:val="20"/>
              </w:rPr>
              <w:t>Grey</w:t>
            </w:r>
          </w:p>
        </w:tc>
        <w:tc>
          <w:tcPr>
            <w:tcW w:type="dxa" w:w="2880"/>
          </w:tcPr>
          <w:p>
            <w:r>
              <w:rPr>
                <w:rFonts w:ascii="Calibri" w:hAnsi="Calibri"/>
                <w:color w:val="374151"/>
                <w:sz w:val="20"/>
              </w:rPr>
              <w:t>Sealed, inactive, ended</w:t>
            </w:r>
          </w:p>
        </w:tc>
        <w:tc>
          <w:tcPr>
            <w:tcW w:type="dxa" w:w="4896"/>
          </w:tcPr>
          <w:p>
            <w:r>
              <w:rPr>
                <w:rFonts w:ascii="Calibri" w:hAnsi="Calibri"/>
                <w:color w:val="374151"/>
                <w:sz w:val="20"/>
              </w:rPr>
              <w:t>Sealed bid placeholder, Stopped session, disabled buttons</w:t>
            </w:r>
          </w:p>
        </w:tc>
      </w:tr>
      <w:tr>
        <w:tc>
          <w:tcPr>
            <w:tcW w:type="dxa" w:w="1728"/>
            <w:shd w:val="clear" w:color="auto" w:fill="F0F4FA"/>
          </w:tcPr>
          <w:p>
            <w:r>
              <w:rPr>
                <w:rFonts w:ascii="Calibri" w:hAnsi="Calibri"/>
                <w:color w:val="374151"/>
                <w:sz w:val="20"/>
              </w:rPr>
              <w:t>Blue</w:t>
            </w:r>
          </w:p>
        </w:tc>
        <w:tc>
          <w:tcPr>
            <w:tcW w:type="dxa" w:w="2880"/>
            <w:shd w:val="clear" w:color="auto" w:fill="F0F4FA"/>
          </w:tcPr>
          <w:p>
            <w:r>
              <w:rPr>
                <w:rFonts w:ascii="Calibri" w:hAnsi="Calibri"/>
                <w:color w:val="374151"/>
                <w:sz w:val="20"/>
              </w:rPr>
              <w:t>Information, navigation</w:t>
            </w:r>
          </w:p>
        </w:tc>
        <w:tc>
          <w:tcPr>
            <w:tcW w:type="dxa" w:w="4896"/>
            <w:shd w:val="clear" w:color="auto" w:fill="F0F4FA"/>
          </w:tcPr>
          <w:p>
            <w:r>
              <w:rPr>
                <w:rFonts w:ascii="Calibri" w:hAnsi="Calibri"/>
                <w:color w:val="374151"/>
                <w:sz w:val="20"/>
              </w:rPr>
              <w:t>Tab highlights, Upcoming badge, informational callouts</w:t>
            </w:r>
          </w:p>
        </w:tc>
      </w:tr>
    </w:tbl>
    <w:p>
      <w:pPr>
        <w:spacing w:after="120" w:before="0"/>
      </w:pPr>
    </w:p>
    <w:p>
      <w:r>
        <w:br w:type="page"/>
      </w:r>
    </w:p>
    <w:p>
      <w:pPr>
        <w:spacing w:before="360" w:after="120"/>
        <w:pBdr>
          <w:bottom w:val="single" w:sz="6" w:color="1E3E78"/>
        </w:pBdr>
      </w:pPr>
      <w:r>
        <w:rPr>
          <w:rFonts w:ascii="Calibri" w:hAnsi="Calibri"/>
          <w:b/>
          <w:color w:val="0F1E3C"/>
          <w:sz w:val="26"/>
        </w:rPr>
        <w:t>PART 7 — THE AUTO-BID SESSION LIFECYCLE</w:t>
      </w:r>
    </w:p>
    <w:p>
      <w:pPr>
        <w:spacing w:after="80"/>
      </w:pPr>
      <w:r>
        <w:rPr>
          <w:rFonts w:ascii="Calibri" w:hAnsi="Calibri"/>
          <w:i/>
          <w:color w:val="64748B"/>
          <w:sz w:val="22"/>
        </w:rPr>
        <w:t>A session is one instance of Auto-Bid running for one vehicle. Every session moves through a set of defined states, from initial setup to the final result. This section explains each state, each transition, and the logic behind every automatic action.</w:t>
      </w:r>
    </w:p>
    <w:p>
      <w:pPr>
        <w:spacing w:after="80" w:before="0"/>
      </w:pPr>
    </w:p>
    <w:p>
      <w:pPr>
        <w:spacing w:before="240" w:after="80"/>
      </w:pPr>
      <w:r>
        <w:rPr>
          <w:rFonts w:ascii="Calibri" w:hAnsi="Calibri"/>
          <w:b/>
          <w:color w:val="1E4078"/>
          <w:sz w:val="24"/>
        </w:rPr>
        <w:t>7.1  Session State Diagram</w:t>
      </w:r>
    </w:p>
    <w:p>
      <w:pPr>
        <w:jc w:val="center"/>
      </w:pPr>
      <w:r>
        <w:drawing>
          <wp:inline xmlns:a="http://schemas.openxmlformats.org/drawingml/2006/main" xmlns:pic="http://schemas.openxmlformats.org/drawingml/2006/picture">
            <wp:extent cx="5303520" cy="8137767"/>
            <wp:docPr id="7" name="Picture 7"/>
            <wp:cNvGraphicFramePr>
              <a:graphicFrameLocks noChangeAspect="1"/>
            </wp:cNvGraphicFramePr>
            <a:graphic>
              <a:graphicData uri="http://schemas.openxmlformats.org/drawingml/2006/picture">
                <pic:pic>
                  <pic:nvPicPr>
                    <pic:cNvPr id="0" name="07_state_machine.png"/>
                    <pic:cNvPicPr/>
                  </pic:nvPicPr>
                  <pic:blipFill>
                    <a:blip r:embed="rId15"/>
                    <a:stretch>
                      <a:fillRect/>
                    </a:stretch>
                  </pic:blipFill>
                  <pic:spPr>
                    <a:xfrm>
                      <a:off x="0" y="0"/>
                      <a:ext cx="5303520" cy="8137767"/>
                    </a:xfrm>
                    <a:prstGeom prst="rect"/>
                  </pic:spPr>
                </pic:pic>
              </a:graphicData>
            </a:graphic>
          </wp:inline>
        </w:drawing>
      </w:r>
    </w:p>
    <w:p>
      <w:pPr>
        <w:spacing w:after="200"/>
        <w:jc w:val="center"/>
      </w:pPr>
      <w:r>
        <w:rPr>
          <w:rFonts w:ascii="Calibri" w:hAnsi="Calibri"/>
          <w:i/>
          <w:color w:val="64748B"/>
          <w:sz w:val="18"/>
        </w:rPr>
        <w:t>Figure 7 — Auto-Bid session state machine. All states and transitions are shown, including the conditions that trigger each change.</w:t>
      </w:r>
    </w:p>
    <w:p>
      <w:pPr>
        <w:spacing w:after="40" w:before="0"/>
      </w:pPr>
    </w:p>
    <w:p>
      <w:pPr>
        <w:spacing w:before="240" w:after="80"/>
      </w:pPr>
      <w:r>
        <w:rPr>
          <w:rFonts w:ascii="Calibri" w:hAnsi="Calibri"/>
          <w:b/>
          <w:color w:val="1E4078"/>
          <w:sz w:val="24"/>
        </w:rPr>
        <w:t>7.2  Session States — Full Reference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872"/>
            <w:shd w:val="clear" w:color="auto" w:fill="1E3E78"/>
          </w:tcPr>
          <w:p>
            <w:pPr>
              <w:jc w:val="left"/>
            </w:pPr>
            <w:r>
              <w:rPr>
                <w:rFonts w:ascii="Calibri" w:hAnsi="Calibri"/>
                <w:b/>
                <w:color w:val="FFFFFF"/>
                <w:sz w:val="20"/>
              </w:rPr>
              <w:t>State</w:t>
            </w:r>
          </w:p>
        </w:tc>
        <w:tc>
          <w:tcPr>
            <w:tcW w:type="dxa" w:w="2160"/>
            <w:shd w:val="clear" w:color="auto" w:fill="1E3E78"/>
          </w:tcPr>
          <w:p>
            <w:pPr>
              <w:jc w:val="left"/>
            </w:pPr>
            <w:r>
              <w:rPr>
                <w:rFonts w:ascii="Calibri" w:hAnsi="Calibri"/>
                <w:b/>
                <w:color w:val="FFFFFF"/>
                <w:sz w:val="20"/>
              </w:rPr>
              <w:t>What It Means</w:t>
            </w:r>
          </w:p>
        </w:tc>
        <w:tc>
          <w:tcPr>
            <w:tcW w:type="dxa" w:w="3456"/>
            <w:shd w:val="clear" w:color="auto" w:fill="1E3E78"/>
          </w:tcPr>
          <w:p>
            <w:pPr>
              <w:jc w:val="left"/>
            </w:pPr>
            <w:r>
              <w:rPr>
                <w:rFonts w:ascii="Calibri" w:hAnsi="Calibri"/>
                <w:b/>
                <w:color w:val="FFFFFF"/>
                <w:sz w:val="20"/>
              </w:rPr>
              <w:t>What Happens</w:t>
            </w:r>
          </w:p>
        </w:tc>
        <w:tc>
          <w:tcPr>
            <w:tcW w:type="dxa" w:w="2448"/>
            <w:shd w:val="clear" w:color="auto" w:fill="1E3E78"/>
          </w:tcPr>
          <w:p>
            <w:pPr>
              <w:jc w:val="left"/>
            </w:pPr>
            <w:r>
              <w:rPr>
                <w:rFonts w:ascii="Calibri" w:hAnsi="Calibri"/>
                <w:b/>
                <w:color w:val="FFFFFF"/>
                <w:sz w:val="20"/>
              </w:rPr>
              <w:t>Can It Change?</w:t>
            </w:r>
          </w:p>
        </w:tc>
      </w:tr>
      <w:tr>
        <w:tc>
          <w:tcPr>
            <w:tcW w:type="dxa" w:w="1872"/>
          </w:tcPr>
          <w:p>
            <w:r>
              <w:rPr>
                <w:rFonts w:ascii="Calibri" w:hAnsi="Calibri"/>
                <w:color w:val="374151"/>
                <w:sz w:val="20"/>
              </w:rPr>
              <w:t>Idle / Setup</w:t>
            </w:r>
          </w:p>
        </w:tc>
        <w:tc>
          <w:tcPr>
            <w:tcW w:type="dxa" w:w="2160"/>
          </w:tcPr>
          <w:p>
            <w:r>
              <w:rPr>
                <w:rFonts w:ascii="Calibri" w:hAnsi="Calibri"/>
                <w:color w:val="374151"/>
                <w:sz w:val="20"/>
              </w:rPr>
              <w:t>Session has not started</w:t>
            </w:r>
          </w:p>
        </w:tc>
        <w:tc>
          <w:tcPr>
            <w:tcW w:type="dxa" w:w="3456"/>
          </w:tcPr>
          <w:p>
            <w:r>
              <w:rPr>
                <w:rFonts w:ascii="Calibri" w:hAnsi="Calibri"/>
                <w:color w:val="374151"/>
                <w:sz w:val="20"/>
              </w:rPr>
              <w:t>The buyer is filling in the configuration form. Nothing has been committed.</w:t>
            </w:r>
          </w:p>
        </w:tc>
        <w:tc>
          <w:tcPr>
            <w:tcW w:type="dxa" w:w="2448"/>
          </w:tcPr>
          <w:p>
            <w:r>
              <w:rPr>
                <w:rFonts w:ascii="Calibri" w:hAnsi="Calibri"/>
                <w:color w:val="374151"/>
                <w:sz w:val="20"/>
              </w:rPr>
              <w:t>Yes — click Activate to go Active, or Cancel to discard</w:t>
            </w:r>
          </w:p>
        </w:tc>
      </w:tr>
      <w:tr>
        <w:tc>
          <w:tcPr>
            <w:tcW w:type="dxa" w:w="1872"/>
            <w:shd w:val="clear" w:color="auto" w:fill="F0F4FA"/>
          </w:tcPr>
          <w:p>
            <w:r>
              <w:rPr>
                <w:rFonts w:ascii="Calibri" w:hAnsi="Calibri"/>
                <w:color w:val="374151"/>
                <w:sz w:val="20"/>
              </w:rPr>
              <w:t>Active</w:t>
            </w:r>
          </w:p>
        </w:tc>
        <w:tc>
          <w:tcPr>
            <w:tcW w:type="dxa" w:w="2160"/>
            <w:shd w:val="clear" w:color="auto" w:fill="F0F4FA"/>
          </w:tcPr>
          <w:p>
            <w:r>
              <w:rPr>
                <w:rFonts w:ascii="Calibri" w:hAnsi="Calibri"/>
                <w:color w:val="374151"/>
                <w:sz w:val="20"/>
              </w:rPr>
              <w:t>Session is running</w:t>
            </w:r>
          </w:p>
        </w:tc>
        <w:tc>
          <w:tcPr>
            <w:tcW w:type="dxa" w:w="3456"/>
            <w:shd w:val="clear" w:color="auto" w:fill="F0F4FA"/>
          </w:tcPr>
          <w:p>
            <w:r>
              <w:rPr>
                <w:rFonts w:ascii="Calibri" w:hAnsi="Calibri"/>
                <w:color w:val="374151"/>
                <w:sz w:val="20"/>
              </w:rPr>
              <w:t>The system watches for rival bids and responds automatically. Manual bids are also available.</w:t>
            </w:r>
          </w:p>
        </w:tc>
        <w:tc>
          <w:tcPr>
            <w:tcW w:type="dxa" w:w="2448"/>
            <w:shd w:val="clear" w:color="auto" w:fill="F0F4FA"/>
          </w:tcPr>
          <w:p>
            <w:r>
              <w:rPr>
                <w:rFonts w:ascii="Calibri" w:hAnsi="Calibri"/>
                <w:color w:val="374151"/>
                <w:sz w:val="20"/>
              </w:rPr>
              <w:t>Yes — Pause (reversible) or Stop (permanent)</w:t>
            </w:r>
          </w:p>
        </w:tc>
      </w:tr>
      <w:tr>
        <w:tc>
          <w:tcPr>
            <w:tcW w:type="dxa" w:w="1872"/>
          </w:tcPr>
          <w:p>
            <w:r>
              <w:rPr>
                <w:rFonts w:ascii="Calibri" w:hAnsi="Calibri"/>
                <w:color w:val="374151"/>
                <w:sz w:val="20"/>
              </w:rPr>
              <w:t>Paused</w:t>
            </w:r>
          </w:p>
        </w:tc>
        <w:tc>
          <w:tcPr>
            <w:tcW w:type="dxa" w:w="2160"/>
          </w:tcPr>
          <w:p>
            <w:r>
              <w:rPr>
                <w:rFonts w:ascii="Calibri" w:hAnsi="Calibri"/>
                <w:color w:val="374151"/>
                <w:sz w:val="20"/>
              </w:rPr>
              <w:t>Session is temporarily suspended</w:t>
            </w:r>
          </w:p>
        </w:tc>
        <w:tc>
          <w:tcPr>
            <w:tcW w:type="dxa" w:w="3456"/>
          </w:tcPr>
          <w:p>
            <w:r>
              <w:rPr>
                <w:rFonts w:ascii="Calibri" w:hAnsi="Calibri"/>
                <w:color w:val="374151"/>
                <w:sz w:val="20"/>
              </w:rPr>
              <w:t>Auto-bid does not fire. Rivals may outbid without a system response. Manual bids are available.</w:t>
            </w:r>
          </w:p>
        </w:tc>
        <w:tc>
          <w:tcPr>
            <w:tcW w:type="dxa" w:w="2448"/>
          </w:tcPr>
          <w:p>
            <w:r>
              <w:rPr>
                <w:rFonts w:ascii="Calibri" w:hAnsi="Calibri"/>
                <w:color w:val="374151"/>
                <w:sz w:val="20"/>
              </w:rPr>
              <w:t>Yes — Resume returns to Active; Stop ends permanently</w:t>
            </w:r>
          </w:p>
        </w:tc>
      </w:tr>
      <w:tr>
        <w:tc>
          <w:tcPr>
            <w:tcW w:type="dxa" w:w="1872"/>
            <w:shd w:val="clear" w:color="auto" w:fill="F0F4FA"/>
          </w:tcPr>
          <w:p>
            <w:r>
              <w:rPr>
                <w:rFonts w:ascii="Calibri" w:hAnsi="Calibri"/>
                <w:color w:val="374151"/>
                <w:sz w:val="20"/>
              </w:rPr>
              <w:t>Stopped</w:t>
            </w:r>
          </w:p>
        </w:tc>
        <w:tc>
          <w:tcPr>
            <w:tcW w:type="dxa" w:w="2160"/>
            <w:shd w:val="clear" w:color="auto" w:fill="F0F4FA"/>
          </w:tcPr>
          <w:p>
            <w:r>
              <w:rPr>
                <w:rFonts w:ascii="Calibri" w:hAnsi="Calibri"/>
                <w:color w:val="374151"/>
                <w:sz w:val="20"/>
              </w:rPr>
              <w:t>Session is permanently ended</w:t>
            </w:r>
          </w:p>
        </w:tc>
        <w:tc>
          <w:tcPr>
            <w:tcW w:type="dxa" w:w="3456"/>
            <w:shd w:val="clear" w:color="auto" w:fill="F0F4FA"/>
          </w:tcPr>
          <w:p>
            <w:r>
              <w:rPr>
                <w:rFonts w:ascii="Calibri" w:hAnsi="Calibri"/>
                <w:color w:val="374151"/>
                <w:sz w:val="20"/>
              </w:rPr>
              <w:t>No further bids can be placed. The final bid is locked. The session record is preserved.</w:t>
            </w:r>
          </w:p>
        </w:tc>
        <w:tc>
          <w:tcPr>
            <w:tcW w:type="dxa" w:w="2448"/>
            <w:shd w:val="clear" w:color="auto" w:fill="F0F4FA"/>
          </w:tcPr>
          <w:p>
            <w:r>
              <w:rPr>
                <w:rFonts w:ascii="Calibri" w:hAnsi="Calibri"/>
                <w:color w:val="374151"/>
                <w:sz w:val="20"/>
              </w:rPr>
              <w:t>No — this is a terminal state</w:t>
            </w:r>
          </w:p>
        </w:tc>
      </w:tr>
      <w:tr>
        <w:tc>
          <w:tcPr>
            <w:tcW w:type="dxa" w:w="1872"/>
          </w:tcPr>
          <w:p>
            <w:r>
              <w:rPr>
                <w:rFonts w:ascii="Calibri" w:hAnsi="Calibri"/>
                <w:color w:val="374151"/>
                <w:sz w:val="20"/>
              </w:rPr>
              <w:t>Ended by auction close</w:t>
            </w:r>
          </w:p>
        </w:tc>
        <w:tc>
          <w:tcPr>
            <w:tcW w:type="dxa" w:w="2160"/>
          </w:tcPr>
          <w:p>
            <w:r>
              <w:rPr>
                <w:rFonts w:ascii="Calibri" w:hAnsi="Calibri"/>
                <w:color w:val="374151"/>
                <w:sz w:val="20"/>
              </w:rPr>
              <w:t>The auction timer reached zero</w:t>
            </w:r>
          </w:p>
        </w:tc>
        <w:tc>
          <w:tcPr>
            <w:tcW w:type="dxa" w:w="3456"/>
          </w:tcPr>
          <w:p>
            <w:r>
              <w:rPr>
                <w:rFonts w:ascii="Calibri" w:hAnsi="Calibri"/>
                <w:color w:val="374151"/>
                <w:sz w:val="20"/>
              </w:rPr>
              <w:t>All sessions stop automatically. The winner is determined. Sealed amounts are revealed.</w:t>
            </w:r>
          </w:p>
        </w:tc>
        <w:tc>
          <w:tcPr>
            <w:tcW w:type="dxa" w:w="2448"/>
          </w:tcPr>
          <w:p>
            <w:r>
              <w:rPr>
                <w:rFonts w:ascii="Calibri" w:hAnsi="Calibri"/>
                <w:color w:val="374151"/>
                <w:sz w:val="20"/>
              </w:rPr>
              <w:t>No — the auction is closed</w:t>
            </w:r>
          </w:p>
        </w:tc>
      </w:tr>
    </w:tbl>
    <w:p>
      <w:pPr>
        <w:spacing w:after="120" w:before="0"/>
      </w:pPr>
    </w:p>
    <w:p>
      <w:pPr>
        <w:spacing w:before="240" w:after="80"/>
      </w:pPr>
      <w:r>
        <w:rPr>
          <w:rFonts w:ascii="Calibri" w:hAnsi="Calibri"/>
          <w:b/>
          <w:color w:val="1E4078"/>
          <w:sz w:val="24"/>
        </w:rPr>
        <w:t>7.3  When Does Auto-Bid Fire? — The Decision Logic</w:t>
      </w:r>
    </w:p>
    <w:p>
      <w:pPr>
        <w:spacing w:after="80"/>
      </w:pPr>
      <w:r>
        <w:rPr>
          <w:rFonts w:ascii="Calibri" w:hAnsi="Calibri"/>
          <w:i w:val="0"/>
          <w:color w:val="374151"/>
          <w:sz w:val="22"/>
        </w:rPr>
        <w:t>Every time a rival bids, the system evaluates four conditions before placing a bid. All four must be true for a bid to fire.</w:t>
      </w:r>
    </w:p>
    <w:p>
      <w:pPr>
        <w:spacing w:after="40" w:before="0"/>
      </w:pPr>
    </w:p>
    <w:tbl>
      <w:tblPr>
        <w:tblStyle w:val="TableGrid"/>
        <w:tblW w:type="auto" w:w="0"/>
        <w:jc w:val="left"/>
        <w:tblLook w:firstColumn="1" w:firstRow="1" w:lastColumn="0" w:lastRow="0" w:noHBand="0" w:noVBand="1" w:val="04A0"/>
      </w:tblPr>
      <w:tblGrid>
        <w:gridCol w:w="2266"/>
        <w:gridCol w:w="2266"/>
        <w:gridCol w:w="2266"/>
        <w:gridCol w:w="2266"/>
      </w:tblGrid>
      <w:tr>
        <w:tc>
          <w:tcPr>
            <w:tcW w:type="dxa" w:w="576"/>
            <w:shd w:val="clear" w:color="auto" w:fill="1E3E78"/>
          </w:tcPr>
          <w:p>
            <w:pPr>
              <w:jc w:val="left"/>
            </w:pPr>
            <w:r>
              <w:rPr>
                <w:rFonts w:ascii="Calibri" w:hAnsi="Calibri"/>
                <w:b/>
                <w:color w:val="FFFFFF"/>
                <w:sz w:val="20"/>
              </w:rPr>
              <w:t>Check</w:t>
            </w:r>
          </w:p>
        </w:tc>
        <w:tc>
          <w:tcPr>
            <w:tcW w:type="dxa" w:w="3744"/>
            <w:shd w:val="clear" w:color="auto" w:fill="1E3E78"/>
          </w:tcPr>
          <w:p>
            <w:pPr>
              <w:jc w:val="left"/>
            </w:pPr>
            <w:r>
              <w:rPr>
                <w:rFonts w:ascii="Calibri" w:hAnsi="Calibri"/>
                <w:b/>
                <w:color w:val="FFFFFF"/>
                <w:sz w:val="20"/>
              </w:rPr>
              <w:t>Condition</w:t>
            </w:r>
          </w:p>
        </w:tc>
        <w:tc>
          <w:tcPr>
            <w:tcW w:type="dxa" w:w="2592"/>
            <w:shd w:val="clear" w:color="auto" w:fill="1E3E78"/>
          </w:tcPr>
          <w:p>
            <w:pPr>
              <w:jc w:val="left"/>
            </w:pPr>
            <w:r>
              <w:rPr>
                <w:rFonts w:ascii="Calibri" w:hAnsi="Calibri"/>
                <w:b/>
                <w:color w:val="FFFFFF"/>
                <w:sz w:val="20"/>
              </w:rPr>
              <w:t>If True</w:t>
            </w:r>
          </w:p>
        </w:tc>
        <w:tc>
          <w:tcPr>
            <w:tcW w:type="dxa" w:w="3024"/>
            <w:shd w:val="clear" w:color="auto" w:fill="1E3E78"/>
          </w:tcPr>
          <w:p>
            <w:pPr>
              <w:jc w:val="left"/>
            </w:pPr>
            <w:r>
              <w:rPr>
                <w:rFonts w:ascii="Calibri" w:hAnsi="Calibri"/>
                <w:b/>
                <w:color w:val="FFFFFF"/>
                <w:sz w:val="20"/>
              </w:rPr>
              <w:t>If False</w:t>
            </w:r>
          </w:p>
        </w:tc>
      </w:tr>
      <w:tr>
        <w:tc>
          <w:tcPr>
            <w:tcW w:type="dxa" w:w="576"/>
          </w:tcPr>
          <w:p>
            <w:r>
              <w:rPr>
                <w:rFonts w:ascii="Calibri" w:hAnsi="Calibri"/>
                <w:color w:val="374151"/>
                <w:sz w:val="20"/>
              </w:rPr>
              <w:t>1</w:t>
            </w:r>
          </w:p>
        </w:tc>
        <w:tc>
          <w:tcPr>
            <w:tcW w:type="dxa" w:w="3744"/>
          </w:tcPr>
          <w:p>
            <w:r>
              <w:rPr>
                <w:rFonts w:ascii="Calibri" w:hAnsi="Calibri"/>
                <w:color w:val="374151"/>
                <w:sz w:val="20"/>
              </w:rPr>
              <w:t>Is the session in Active state?</w:t>
            </w:r>
          </w:p>
        </w:tc>
        <w:tc>
          <w:tcPr>
            <w:tcW w:type="dxa" w:w="2592"/>
          </w:tcPr>
          <w:p>
            <w:r>
              <w:rPr>
                <w:rFonts w:ascii="Calibri" w:hAnsi="Calibri"/>
                <w:color w:val="374151"/>
                <w:sz w:val="20"/>
              </w:rPr>
              <w:t>Continue to next check</w:t>
            </w:r>
          </w:p>
        </w:tc>
        <w:tc>
          <w:tcPr>
            <w:tcW w:type="dxa" w:w="3024"/>
          </w:tcPr>
          <w:p>
            <w:r>
              <w:rPr>
                <w:rFonts w:ascii="Calibri" w:hAnsi="Calibri"/>
                <w:color w:val="374151"/>
                <w:sz w:val="20"/>
              </w:rPr>
              <w:t>Do nothing</w:t>
            </w:r>
          </w:p>
        </w:tc>
      </w:tr>
      <w:tr>
        <w:tc>
          <w:tcPr>
            <w:tcW w:type="dxa" w:w="576"/>
            <w:shd w:val="clear" w:color="auto" w:fill="F0F4FA"/>
          </w:tcPr>
          <w:p>
            <w:r>
              <w:rPr>
                <w:rFonts w:ascii="Calibri" w:hAnsi="Calibri"/>
                <w:color w:val="374151"/>
                <w:sz w:val="20"/>
              </w:rPr>
              <w:t>2</w:t>
            </w:r>
          </w:p>
        </w:tc>
        <w:tc>
          <w:tcPr>
            <w:tcW w:type="dxa" w:w="3744"/>
            <w:shd w:val="clear" w:color="auto" w:fill="F0F4FA"/>
          </w:tcPr>
          <w:p>
            <w:r>
              <w:rPr>
                <w:rFonts w:ascii="Calibri" w:hAnsi="Calibri"/>
                <w:color w:val="374151"/>
                <w:sz w:val="20"/>
              </w:rPr>
              <w:t>Is the Auto Pool not yet exhausted?</w:t>
            </w:r>
          </w:p>
        </w:tc>
        <w:tc>
          <w:tcPr>
            <w:tcW w:type="dxa" w:w="2592"/>
            <w:shd w:val="clear" w:color="auto" w:fill="F0F4FA"/>
          </w:tcPr>
          <w:p>
            <w:r>
              <w:rPr>
                <w:rFonts w:ascii="Calibri" w:hAnsi="Calibri"/>
                <w:color w:val="374151"/>
                <w:sz w:val="20"/>
              </w:rPr>
              <w:t>Continue to next check</w:t>
            </w:r>
          </w:p>
        </w:tc>
        <w:tc>
          <w:tcPr>
            <w:tcW w:type="dxa" w:w="3024"/>
            <w:shd w:val="clear" w:color="auto" w:fill="F0F4FA"/>
          </w:tcPr>
          <w:p>
            <w:r>
              <w:rPr>
                <w:rFonts w:ascii="Calibri" w:hAnsi="Calibri"/>
                <w:color w:val="374151"/>
                <w:sz w:val="20"/>
              </w:rPr>
              <w:t>Alert: pool exhausted — prompt manual bid</w:t>
            </w:r>
          </w:p>
        </w:tc>
      </w:tr>
      <w:tr>
        <w:tc>
          <w:tcPr>
            <w:tcW w:type="dxa" w:w="576"/>
          </w:tcPr>
          <w:p>
            <w:r>
              <w:rPr>
                <w:rFonts w:ascii="Calibri" w:hAnsi="Calibri"/>
                <w:color w:val="374151"/>
                <w:sz w:val="20"/>
              </w:rPr>
              <w:t>3</w:t>
            </w:r>
          </w:p>
        </w:tc>
        <w:tc>
          <w:tcPr>
            <w:tcW w:type="dxa" w:w="3744"/>
          </w:tcPr>
          <w:p>
            <w:r>
              <w:rPr>
                <w:rFonts w:ascii="Calibri" w:hAnsi="Calibri"/>
                <w:color w:val="374151"/>
                <w:sz w:val="20"/>
              </w:rPr>
              <w:t>Would the next bid stay within the max limit?</w:t>
            </w:r>
          </w:p>
        </w:tc>
        <w:tc>
          <w:tcPr>
            <w:tcW w:type="dxa" w:w="2592"/>
          </w:tcPr>
          <w:p>
            <w:r>
              <w:rPr>
                <w:rFonts w:ascii="Calibri" w:hAnsi="Calibri"/>
                <w:color w:val="374151"/>
                <w:sz w:val="20"/>
              </w:rPr>
              <w:t>Continue to next check</w:t>
            </w:r>
          </w:p>
        </w:tc>
        <w:tc>
          <w:tcPr>
            <w:tcW w:type="dxa" w:w="3024"/>
          </w:tcPr>
          <w:p>
            <w:r>
              <w:rPr>
                <w:rFonts w:ascii="Calibri" w:hAnsi="Calibri"/>
                <w:color w:val="374151"/>
                <w:sz w:val="20"/>
              </w:rPr>
              <w:t>Alert: max limit reached — stop auto-bid</w:t>
            </w:r>
          </w:p>
        </w:tc>
      </w:tr>
      <w:tr>
        <w:tc>
          <w:tcPr>
            <w:tcW w:type="dxa" w:w="576"/>
            <w:shd w:val="clear" w:color="auto" w:fill="F0F4FA"/>
          </w:tcPr>
          <w:p>
            <w:r>
              <w:rPr>
                <w:rFonts w:ascii="Calibri" w:hAnsi="Calibri"/>
                <w:color w:val="374151"/>
                <w:sz w:val="20"/>
              </w:rPr>
              <w:t>4</w:t>
            </w:r>
          </w:p>
        </w:tc>
        <w:tc>
          <w:tcPr>
            <w:tcW w:type="dxa" w:w="3744"/>
            <w:shd w:val="clear" w:color="auto" w:fill="F0F4FA"/>
          </w:tcPr>
          <w:p>
            <w:r>
              <w:rPr>
                <w:rFonts w:ascii="Calibri" w:hAnsi="Calibri"/>
                <w:color w:val="374151"/>
                <w:sz w:val="20"/>
              </w:rPr>
              <w:t>Has the rival actually surpassed your current bid?</w:t>
            </w:r>
          </w:p>
        </w:tc>
        <w:tc>
          <w:tcPr>
            <w:tcW w:type="dxa" w:w="2592"/>
            <w:shd w:val="clear" w:color="auto" w:fill="F0F4FA"/>
          </w:tcPr>
          <w:p>
            <w:r>
              <w:rPr>
                <w:rFonts w:ascii="Calibri" w:hAnsi="Calibri"/>
                <w:color w:val="374151"/>
                <w:sz w:val="20"/>
              </w:rPr>
              <w:t>Place bid within 2 seconds</w:t>
            </w:r>
          </w:p>
        </w:tc>
        <w:tc>
          <w:tcPr>
            <w:tcW w:type="dxa" w:w="3024"/>
            <w:shd w:val="clear" w:color="auto" w:fill="F0F4FA"/>
          </w:tcPr>
          <w:p>
            <w:r>
              <w:rPr>
                <w:rFonts w:ascii="Calibri" w:hAnsi="Calibri"/>
                <w:color w:val="374151"/>
                <w:sz w:val="20"/>
              </w:rPr>
              <w:t>No action needed — you are already leading</w:t>
            </w:r>
          </w:p>
        </w:tc>
      </w:tr>
    </w:tbl>
    <w:p>
      <w:pPr>
        <w:spacing w:after="120" w:before="0"/>
      </w:pPr>
    </w:p>
    <w:p>
      <w:pPr>
        <w:spacing w:before="240" w:after="80"/>
      </w:pPr>
      <w:r>
        <w:rPr>
          <w:rFonts w:ascii="Calibri" w:hAnsi="Calibri"/>
          <w:b/>
          <w:color w:val="1E4078"/>
          <w:sz w:val="24"/>
        </w:rPr>
        <w:t>7.4  Auto-Bid Response Timeline</w:t>
      </w:r>
    </w:p>
    <w:p>
      <w:pPr>
        <w:spacing w:after="80"/>
      </w:pPr>
      <w:r>
        <w:rPr>
          <w:rFonts w:ascii="Calibri" w:hAnsi="Calibri"/>
          <w:i w:val="0"/>
          <w:color w:val="374151"/>
          <w:sz w:val="22"/>
        </w:rPr>
        <w:t>When all four conditions are met, the following happens:</w:t>
      </w:r>
    </w:p>
    <w:p>
      <w:pPr>
        <w:pStyle w:val="ListBullet"/>
        <w:spacing w:after="40"/>
        <w:ind w:left="432"/>
      </w:pPr>
      <w:r>
        <w:rPr>
          <w:rFonts w:ascii="Calibri" w:hAnsi="Calibri"/>
          <w:color w:val="374151"/>
          <w:sz w:val="22"/>
        </w:rPr>
        <w:t>0.00 seconds  — Rival places a sealed bid. You see the rival bid count increase.</w:t>
      </w:r>
    </w:p>
    <w:p>
      <w:pPr>
        <w:pStyle w:val="ListBullet"/>
        <w:spacing w:after="40"/>
        <w:ind w:left="432"/>
      </w:pPr>
      <w:r>
        <w:rPr>
          <w:rFonts w:ascii="Calibri" w:hAnsi="Calibri"/>
          <w:color w:val="374151"/>
          <w:sz w:val="22"/>
        </w:rPr>
        <w:t>0.00 seconds  — System detects the rival bid event and starts evaluating the four conditions.</w:t>
      </w:r>
    </w:p>
    <w:p>
      <w:pPr>
        <w:pStyle w:val="ListBullet"/>
        <w:spacing w:after="40"/>
        <w:ind w:left="432"/>
      </w:pPr>
      <w:r>
        <w:rPr>
          <w:rFonts w:ascii="Calibri" w:hAnsi="Calibri"/>
          <w:color w:val="374151"/>
          <w:sz w:val="22"/>
        </w:rPr>
        <w:t>0.00 to 0.50s — Conditions are checked: session state, pool count, max bid ceiling.</w:t>
      </w:r>
    </w:p>
    <w:p>
      <w:pPr>
        <w:pStyle w:val="ListBullet"/>
        <w:spacing w:after="40"/>
        <w:ind w:left="432"/>
      </w:pPr>
      <w:r>
        <w:rPr>
          <w:rFonts w:ascii="Calibri" w:hAnsi="Calibri"/>
          <w:color w:val="374151"/>
          <w:sz w:val="22"/>
        </w:rPr>
        <w:t>0.75 seconds  — If all conditions pass, your next bid is placed.</w:t>
      </w:r>
    </w:p>
    <w:p>
      <w:pPr>
        <w:pStyle w:val="ListBullet"/>
        <w:spacing w:after="40"/>
        <w:ind w:left="432"/>
      </w:pPr>
      <w:r>
        <w:rPr>
          <w:rFonts w:ascii="Calibri" w:hAnsi="Calibri"/>
          <w:color w:val="374151"/>
          <w:sz w:val="22"/>
        </w:rPr>
        <w:t>0.75 seconds  — An "Auto-Bid Placed" notification appears on your screen.</w:t>
      </w:r>
    </w:p>
    <w:p>
      <w:pPr>
        <w:pStyle w:val="ListBullet"/>
        <w:spacing w:after="40"/>
        <w:ind w:left="432"/>
      </w:pPr>
      <w:r>
        <w:rPr>
          <w:rFonts w:ascii="Calibri" w:hAnsi="Calibri"/>
          <w:color w:val="374151"/>
          <w:sz w:val="22"/>
        </w:rPr>
        <w:t>5.25 seconds  — The notification dismisses automatically.</w:t>
      </w:r>
    </w:p>
    <w:p>
      <w:pPr>
        <w:spacing w:after="40" w:before="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val="clear" w:color="auto" w:fill="F8F9FA"/>
            <w:tcBorders>
              <w:left w:val="single" w:sz="16" w:color="1E3E78"/>
            </w:tcBorders>
            <w:tcMar>
              <w:left w:w="180" w:type="dxa"/>
              <w:right w:w="180" w:type="dxa"/>
              <w:top w:w="80" w:type="dxa"/>
              <w:bottom w:w="80" w:type="dxa"/>
            </w:tcMar>
          </w:tcPr>
          <w:p>
            <w:r>
              <w:rPr>
                <w:rFonts w:ascii="Calibri" w:hAnsi="Calibri"/>
                <w:b/>
                <w:color w:val="1E3E78"/>
                <w:sz w:val="20"/>
              </w:rPr>
              <w:t xml:space="preserve">Performance guarantee:  </w:t>
            </w:r>
            <w:r>
              <w:rPr>
                <w:rFonts w:ascii="Calibri" w:hAnsi="Calibri"/>
                <w:color w:val="374151"/>
                <w:sz w:val="20"/>
              </w:rPr>
              <w:t>The system is designed to place an automatic bid within 2 seconds of a rival bid event being registered, at the 95th percentile.</w:t>
            </w:r>
          </w:p>
        </w:tc>
      </w:tr>
    </w:tbl>
    <w:p>
      <w:pPr>
        <w:spacing w:after="120" w:before="0"/>
      </w:pPr>
    </w:p>
    <w:p>
      <w:pPr>
        <w:spacing w:before="240" w:after="80"/>
      </w:pPr>
      <w:r>
        <w:rPr>
          <w:rFonts w:ascii="Calibri" w:hAnsi="Calibri"/>
          <w:b/>
          <w:color w:val="1E4078"/>
          <w:sz w:val="24"/>
        </w:rPr>
        <w:t>7.5  User Journey — Complete Flow</w:t>
      </w:r>
    </w:p>
    <w:p>
      <w:pPr>
        <w:jc w:val="center"/>
      </w:pPr>
      <w:r>
        <w:drawing>
          <wp:inline xmlns:a="http://schemas.openxmlformats.org/drawingml/2006/main" xmlns:pic="http://schemas.openxmlformats.org/drawingml/2006/picture">
            <wp:extent cx="5303520" cy="9874389"/>
            <wp:docPr id="8" name="Picture 8"/>
            <wp:cNvGraphicFramePr>
              <a:graphicFrameLocks noChangeAspect="1"/>
            </wp:cNvGraphicFramePr>
            <a:graphic>
              <a:graphicData uri="http://schemas.openxmlformats.org/drawingml/2006/picture">
                <pic:pic>
                  <pic:nvPicPr>
                    <pic:cNvPr id="0" name="08_user_journey.png"/>
                    <pic:cNvPicPr/>
                  </pic:nvPicPr>
                  <pic:blipFill>
                    <a:blip r:embed="rId16"/>
                    <a:stretch>
                      <a:fillRect/>
                    </a:stretch>
                  </pic:blipFill>
                  <pic:spPr>
                    <a:xfrm>
                      <a:off x="0" y="0"/>
                      <a:ext cx="5303520" cy="9874389"/>
                    </a:xfrm>
                    <a:prstGeom prst="rect"/>
                  </pic:spPr>
                </pic:pic>
              </a:graphicData>
            </a:graphic>
          </wp:inline>
        </w:drawing>
      </w:r>
    </w:p>
    <w:p>
      <w:pPr>
        <w:spacing w:after="200"/>
        <w:jc w:val="center"/>
      </w:pPr>
      <w:r>
        <w:rPr>
          <w:rFonts w:ascii="Calibri" w:hAnsi="Calibri"/>
          <w:i/>
          <w:color w:val="64748B"/>
          <w:sz w:val="18"/>
        </w:rPr>
        <w:t>Figure 8 — End-to-end user journey. Six steps from discovering a vehicle to receiving the final result.</w:t>
      </w:r>
    </w:p>
    <w:p>
      <w:r>
        <w:br w:type="page"/>
      </w:r>
    </w:p>
    <w:p>
      <w:pPr>
        <w:spacing w:before="360" w:after="120"/>
        <w:pBdr>
          <w:bottom w:val="single" w:sz="6" w:color="1E3E78"/>
        </w:pBdr>
      </w:pPr>
      <w:r>
        <w:rPr>
          <w:rFonts w:ascii="Calibri" w:hAnsi="Calibri"/>
          <w:b/>
          <w:color w:val="0F1E3C"/>
          <w:sz w:val="26"/>
        </w:rPr>
        <w:t>PART 8 — ALL BUSINESS RULES</w:t>
      </w:r>
    </w:p>
    <w:p>
      <w:pPr>
        <w:spacing w:after="80"/>
      </w:pPr>
      <w:r>
        <w:rPr>
          <w:rFonts w:ascii="Calibri" w:hAnsi="Calibri"/>
          <w:i/>
          <w:color w:val="64748B"/>
          <w:sz w:val="22"/>
        </w:rPr>
        <w:t>This section lists every rule enforced by the system, written in plain language.</w:t>
      </w:r>
    </w:p>
    <w:p>
      <w:pPr>
        <w:spacing w:after="80" w:before="0"/>
      </w:pPr>
    </w:p>
    <w:p>
      <w:pPr>
        <w:spacing w:before="240" w:after="80"/>
      </w:pPr>
      <w:r>
        <w:rPr>
          <w:rFonts w:ascii="Calibri" w:hAnsi="Calibri"/>
          <w:b/>
          <w:color w:val="1E4078"/>
          <w:sz w:val="24"/>
        </w:rPr>
        <w:t>8.1  Bid Limits</w:t>
      </w:r>
    </w:p>
    <w:tbl>
      <w:tblPr>
        <w:tblStyle w:val="TableGrid"/>
        <w:tblW w:type="auto" w:w="0"/>
        <w:jc w:val="left"/>
        <w:tblLook w:firstColumn="1" w:firstRow="1" w:lastColumn="0" w:lastRow="0" w:noHBand="0" w:noVBand="1" w:val="04A0"/>
      </w:tblPr>
      <w:tblGrid>
        <w:gridCol w:w="3022"/>
        <w:gridCol w:w="3022"/>
        <w:gridCol w:w="3022"/>
      </w:tblGrid>
      <w:tr>
        <w:tc>
          <w:tcPr>
            <w:tcW w:type="dxa" w:w="4032"/>
            <w:shd w:val="clear" w:color="auto" w:fill="1E3E78"/>
          </w:tcPr>
          <w:p>
            <w:pPr>
              <w:jc w:val="left"/>
            </w:pPr>
            <w:r>
              <w:rPr>
                <w:rFonts w:ascii="Calibri" w:hAnsi="Calibri"/>
                <w:b/>
                <w:color w:val="FFFFFF"/>
                <w:sz w:val="20"/>
              </w:rPr>
              <w:t>Rule</w:t>
            </w:r>
          </w:p>
        </w:tc>
        <w:tc>
          <w:tcPr>
            <w:tcW w:type="dxa" w:w="1440"/>
            <w:shd w:val="clear" w:color="auto" w:fill="1E3E78"/>
          </w:tcPr>
          <w:p>
            <w:pPr>
              <w:jc w:val="left"/>
            </w:pPr>
            <w:r>
              <w:rPr>
                <w:rFonts w:ascii="Calibri" w:hAnsi="Calibri"/>
                <w:b/>
                <w:color w:val="FFFFFF"/>
                <w:sz w:val="20"/>
              </w:rPr>
              <w:t>Value</w:t>
            </w:r>
          </w:p>
        </w:tc>
        <w:tc>
          <w:tcPr>
            <w:tcW w:type="dxa" w:w="4032"/>
            <w:shd w:val="clear" w:color="auto" w:fill="1E3E78"/>
          </w:tcPr>
          <w:p>
            <w:pPr>
              <w:jc w:val="left"/>
            </w:pPr>
            <w:r>
              <w:rPr>
                <w:rFonts w:ascii="Calibri" w:hAnsi="Calibri"/>
                <w:b/>
                <w:color w:val="FFFFFF"/>
                <w:sz w:val="20"/>
              </w:rPr>
              <w:t>Plain Explanation</w:t>
            </w:r>
          </w:p>
        </w:tc>
      </w:tr>
      <w:tr>
        <w:tc>
          <w:tcPr>
            <w:tcW w:type="dxa" w:w="4032"/>
          </w:tcPr>
          <w:p>
            <w:r>
              <w:rPr>
                <w:rFonts w:ascii="Calibri" w:hAnsi="Calibri"/>
                <w:color w:val="374151"/>
                <w:sz w:val="20"/>
              </w:rPr>
              <w:t>Maximum total bids per closed auction</w:t>
            </w:r>
          </w:p>
        </w:tc>
        <w:tc>
          <w:tcPr>
            <w:tcW w:type="dxa" w:w="1440"/>
          </w:tcPr>
          <w:p>
            <w:r>
              <w:rPr>
                <w:rFonts w:ascii="Calibri" w:hAnsi="Calibri"/>
                <w:color w:val="374151"/>
                <w:sz w:val="20"/>
              </w:rPr>
              <w:t>20</w:t>
            </w:r>
          </w:p>
        </w:tc>
        <w:tc>
          <w:tcPr>
            <w:tcW w:type="dxa" w:w="4032"/>
          </w:tcPr>
          <w:p>
            <w:r>
              <w:rPr>
                <w:rFonts w:ascii="Calibri" w:hAnsi="Calibri"/>
                <w:color w:val="374151"/>
                <w:sz w:val="20"/>
              </w:rPr>
              <w:t>Auto pool and manual reserve combined cannot exceed 20 bids</w:t>
            </w:r>
          </w:p>
        </w:tc>
      </w:tr>
      <w:tr>
        <w:tc>
          <w:tcPr>
            <w:tcW w:type="dxa" w:w="4032"/>
            <w:shd w:val="clear" w:color="auto" w:fill="F0F4FA"/>
          </w:tcPr>
          <w:p>
            <w:r>
              <w:rPr>
                <w:rFonts w:ascii="Calibri" w:hAnsi="Calibri"/>
                <w:color w:val="374151"/>
                <w:sz w:val="20"/>
              </w:rPr>
              <w:t>Maximum auto-bid pool</w:t>
            </w:r>
          </w:p>
        </w:tc>
        <w:tc>
          <w:tcPr>
            <w:tcW w:type="dxa" w:w="1440"/>
            <w:shd w:val="clear" w:color="auto" w:fill="F0F4FA"/>
          </w:tcPr>
          <w:p>
            <w:r>
              <w:rPr>
                <w:rFonts w:ascii="Calibri" w:hAnsi="Calibri"/>
                <w:color w:val="374151"/>
                <w:sz w:val="20"/>
              </w:rPr>
              <w:t>15</w:t>
            </w:r>
          </w:p>
        </w:tc>
        <w:tc>
          <w:tcPr>
            <w:tcW w:type="dxa" w:w="4032"/>
            <w:shd w:val="clear" w:color="auto" w:fill="F0F4FA"/>
          </w:tcPr>
          <w:p>
            <w:r>
              <w:rPr>
                <w:rFonts w:ascii="Calibri" w:hAnsi="Calibri"/>
                <w:color w:val="374151"/>
                <w:sz w:val="20"/>
              </w:rPr>
              <w:t>The system cannot fire more than 15 automatic bids per session</w:t>
            </w:r>
          </w:p>
        </w:tc>
      </w:tr>
      <w:tr>
        <w:tc>
          <w:tcPr>
            <w:tcW w:type="dxa" w:w="4032"/>
          </w:tcPr>
          <w:p>
            <w:r>
              <w:rPr>
                <w:rFonts w:ascii="Calibri" w:hAnsi="Calibri"/>
                <w:color w:val="374151"/>
                <w:sz w:val="20"/>
              </w:rPr>
              <w:t>Minimum manual reserve</w:t>
            </w:r>
          </w:p>
        </w:tc>
        <w:tc>
          <w:tcPr>
            <w:tcW w:type="dxa" w:w="1440"/>
          </w:tcPr>
          <w:p>
            <w:r>
              <w:rPr>
                <w:rFonts w:ascii="Calibri" w:hAnsi="Calibri"/>
                <w:color w:val="374151"/>
                <w:sz w:val="20"/>
              </w:rPr>
              <w:t>5</w:t>
            </w:r>
          </w:p>
        </w:tc>
        <w:tc>
          <w:tcPr>
            <w:tcW w:type="dxa" w:w="4032"/>
          </w:tcPr>
          <w:p>
            <w:r>
              <w:rPr>
                <w:rFonts w:ascii="Calibri" w:hAnsi="Calibri"/>
                <w:color w:val="374151"/>
                <w:sz w:val="20"/>
              </w:rPr>
              <w:t>You must always retain at least 5 bids for manual use</w:t>
            </w:r>
          </w:p>
        </w:tc>
      </w:tr>
      <w:tr>
        <w:tc>
          <w:tcPr>
            <w:tcW w:type="dxa" w:w="4032"/>
            <w:shd w:val="clear" w:color="auto" w:fill="F0F4FA"/>
          </w:tcPr>
          <w:p>
            <w:r>
              <w:rPr>
                <w:rFonts w:ascii="Calibri" w:hAnsi="Calibri"/>
                <w:color w:val="374151"/>
                <w:sz w:val="20"/>
              </w:rPr>
              <w:t>Minimum auto-bid pool</w:t>
            </w:r>
          </w:p>
        </w:tc>
        <w:tc>
          <w:tcPr>
            <w:tcW w:type="dxa" w:w="1440"/>
            <w:shd w:val="clear" w:color="auto" w:fill="F0F4FA"/>
          </w:tcPr>
          <w:p>
            <w:r>
              <w:rPr>
                <w:rFonts w:ascii="Calibri" w:hAnsi="Calibri"/>
                <w:color w:val="374151"/>
                <w:sz w:val="20"/>
              </w:rPr>
              <w:t>1</w:t>
            </w:r>
          </w:p>
        </w:tc>
        <w:tc>
          <w:tcPr>
            <w:tcW w:type="dxa" w:w="4032"/>
            <w:shd w:val="clear" w:color="auto" w:fill="F0F4FA"/>
          </w:tcPr>
          <w:p>
            <w:r>
              <w:rPr>
                <w:rFonts w:ascii="Calibri" w:hAnsi="Calibri"/>
                <w:color w:val="374151"/>
                <w:sz w:val="20"/>
              </w:rPr>
              <w:t>At least one bid must be assigned to the auto pool</w:t>
            </w:r>
          </w:p>
        </w:tc>
      </w:tr>
      <w:tr>
        <w:tc>
          <w:tcPr>
            <w:tcW w:type="dxa" w:w="4032"/>
          </w:tcPr>
          <w:p>
            <w:r>
              <w:rPr>
                <w:rFonts w:ascii="Calibri" w:hAnsi="Calibri"/>
                <w:color w:val="374151"/>
                <w:sz w:val="20"/>
              </w:rPr>
              <w:t>Bid increment — 2-Wheeler</w:t>
            </w:r>
          </w:p>
        </w:tc>
        <w:tc>
          <w:tcPr>
            <w:tcW w:type="dxa" w:w="1440"/>
          </w:tcPr>
          <w:p>
            <w:r>
              <w:rPr>
                <w:rFonts w:ascii="Calibri" w:hAnsi="Calibri"/>
                <w:color w:val="374151"/>
                <w:sz w:val="20"/>
              </w:rPr>
              <w:t>Rs. 500</w:t>
            </w:r>
          </w:p>
        </w:tc>
        <w:tc>
          <w:tcPr>
            <w:tcW w:type="dxa" w:w="4032"/>
          </w:tcPr>
          <w:p>
            <w:r>
              <w:rPr>
                <w:rFonts w:ascii="Calibri" w:hAnsi="Calibri"/>
                <w:color w:val="374151"/>
                <w:sz w:val="20"/>
              </w:rPr>
              <w:t>Every bid on a scooter or motorbike increases by Rs. 500</w:t>
            </w:r>
          </w:p>
        </w:tc>
      </w:tr>
      <w:tr>
        <w:tc>
          <w:tcPr>
            <w:tcW w:type="dxa" w:w="4032"/>
            <w:shd w:val="clear" w:color="auto" w:fill="F0F4FA"/>
          </w:tcPr>
          <w:p>
            <w:r>
              <w:rPr>
                <w:rFonts w:ascii="Calibri" w:hAnsi="Calibri"/>
                <w:color w:val="374151"/>
                <w:sz w:val="20"/>
              </w:rPr>
              <w:t>Bid increment — 3-Wheeler</w:t>
            </w:r>
          </w:p>
        </w:tc>
        <w:tc>
          <w:tcPr>
            <w:tcW w:type="dxa" w:w="1440"/>
            <w:shd w:val="clear" w:color="auto" w:fill="F0F4FA"/>
          </w:tcPr>
          <w:p>
            <w:r>
              <w:rPr>
                <w:rFonts w:ascii="Calibri" w:hAnsi="Calibri"/>
                <w:color w:val="374151"/>
                <w:sz w:val="20"/>
              </w:rPr>
              <w:t>Rs. 1,000</w:t>
            </w:r>
          </w:p>
        </w:tc>
        <w:tc>
          <w:tcPr>
            <w:tcW w:type="dxa" w:w="4032"/>
            <w:shd w:val="clear" w:color="auto" w:fill="F0F4FA"/>
          </w:tcPr>
          <w:p>
            <w:r>
              <w:rPr>
                <w:rFonts w:ascii="Calibri" w:hAnsi="Calibri"/>
                <w:color w:val="374151"/>
                <w:sz w:val="20"/>
              </w:rPr>
              <w:t>Every bid on a three-wheeler increases by Rs. 1,000</w:t>
            </w:r>
          </w:p>
        </w:tc>
      </w:tr>
      <w:tr>
        <w:tc>
          <w:tcPr>
            <w:tcW w:type="dxa" w:w="4032"/>
          </w:tcPr>
          <w:p>
            <w:r>
              <w:rPr>
                <w:rFonts w:ascii="Calibri" w:hAnsi="Calibri"/>
                <w:color w:val="374151"/>
                <w:sz w:val="20"/>
              </w:rPr>
              <w:t>Bid increment — 4-Wheeler</w:t>
            </w:r>
          </w:p>
        </w:tc>
        <w:tc>
          <w:tcPr>
            <w:tcW w:type="dxa" w:w="1440"/>
          </w:tcPr>
          <w:p>
            <w:r>
              <w:rPr>
                <w:rFonts w:ascii="Calibri" w:hAnsi="Calibri"/>
                <w:color w:val="374151"/>
                <w:sz w:val="20"/>
              </w:rPr>
              <w:t>Rs. 2,000</w:t>
            </w:r>
          </w:p>
        </w:tc>
        <w:tc>
          <w:tcPr>
            <w:tcW w:type="dxa" w:w="4032"/>
          </w:tcPr>
          <w:p>
            <w:r>
              <w:rPr>
                <w:rFonts w:ascii="Calibri" w:hAnsi="Calibri"/>
                <w:color w:val="374151"/>
                <w:sz w:val="20"/>
              </w:rPr>
              <w:t>Every bid on a car or SUV increases by Rs. 2,000</w:t>
            </w:r>
          </w:p>
        </w:tc>
      </w:tr>
    </w:tbl>
    <w:p>
      <w:pPr>
        <w:spacing w:after="120" w:before="0"/>
      </w:pPr>
    </w:p>
    <w:p>
      <w:pPr>
        <w:spacing w:before="240" w:after="80"/>
      </w:pPr>
      <w:r>
        <w:rPr>
          <w:rFonts w:ascii="Calibri" w:hAnsi="Calibri"/>
          <w:b/>
          <w:color w:val="1E4078"/>
          <w:sz w:val="24"/>
        </w:rPr>
        <w:t>8.2  Max Bid Validation</w:t>
      </w:r>
    </w:p>
    <w:tbl>
      <w:tblPr>
        <w:tblStyle w:val="TableGrid"/>
        <w:tblW w:type="auto" w:w="0"/>
        <w:jc w:val="left"/>
        <w:tblLook w:firstColumn="1" w:firstRow="1" w:lastColumn="0" w:lastRow="0" w:noHBand="0" w:noVBand="1" w:val="04A0"/>
      </w:tblPr>
      <w:tblGrid>
        <w:gridCol w:w="4533"/>
        <w:gridCol w:w="4533"/>
      </w:tblGrid>
      <w:tr>
        <w:tc>
          <w:tcPr>
            <w:tcW w:type="dxa" w:w="4032"/>
            <w:shd w:val="clear" w:color="auto" w:fill="1E3E78"/>
          </w:tcPr>
          <w:p>
            <w:pPr>
              <w:jc w:val="left"/>
            </w:pPr>
            <w:r>
              <w:rPr>
                <w:rFonts w:ascii="Calibri" w:hAnsi="Calibri"/>
                <w:b/>
                <w:color w:val="FFFFFF"/>
                <w:sz w:val="20"/>
              </w:rPr>
              <w:t>Scenario</w:t>
            </w:r>
          </w:p>
        </w:tc>
        <w:tc>
          <w:tcPr>
            <w:tcW w:type="dxa" w:w="5472"/>
            <w:shd w:val="clear" w:color="auto" w:fill="1E3E78"/>
          </w:tcPr>
          <w:p>
            <w:pPr>
              <w:jc w:val="left"/>
            </w:pPr>
            <w:r>
              <w:rPr>
                <w:rFonts w:ascii="Calibri" w:hAnsi="Calibri"/>
                <w:b/>
                <w:color w:val="FFFFFF"/>
                <w:sz w:val="20"/>
              </w:rPr>
              <w:t>System Response</w:t>
            </w:r>
          </w:p>
        </w:tc>
      </w:tr>
      <w:tr>
        <w:tc>
          <w:tcPr>
            <w:tcW w:type="dxa" w:w="4032"/>
          </w:tcPr>
          <w:p>
            <w:r>
              <w:rPr>
                <w:rFonts w:ascii="Calibri" w:hAnsi="Calibri"/>
                <w:color w:val="374151"/>
                <w:sz w:val="20"/>
              </w:rPr>
              <w:t>Max bid entered is below the current bid plus one step</w:t>
            </w:r>
          </w:p>
        </w:tc>
        <w:tc>
          <w:tcPr>
            <w:tcW w:type="dxa" w:w="5472"/>
          </w:tcPr>
          <w:p>
            <w:r>
              <w:rPr>
                <w:rFonts w:ascii="Calibri" w:hAnsi="Calibri"/>
                <w:color w:val="374151"/>
                <w:sz w:val="20"/>
              </w:rPr>
              <w:t>Inline error message shown. The Activate button remains disabled.</w:t>
            </w:r>
          </w:p>
        </w:tc>
      </w:tr>
      <w:tr>
        <w:tc>
          <w:tcPr>
            <w:tcW w:type="dxa" w:w="4032"/>
            <w:shd w:val="clear" w:color="auto" w:fill="F0F4FA"/>
          </w:tcPr>
          <w:p>
            <w:r>
              <w:rPr>
                <w:rFonts w:ascii="Calibri" w:hAnsi="Calibri"/>
                <w:color w:val="374151"/>
                <w:sz w:val="20"/>
              </w:rPr>
              <w:t>Max bid equals the current bid plus one step</w:t>
            </w:r>
          </w:p>
        </w:tc>
        <w:tc>
          <w:tcPr>
            <w:tcW w:type="dxa" w:w="5472"/>
            <w:shd w:val="clear" w:color="auto" w:fill="F0F4FA"/>
          </w:tcPr>
          <w:p>
            <w:r>
              <w:rPr>
                <w:rFonts w:ascii="Calibri" w:hAnsi="Calibri"/>
                <w:color w:val="374151"/>
                <w:sz w:val="20"/>
              </w:rPr>
              <w:t>Allowed. One automatic bid fires, then the session stops.</w:t>
            </w:r>
          </w:p>
        </w:tc>
      </w:tr>
      <w:tr>
        <w:tc>
          <w:tcPr>
            <w:tcW w:type="dxa" w:w="4032"/>
          </w:tcPr>
          <w:p>
            <w:r>
              <w:rPr>
                <w:rFonts w:ascii="Calibri" w:hAnsi="Calibri"/>
                <w:color w:val="374151"/>
                <w:sz w:val="20"/>
              </w:rPr>
              <w:t>Max bid is above the current bid plus one step</w:t>
            </w:r>
          </w:p>
        </w:tc>
        <w:tc>
          <w:tcPr>
            <w:tcW w:type="dxa" w:w="5472"/>
          </w:tcPr>
          <w:p>
            <w:r>
              <w:rPr>
                <w:rFonts w:ascii="Calibri" w:hAnsi="Calibri"/>
                <w:color w:val="374151"/>
                <w:sz w:val="20"/>
              </w:rPr>
              <w:t>Normal operation. Multiple bids are possible.</w:t>
            </w:r>
          </w:p>
        </w:tc>
      </w:tr>
      <w:tr>
        <w:tc>
          <w:tcPr>
            <w:tcW w:type="dxa" w:w="4032"/>
            <w:shd w:val="clear" w:color="auto" w:fill="F0F4FA"/>
          </w:tcPr>
          <w:p>
            <w:r>
              <w:rPr>
                <w:rFonts w:ascii="Calibri" w:hAnsi="Calibri"/>
                <w:color w:val="374151"/>
                <w:sz w:val="20"/>
              </w:rPr>
              <w:t>Max bid field is left empty</w:t>
            </w:r>
          </w:p>
        </w:tc>
        <w:tc>
          <w:tcPr>
            <w:tcW w:type="dxa" w:w="5472"/>
            <w:shd w:val="clear" w:color="auto" w:fill="F0F4FA"/>
          </w:tcPr>
          <w:p>
            <w:r>
              <w:rPr>
                <w:rFonts w:ascii="Calibri" w:hAnsi="Calibri"/>
                <w:color w:val="374151"/>
                <w:sz w:val="20"/>
              </w:rPr>
              <w:t>The Activate button remains disabled. This is a required field.</w:t>
            </w:r>
          </w:p>
        </w:tc>
      </w:tr>
    </w:tbl>
    <w:p>
      <w:pPr>
        <w:spacing w:after="120" w:before="0"/>
      </w:pPr>
    </w:p>
    <w:p>
      <w:pPr>
        <w:spacing w:before="240" w:after="80"/>
      </w:pPr>
      <w:r>
        <w:rPr>
          <w:rFonts w:ascii="Calibri" w:hAnsi="Calibri"/>
          <w:b/>
          <w:color w:val="1E4078"/>
          <w:sz w:val="24"/>
        </w:rPr>
        <w:t>8.3  Auto-Bid Trigger Rules</w:t>
      </w:r>
    </w:p>
    <w:tbl>
      <w:tblPr>
        <w:tblStyle w:val="TableGrid"/>
        <w:tblW w:type="auto" w:w="0"/>
        <w:jc w:val="left"/>
        <w:tblLook w:firstColumn="1" w:firstRow="1" w:lastColumn="0" w:lastRow="0" w:noHBand="0" w:noVBand="1" w:val="04A0"/>
      </w:tblPr>
      <w:tblGrid>
        <w:gridCol w:w="4533"/>
        <w:gridCol w:w="4533"/>
      </w:tblGrid>
      <w:tr>
        <w:tc>
          <w:tcPr>
            <w:tcW w:type="dxa" w:w="4608"/>
            <w:shd w:val="clear" w:color="auto" w:fill="1E3E78"/>
          </w:tcPr>
          <w:p>
            <w:pPr>
              <w:jc w:val="left"/>
            </w:pPr>
            <w:r>
              <w:rPr>
                <w:rFonts w:ascii="Calibri" w:hAnsi="Calibri"/>
                <w:b/>
                <w:color w:val="FFFFFF"/>
                <w:sz w:val="20"/>
              </w:rPr>
              <w:t>Condition</w:t>
            </w:r>
          </w:p>
        </w:tc>
        <w:tc>
          <w:tcPr>
            <w:tcW w:type="dxa" w:w="4896"/>
            <w:shd w:val="clear" w:color="auto" w:fill="1E3E78"/>
          </w:tcPr>
          <w:p>
            <w:pPr>
              <w:jc w:val="left"/>
            </w:pPr>
            <w:r>
              <w:rPr>
                <w:rFonts w:ascii="Calibri" w:hAnsi="Calibri"/>
                <w:b/>
                <w:color w:val="FFFFFF"/>
                <w:sz w:val="20"/>
              </w:rPr>
              <w:t>System Action</w:t>
            </w:r>
          </w:p>
        </w:tc>
      </w:tr>
      <w:tr>
        <w:tc>
          <w:tcPr>
            <w:tcW w:type="dxa" w:w="4608"/>
          </w:tcPr>
          <w:p>
            <w:r>
              <w:rPr>
                <w:rFonts w:ascii="Calibri" w:hAnsi="Calibri"/>
                <w:color w:val="374151"/>
                <w:sz w:val="20"/>
              </w:rPr>
              <w:t>All four conditions met (session Active, pool available, within max)</w:t>
            </w:r>
          </w:p>
        </w:tc>
        <w:tc>
          <w:tcPr>
            <w:tcW w:type="dxa" w:w="4896"/>
          </w:tcPr>
          <w:p>
            <w:r>
              <w:rPr>
                <w:rFonts w:ascii="Calibri" w:hAnsi="Calibri"/>
                <w:color w:val="374151"/>
                <w:sz w:val="20"/>
              </w:rPr>
              <w:t>Automatic bid placed within 2 seconds</w:t>
            </w:r>
          </w:p>
        </w:tc>
      </w:tr>
      <w:tr>
        <w:tc>
          <w:tcPr>
            <w:tcW w:type="dxa" w:w="4608"/>
            <w:shd w:val="clear" w:color="auto" w:fill="F0F4FA"/>
          </w:tcPr>
          <w:p>
            <w:r>
              <w:rPr>
                <w:rFonts w:ascii="Calibri" w:hAnsi="Calibri"/>
                <w:color w:val="374151"/>
                <w:sz w:val="20"/>
              </w:rPr>
              <w:t>Session is Paused when rival bids</w:t>
            </w:r>
          </w:p>
        </w:tc>
        <w:tc>
          <w:tcPr>
            <w:tcW w:type="dxa" w:w="4896"/>
            <w:shd w:val="clear" w:color="auto" w:fill="F0F4FA"/>
          </w:tcPr>
          <w:p>
            <w:r>
              <w:rPr>
                <w:rFonts w:ascii="Calibri" w:hAnsi="Calibri"/>
                <w:color w:val="374151"/>
                <w:sz w:val="20"/>
              </w:rPr>
              <w:t>No automatic bid. System waits for a Resume or manual action from the buyer.</w:t>
            </w:r>
          </w:p>
        </w:tc>
      </w:tr>
      <w:tr>
        <w:tc>
          <w:tcPr>
            <w:tcW w:type="dxa" w:w="4608"/>
          </w:tcPr>
          <w:p>
            <w:r>
              <w:rPr>
                <w:rFonts w:ascii="Calibri" w:hAnsi="Calibri"/>
                <w:color w:val="374151"/>
                <w:sz w:val="20"/>
              </w:rPr>
              <w:t>Auto pool count reaches zero</w:t>
            </w:r>
          </w:p>
        </w:tc>
        <w:tc>
          <w:tcPr>
            <w:tcW w:type="dxa" w:w="4896"/>
          </w:tcPr>
          <w:p>
            <w:r>
              <w:rPr>
                <w:rFonts w:ascii="Calibri" w:hAnsi="Calibri"/>
                <w:color w:val="374151"/>
                <w:sz w:val="20"/>
              </w:rPr>
              <w:t>Notification: pool exhausted. Manual reserve count is shown. Buyer must bid manually.</w:t>
            </w:r>
          </w:p>
        </w:tc>
      </w:tr>
      <w:tr>
        <w:tc>
          <w:tcPr>
            <w:tcW w:type="dxa" w:w="4608"/>
            <w:shd w:val="clear" w:color="auto" w:fill="F0F4FA"/>
          </w:tcPr>
          <w:p>
            <w:r>
              <w:rPr>
                <w:rFonts w:ascii="Calibri" w:hAnsi="Calibri"/>
                <w:color w:val="374151"/>
                <w:sz w:val="20"/>
              </w:rPr>
              <w:t>Next required bid would exceed the max limit</w:t>
            </w:r>
          </w:p>
        </w:tc>
        <w:tc>
          <w:tcPr>
            <w:tcW w:type="dxa" w:w="4896"/>
            <w:shd w:val="clear" w:color="auto" w:fill="F0F4FA"/>
          </w:tcPr>
          <w:p>
            <w:r>
              <w:rPr>
                <w:rFonts w:ascii="Calibri" w:hAnsi="Calibri"/>
                <w:color w:val="374151"/>
                <w:sz w:val="20"/>
              </w:rPr>
              <w:t>Notification: max limit reached. Auto-bid stops. Buyer must decide whether to bid manually.</w:t>
            </w:r>
          </w:p>
        </w:tc>
      </w:tr>
      <w:tr>
        <w:tc>
          <w:tcPr>
            <w:tcW w:type="dxa" w:w="4608"/>
          </w:tcPr>
          <w:p>
            <w:r>
              <w:rPr>
                <w:rFonts w:ascii="Calibri" w:hAnsi="Calibri"/>
                <w:color w:val="374151"/>
                <w:sz w:val="20"/>
              </w:rPr>
              <w:t>Both auto pool and manual reserve reach zero</w:t>
            </w:r>
          </w:p>
        </w:tc>
        <w:tc>
          <w:tcPr>
            <w:tcW w:type="dxa" w:w="4896"/>
          </w:tcPr>
          <w:p>
            <w:r>
              <w:rPr>
                <w:rFonts w:ascii="Calibri" w:hAnsi="Calibri"/>
                <w:color w:val="374151"/>
                <w:sz w:val="20"/>
              </w:rPr>
              <w:t>Session stops automatically. No further bids are possible. Final outcome is shown.</w:t>
            </w:r>
          </w:p>
        </w:tc>
      </w:tr>
    </w:tbl>
    <w:p>
      <w:pPr>
        <w:spacing w:after="120" w:before="0"/>
      </w:pPr>
    </w:p>
    <w:p>
      <w:pPr>
        <w:spacing w:before="240" w:after="80"/>
      </w:pPr>
      <w:r>
        <w:rPr>
          <w:rFonts w:ascii="Calibri" w:hAnsi="Calibri"/>
          <w:b/>
          <w:color w:val="1E4078"/>
          <w:sz w:val="24"/>
        </w:rPr>
        <w:t>8.4  Manual Bid Rules</w:t>
      </w:r>
    </w:p>
    <w:tbl>
      <w:tblPr>
        <w:tblStyle w:val="TableGrid"/>
        <w:tblW w:type="auto" w:w="0"/>
        <w:jc w:val="left"/>
        <w:tblLook w:firstColumn="1" w:firstRow="1" w:lastColumn="0" w:lastRow="0" w:noHBand="0" w:noVBand="1" w:val="04A0"/>
      </w:tblPr>
      <w:tblGrid>
        <w:gridCol w:w="4533"/>
        <w:gridCol w:w="4533"/>
      </w:tblGrid>
      <w:tr>
        <w:tc>
          <w:tcPr>
            <w:tcW w:type="dxa" w:w="4032"/>
            <w:shd w:val="clear" w:color="auto" w:fill="1E3E78"/>
          </w:tcPr>
          <w:p>
            <w:pPr>
              <w:jc w:val="left"/>
            </w:pPr>
            <w:r>
              <w:rPr>
                <w:rFonts w:ascii="Calibri" w:hAnsi="Calibri"/>
                <w:b/>
                <w:color w:val="FFFFFF"/>
                <w:sz w:val="20"/>
              </w:rPr>
              <w:t>Condition</w:t>
            </w:r>
          </w:p>
        </w:tc>
        <w:tc>
          <w:tcPr>
            <w:tcW w:type="dxa" w:w="5472"/>
            <w:shd w:val="clear" w:color="auto" w:fill="1E3E78"/>
          </w:tcPr>
          <w:p>
            <w:pPr>
              <w:jc w:val="left"/>
            </w:pPr>
            <w:r>
              <w:rPr>
                <w:rFonts w:ascii="Calibri" w:hAnsi="Calibri"/>
                <w:b/>
                <w:color w:val="FFFFFF"/>
                <w:sz w:val="20"/>
              </w:rPr>
              <w:t>System Response</w:t>
            </w:r>
          </w:p>
        </w:tc>
      </w:tr>
      <w:tr>
        <w:tc>
          <w:tcPr>
            <w:tcW w:type="dxa" w:w="4032"/>
          </w:tcPr>
          <w:p>
            <w:r>
              <w:rPr>
                <w:rFonts w:ascii="Calibri" w:hAnsi="Calibri"/>
                <w:color w:val="374151"/>
                <w:sz w:val="20"/>
              </w:rPr>
              <w:t>Session Active and manual reserve greater than zero</w:t>
            </w:r>
          </w:p>
        </w:tc>
        <w:tc>
          <w:tcPr>
            <w:tcW w:type="dxa" w:w="5472"/>
          </w:tcPr>
          <w:p>
            <w:r>
              <w:rPr>
                <w:rFonts w:ascii="Calibri" w:hAnsi="Calibri"/>
                <w:color w:val="374151"/>
                <w:sz w:val="20"/>
              </w:rPr>
              <w:t>Bid is placed at the next required amount. Manual reserve count decrements by one.</w:t>
            </w:r>
          </w:p>
        </w:tc>
      </w:tr>
      <w:tr>
        <w:tc>
          <w:tcPr>
            <w:tcW w:type="dxa" w:w="4032"/>
            <w:shd w:val="clear" w:color="auto" w:fill="F0F4FA"/>
          </w:tcPr>
          <w:p>
            <w:r>
              <w:rPr>
                <w:rFonts w:ascii="Calibri" w:hAnsi="Calibri"/>
                <w:color w:val="374151"/>
                <w:sz w:val="20"/>
              </w:rPr>
              <w:t>Session is Paused</w:t>
            </w:r>
          </w:p>
        </w:tc>
        <w:tc>
          <w:tcPr>
            <w:tcW w:type="dxa" w:w="5472"/>
            <w:shd w:val="clear" w:color="auto" w:fill="F0F4FA"/>
          </w:tcPr>
          <w:p>
            <w:r>
              <w:rPr>
                <w:rFonts w:ascii="Calibri" w:hAnsi="Calibri"/>
                <w:color w:val="374151"/>
                <w:sz w:val="20"/>
              </w:rPr>
              <w:t>Manual bid button is disabled. Tooltip reads: "Resume session to place a manual bid."</w:t>
            </w:r>
          </w:p>
        </w:tc>
      </w:tr>
      <w:tr>
        <w:tc>
          <w:tcPr>
            <w:tcW w:type="dxa" w:w="4032"/>
          </w:tcPr>
          <w:p>
            <w:r>
              <w:rPr>
                <w:rFonts w:ascii="Calibri" w:hAnsi="Calibri"/>
                <w:color w:val="374151"/>
                <w:sz w:val="20"/>
              </w:rPr>
              <w:t>Session is Stopped</w:t>
            </w:r>
          </w:p>
        </w:tc>
        <w:tc>
          <w:tcPr>
            <w:tcW w:type="dxa" w:w="5472"/>
          </w:tcPr>
          <w:p>
            <w:r>
              <w:rPr>
                <w:rFonts w:ascii="Calibri" w:hAnsi="Calibri"/>
                <w:color w:val="374151"/>
                <w:sz w:val="20"/>
              </w:rPr>
              <w:t>Manual bid button is disabled. The session has ended.</w:t>
            </w:r>
          </w:p>
        </w:tc>
      </w:tr>
      <w:tr>
        <w:tc>
          <w:tcPr>
            <w:tcW w:type="dxa" w:w="4032"/>
            <w:shd w:val="clear" w:color="auto" w:fill="F0F4FA"/>
          </w:tcPr>
          <w:p>
            <w:r>
              <w:rPr>
                <w:rFonts w:ascii="Calibri" w:hAnsi="Calibri"/>
                <w:color w:val="374151"/>
                <w:sz w:val="20"/>
              </w:rPr>
              <w:t>Manual reserve has reached zero</w:t>
            </w:r>
          </w:p>
        </w:tc>
        <w:tc>
          <w:tcPr>
            <w:tcW w:type="dxa" w:w="5472"/>
            <w:shd w:val="clear" w:color="auto" w:fill="F0F4FA"/>
          </w:tcPr>
          <w:p>
            <w:r>
              <w:rPr>
                <w:rFonts w:ascii="Calibri" w:hAnsi="Calibri"/>
                <w:color w:val="374151"/>
                <w:sz w:val="20"/>
              </w:rPr>
              <w:t>Manual bid button is disabled. No bids remain.</w:t>
            </w:r>
          </w:p>
        </w:tc>
      </w:tr>
    </w:tbl>
    <w:p>
      <w:pPr>
        <w:spacing w:after="120" w:before="0"/>
      </w:pPr>
    </w:p>
    <w:p>
      <w:pPr>
        <w:spacing w:before="240" w:after="80"/>
      </w:pPr>
      <w:r>
        <w:rPr>
          <w:rFonts w:ascii="Calibri" w:hAnsi="Calibri"/>
          <w:b/>
          <w:color w:val="1E4078"/>
          <w:sz w:val="24"/>
        </w:rPr>
        <w:t>8.5  Session Control Rules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1E3E78"/>
          </w:tcPr>
          <w:p>
            <w:pPr>
              <w:jc w:val="left"/>
            </w:pPr>
            <w:r>
              <w:rPr>
                <w:rFonts w:ascii="Calibri" w:hAnsi="Calibri"/>
                <w:b/>
                <w:color w:val="FFFFFF"/>
                <w:sz w:val="20"/>
              </w:rPr>
              <w:t>Action</w:t>
            </w:r>
          </w:p>
        </w:tc>
        <w:tc>
          <w:tcPr>
            <w:tcW w:type="dxa" w:w="4320"/>
            <w:shd w:val="clear" w:color="auto" w:fill="1E3E78"/>
          </w:tcPr>
          <w:p>
            <w:pPr>
              <w:jc w:val="left"/>
            </w:pPr>
            <w:r>
              <w:rPr>
                <w:rFonts w:ascii="Calibri" w:hAnsi="Calibri"/>
                <w:b/>
                <w:color w:val="FFFFFF"/>
                <w:sz w:val="20"/>
              </w:rPr>
              <w:t>Rule</w:t>
            </w:r>
          </w:p>
        </w:tc>
        <w:tc>
          <w:tcPr>
            <w:tcW w:type="dxa" w:w="2592"/>
            <w:shd w:val="clear" w:color="auto" w:fill="1E3E78"/>
          </w:tcPr>
          <w:p>
            <w:pPr>
              <w:jc w:val="left"/>
            </w:pPr>
            <w:r>
              <w:rPr>
                <w:rFonts w:ascii="Calibri" w:hAnsi="Calibri"/>
                <w:b/>
                <w:color w:val="FFFFFF"/>
                <w:sz w:val="20"/>
              </w:rPr>
              <w:t>Reversible?</w:t>
            </w:r>
          </w:p>
        </w:tc>
      </w:tr>
      <w:tr>
        <w:tc>
          <w:tcPr>
            <w:tcW w:type="dxa" w:w="2592"/>
          </w:tcPr>
          <w:p>
            <w:r>
              <w:rPr>
                <w:rFonts w:ascii="Calibri" w:hAnsi="Calibri"/>
                <w:color w:val="374151"/>
                <w:sz w:val="20"/>
              </w:rPr>
              <w:t>Pause</w:t>
            </w:r>
          </w:p>
        </w:tc>
        <w:tc>
          <w:tcPr>
            <w:tcW w:type="dxa" w:w="4320"/>
          </w:tcPr>
          <w:p>
            <w:r>
              <w:rPr>
                <w:rFonts w:ascii="Calibri" w:hAnsi="Calibri"/>
                <w:color w:val="374151"/>
                <w:sz w:val="20"/>
              </w:rPr>
              <w:t>Available any time the session is Active. Auto-bid suspends immediately.</w:t>
            </w:r>
          </w:p>
        </w:tc>
        <w:tc>
          <w:tcPr>
            <w:tcW w:type="dxa" w:w="2592"/>
          </w:tcPr>
          <w:p>
            <w:r>
              <w:rPr>
                <w:rFonts w:ascii="Calibri" w:hAnsi="Calibri"/>
                <w:color w:val="374151"/>
                <w:sz w:val="20"/>
              </w:rPr>
              <w:t>Yes — Resume restarts it</w:t>
            </w:r>
          </w:p>
        </w:tc>
      </w:tr>
      <w:tr>
        <w:tc>
          <w:tcPr>
            <w:tcW w:type="dxa" w:w="2592"/>
            <w:shd w:val="clear" w:color="auto" w:fill="F0F4FA"/>
          </w:tcPr>
          <w:p>
            <w:r>
              <w:rPr>
                <w:rFonts w:ascii="Calibri" w:hAnsi="Calibri"/>
                <w:color w:val="374151"/>
                <w:sz w:val="20"/>
              </w:rPr>
              <w:t>Resume</w:t>
            </w:r>
          </w:p>
        </w:tc>
        <w:tc>
          <w:tcPr>
            <w:tcW w:type="dxa" w:w="4320"/>
            <w:shd w:val="clear" w:color="auto" w:fill="F0F4FA"/>
          </w:tcPr>
          <w:p>
            <w:r>
              <w:rPr>
                <w:rFonts w:ascii="Calibri" w:hAnsi="Calibri"/>
                <w:color w:val="374151"/>
                <w:sz w:val="20"/>
              </w:rPr>
              <w:t>Available any time the session is Paused.</w:t>
            </w:r>
          </w:p>
        </w:tc>
        <w:tc>
          <w:tcPr>
            <w:tcW w:type="dxa" w:w="2592"/>
            <w:shd w:val="clear" w:color="auto" w:fill="F0F4FA"/>
          </w:tcPr>
          <w:p>
            <w:r>
              <w:rPr>
                <w:rFonts w:ascii="Calibri" w:hAnsi="Calibri"/>
                <w:color w:val="374151"/>
                <w:sz w:val="20"/>
              </w:rPr>
              <w:t>Yes — can be paused again</w:t>
            </w:r>
          </w:p>
        </w:tc>
      </w:tr>
      <w:tr>
        <w:tc>
          <w:tcPr>
            <w:tcW w:type="dxa" w:w="2592"/>
          </w:tcPr>
          <w:p>
            <w:r>
              <w:rPr>
                <w:rFonts w:ascii="Calibri" w:hAnsi="Calibri"/>
                <w:color w:val="374151"/>
                <w:sz w:val="20"/>
              </w:rPr>
              <w:t>Stop</w:t>
            </w:r>
          </w:p>
        </w:tc>
        <w:tc>
          <w:tcPr>
            <w:tcW w:type="dxa" w:w="4320"/>
          </w:tcPr>
          <w:p>
            <w:r>
              <w:rPr>
                <w:rFonts w:ascii="Calibri" w:hAnsi="Calibri"/>
                <w:color w:val="374151"/>
                <w:sz w:val="20"/>
              </w:rPr>
              <w:t>Available any time. Session ends permanently. Bid counter is frozen.</w:t>
            </w:r>
          </w:p>
        </w:tc>
        <w:tc>
          <w:tcPr>
            <w:tcW w:type="dxa" w:w="2592"/>
          </w:tcPr>
          <w:p>
            <w:r>
              <w:rPr>
                <w:rFonts w:ascii="Calibri" w:hAnsi="Calibri"/>
                <w:color w:val="374151"/>
                <w:sz w:val="20"/>
              </w:rPr>
              <w:t>No — permanent</w:t>
            </w:r>
          </w:p>
        </w:tc>
      </w:tr>
      <w:tr>
        <w:tc>
          <w:tcPr>
            <w:tcW w:type="dxa" w:w="2592"/>
            <w:shd w:val="clear" w:color="auto" w:fill="F0F4FA"/>
          </w:tcPr>
          <w:p>
            <w:r>
              <w:rPr>
                <w:rFonts w:ascii="Calibri" w:hAnsi="Calibri"/>
                <w:color w:val="374151"/>
                <w:sz w:val="20"/>
              </w:rPr>
              <w:t>Auto-stop (pool zero)</w:t>
            </w:r>
          </w:p>
        </w:tc>
        <w:tc>
          <w:tcPr>
            <w:tcW w:type="dxa" w:w="4320"/>
            <w:shd w:val="clear" w:color="auto" w:fill="F0F4FA"/>
          </w:tcPr>
          <w:p>
            <w:r>
              <w:rPr>
                <w:rFonts w:ascii="Calibri" w:hAnsi="Calibri"/>
                <w:color w:val="374151"/>
                <w:sz w:val="20"/>
              </w:rPr>
              <w:t>System stops the session automatically when both pool and reserve reach zero.</w:t>
            </w:r>
          </w:p>
        </w:tc>
        <w:tc>
          <w:tcPr>
            <w:tcW w:type="dxa" w:w="2592"/>
            <w:shd w:val="clear" w:color="auto" w:fill="F0F4FA"/>
          </w:tcPr>
          <w:p>
            <w:r>
              <w:rPr>
                <w:rFonts w:ascii="Calibri" w:hAnsi="Calibri"/>
                <w:color w:val="374151"/>
                <w:sz w:val="20"/>
              </w:rPr>
              <w:t>No — permanent</w:t>
            </w:r>
          </w:p>
        </w:tc>
      </w:tr>
      <w:tr>
        <w:tc>
          <w:tcPr>
            <w:tcW w:type="dxa" w:w="2592"/>
          </w:tcPr>
          <w:p>
            <w:r>
              <w:rPr>
                <w:rFonts w:ascii="Calibri" w:hAnsi="Calibri"/>
                <w:color w:val="374151"/>
                <w:sz w:val="20"/>
              </w:rPr>
              <w:t>Auto-stop (auction close)</w:t>
            </w:r>
          </w:p>
        </w:tc>
        <w:tc>
          <w:tcPr>
            <w:tcW w:type="dxa" w:w="4320"/>
          </w:tcPr>
          <w:p>
            <w:r>
              <w:rPr>
                <w:rFonts w:ascii="Calibri" w:hAnsi="Calibri"/>
                <w:color w:val="374151"/>
                <w:sz w:val="20"/>
              </w:rPr>
              <w:t>System stops all sessions when the auction timer reaches zero.</w:t>
            </w:r>
          </w:p>
        </w:tc>
        <w:tc>
          <w:tcPr>
            <w:tcW w:type="dxa" w:w="2592"/>
          </w:tcPr>
          <w:p>
            <w:r>
              <w:rPr>
                <w:rFonts w:ascii="Calibri" w:hAnsi="Calibri"/>
                <w:color w:val="374151"/>
                <w:sz w:val="20"/>
              </w:rPr>
              <w:t>No — auction is closed</w:t>
            </w:r>
          </w:p>
        </w:tc>
      </w:tr>
    </w:tbl>
    <w:p>
      <w:pPr>
        <w:spacing w:after="120" w:before="0"/>
      </w:pPr>
    </w:p>
    <w:p>
      <w:pPr>
        <w:spacing w:before="240" w:after="80"/>
      </w:pPr>
      <w:r>
        <w:rPr>
          <w:rFonts w:ascii="Calibri" w:hAnsi="Calibri"/>
          <w:b/>
          <w:color w:val="1E4078"/>
          <w:sz w:val="24"/>
        </w:rPr>
        <w:t>8.6  Bid Visibility Rules (Closed Auction)</w:t>
      </w:r>
    </w:p>
    <w:tbl>
      <w:tblPr>
        <w:tblStyle w:val="TableGrid"/>
        <w:tblW w:type="auto" w:w="0"/>
        <w:jc w:val="left"/>
        <w:tblLook w:firstColumn="1" w:firstRow="1" w:lastColumn="0" w:lastRow="0" w:noHBand="0" w:noVBand="1" w:val="04A0"/>
      </w:tblPr>
      <w:tblGrid>
        <w:gridCol w:w="3022"/>
        <w:gridCol w:w="3022"/>
        <w:gridCol w:w="3022"/>
      </w:tblGrid>
      <w:tr>
        <w:tc>
          <w:tcPr>
            <w:tcW w:type="dxa" w:w="3168"/>
            <w:shd w:val="clear" w:color="auto" w:fill="1E3E78"/>
          </w:tcPr>
          <w:p>
            <w:pPr>
              <w:jc w:val="left"/>
            </w:pPr>
            <w:r>
              <w:rPr>
                <w:rFonts w:ascii="Calibri" w:hAnsi="Calibri"/>
                <w:b/>
                <w:color w:val="FFFFFF"/>
                <w:sz w:val="20"/>
              </w:rPr>
              <w:t>Information</w:t>
            </w:r>
          </w:p>
        </w:tc>
        <w:tc>
          <w:tcPr>
            <w:tcW w:type="dxa" w:w="3168"/>
            <w:shd w:val="clear" w:color="auto" w:fill="1E3E78"/>
          </w:tcPr>
          <w:p>
            <w:pPr>
              <w:jc w:val="left"/>
            </w:pPr>
            <w:r>
              <w:rPr>
                <w:rFonts w:ascii="Calibri" w:hAnsi="Calibri"/>
                <w:b/>
                <w:color w:val="FFFFFF"/>
                <w:sz w:val="20"/>
              </w:rPr>
              <w:t>Visible During Auction?</w:t>
            </w:r>
          </w:p>
        </w:tc>
        <w:tc>
          <w:tcPr>
            <w:tcW w:type="dxa" w:w="3168"/>
            <w:shd w:val="clear" w:color="auto" w:fill="1E3E78"/>
          </w:tcPr>
          <w:p>
            <w:pPr>
              <w:jc w:val="left"/>
            </w:pPr>
            <w:r>
              <w:rPr>
                <w:rFonts w:ascii="Calibri" w:hAnsi="Calibri"/>
                <w:b/>
                <w:color w:val="FFFFFF"/>
                <w:sz w:val="20"/>
              </w:rPr>
              <w:t>Visible After Auction?</w:t>
            </w:r>
          </w:p>
        </w:tc>
      </w:tr>
      <w:tr>
        <w:tc>
          <w:tcPr>
            <w:tcW w:type="dxa" w:w="3168"/>
          </w:tcPr>
          <w:p>
            <w:r>
              <w:rPr>
                <w:rFonts w:ascii="Calibri" w:hAnsi="Calibri"/>
                <w:color w:val="374151"/>
                <w:sz w:val="20"/>
              </w:rPr>
              <w:t>Your own bid amounts</w:t>
            </w:r>
          </w:p>
        </w:tc>
        <w:tc>
          <w:tcPr>
            <w:tcW w:type="dxa" w:w="3168"/>
          </w:tcPr>
          <w:p>
            <w:r>
              <w:rPr>
                <w:rFonts w:ascii="Calibri" w:hAnsi="Calibri"/>
                <w:color w:val="374151"/>
                <w:sz w:val="20"/>
              </w:rPr>
              <w:t>Yes — always</w:t>
            </w:r>
          </w:p>
        </w:tc>
        <w:tc>
          <w:tcPr>
            <w:tcW w:type="dxa" w:w="3168"/>
          </w:tcPr>
          <w:p>
            <w:r>
              <w:rPr>
                <w:rFonts w:ascii="Calibri" w:hAnsi="Calibri"/>
                <w:color w:val="374151"/>
                <w:sz w:val="20"/>
              </w:rPr>
              <w:t>Yes — always</w:t>
            </w:r>
          </w:p>
        </w:tc>
      </w:tr>
      <w:tr>
        <w:tc>
          <w:tcPr>
            <w:tcW w:type="dxa" w:w="3168"/>
            <w:shd w:val="clear" w:color="auto" w:fill="F0F4FA"/>
          </w:tcPr>
          <w:p>
            <w:r>
              <w:rPr>
                <w:rFonts w:ascii="Calibri" w:hAnsi="Calibri"/>
                <w:color w:val="374151"/>
                <w:sz w:val="20"/>
              </w:rPr>
              <w:t>Rival bid amounts</w:t>
            </w:r>
          </w:p>
        </w:tc>
        <w:tc>
          <w:tcPr>
            <w:tcW w:type="dxa" w:w="3168"/>
            <w:shd w:val="clear" w:color="auto" w:fill="F0F4FA"/>
          </w:tcPr>
          <w:p>
            <w:r>
              <w:rPr>
                <w:rFonts w:ascii="Calibri" w:hAnsi="Calibri"/>
                <w:color w:val="374151"/>
                <w:sz w:val="20"/>
              </w:rPr>
              <w:t>No — hidden until auction closes</w:t>
            </w:r>
          </w:p>
        </w:tc>
        <w:tc>
          <w:tcPr>
            <w:tcW w:type="dxa" w:w="3168"/>
            <w:shd w:val="clear" w:color="auto" w:fill="F0F4FA"/>
          </w:tcPr>
          <w:p>
            <w:r>
              <w:rPr>
                <w:rFonts w:ascii="Calibri" w:hAnsi="Calibri"/>
                <w:color w:val="374151"/>
                <w:sz w:val="20"/>
              </w:rPr>
              <w:t>Yes — revealed at end</w:t>
            </w:r>
          </w:p>
        </w:tc>
      </w:tr>
      <w:tr>
        <w:tc>
          <w:tcPr>
            <w:tcW w:type="dxa" w:w="3168"/>
          </w:tcPr>
          <w:p>
            <w:r>
              <w:rPr>
                <w:rFonts w:ascii="Calibri" w:hAnsi="Calibri"/>
                <w:color w:val="374151"/>
                <w:sz w:val="20"/>
              </w:rPr>
              <w:t>Rival bid count</w:t>
            </w:r>
          </w:p>
        </w:tc>
        <w:tc>
          <w:tcPr>
            <w:tcW w:type="dxa" w:w="3168"/>
          </w:tcPr>
          <w:p>
            <w:r>
              <w:rPr>
                <w:rFonts w:ascii="Calibri" w:hAnsi="Calibri"/>
                <w:color w:val="374151"/>
                <w:sz w:val="20"/>
              </w:rPr>
              <w:t>Yes — always</w:t>
            </w:r>
          </w:p>
        </w:tc>
        <w:tc>
          <w:tcPr>
            <w:tcW w:type="dxa" w:w="3168"/>
          </w:tcPr>
          <w:p>
            <w:r>
              <w:rPr>
                <w:rFonts w:ascii="Calibri" w:hAnsi="Calibri"/>
                <w:color w:val="374151"/>
                <w:sz w:val="20"/>
              </w:rPr>
              <w:t>Yes — always</w:t>
            </w:r>
          </w:p>
        </w:tc>
      </w:tr>
      <w:tr>
        <w:tc>
          <w:tcPr>
            <w:tcW w:type="dxa" w:w="3168"/>
            <w:shd w:val="clear" w:color="auto" w:fill="F0F4FA"/>
          </w:tcPr>
          <w:p>
            <w:r>
              <w:rPr>
                <w:rFonts w:ascii="Calibri" w:hAnsi="Calibri"/>
                <w:color w:val="374151"/>
                <w:sz w:val="20"/>
              </w:rPr>
              <w:t>Your full bid history</w:t>
            </w:r>
          </w:p>
        </w:tc>
        <w:tc>
          <w:tcPr>
            <w:tcW w:type="dxa" w:w="3168"/>
            <w:shd w:val="clear" w:color="auto" w:fill="F0F4FA"/>
          </w:tcPr>
          <w:p>
            <w:r>
              <w:rPr>
                <w:rFonts w:ascii="Calibri" w:hAnsi="Calibri"/>
                <w:color w:val="374151"/>
                <w:sz w:val="20"/>
              </w:rPr>
              <w:t>Yes — in the Bid History log</w:t>
            </w:r>
          </w:p>
        </w:tc>
        <w:tc>
          <w:tcPr>
            <w:tcW w:type="dxa" w:w="3168"/>
            <w:shd w:val="clear" w:color="auto" w:fill="F0F4FA"/>
          </w:tcPr>
          <w:p>
            <w:r>
              <w:rPr>
                <w:rFonts w:ascii="Calibri" w:hAnsi="Calibri"/>
                <w:color w:val="374151"/>
                <w:sz w:val="20"/>
              </w:rPr>
              <w:t>Yes — always</w:t>
            </w:r>
          </w:p>
        </w:tc>
      </w:tr>
      <w:tr>
        <w:tc>
          <w:tcPr>
            <w:tcW w:type="dxa" w:w="3168"/>
          </w:tcPr>
          <w:p>
            <w:r>
              <w:rPr>
                <w:rFonts w:ascii="Calibri" w:hAnsi="Calibri"/>
                <w:color w:val="374151"/>
                <w:sz w:val="20"/>
              </w:rPr>
              <w:t>Auto vs Manual label</w:t>
            </w:r>
          </w:p>
        </w:tc>
        <w:tc>
          <w:tcPr>
            <w:tcW w:type="dxa" w:w="3168"/>
          </w:tcPr>
          <w:p>
            <w:r>
              <w:rPr>
                <w:rFonts w:ascii="Calibri" w:hAnsi="Calibri"/>
                <w:color w:val="374151"/>
                <w:sz w:val="20"/>
              </w:rPr>
              <w:t>Yes — visible in history log</w:t>
            </w:r>
          </w:p>
        </w:tc>
        <w:tc>
          <w:tcPr>
            <w:tcW w:type="dxa" w:w="3168"/>
          </w:tcPr>
          <w:p>
            <w:r>
              <w:rPr>
                <w:rFonts w:ascii="Calibri" w:hAnsi="Calibri"/>
                <w:color w:val="374151"/>
                <w:sz w:val="20"/>
              </w:rPr>
              <w:t>Yes — always</w:t>
            </w:r>
          </w:p>
        </w:tc>
      </w:tr>
    </w:tbl>
    <w:p>
      <w:pPr>
        <w:spacing w:after="120" w:before="0"/>
      </w:pPr>
    </w:p>
    <w:p>
      <w:pPr>
        <w:spacing w:before="240" w:after="80"/>
      </w:pPr>
      <w:r>
        <w:rPr>
          <w:rFonts w:ascii="Calibri" w:hAnsi="Calibri"/>
          <w:b/>
          <w:color w:val="1E4078"/>
          <w:sz w:val="24"/>
        </w:rPr>
        <w:t>8.7  Open Auction Rules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1E3E78"/>
          </w:tcPr>
          <w:p>
            <w:pPr>
              <w:jc w:val="left"/>
            </w:pPr>
            <w:r>
              <w:rPr>
                <w:rFonts w:ascii="Calibri" w:hAnsi="Calibri"/>
                <w:b/>
                <w:color w:val="FFFFFF"/>
                <w:sz w:val="20"/>
              </w:rPr>
              <w:t>Rule</w:t>
            </w:r>
          </w:p>
        </w:tc>
        <w:tc>
          <w:tcPr>
            <w:tcW w:type="dxa" w:w="6336"/>
            <w:shd w:val="clear" w:color="auto" w:fill="1E3E78"/>
          </w:tcPr>
          <w:p>
            <w:pPr>
              <w:jc w:val="left"/>
            </w:pPr>
            <w:r>
              <w:rPr>
                <w:rFonts w:ascii="Calibri" w:hAnsi="Calibri"/>
                <w:b/>
                <w:color w:val="FFFFFF"/>
                <w:sz w:val="20"/>
              </w:rPr>
              <w:t>Behaviour</w:t>
            </w:r>
          </w:p>
        </w:tc>
      </w:tr>
      <w:tr>
        <w:tc>
          <w:tcPr>
            <w:tcW w:type="dxa" w:w="3168"/>
          </w:tcPr>
          <w:p>
            <w:r>
              <w:rPr>
                <w:rFonts w:ascii="Calibri" w:hAnsi="Calibri"/>
                <w:color w:val="374151"/>
                <w:sz w:val="20"/>
              </w:rPr>
              <w:t>Auto-bid in open auctions</w:t>
            </w:r>
          </w:p>
        </w:tc>
        <w:tc>
          <w:tcPr>
            <w:tcW w:type="dxa" w:w="6336"/>
          </w:tcPr>
          <w:p>
            <w:r>
              <w:rPr>
                <w:rFonts w:ascii="Calibri" w:hAnsi="Calibri"/>
                <w:color w:val="374151"/>
                <w:sz w:val="20"/>
              </w:rPr>
              <w:t>Not supported. The system never fires automatically in an open auction.</w:t>
            </w:r>
          </w:p>
        </w:tc>
      </w:tr>
      <w:tr>
        <w:tc>
          <w:tcPr>
            <w:tcW w:type="dxa" w:w="3168"/>
            <w:shd w:val="clear" w:color="auto" w:fill="F0F4FA"/>
          </w:tcPr>
          <w:p>
            <w:r>
              <w:rPr>
                <w:rFonts w:ascii="Calibri" w:hAnsi="Calibri"/>
                <w:color w:val="374151"/>
                <w:sz w:val="20"/>
              </w:rPr>
              <w:t>Price ceiling</w:t>
            </w:r>
          </w:p>
        </w:tc>
        <w:tc>
          <w:tcPr>
            <w:tcW w:type="dxa" w:w="6336"/>
            <w:shd w:val="clear" w:color="auto" w:fill="F0F4FA"/>
          </w:tcPr>
          <w:p>
            <w:r>
              <w:rPr>
                <w:rFonts w:ascii="Calibri" w:hAnsi="Calibri"/>
                <w:color w:val="374151"/>
                <w:sz w:val="20"/>
              </w:rPr>
              <w:t>Optional. If set, the bid button is disabled when the next required bid exceeds the ceiling.</w:t>
            </w:r>
          </w:p>
        </w:tc>
      </w:tr>
      <w:tr>
        <w:tc>
          <w:tcPr>
            <w:tcW w:type="dxa" w:w="3168"/>
          </w:tcPr>
          <w:p>
            <w:r>
              <w:rPr>
                <w:rFonts w:ascii="Calibri" w:hAnsi="Calibri"/>
                <w:color w:val="374151"/>
                <w:sz w:val="20"/>
              </w:rPr>
              <w:t>Ceiling validation</w:t>
            </w:r>
          </w:p>
        </w:tc>
        <w:tc>
          <w:tcPr>
            <w:tcW w:type="dxa" w:w="6336"/>
          </w:tcPr>
          <w:p>
            <w:r>
              <w:rPr>
                <w:rFonts w:ascii="Calibri" w:hAnsi="Calibri"/>
                <w:color w:val="374151"/>
                <w:sz w:val="20"/>
              </w:rPr>
              <w:t>The ceiling must be at or above the current bid. An entry below the current bid shows an error.</w:t>
            </w:r>
          </w:p>
        </w:tc>
      </w:tr>
      <w:tr>
        <w:tc>
          <w:tcPr>
            <w:tcW w:type="dxa" w:w="3168"/>
            <w:shd w:val="clear" w:color="auto" w:fill="F0F4FA"/>
          </w:tcPr>
          <w:p>
            <w:r>
              <w:rPr>
                <w:rFonts w:ascii="Calibri" w:hAnsi="Calibri"/>
                <w:color w:val="374151"/>
                <w:sz w:val="20"/>
              </w:rPr>
              <w:t>No ceiling set</w:t>
            </w:r>
          </w:p>
        </w:tc>
        <w:tc>
          <w:tcPr>
            <w:tcW w:type="dxa" w:w="6336"/>
            <w:shd w:val="clear" w:color="auto" w:fill="F0F4FA"/>
          </w:tcPr>
          <w:p>
            <w:r>
              <w:rPr>
                <w:rFonts w:ascii="Calibri" w:hAnsi="Calibri"/>
                <w:color w:val="374151"/>
                <w:sz w:val="20"/>
              </w:rPr>
              <w:t>The buyer may bid freely at any time with no system restriction.</w:t>
            </w:r>
          </w:p>
        </w:tc>
      </w:tr>
      <w:tr>
        <w:tc>
          <w:tcPr>
            <w:tcW w:type="dxa" w:w="3168"/>
          </w:tcPr>
          <w:p>
            <w:r>
              <w:rPr>
                <w:rFonts w:ascii="Calibri" w:hAnsi="Calibri"/>
                <w:color w:val="374151"/>
                <w:sz w:val="20"/>
              </w:rPr>
              <w:t>Outbid alert</w:t>
            </w:r>
          </w:p>
        </w:tc>
        <w:tc>
          <w:tcPr>
            <w:tcW w:type="dxa" w:w="6336"/>
          </w:tcPr>
          <w:p>
            <w:r>
              <w:rPr>
                <w:rFonts w:ascii="Calibri" w:hAnsi="Calibri"/>
                <w:color w:val="374151"/>
                <w:sz w:val="20"/>
              </w:rPr>
              <w:t>A real-time notification is shown whenever a rival takes the lead.</w:t>
            </w:r>
          </w:p>
        </w:tc>
      </w:tr>
    </w:tbl>
    <w:p>
      <w:pPr>
        <w:spacing w:after="120" w:before="0"/>
      </w:pPr>
    </w:p>
    <w:p>
      <w:r>
        <w:br w:type="page"/>
      </w:r>
    </w:p>
    <w:p>
      <w:pPr>
        <w:spacing w:before="360" w:after="120"/>
        <w:pBdr>
          <w:bottom w:val="single" w:sz="6" w:color="1E3E78"/>
        </w:pBdr>
      </w:pPr>
      <w:r>
        <w:rPr>
          <w:rFonts w:ascii="Calibri" w:hAnsi="Calibri"/>
          <w:b/>
          <w:color w:val="0F1E3C"/>
          <w:sz w:val="26"/>
        </w:rPr>
        <w:t>PART 9 — EDGE CASES: WHAT HAPPENS WHEN THINGS GO WRONG</w:t>
      </w:r>
    </w:p>
    <w:p>
      <w:pPr>
        <w:spacing w:after="80"/>
      </w:pPr>
      <w:r>
        <w:rPr>
          <w:rFonts w:ascii="Calibri" w:hAnsi="Calibri"/>
          <w:i/>
          <w:color w:val="64748B"/>
          <w:sz w:val="22"/>
        </w:rPr>
        <w:t>This section covers every unusual situation, what triggers it, what the system does, and what the buyer should do.</w:t>
      </w:r>
    </w:p>
    <w:p>
      <w:pPr>
        <w:spacing w:after="80" w:before="0"/>
      </w:pP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016"/>
            <w:shd w:val="clear" w:color="auto" w:fill="1E3E78"/>
          </w:tcPr>
          <w:p>
            <w:pPr>
              <w:jc w:val="left"/>
            </w:pPr>
            <w:r>
              <w:rPr>
                <w:rFonts w:ascii="Calibri" w:hAnsi="Calibri"/>
                <w:b/>
                <w:color w:val="FFFFFF"/>
                <w:sz w:val="20"/>
              </w:rPr>
              <w:t>Scenario</w:t>
            </w:r>
          </w:p>
        </w:tc>
        <w:tc>
          <w:tcPr>
            <w:tcW w:type="dxa" w:w="2160"/>
            <w:shd w:val="clear" w:color="auto" w:fill="1E3E78"/>
          </w:tcPr>
          <w:p>
            <w:pPr>
              <w:jc w:val="left"/>
            </w:pPr>
            <w:r>
              <w:rPr>
                <w:rFonts w:ascii="Calibri" w:hAnsi="Calibri"/>
                <w:b/>
                <w:color w:val="FFFFFF"/>
                <w:sz w:val="20"/>
              </w:rPr>
              <w:t>Trigger</w:t>
            </w:r>
          </w:p>
        </w:tc>
        <w:tc>
          <w:tcPr>
            <w:tcW w:type="dxa" w:w="3168"/>
            <w:shd w:val="clear" w:color="auto" w:fill="1E3E78"/>
          </w:tcPr>
          <w:p>
            <w:pPr>
              <w:jc w:val="left"/>
            </w:pPr>
            <w:r>
              <w:rPr>
                <w:rFonts w:ascii="Calibri" w:hAnsi="Calibri"/>
                <w:b/>
                <w:color w:val="FFFFFF"/>
                <w:sz w:val="20"/>
              </w:rPr>
              <w:t>System Response</w:t>
            </w:r>
          </w:p>
        </w:tc>
        <w:tc>
          <w:tcPr>
            <w:tcW w:type="dxa" w:w="2160"/>
            <w:shd w:val="clear" w:color="auto" w:fill="1E3E78"/>
          </w:tcPr>
          <w:p>
            <w:pPr>
              <w:jc w:val="left"/>
            </w:pPr>
            <w:r>
              <w:rPr>
                <w:rFonts w:ascii="Calibri" w:hAnsi="Calibri"/>
                <w:b/>
                <w:color w:val="FFFFFF"/>
                <w:sz w:val="20"/>
              </w:rPr>
              <w:t>Buyer Action</w:t>
            </w:r>
          </w:p>
        </w:tc>
      </w:tr>
      <w:tr>
        <w:tc>
          <w:tcPr>
            <w:tcW w:type="dxa" w:w="2016"/>
          </w:tcPr>
          <w:p>
            <w:r>
              <w:rPr>
                <w:rFonts w:ascii="Calibri" w:hAnsi="Calibri"/>
                <w:color w:val="374151"/>
                <w:sz w:val="20"/>
              </w:rPr>
              <w:t>Rival bids above your maximum limit</w:t>
            </w:r>
          </w:p>
        </w:tc>
        <w:tc>
          <w:tcPr>
            <w:tcW w:type="dxa" w:w="2160"/>
          </w:tcPr>
          <w:p>
            <w:r>
              <w:rPr>
                <w:rFonts w:ascii="Calibri" w:hAnsi="Calibri"/>
                <w:color w:val="374151"/>
                <w:sz w:val="20"/>
              </w:rPr>
              <w:t>A rival bid requires a response that would exceed the configured max bid</w:t>
            </w:r>
          </w:p>
        </w:tc>
        <w:tc>
          <w:tcPr>
            <w:tcW w:type="dxa" w:w="3168"/>
          </w:tcPr>
          <w:p>
            <w:r>
              <w:rPr>
                <w:rFonts w:ascii="Calibri" w:hAnsi="Calibri"/>
                <w:color w:val="374151"/>
                <w:sz w:val="20"/>
              </w:rPr>
              <w:t>Notification: "Max Limit Reached — Rs. X exceeds your max bid. Auto-bid has stopped." Auto-bid stops.</w:t>
            </w:r>
          </w:p>
        </w:tc>
        <w:tc>
          <w:tcPr>
            <w:tcW w:type="dxa" w:w="2160"/>
          </w:tcPr>
          <w:p>
            <w:r>
              <w:rPr>
                <w:rFonts w:ascii="Calibri" w:hAnsi="Calibri"/>
                <w:color w:val="374151"/>
                <w:sz w:val="20"/>
              </w:rPr>
              <w:t>Place a manual bid above your original max if reserve allows, or accept the outcome</w:t>
            </w:r>
          </w:p>
        </w:tc>
      </w:tr>
      <w:tr>
        <w:tc>
          <w:tcPr>
            <w:tcW w:type="dxa" w:w="2016"/>
            <w:shd w:val="clear" w:color="auto" w:fill="F0F4FA"/>
          </w:tcPr>
          <w:p>
            <w:r>
              <w:rPr>
                <w:rFonts w:ascii="Calibri" w:hAnsi="Calibri"/>
                <w:color w:val="374151"/>
                <w:sz w:val="20"/>
              </w:rPr>
              <w:t>Auto pool fully used</w:t>
            </w:r>
          </w:p>
        </w:tc>
        <w:tc>
          <w:tcPr>
            <w:tcW w:type="dxa" w:w="2160"/>
            <w:shd w:val="clear" w:color="auto" w:fill="F0F4FA"/>
          </w:tcPr>
          <w:p>
            <w:r>
              <w:rPr>
                <w:rFonts w:ascii="Calibri" w:hAnsi="Calibri"/>
                <w:color w:val="374151"/>
                <w:sz w:val="20"/>
              </w:rPr>
              <w:t>All auto-bid pool bids have been placed</w:t>
            </w:r>
          </w:p>
        </w:tc>
        <w:tc>
          <w:tcPr>
            <w:tcW w:type="dxa" w:w="3168"/>
            <w:shd w:val="clear" w:color="auto" w:fill="F0F4FA"/>
          </w:tcPr>
          <w:p>
            <w:r>
              <w:rPr>
                <w:rFonts w:ascii="Calibri" w:hAnsi="Calibri"/>
                <w:color w:val="374151"/>
                <w:sz w:val="20"/>
              </w:rPr>
              <w:t>Notification: "Auto Pool Exhausted — X manual bids remaining." Auto-bid stops.</w:t>
            </w:r>
          </w:p>
        </w:tc>
        <w:tc>
          <w:tcPr>
            <w:tcW w:type="dxa" w:w="2160"/>
            <w:shd w:val="clear" w:color="auto" w:fill="F0F4FA"/>
          </w:tcPr>
          <w:p>
            <w:r>
              <w:rPr>
                <w:rFonts w:ascii="Calibri" w:hAnsi="Calibri"/>
                <w:color w:val="374151"/>
                <w:sz w:val="20"/>
              </w:rPr>
              <w:t>Use the remaining manual reserve bids to continue</w:t>
            </w:r>
          </w:p>
        </w:tc>
      </w:tr>
      <w:tr>
        <w:tc>
          <w:tcPr>
            <w:tcW w:type="dxa" w:w="2016"/>
          </w:tcPr>
          <w:p>
            <w:r>
              <w:rPr>
                <w:rFonts w:ascii="Calibri" w:hAnsi="Calibri"/>
                <w:color w:val="374151"/>
                <w:sz w:val="20"/>
              </w:rPr>
              <w:t>Both pool and reserve used</w:t>
            </w:r>
          </w:p>
        </w:tc>
        <w:tc>
          <w:tcPr>
            <w:tcW w:type="dxa" w:w="2160"/>
          </w:tcPr>
          <w:p>
            <w:r>
              <w:rPr>
                <w:rFonts w:ascii="Calibri" w:hAnsi="Calibri"/>
                <w:color w:val="374151"/>
                <w:sz w:val="20"/>
              </w:rPr>
              <w:t>Every allocated bid has been placed</w:t>
            </w:r>
          </w:p>
        </w:tc>
        <w:tc>
          <w:tcPr>
            <w:tcW w:type="dxa" w:w="3168"/>
          </w:tcPr>
          <w:p>
            <w:r>
              <w:rPr>
                <w:rFonts w:ascii="Calibri" w:hAnsi="Calibri"/>
                <w:color w:val="374151"/>
                <w:sz w:val="20"/>
              </w:rPr>
              <w:t>Session stops automatically. "Session Stopped" notification shown. Final bid locked.</w:t>
            </w:r>
          </w:p>
        </w:tc>
        <w:tc>
          <w:tcPr>
            <w:tcW w:type="dxa" w:w="2160"/>
          </w:tcPr>
          <w:p>
            <w:r>
              <w:rPr>
                <w:rFonts w:ascii="Calibri" w:hAnsi="Calibri"/>
                <w:color w:val="374151"/>
                <w:sz w:val="20"/>
              </w:rPr>
              <w:t>No action required — all bids have been used. Wait for the result.</w:t>
            </w:r>
          </w:p>
        </w:tc>
      </w:tr>
      <w:tr>
        <w:tc>
          <w:tcPr>
            <w:tcW w:type="dxa" w:w="2016"/>
            <w:shd w:val="clear" w:color="auto" w:fill="F0F4FA"/>
          </w:tcPr>
          <w:p>
            <w:r>
              <w:rPr>
                <w:rFonts w:ascii="Calibri" w:hAnsi="Calibri"/>
                <w:color w:val="374151"/>
                <w:sz w:val="20"/>
              </w:rPr>
              <w:t>Max bid entered too low</w:t>
            </w:r>
          </w:p>
        </w:tc>
        <w:tc>
          <w:tcPr>
            <w:tcW w:type="dxa" w:w="2160"/>
            <w:shd w:val="clear" w:color="auto" w:fill="F0F4FA"/>
          </w:tcPr>
          <w:p>
            <w:r>
              <w:rPr>
                <w:rFonts w:ascii="Calibri" w:hAnsi="Calibri"/>
                <w:color w:val="374151"/>
                <w:sz w:val="20"/>
              </w:rPr>
              <w:t>Buyer types a number below current bid plus one step</w:t>
            </w:r>
          </w:p>
        </w:tc>
        <w:tc>
          <w:tcPr>
            <w:tcW w:type="dxa" w:w="3168"/>
            <w:shd w:val="clear" w:color="auto" w:fill="F0F4FA"/>
          </w:tcPr>
          <w:p>
            <w:r>
              <w:rPr>
                <w:rFonts w:ascii="Calibri" w:hAnsi="Calibri"/>
                <w:color w:val="374151"/>
                <w:sz w:val="20"/>
              </w:rPr>
              <w:t>Inline validation error shown next to the field. Activate button stays disabled.</w:t>
            </w:r>
          </w:p>
        </w:tc>
        <w:tc>
          <w:tcPr>
            <w:tcW w:type="dxa" w:w="2160"/>
            <w:shd w:val="clear" w:color="auto" w:fill="F0F4FA"/>
          </w:tcPr>
          <w:p>
            <w:r>
              <w:rPr>
                <w:rFonts w:ascii="Calibri" w:hAnsi="Calibri"/>
                <w:color w:val="374151"/>
                <w:sz w:val="20"/>
              </w:rPr>
              <w:t>Increase the max bid to at least the current bid plus one increment</w:t>
            </w:r>
          </w:p>
        </w:tc>
      </w:tr>
      <w:tr>
        <w:tc>
          <w:tcPr>
            <w:tcW w:type="dxa" w:w="2016"/>
          </w:tcPr>
          <w:p>
            <w:r>
              <w:rPr>
                <w:rFonts w:ascii="Calibri" w:hAnsi="Calibri"/>
                <w:color w:val="374151"/>
                <w:sz w:val="20"/>
              </w:rPr>
              <w:t>Auction ends while session is Active</w:t>
            </w:r>
          </w:p>
        </w:tc>
        <w:tc>
          <w:tcPr>
            <w:tcW w:type="dxa" w:w="2160"/>
          </w:tcPr>
          <w:p>
            <w:r>
              <w:rPr>
                <w:rFonts w:ascii="Calibri" w:hAnsi="Calibri"/>
                <w:color w:val="374151"/>
                <w:sz w:val="20"/>
              </w:rPr>
              <w:t>The auction countdown reaches zero</w:t>
            </w:r>
          </w:p>
        </w:tc>
        <w:tc>
          <w:tcPr>
            <w:tcW w:type="dxa" w:w="3168"/>
          </w:tcPr>
          <w:p>
            <w:r>
              <w:rPr>
                <w:rFonts w:ascii="Calibri" w:hAnsi="Calibri"/>
                <w:color w:val="374151"/>
                <w:sz w:val="20"/>
              </w:rPr>
              <w:t>Session transitions to Stopped automatically. Sealed amounts are revealed. Result screen shown.</w:t>
            </w:r>
          </w:p>
        </w:tc>
        <w:tc>
          <w:tcPr>
            <w:tcW w:type="dxa" w:w="2160"/>
          </w:tcPr>
          <w:p>
            <w:r>
              <w:rPr>
                <w:rFonts w:ascii="Calibri" w:hAnsi="Calibri"/>
                <w:color w:val="374151"/>
                <w:sz w:val="20"/>
              </w:rPr>
              <w:t>Review the result — you either won or the rival held a higher bid</w:t>
            </w:r>
          </w:p>
        </w:tc>
      </w:tr>
      <w:tr>
        <w:tc>
          <w:tcPr>
            <w:tcW w:type="dxa" w:w="2016"/>
            <w:shd w:val="clear" w:color="auto" w:fill="F0F4FA"/>
          </w:tcPr>
          <w:p>
            <w:r>
              <w:rPr>
                <w:rFonts w:ascii="Calibri" w:hAnsi="Calibri"/>
                <w:color w:val="374151"/>
                <w:sz w:val="20"/>
              </w:rPr>
              <w:t>No rival bid during the auction</w:t>
            </w:r>
          </w:p>
        </w:tc>
        <w:tc>
          <w:tcPr>
            <w:tcW w:type="dxa" w:w="2160"/>
            <w:shd w:val="clear" w:color="auto" w:fill="F0F4FA"/>
          </w:tcPr>
          <w:p>
            <w:r>
              <w:rPr>
                <w:rFonts w:ascii="Calibri" w:hAnsi="Calibri"/>
                <w:color w:val="374151"/>
                <w:sz w:val="20"/>
              </w:rPr>
              <w:t>No other buyer places a bid after the session is activated</w:t>
            </w:r>
          </w:p>
        </w:tc>
        <w:tc>
          <w:tcPr>
            <w:tcW w:type="dxa" w:w="3168"/>
            <w:shd w:val="clear" w:color="auto" w:fill="F0F4FA"/>
          </w:tcPr>
          <w:p>
            <w:r>
              <w:rPr>
                <w:rFonts w:ascii="Calibri" w:hAnsi="Calibri"/>
                <w:color w:val="374151"/>
                <w:sz w:val="20"/>
              </w:rPr>
              <w:t>Auto-bid never fires. Your initial bid remains the highest. Pool is untouched.</w:t>
            </w:r>
          </w:p>
        </w:tc>
        <w:tc>
          <w:tcPr>
            <w:tcW w:type="dxa" w:w="2160"/>
            <w:shd w:val="clear" w:color="auto" w:fill="F0F4FA"/>
          </w:tcPr>
          <w:p>
            <w:r>
              <w:rPr>
                <w:rFonts w:ascii="Calibri" w:hAnsi="Calibri"/>
                <w:color w:val="374151"/>
                <w:sz w:val="20"/>
              </w:rPr>
              <w:t>No action required — you are winning. Wait for the auction to close.</w:t>
            </w:r>
          </w:p>
        </w:tc>
      </w:tr>
      <w:tr>
        <w:tc>
          <w:tcPr>
            <w:tcW w:type="dxa" w:w="2016"/>
          </w:tcPr>
          <w:p>
            <w:r>
              <w:rPr>
                <w:rFonts w:ascii="Calibri" w:hAnsi="Calibri"/>
                <w:color w:val="374151"/>
                <w:sz w:val="20"/>
              </w:rPr>
              <w:t>Manual bid attempted while Paused</w:t>
            </w:r>
          </w:p>
        </w:tc>
        <w:tc>
          <w:tcPr>
            <w:tcW w:type="dxa" w:w="2160"/>
          </w:tcPr>
          <w:p>
            <w:r>
              <w:rPr>
                <w:rFonts w:ascii="Calibri" w:hAnsi="Calibri"/>
                <w:color w:val="374151"/>
                <w:sz w:val="20"/>
              </w:rPr>
              <w:t>Buyer presses the Manual Bid button while the session is in the Paused state</w:t>
            </w:r>
          </w:p>
        </w:tc>
        <w:tc>
          <w:tcPr>
            <w:tcW w:type="dxa" w:w="3168"/>
          </w:tcPr>
          <w:p>
            <w:r>
              <w:rPr>
                <w:rFonts w:ascii="Calibri" w:hAnsi="Calibri"/>
                <w:color w:val="374151"/>
                <w:sz w:val="20"/>
              </w:rPr>
              <w:t>Button is disabled. Tooltip: "Resume session to place a manual bid."</w:t>
            </w:r>
          </w:p>
        </w:tc>
        <w:tc>
          <w:tcPr>
            <w:tcW w:type="dxa" w:w="2160"/>
          </w:tcPr>
          <w:p>
            <w:r>
              <w:rPr>
                <w:rFonts w:ascii="Calibri" w:hAnsi="Calibri"/>
                <w:color w:val="374151"/>
                <w:sz w:val="20"/>
              </w:rPr>
              <w:t>Click Resume first, then place the manual bid</w:t>
            </w:r>
          </w:p>
        </w:tc>
      </w:tr>
      <w:tr>
        <w:tc>
          <w:tcPr>
            <w:tcW w:type="dxa" w:w="2016"/>
            <w:shd w:val="clear" w:color="auto" w:fill="F0F4FA"/>
          </w:tcPr>
          <w:p>
            <w:r>
              <w:rPr>
                <w:rFonts w:ascii="Calibri" w:hAnsi="Calibri"/>
                <w:color w:val="374151"/>
                <w:sz w:val="20"/>
              </w:rPr>
              <w:t>Rapid succession of rival bids</w:t>
            </w:r>
          </w:p>
        </w:tc>
        <w:tc>
          <w:tcPr>
            <w:tcW w:type="dxa" w:w="2160"/>
            <w:shd w:val="clear" w:color="auto" w:fill="F0F4FA"/>
          </w:tcPr>
          <w:p>
            <w:r>
              <w:rPr>
                <w:rFonts w:ascii="Calibri" w:hAnsi="Calibri"/>
                <w:color w:val="374151"/>
                <w:sz w:val="20"/>
              </w:rPr>
              <w:t>The rival places several bids in quick succession</w:t>
            </w:r>
          </w:p>
        </w:tc>
        <w:tc>
          <w:tcPr>
            <w:tcW w:type="dxa" w:w="3168"/>
            <w:shd w:val="clear" w:color="auto" w:fill="F0F4FA"/>
          </w:tcPr>
          <w:p>
            <w:r>
              <w:rPr>
                <w:rFonts w:ascii="Calibri" w:hAnsi="Calibri"/>
                <w:color w:val="374151"/>
                <w:sz w:val="20"/>
              </w:rPr>
              <w:t>System processes each rival bid event in sequence. One auto-bid fires per event. No double-firing.</w:t>
            </w:r>
          </w:p>
        </w:tc>
        <w:tc>
          <w:tcPr>
            <w:tcW w:type="dxa" w:w="2160"/>
            <w:shd w:val="clear" w:color="auto" w:fill="F0F4FA"/>
          </w:tcPr>
          <w:p>
            <w:r>
              <w:rPr>
                <w:rFonts w:ascii="Calibri" w:hAnsi="Calibri"/>
                <w:color w:val="374151"/>
                <w:sz w:val="20"/>
              </w:rPr>
              <w:t>Normal behaviour — each event decrements the pool by one</w:t>
            </w:r>
          </w:p>
        </w:tc>
      </w:tr>
      <w:tr>
        <w:tc>
          <w:tcPr>
            <w:tcW w:type="dxa" w:w="2016"/>
          </w:tcPr>
          <w:p>
            <w:r>
              <w:rPr>
                <w:rFonts w:ascii="Calibri" w:hAnsi="Calibri"/>
                <w:color w:val="374151"/>
                <w:sz w:val="20"/>
              </w:rPr>
              <w:t>Network disconnection during an active session</w:t>
            </w:r>
          </w:p>
        </w:tc>
        <w:tc>
          <w:tcPr>
            <w:tcW w:type="dxa" w:w="2160"/>
          </w:tcPr>
          <w:p>
            <w:r>
              <w:rPr>
                <w:rFonts w:ascii="Calibri" w:hAnsi="Calibri"/>
                <w:color w:val="374151"/>
                <w:sz w:val="20"/>
              </w:rPr>
              <w:t>The buyer loses internet connectivity while a session is running</w:t>
            </w:r>
          </w:p>
        </w:tc>
        <w:tc>
          <w:tcPr>
            <w:tcW w:type="dxa" w:w="3168"/>
          </w:tcPr>
          <w:p>
            <w:r>
              <w:rPr>
                <w:rFonts w:ascii="Calibri" w:hAnsi="Calibri"/>
                <w:color w:val="374151"/>
                <w:sz w:val="20"/>
              </w:rPr>
              <w:t>UI retains the last known state. On reconnect, the client reconciles with the server. Any bids placed server-side during the outage appear in the bid history.</w:t>
            </w:r>
          </w:p>
        </w:tc>
        <w:tc>
          <w:tcPr>
            <w:tcW w:type="dxa" w:w="2160"/>
          </w:tcPr>
          <w:p>
            <w:r>
              <w:rPr>
                <w:rFonts w:ascii="Calibri" w:hAnsi="Calibri"/>
                <w:color w:val="374151"/>
                <w:sz w:val="20"/>
              </w:rPr>
              <w:t>Reconnect as quickly as possible. Check bid history to confirm what occurred during the outage.</w:t>
            </w:r>
          </w:p>
        </w:tc>
      </w:tr>
      <w:tr>
        <w:tc>
          <w:tcPr>
            <w:tcW w:type="dxa" w:w="2016"/>
            <w:shd w:val="clear" w:color="auto" w:fill="F0F4FA"/>
          </w:tcPr>
          <w:p>
            <w:r>
              <w:rPr>
                <w:rFonts w:ascii="Calibri" w:hAnsi="Calibri"/>
                <w:color w:val="374151"/>
                <w:sz w:val="20"/>
              </w:rPr>
              <w:t>Session is Paused when auction closes</w:t>
            </w:r>
          </w:p>
        </w:tc>
        <w:tc>
          <w:tcPr>
            <w:tcW w:type="dxa" w:w="2160"/>
            <w:shd w:val="clear" w:color="auto" w:fill="F0F4FA"/>
          </w:tcPr>
          <w:p>
            <w:r>
              <w:rPr>
                <w:rFonts w:ascii="Calibri" w:hAnsi="Calibri"/>
                <w:color w:val="374151"/>
                <w:sz w:val="20"/>
              </w:rPr>
              <w:t>The auction timer ends before the buyer resumes a Paused session</w:t>
            </w:r>
          </w:p>
        </w:tc>
        <w:tc>
          <w:tcPr>
            <w:tcW w:type="dxa" w:w="3168"/>
            <w:shd w:val="clear" w:color="auto" w:fill="F0F4FA"/>
          </w:tcPr>
          <w:p>
            <w:r>
              <w:rPr>
                <w:rFonts w:ascii="Calibri" w:hAnsi="Calibri"/>
                <w:color w:val="374151"/>
                <w:sz w:val="20"/>
              </w:rPr>
              <w:t>Session stops automatically. Final bid is the last bid placed before pausing.</w:t>
            </w:r>
          </w:p>
        </w:tc>
        <w:tc>
          <w:tcPr>
            <w:tcW w:type="dxa" w:w="2160"/>
            <w:shd w:val="clear" w:color="auto" w:fill="F0F4FA"/>
          </w:tcPr>
          <w:p>
            <w:r>
              <w:rPr>
                <w:rFonts w:ascii="Calibri" w:hAnsi="Calibri"/>
                <w:color w:val="374151"/>
                <w:sz w:val="20"/>
              </w:rPr>
              <w:t>Review the result — the last bid before pausing was the final bid</w:t>
            </w:r>
          </w:p>
        </w:tc>
      </w:tr>
    </w:tbl>
    <w:p>
      <w:pPr>
        <w:spacing w:after="120" w:before="0"/>
      </w:pPr>
    </w:p>
    <w:p>
      <w:pPr>
        <w:spacing w:after="80" w:before="0"/>
      </w:pPr>
    </w:p>
    <w:p>
      <w:pPr>
        <w:spacing w:before="240" w:after="80"/>
      </w:pPr>
      <w:r>
        <w:rPr>
          <w:rFonts w:ascii="Calibri" w:hAnsi="Calibri"/>
          <w:b/>
          <w:color w:val="1E4078"/>
          <w:sz w:val="24"/>
        </w:rPr>
        <w:t>9.1  Common Questions</w:t>
      </w:r>
    </w:p>
    <w:p>
      <w:pPr>
        <w:spacing w:before="160" w:after="40"/>
      </w:pPr>
      <w:r>
        <w:rPr>
          <w:rFonts w:ascii="Calibri" w:hAnsi="Calibri"/>
          <w:b/>
          <w:color w:val="374151"/>
          <w:sz w:val="22"/>
        </w:rPr>
        <w:t>Can I change my max bid after activating the session?</w:t>
      </w:r>
    </w:p>
    <w:p>
      <w:pPr>
        <w:spacing w:after="80"/>
        <w:ind w:left="432"/>
      </w:pPr>
      <w:r>
        <w:rPr>
          <w:rFonts w:ascii="Calibri" w:hAnsi="Calibri"/>
          <w:i w:val="0"/>
          <w:color w:val="374151"/>
          <w:sz w:val="22"/>
        </w:rPr>
        <w:t>No. The max bid is fixed once a session is Active. To change the configuration, you would need to stop the session and start a new one. This restriction exists to prevent accidental changes during a live auction.</w:t>
      </w:r>
    </w:p>
    <w:p>
      <w:pPr>
        <w:spacing w:after="80" w:before="0"/>
      </w:pPr>
    </w:p>
    <w:p>
      <w:pPr>
        <w:spacing w:before="160" w:after="40"/>
      </w:pPr>
      <w:r>
        <w:rPr>
          <w:rFonts w:ascii="Calibri" w:hAnsi="Calibri"/>
          <w:b/>
          <w:color w:val="374151"/>
          <w:sz w:val="22"/>
        </w:rPr>
        <w:t>Can I run Auto-Bid on multiple vehicles at the same time?</w:t>
      </w:r>
    </w:p>
    <w:p>
      <w:pPr>
        <w:spacing w:after="80"/>
        <w:ind w:left="432"/>
      </w:pPr>
      <w:r>
        <w:rPr>
          <w:rFonts w:ascii="Calibri" w:hAnsi="Calibri"/>
          <w:i w:val="0"/>
          <w:color w:val="374151"/>
          <w:sz w:val="22"/>
        </w:rPr>
        <w:t>Yes — each session is independent and runs simultaneously. A concurrency cap may be introduced in a future release; see Part 11 for open questions.</w:t>
      </w:r>
    </w:p>
    <w:p>
      <w:pPr>
        <w:spacing w:after="80" w:before="0"/>
      </w:pPr>
    </w:p>
    <w:p>
      <w:pPr>
        <w:spacing w:before="160" w:after="40"/>
      </w:pPr>
      <w:r>
        <w:rPr>
          <w:rFonts w:ascii="Calibri" w:hAnsi="Calibri"/>
          <w:b/>
          <w:color w:val="374151"/>
          <w:sz w:val="22"/>
        </w:rPr>
        <w:t>What if I click Stop when I meant to click Pause?</w:t>
      </w:r>
    </w:p>
    <w:p>
      <w:pPr>
        <w:spacing w:after="80"/>
        <w:ind w:left="432"/>
      </w:pPr>
      <w:r>
        <w:rPr>
          <w:rFonts w:ascii="Calibri" w:hAnsi="Calibri"/>
          <w:i w:val="0"/>
          <w:color w:val="374151"/>
          <w:sz w:val="22"/>
        </w:rPr>
        <w:t>A Stop action cannot be undone. The session ends immediately and permanently. The interface uses distinct colours and wording to differentiate Pause and Stop — Pause is amber and described as temporary; Stop is red and described as permanent. A confirmation prompt is shown before the Stop action completes.</w:t>
      </w:r>
    </w:p>
    <w:p>
      <w:pPr>
        <w:spacing w:after="80" w:before="0"/>
      </w:pPr>
    </w:p>
    <w:p>
      <w:pPr>
        <w:spacing w:before="160" w:after="40"/>
      </w:pPr>
      <w:r>
        <w:rPr>
          <w:rFonts w:ascii="Calibri" w:hAnsi="Calibri"/>
          <w:b/>
          <w:color w:val="374151"/>
          <w:sz w:val="22"/>
        </w:rPr>
        <w:t>Can the rival tell that I am using Auto-Bid?</w:t>
      </w:r>
    </w:p>
    <w:p>
      <w:pPr>
        <w:spacing w:after="80"/>
        <w:ind w:left="432"/>
      </w:pPr>
      <w:r>
        <w:rPr>
          <w:rFonts w:ascii="Calibri" w:hAnsi="Calibri"/>
          <w:i w:val="0"/>
          <w:color w:val="374151"/>
          <w:sz w:val="22"/>
        </w:rPr>
        <w:t>No. From the rival's perspective, they see a sealed bid from an anonymous participant. There is no indicator that distinguishes an automated bid from a manual one.</w:t>
      </w:r>
    </w:p>
    <w:p>
      <w:pPr>
        <w:spacing w:after="80" w:before="0"/>
      </w:pPr>
    </w:p>
    <w:p>
      <w:pPr>
        <w:spacing w:before="160" w:after="40"/>
      </w:pPr>
      <w:r>
        <w:rPr>
          <w:rFonts w:ascii="Calibri" w:hAnsi="Calibri"/>
          <w:b/>
          <w:color w:val="374151"/>
          <w:sz w:val="22"/>
        </w:rPr>
        <w:t>What if two different rivals are both bidding against me?</w:t>
      </w:r>
    </w:p>
    <w:p>
      <w:pPr>
        <w:spacing w:after="80"/>
        <w:ind w:left="432"/>
      </w:pPr>
      <w:r>
        <w:rPr>
          <w:rFonts w:ascii="Calibri" w:hAnsi="Calibri"/>
          <w:i w:val="0"/>
          <w:color w:val="374151"/>
          <w:sz w:val="22"/>
        </w:rPr>
        <w:t>Auto-Bid responds to any rival bid event, regardless of which participant placed it. Each event triggers one evaluation cycle and, if conditions pass, one automatic bid. The pool decrements once per event.</w:t>
      </w:r>
    </w:p>
    <w:p>
      <w:r>
        <w:br w:type="page"/>
      </w:r>
    </w:p>
    <w:p>
      <w:pPr>
        <w:spacing w:before="360" w:after="120"/>
        <w:pBdr>
          <w:bottom w:val="single" w:sz="6" w:color="1E3E78"/>
        </w:pBdr>
      </w:pPr>
      <w:r>
        <w:rPr>
          <w:rFonts w:ascii="Calibri" w:hAnsi="Calibri"/>
          <w:b/>
          <w:color w:val="0F1E3C"/>
          <w:sz w:val="26"/>
        </w:rPr>
        <w:t>PART 10 — SUCCESS METRICS</w:t>
      </w:r>
    </w:p>
    <w:p>
      <w:pPr>
        <w:spacing w:after="80"/>
      </w:pPr>
      <w:r>
        <w:rPr>
          <w:rFonts w:ascii="Calibri" w:hAnsi="Calibri"/>
          <w:i w:val="0"/>
          <w:color w:val="374151"/>
          <w:sz w:val="22"/>
        </w:rPr>
        <w:t>The following metrics will be measured 90 days after the initial launch to determine whether Auto-Bid is delivering its intended value.</w:t>
      </w:r>
    </w:p>
    <w:p>
      <w:pPr>
        <w:spacing w:after="80" w:before="0"/>
      </w:pPr>
    </w:p>
    <w:tbl>
      <w:tblPr>
        <w:tblStyle w:val="TableGrid"/>
        <w:tblW w:type="auto" w:w="0"/>
        <w:jc w:val="left"/>
        <w:tblLook w:firstColumn="1" w:firstRow="1" w:lastColumn="0" w:lastRow="0" w:noHBand="0" w:noVBand="1" w:val="04A0"/>
      </w:tblPr>
      <w:tblGrid>
        <w:gridCol w:w="3022"/>
        <w:gridCol w:w="3022"/>
        <w:gridCol w:w="3022"/>
      </w:tblGrid>
      <w:tr>
        <w:tc>
          <w:tcPr>
            <w:tcW w:type="dxa" w:w="4320"/>
            <w:shd w:val="clear" w:color="auto" w:fill="1E3E78"/>
          </w:tcPr>
          <w:p>
            <w:pPr>
              <w:jc w:val="left"/>
            </w:pPr>
            <w:r>
              <w:rPr>
                <w:rFonts w:ascii="Calibri" w:hAnsi="Calibri"/>
                <w:b/>
                <w:color w:val="FFFFFF"/>
                <w:sz w:val="20"/>
              </w:rPr>
              <w:t>Metric</w:t>
            </w:r>
          </w:p>
        </w:tc>
        <w:tc>
          <w:tcPr>
            <w:tcW w:type="dxa" w:w="1728"/>
            <w:shd w:val="clear" w:color="auto" w:fill="1E3E78"/>
          </w:tcPr>
          <w:p>
            <w:pPr>
              <w:jc w:val="left"/>
            </w:pPr>
            <w:r>
              <w:rPr>
                <w:rFonts w:ascii="Calibri" w:hAnsi="Calibri"/>
                <w:b/>
                <w:color w:val="FFFFFF"/>
                <w:sz w:val="20"/>
              </w:rPr>
              <w:t>Target</w:t>
            </w:r>
          </w:p>
        </w:tc>
        <w:tc>
          <w:tcPr>
            <w:tcW w:type="dxa" w:w="3456"/>
            <w:shd w:val="clear" w:color="auto" w:fill="1E3E78"/>
          </w:tcPr>
          <w:p>
            <w:pPr>
              <w:jc w:val="left"/>
            </w:pPr>
            <w:r>
              <w:rPr>
                <w:rFonts w:ascii="Calibri" w:hAnsi="Calibri"/>
                <w:b/>
                <w:color w:val="FFFFFF"/>
                <w:sz w:val="20"/>
              </w:rPr>
              <w:t>Why It Matters</w:t>
            </w:r>
          </w:p>
        </w:tc>
      </w:tr>
      <w:tr>
        <w:tc>
          <w:tcPr>
            <w:tcW w:type="dxa" w:w="4320"/>
          </w:tcPr>
          <w:p>
            <w:r>
              <w:rPr>
                <w:rFonts w:ascii="Calibri" w:hAnsi="Calibri"/>
                <w:color w:val="374151"/>
                <w:sz w:val="20"/>
              </w:rPr>
              <w:t>Auto-Bid adoption rate — percentage of eligible sessions that use Auto-Bid</w:t>
            </w:r>
          </w:p>
        </w:tc>
        <w:tc>
          <w:tcPr>
            <w:tcW w:type="dxa" w:w="1728"/>
          </w:tcPr>
          <w:p>
            <w:r>
              <w:rPr>
                <w:rFonts w:ascii="Calibri" w:hAnsi="Calibri"/>
                <w:color w:val="374151"/>
                <w:sz w:val="20"/>
              </w:rPr>
              <w:t>At least 40%</w:t>
            </w:r>
          </w:p>
        </w:tc>
        <w:tc>
          <w:tcPr>
            <w:tcW w:type="dxa" w:w="3456"/>
          </w:tcPr>
          <w:p>
            <w:r>
              <w:rPr>
                <w:rFonts w:ascii="Calibri" w:hAnsi="Calibri"/>
                <w:color w:val="374151"/>
                <w:sz w:val="20"/>
              </w:rPr>
              <w:t>Low adoption indicates that buyers are not finding or understanding the feature</w:t>
            </w:r>
          </w:p>
        </w:tc>
      </w:tr>
      <w:tr>
        <w:tc>
          <w:tcPr>
            <w:tcW w:type="dxa" w:w="4320"/>
            <w:shd w:val="clear" w:color="auto" w:fill="F0F4FA"/>
          </w:tcPr>
          <w:p>
            <w:r>
              <w:rPr>
                <w:rFonts w:ascii="Calibri" w:hAnsi="Calibri"/>
                <w:color w:val="374151"/>
                <w:sz w:val="20"/>
              </w:rPr>
              <w:t>Session completion rate — percentage of Active sessions where at least one bid is placed</w:t>
            </w:r>
          </w:p>
        </w:tc>
        <w:tc>
          <w:tcPr>
            <w:tcW w:type="dxa" w:w="1728"/>
            <w:shd w:val="clear" w:color="auto" w:fill="F0F4FA"/>
          </w:tcPr>
          <w:p>
            <w:r>
              <w:rPr>
                <w:rFonts w:ascii="Calibri" w:hAnsi="Calibri"/>
                <w:color w:val="374151"/>
                <w:sz w:val="20"/>
              </w:rPr>
              <w:t>At least 80%</w:t>
            </w:r>
          </w:p>
        </w:tc>
        <w:tc>
          <w:tcPr>
            <w:tcW w:type="dxa" w:w="3456"/>
            <w:shd w:val="clear" w:color="auto" w:fill="F0F4FA"/>
          </w:tcPr>
          <w:p>
            <w:r>
              <w:rPr>
                <w:rFonts w:ascii="Calibri" w:hAnsi="Calibri"/>
                <w:color w:val="374151"/>
                <w:sz w:val="20"/>
              </w:rPr>
              <w:t>Sessions that activate but place no bids indicate a broken flow or configuration confusion</w:t>
            </w:r>
          </w:p>
        </w:tc>
      </w:tr>
      <w:tr>
        <w:tc>
          <w:tcPr>
            <w:tcW w:type="dxa" w:w="4320"/>
          </w:tcPr>
          <w:p>
            <w:r>
              <w:rPr>
                <w:rFonts w:ascii="Calibri" w:hAnsi="Calibri"/>
                <w:color w:val="374151"/>
                <w:sz w:val="20"/>
              </w:rPr>
              <w:t>Auto-bid response latency at the 95th percentile</w:t>
            </w:r>
          </w:p>
        </w:tc>
        <w:tc>
          <w:tcPr>
            <w:tcW w:type="dxa" w:w="1728"/>
          </w:tcPr>
          <w:p>
            <w:r>
              <w:rPr>
                <w:rFonts w:ascii="Calibri" w:hAnsi="Calibri"/>
                <w:color w:val="374151"/>
                <w:sz w:val="20"/>
              </w:rPr>
              <w:t>2 seconds or less</w:t>
            </w:r>
          </w:p>
        </w:tc>
        <w:tc>
          <w:tcPr>
            <w:tcW w:type="dxa" w:w="3456"/>
          </w:tcPr>
          <w:p>
            <w:r>
              <w:rPr>
                <w:rFonts w:ascii="Calibri" w:hAnsi="Calibri"/>
                <w:color w:val="374151"/>
                <w:sz w:val="20"/>
              </w:rPr>
              <w:t>Slow response time reduces buyer confidence in the feature</w:t>
            </w:r>
          </w:p>
        </w:tc>
      </w:tr>
      <w:tr>
        <w:tc>
          <w:tcPr>
            <w:tcW w:type="dxa" w:w="4320"/>
            <w:shd w:val="clear" w:color="auto" w:fill="F0F4FA"/>
          </w:tcPr>
          <w:p>
            <w:r>
              <w:rPr>
                <w:rFonts w:ascii="Calibri" w:hAnsi="Calibri"/>
                <w:color w:val="374151"/>
                <w:sz w:val="20"/>
              </w:rPr>
              <w:t>Budget overrun incidents — sessions where the final bid exceeds the configured max</w:t>
            </w:r>
          </w:p>
        </w:tc>
        <w:tc>
          <w:tcPr>
            <w:tcW w:type="dxa" w:w="1728"/>
            <w:shd w:val="clear" w:color="auto" w:fill="F0F4FA"/>
          </w:tcPr>
          <w:p>
            <w:r>
              <w:rPr>
                <w:rFonts w:ascii="Calibri" w:hAnsi="Calibri"/>
                <w:color w:val="374151"/>
                <w:sz w:val="20"/>
              </w:rPr>
              <w:t>Zero</w:t>
            </w:r>
          </w:p>
        </w:tc>
        <w:tc>
          <w:tcPr>
            <w:tcW w:type="dxa" w:w="3456"/>
            <w:shd w:val="clear" w:color="auto" w:fill="F0F4FA"/>
          </w:tcPr>
          <w:p>
            <w:r>
              <w:rPr>
                <w:rFonts w:ascii="Calibri" w:hAnsi="Calibri"/>
                <w:color w:val="374151"/>
                <w:sz w:val="20"/>
              </w:rPr>
              <w:t>This is an absolute guarantee. A single overrun is a critical failure.</w:t>
            </w:r>
          </w:p>
        </w:tc>
      </w:tr>
      <w:tr>
        <w:tc>
          <w:tcPr>
            <w:tcW w:type="dxa" w:w="4320"/>
          </w:tcPr>
          <w:p>
            <w:r>
              <w:rPr>
                <w:rFonts w:ascii="Calibri" w:hAnsi="Calibri"/>
                <w:color w:val="374151"/>
                <w:sz w:val="20"/>
              </w:rPr>
              <w:t>Simulator usage before first live session — percentage of new users who use the Simulator first</w:t>
            </w:r>
          </w:p>
        </w:tc>
        <w:tc>
          <w:tcPr>
            <w:tcW w:type="dxa" w:w="1728"/>
          </w:tcPr>
          <w:p>
            <w:r>
              <w:rPr>
                <w:rFonts w:ascii="Calibri" w:hAnsi="Calibri"/>
                <w:color w:val="374151"/>
                <w:sz w:val="20"/>
              </w:rPr>
              <w:t>At least 30%</w:t>
            </w:r>
          </w:p>
        </w:tc>
        <w:tc>
          <w:tcPr>
            <w:tcW w:type="dxa" w:w="3456"/>
          </w:tcPr>
          <w:p>
            <w:r>
              <w:rPr>
                <w:rFonts w:ascii="Calibri" w:hAnsi="Calibri"/>
                <w:color w:val="374151"/>
                <w:sz w:val="20"/>
              </w:rPr>
              <w:t>Simulator usage correlates with fewer errors in real auctions</w:t>
            </w:r>
          </w:p>
        </w:tc>
      </w:tr>
      <w:tr>
        <w:tc>
          <w:tcPr>
            <w:tcW w:type="dxa" w:w="4320"/>
            <w:shd w:val="clear" w:color="auto" w:fill="F0F4FA"/>
          </w:tcPr>
          <w:p>
            <w:r>
              <w:rPr>
                <w:rFonts w:ascii="Calibri" w:hAnsi="Calibri"/>
                <w:color w:val="374151"/>
                <w:sz w:val="20"/>
              </w:rPr>
              <w:t>Support tickets attributed to Auto-Bid — as a percentage of active sessions</w:t>
            </w:r>
          </w:p>
        </w:tc>
        <w:tc>
          <w:tcPr>
            <w:tcW w:type="dxa" w:w="1728"/>
            <w:shd w:val="clear" w:color="auto" w:fill="F0F4FA"/>
          </w:tcPr>
          <w:p>
            <w:r>
              <w:rPr>
                <w:rFonts w:ascii="Calibri" w:hAnsi="Calibri"/>
                <w:color w:val="374151"/>
                <w:sz w:val="20"/>
              </w:rPr>
              <w:t>Under 5%</w:t>
            </w:r>
          </w:p>
        </w:tc>
        <w:tc>
          <w:tcPr>
            <w:tcW w:type="dxa" w:w="3456"/>
            <w:shd w:val="clear" w:color="auto" w:fill="F0F4FA"/>
          </w:tcPr>
          <w:p>
            <w:r>
              <w:rPr>
                <w:rFonts w:ascii="Calibri" w:hAnsi="Calibri"/>
                <w:color w:val="374151"/>
                <w:sz w:val="20"/>
              </w:rPr>
              <w:t>High ticket volume points to confusing UX, unhandled edge cases, or system errors</w:t>
            </w:r>
          </w:p>
        </w:tc>
      </w:tr>
    </w:tbl>
    <w:p>
      <w:pPr>
        <w:spacing w:after="120" w:before="0"/>
      </w:pPr>
    </w:p>
    <w:p>
      <w:pPr>
        <w:spacing w:after="80" w:before="0"/>
      </w:pPr>
    </w:p>
    <w:p>
      <w:pPr>
        <w:spacing w:before="240" w:after="80"/>
      </w:pPr>
      <w:r>
        <w:rPr>
          <w:rFonts w:ascii="Calibri" w:hAnsi="Calibri"/>
          <w:b/>
          <w:color w:val="1E4078"/>
          <w:sz w:val="24"/>
        </w:rPr>
        <w:t>10.1  Product Goals Summary</w:t>
      </w:r>
    </w:p>
    <w:tbl>
      <w:tblPr>
        <w:tblStyle w:val="TableGrid"/>
        <w:tblW w:type="auto" w:w="0"/>
        <w:jc w:val="left"/>
        <w:tblLook w:firstColumn="1" w:firstRow="1" w:lastColumn="0" w:lastRow="0" w:noHBand="0" w:noVBand="1" w:val="04A0"/>
      </w:tblPr>
      <w:tblGrid>
        <w:gridCol w:w="3022"/>
        <w:gridCol w:w="3022"/>
        <w:gridCol w:w="3022"/>
      </w:tblGrid>
      <w:tr>
        <w:tc>
          <w:tcPr>
            <w:tcW w:type="dxa" w:w="3456"/>
            <w:shd w:val="clear" w:color="auto" w:fill="1E3E78"/>
          </w:tcPr>
          <w:p>
            <w:pPr>
              <w:jc w:val="left"/>
            </w:pPr>
            <w:r>
              <w:rPr>
                <w:rFonts w:ascii="Calibri" w:hAnsi="Calibri"/>
                <w:b/>
                <w:color w:val="FFFFFF"/>
                <w:sz w:val="20"/>
              </w:rPr>
              <w:t>Goal</w:t>
            </w:r>
          </w:p>
        </w:tc>
        <w:tc>
          <w:tcPr>
            <w:tcW w:type="dxa" w:w="3456"/>
            <w:shd w:val="clear" w:color="auto" w:fill="1E3E78"/>
          </w:tcPr>
          <w:p>
            <w:pPr>
              <w:jc w:val="left"/>
            </w:pPr>
            <w:r>
              <w:rPr>
                <w:rFonts w:ascii="Calibri" w:hAnsi="Calibri"/>
                <w:b/>
                <w:color w:val="FFFFFF"/>
                <w:sz w:val="20"/>
              </w:rPr>
              <w:t>Measurement</w:t>
            </w:r>
          </w:p>
        </w:tc>
        <w:tc>
          <w:tcPr>
            <w:tcW w:type="dxa" w:w="2592"/>
            <w:shd w:val="clear" w:color="auto" w:fill="1E3E78"/>
          </w:tcPr>
          <w:p>
            <w:pPr>
              <w:jc w:val="left"/>
            </w:pPr>
            <w:r>
              <w:rPr>
                <w:rFonts w:ascii="Calibri" w:hAnsi="Calibri"/>
                <w:b/>
                <w:color w:val="FFFFFF"/>
                <w:sz w:val="20"/>
              </w:rPr>
              <w:t>Target</w:t>
            </w:r>
          </w:p>
        </w:tc>
      </w:tr>
      <w:tr>
        <w:tc>
          <w:tcPr>
            <w:tcW w:type="dxa" w:w="3456"/>
          </w:tcPr>
          <w:p>
            <w:r>
              <w:rPr>
                <w:rFonts w:ascii="Calibri" w:hAnsi="Calibri"/>
                <w:color w:val="374151"/>
                <w:sz w:val="20"/>
              </w:rPr>
              <w:t>Increase session completion</w:t>
            </w:r>
          </w:p>
        </w:tc>
        <w:tc>
          <w:tcPr>
            <w:tcW w:type="dxa" w:w="3456"/>
          </w:tcPr>
          <w:p>
            <w:r>
              <w:rPr>
                <w:rFonts w:ascii="Calibri" w:hAnsi="Calibri"/>
                <w:color w:val="374151"/>
                <w:sz w:val="20"/>
              </w:rPr>
              <w:t>Percentage of sessions with at least one bid placed</w:t>
            </w:r>
          </w:p>
        </w:tc>
        <w:tc>
          <w:tcPr>
            <w:tcW w:type="dxa" w:w="2592"/>
          </w:tcPr>
          <w:p>
            <w:r>
              <w:rPr>
                <w:rFonts w:ascii="Calibri" w:hAnsi="Calibri"/>
                <w:color w:val="374151"/>
                <w:sz w:val="20"/>
              </w:rPr>
              <w:t>At least 80%</w:t>
            </w:r>
          </w:p>
        </w:tc>
      </w:tr>
      <w:tr>
        <w:tc>
          <w:tcPr>
            <w:tcW w:type="dxa" w:w="3456"/>
            <w:shd w:val="clear" w:color="auto" w:fill="F0F4FA"/>
          </w:tcPr>
          <w:p>
            <w:r>
              <w:rPr>
                <w:rFonts w:ascii="Calibri" w:hAnsi="Calibri"/>
                <w:color w:val="374151"/>
                <w:sz w:val="20"/>
              </w:rPr>
              <w:t>Reduce response time</w:t>
            </w:r>
          </w:p>
        </w:tc>
        <w:tc>
          <w:tcPr>
            <w:tcW w:type="dxa" w:w="3456"/>
            <w:shd w:val="clear" w:color="auto" w:fill="F0F4FA"/>
          </w:tcPr>
          <w:p>
            <w:r>
              <w:rPr>
                <w:rFonts w:ascii="Calibri" w:hAnsi="Calibri"/>
                <w:color w:val="374151"/>
                <w:sz w:val="20"/>
              </w:rPr>
              <w:t>Auto-bid latency at the 95th percentile</w:t>
            </w:r>
          </w:p>
        </w:tc>
        <w:tc>
          <w:tcPr>
            <w:tcW w:type="dxa" w:w="2592"/>
            <w:shd w:val="clear" w:color="auto" w:fill="F0F4FA"/>
          </w:tcPr>
          <w:p>
            <w:r>
              <w:rPr>
                <w:rFonts w:ascii="Calibri" w:hAnsi="Calibri"/>
                <w:color w:val="374151"/>
                <w:sz w:val="20"/>
              </w:rPr>
              <w:t>2 seconds or less</w:t>
            </w:r>
          </w:p>
        </w:tc>
      </w:tr>
      <w:tr>
        <w:tc>
          <w:tcPr>
            <w:tcW w:type="dxa" w:w="3456"/>
          </w:tcPr>
          <w:p>
            <w:r>
              <w:rPr>
                <w:rFonts w:ascii="Calibri" w:hAnsi="Calibri"/>
                <w:color w:val="374151"/>
                <w:sz w:val="20"/>
              </w:rPr>
              <w:t>Reduce abandonment from attention fatigue</w:t>
            </w:r>
          </w:p>
        </w:tc>
        <w:tc>
          <w:tcPr>
            <w:tcW w:type="dxa" w:w="3456"/>
          </w:tcPr>
          <w:p>
            <w:r>
              <w:rPr>
                <w:rFonts w:ascii="Calibri" w:hAnsi="Calibri"/>
                <w:color w:val="374151"/>
                <w:sz w:val="20"/>
              </w:rPr>
              <w:t>Percentage reduction in abandoned sessions vs. manual baseline</w:t>
            </w:r>
          </w:p>
        </w:tc>
        <w:tc>
          <w:tcPr>
            <w:tcW w:type="dxa" w:w="2592"/>
          </w:tcPr>
          <w:p>
            <w:r>
              <w:rPr>
                <w:rFonts w:ascii="Calibri" w:hAnsi="Calibri"/>
                <w:color w:val="374151"/>
                <w:sz w:val="20"/>
              </w:rPr>
              <w:t>30% reduction</w:t>
            </w:r>
          </w:p>
        </w:tc>
      </w:tr>
      <w:tr>
        <w:tc>
          <w:tcPr>
            <w:tcW w:type="dxa" w:w="3456"/>
            <w:shd w:val="clear" w:color="auto" w:fill="F0F4FA"/>
          </w:tcPr>
          <w:p>
            <w:r>
              <w:rPr>
                <w:rFonts w:ascii="Calibri" w:hAnsi="Calibri"/>
                <w:color w:val="374151"/>
                <w:sz w:val="20"/>
              </w:rPr>
              <w:t>Guarantee budget adherence</w:t>
            </w:r>
          </w:p>
        </w:tc>
        <w:tc>
          <w:tcPr>
            <w:tcW w:type="dxa" w:w="3456"/>
            <w:shd w:val="clear" w:color="auto" w:fill="F0F4FA"/>
          </w:tcPr>
          <w:p>
            <w:r>
              <w:rPr>
                <w:rFonts w:ascii="Calibri" w:hAnsi="Calibri"/>
                <w:color w:val="374151"/>
                <w:sz w:val="20"/>
              </w:rPr>
              <w:t>Incidents where final bid exceeds configured max</w:t>
            </w:r>
          </w:p>
        </w:tc>
        <w:tc>
          <w:tcPr>
            <w:tcW w:type="dxa" w:w="2592"/>
            <w:shd w:val="clear" w:color="auto" w:fill="F0F4FA"/>
          </w:tcPr>
          <w:p>
            <w:r>
              <w:rPr>
                <w:rFonts w:ascii="Calibri" w:hAnsi="Calibri"/>
                <w:color w:val="374151"/>
                <w:sz w:val="20"/>
              </w:rPr>
              <w:t>Zero</w:t>
            </w:r>
          </w:p>
        </w:tc>
      </w:tr>
    </w:tbl>
    <w:p>
      <w:pPr>
        <w:spacing w:after="120" w:before="0"/>
      </w:pPr>
    </w:p>
    <w:p>
      <w:r>
        <w:br w:type="page"/>
      </w:r>
    </w:p>
    <w:p>
      <w:pPr>
        <w:spacing w:before="360" w:after="120"/>
        <w:pBdr>
          <w:bottom w:val="single" w:sz="6" w:color="1E3E78"/>
        </w:pBdr>
      </w:pPr>
      <w:r>
        <w:rPr>
          <w:rFonts w:ascii="Calibri" w:hAnsi="Calibri"/>
          <w:b/>
          <w:color w:val="0F1E3C"/>
          <w:sz w:val="26"/>
        </w:rPr>
        <w:t>PART 11 — ROADMAP: WHAT COMES NEXT</w:t>
      </w:r>
    </w:p>
    <w:p>
      <w:pPr>
        <w:spacing w:after="80"/>
      </w:pPr>
      <w:r>
        <w:rPr>
          <w:rFonts w:ascii="Calibri" w:hAnsi="Calibri"/>
          <w:i w:val="0"/>
          <w:color w:val="374151"/>
          <w:sz w:val="22"/>
        </w:rPr>
        <w:t>This document covers the current version of Auto-Bid. The following phases are planned for future releases.</w:t>
      </w:r>
    </w:p>
    <w:p>
      <w:pPr>
        <w:spacing w:after="80" w:before="0"/>
      </w:pPr>
    </w:p>
    <w:tbl>
      <w:tblPr>
        <w:tblStyle w:val="TableGrid"/>
        <w:tblW w:type="auto" w:w="0"/>
        <w:jc w:val="left"/>
        <w:tblLook w:firstColumn="1" w:firstRow="1" w:lastColumn="0" w:lastRow="0" w:noHBand="0" w:noVBand="1" w:val="04A0"/>
      </w:tblPr>
      <w:tblGrid>
        <w:gridCol w:w="3022"/>
        <w:gridCol w:w="3022"/>
        <w:gridCol w:w="3022"/>
      </w:tblGrid>
      <w:tr>
        <w:tc>
          <w:tcPr>
            <w:tcW w:type="dxa" w:w="2304"/>
            <w:shd w:val="clear" w:color="auto" w:fill="1E3E78"/>
          </w:tcPr>
          <w:p>
            <w:pPr>
              <w:jc w:val="left"/>
            </w:pPr>
            <w:r>
              <w:rPr>
                <w:rFonts w:ascii="Calibri" w:hAnsi="Calibri"/>
                <w:b/>
                <w:color w:val="FFFFFF"/>
                <w:sz w:val="20"/>
              </w:rPr>
              <w:t>Phase</w:t>
            </w:r>
          </w:p>
        </w:tc>
        <w:tc>
          <w:tcPr>
            <w:tcW w:type="dxa" w:w="3456"/>
            <w:shd w:val="clear" w:color="auto" w:fill="1E3E78"/>
          </w:tcPr>
          <w:p>
            <w:pPr>
              <w:jc w:val="left"/>
            </w:pPr>
            <w:r>
              <w:rPr>
                <w:rFonts w:ascii="Calibri" w:hAnsi="Calibri"/>
                <w:b/>
                <w:color w:val="FFFFFF"/>
                <w:sz w:val="20"/>
              </w:rPr>
              <w:t>Scope</w:t>
            </w:r>
          </w:p>
        </w:tc>
        <w:tc>
          <w:tcPr>
            <w:tcW w:type="dxa" w:w="3744"/>
            <w:shd w:val="clear" w:color="auto" w:fill="1E3E78"/>
          </w:tcPr>
          <w:p>
            <w:pPr>
              <w:jc w:val="left"/>
            </w:pPr>
            <w:r>
              <w:rPr>
                <w:rFonts w:ascii="Calibri" w:hAnsi="Calibri"/>
                <w:b/>
                <w:color w:val="FFFFFF"/>
                <w:sz w:val="20"/>
              </w:rPr>
              <w:t>Why It Is Needed</w:t>
            </w:r>
          </w:p>
        </w:tc>
      </w:tr>
      <w:tr>
        <w:tc>
          <w:tcPr>
            <w:tcW w:type="dxa" w:w="2304"/>
          </w:tcPr>
          <w:p>
            <w:r>
              <w:rPr>
                <w:rFonts w:ascii="Calibri" w:hAnsi="Calibri"/>
                <w:color w:val="374151"/>
                <w:sz w:val="20"/>
              </w:rPr>
              <w:t>M1 — Core Auto-Bid (Current)</w:t>
            </w:r>
          </w:p>
        </w:tc>
        <w:tc>
          <w:tcPr>
            <w:tcW w:type="dxa" w:w="3456"/>
          </w:tcPr>
          <w:p>
            <w:r>
              <w:rPr>
                <w:rFonts w:ascii="Calibri" w:hAnsi="Calibri"/>
                <w:color w:val="374151"/>
                <w:sz w:val="20"/>
              </w:rPr>
              <w:t>Closed auction auto-bid pool, manual reserve, pause/resume/stop, bid history log</w:t>
            </w:r>
          </w:p>
        </w:tc>
        <w:tc>
          <w:tcPr>
            <w:tcW w:type="dxa" w:w="3744"/>
          </w:tcPr>
          <w:p>
            <w:r>
              <w:rPr>
                <w:rFonts w:ascii="Calibri" w:hAnsi="Calibri"/>
                <w:color w:val="374151"/>
                <w:sz w:val="20"/>
              </w:rPr>
              <w:t>This is the foundation. All subsequent phases build on it.</w:t>
            </w:r>
          </w:p>
        </w:tc>
      </w:tr>
      <w:tr>
        <w:tc>
          <w:tcPr>
            <w:tcW w:type="dxa" w:w="2304"/>
            <w:shd w:val="clear" w:color="auto" w:fill="F0F4FA"/>
          </w:tcPr>
          <w:p>
            <w:r>
              <w:rPr>
                <w:rFonts w:ascii="Calibri" w:hAnsi="Calibri"/>
                <w:color w:val="374151"/>
                <w:sz w:val="20"/>
              </w:rPr>
              <w:t>M2 — Open Auction Ceiling</w:t>
            </w:r>
          </w:p>
        </w:tc>
        <w:tc>
          <w:tcPr>
            <w:tcW w:type="dxa" w:w="3456"/>
            <w:shd w:val="clear" w:color="auto" w:fill="F0F4FA"/>
          </w:tcPr>
          <w:p>
            <w:r>
              <w:rPr>
                <w:rFonts w:ascii="Calibri" w:hAnsi="Calibri"/>
                <w:color w:val="374151"/>
                <w:sz w:val="20"/>
              </w:rPr>
              <w:t>Price ceiling enforcement, outbid alerts, full open auction bid flow</w:t>
            </w:r>
          </w:p>
        </w:tc>
        <w:tc>
          <w:tcPr>
            <w:tcW w:type="dxa" w:w="3744"/>
            <w:shd w:val="clear" w:color="auto" w:fill="F0F4FA"/>
          </w:tcPr>
          <w:p>
            <w:r>
              <w:rPr>
                <w:rFonts w:ascii="Calibri" w:hAnsi="Calibri"/>
                <w:color w:val="374151"/>
                <w:sz w:val="20"/>
              </w:rPr>
              <w:t>Extends protection to buyers participating in public auctions</w:t>
            </w:r>
          </w:p>
        </w:tc>
      </w:tr>
      <w:tr>
        <w:tc>
          <w:tcPr>
            <w:tcW w:type="dxa" w:w="2304"/>
          </w:tcPr>
          <w:p>
            <w:r>
              <w:rPr>
                <w:rFonts w:ascii="Calibri" w:hAnsi="Calibri"/>
                <w:color w:val="374151"/>
                <w:sz w:val="20"/>
              </w:rPr>
              <w:t>M3 — Simulator</w:t>
            </w:r>
          </w:p>
        </w:tc>
        <w:tc>
          <w:tcPr>
            <w:tcW w:type="dxa" w:w="3456"/>
          </w:tcPr>
          <w:p>
            <w:r>
              <w:rPr>
                <w:rFonts w:ascii="Calibri" w:hAnsi="Calibri"/>
                <w:color w:val="374151"/>
                <w:sz w:val="20"/>
              </w:rPr>
              <w:t>Practice environment with speed controls, message feed, and full session replay</w:t>
            </w:r>
          </w:p>
        </w:tc>
        <w:tc>
          <w:tcPr>
            <w:tcW w:type="dxa" w:w="3744"/>
          </w:tcPr>
          <w:p>
            <w:r>
              <w:rPr>
                <w:rFonts w:ascii="Calibri" w:hAnsi="Calibri"/>
                <w:color w:val="374151"/>
                <w:sz w:val="20"/>
              </w:rPr>
              <w:t>Reduces first-auction errors. Serves as the primary onboarding tool.</w:t>
            </w:r>
          </w:p>
        </w:tc>
      </w:tr>
      <w:tr>
        <w:tc>
          <w:tcPr>
            <w:tcW w:type="dxa" w:w="2304"/>
            <w:shd w:val="clear" w:color="auto" w:fill="F0F4FA"/>
          </w:tcPr>
          <w:p>
            <w:r>
              <w:rPr>
                <w:rFonts w:ascii="Calibri" w:hAnsi="Calibri"/>
                <w:color w:val="374151"/>
                <w:sz w:val="20"/>
              </w:rPr>
              <w:t>M4 — Notifications</w:t>
            </w:r>
          </w:p>
        </w:tc>
        <w:tc>
          <w:tcPr>
            <w:tcW w:type="dxa" w:w="3456"/>
            <w:shd w:val="clear" w:color="auto" w:fill="F0F4FA"/>
          </w:tcPr>
          <w:p>
            <w:r>
              <w:rPr>
                <w:rFonts w:ascii="Calibri" w:hAnsi="Calibri"/>
                <w:color w:val="374151"/>
                <w:sz w:val="20"/>
              </w:rPr>
              <w:t>SMS, WhatsApp, and push notifications for key events: outbid, pool exhausted, session stopped</w:t>
            </w:r>
          </w:p>
        </w:tc>
        <w:tc>
          <w:tcPr>
            <w:tcW w:type="dxa" w:w="3744"/>
            <w:shd w:val="clear" w:color="auto" w:fill="F0F4FA"/>
          </w:tcPr>
          <w:p>
            <w:r>
              <w:rPr>
                <w:rFonts w:ascii="Calibri" w:hAnsi="Calibri"/>
                <w:color w:val="374151"/>
                <w:sz w:val="20"/>
              </w:rPr>
              <w:t>Buyers currently need to be in the app to receive alerts. Notifications allow them to step away entirely.</w:t>
            </w:r>
          </w:p>
        </w:tc>
      </w:tr>
      <w:tr>
        <w:tc>
          <w:tcPr>
            <w:tcW w:type="dxa" w:w="2304"/>
          </w:tcPr>
          <w:p>
            <w:r>
              <w:rPr>
                <w:rFonts w:ascii="Calibri" w:hAnsi="Calibri"/>
                <w:color w:val="374151"/>
                <w:sz w:val="20"/>
              </w:rPr>
              <w:t>M5 — Export and Reporting</w:t>
            </w:r>
          </w:p>
        </w:tc>
        <w:tc>
          <w:tcPr>
            <w:tcW w:type="dxa" w:w="3456"/>
          </w:tcPr>
          <w:p>
            <w:r>
              <w:rPr>
                <w:rFonts w:ascii="Calibri" w:hAnsi="Calibri"/>
                <w:color w:val="374151"/>
                <w:sz w:val="20"/>
              </w:rPr>
              <w:t>Bid history export in CSV and PDF format, session summary, per-vehicle bid report</w:t>
            </w:r>
          </w:p>
        </w:tc>
        <w:tc>
          <w:tcPr>
            <w:tcW w:type="dxa" w:w="3744"/>
          </w:tcPr>
          <w:p>
            <w:r>
              <w:rPr>
                <w:rFonts w:ascii="Calibri" w:hAnsi="Calibri"/>
                <w:color w:val="374151"/>
                <w:sz w:val="20"/>
              </w:rPr>
              <w:t>Fleet procurement managers require audit trails for internal budget approval</w:t>
            </w:r>
          </w:p>
        </w:tc>
      </w:tr>
    </w:tbl>
    <w:p>
      <w:pPr>
        <w:spacing w:after="120" w:before="0"/>
      </w:pPr>
    </w:p>
    <w:p>
      <w:pPr>
        <w:spacing w:after="80" w:before="0"/>
      </w:pPr>
    </w:p>
    <w:p>
      <w:pPr>
        <w:spacing w:before="240" w:after="80"/>
      </w:pPr>
      <w:r>
        <w:rPr>
          <w:rFonts w:ascii="Calibri" w:hAnsi="Calibri"/>
          <w:b/>
          <w:color w:val="1E4078"/>
          <w:sz w:val="24"/>
        </w:rPr>
        <w:t>11.1  Open Questions Requiring Decisions</w:t>
      </w:r>
    </w:p>
    <w:tbl>
      <w:tblPr>
        <w:tblStyle w:val="TableGrid"/>
        <w:tblW w:type="auto" w:w="0"/>
        <w:jc w:val="left"/>
        <w:tblLook w:firstColumn="1" w:firstRow="1" w:lastColumn="0" w:lastRow="0" w:noHBand="0" w:noVBand="1" w:val="04A0"/>
      </w:tblPr>
      <w:tblGrid>
        <w:gridCol w:w="4533"/>
        <w:gridCol w:w="4533"/>
      </w:tblGrid>
      <w:tr>
        <w:tc>
          <w:tcPr>
            <w:tcW w:type="dxa" w:w="4320"/>
            <w:shd w:val="clear" w:color="auto" w:fill="1E3E78"/>
          </w:tcPr>
          <w:p>
            <w:pPr>
              <w:jc w:val="left"/>
            </w:pPr>
            <w:r>
              <w:rPr>
                <w:rFonts w:ascii="Calibri" w:hAnsi="Calibri"/>
                <w:b/>
                <w:color w:val="FFFFFF"/>
                <w:sz w:val="20"/>
              </w:rPr>
              <w:t>Question</w:t>
            </w:r>
          </w:p>
        </w:tc>
        <w:tc>
          <w:tcPr>
            <w:tcW w:type="dxa" w:w="5184"/>
            <w:shd w:val="clear" w:color="auto" w:fill="1E3E78"/>
          </w:tcPr>
          <w:p>
            <w:pPr>
              <w:jc w:val="left"/>
            </w:pPr>
            <w:r>
              <w:rPr>
                <w:rFonts w:ascii="Calibri" w:hAnsi="Calibri"/>
                <w:b/>
                <w:color w:val="FFFFFF"/>
                <w:sz w:val="20"/>
              </w:rPr>
              <w:t>Why a Decision Is Needed</w:t>
            </w:r>
          </w:p>
        </w:tc>
      </w:tr>
      <w:tr>
        <w:tc>
          <w:tcPr>
            <w:tcW w:type="dxa" w:w="4320"/>
          </w:tcPr>
          <w:p>
            <w:r>
              <w:rPr>
                <w:rFonts w:ascii="Calibri" w:hAnsi="Calibri"/>
                <w:color w:val="374151"/>
                <w:sz w:val="20"/>
              </w:rPr>
              <w:t>Should there be a cap on the number of simultaneous Auto-Bid sessions a buyer can run?</w:t>
            </w:r>
          </w:p>
        </w:tc>
        <w:tc>
          <w:tcPr>
            <w:tcW w:type="dxa" w:w="5184"/>
          </w:tcPr>
          <w:p>
            <w:r>
              <w:rPr>
                <w:rFonts w:ascii="Calibri" w:hAnsi="Calibri"/>
                <w:color w:val="374151"/>
                <w:sz w:val="20"/>
              </w:rPr>
              <w:t>No cap may lead to uncontrolled spending across many auctions simultaneously. A cap may frustrate large fleet buyers.</w:t>
            </w:r>
          </w:p>
        </w:tc>
      </w:tr>
      <w:tr>
        <w:tc>
          <w:tcPr>
            <w:tcW w:type="dxa" w:w="4320"/>
            <w:shd w:val="clear" w:color="auto" w:fill="F0F4FA"/>
          </w:tcPr>
          <w:p>
            <w:r>
              <w:rPr>
                <w:rFonts w:ascii="Calibri" w:hAnsi="Calibri"/>
                <w:color w:val="374151"/>
                <w:sz w:val="20"/>
              </w:rPr>
              <w:t>Are the per-class bid increments fixed across the platform, or can sellers configure custom values?</w:t>
            </w:r>
          </w:p>
        </w:tc>
        <w:tc>
          <w:tcPr>
            <w:tcW w:type="dxa" w:w="5184"/>
            <w:shd w:val="clear" w:color="auto" w:fill="F0F4FA"/>
          </w:tcPr>
          <w:p>
            <w:r>
              <w:rPr>
                <w:rFonts w:ascii="Calibri" w:hAnsi="Calibri"/>
                <w:color w:val="374151"/>
                <w:sz w:val="20"/>
              </w:rPr>
              <w:t>Custom increments change all calculations in the setup panel and affect the "bids possible" hint.</w:t>
            </w:r>
          </w:p>
        </w:tc>
      </w:tr>
      <w:tr>
        <w:tc>
          <w:tcPr>
            <w:tcW w:type="dxa" w:w="4320"/>
          </w:tcPr>
          <w:p>
            <w:r>
              <w:rPr>
                <w:rFonts w:ascii="Calibri" w:hAnsi="Calibri"/>
                <w:color w:val="374151"/>
                <w:sz w:val="20"/>
              </w:rPr>
              <w:t>In closed auctions, should the rival be shown as fully anonymous or given an anonymised label such as "Bidder A"?</w:t>
            </w:r>
          </w:p>
        </w:tc>
        <w:tc>
          <w:tcPr>
            <w:tcW w:type="dxa" w:w="5184"/>
          </w:tcPr>
          <w:p>
            <w:r>
              <w:rPr>
                <w:rFonts w:ascii="Calibri" w:hAnsi="Calibri"/>
                <w:color w:val="374151"/>
                <w:sz w:val="20"/>
              </w:rPr>
              <w:t>A consistent label helps buyers recognise repeat rivals. Full anonymity is simpler to implement.</w:t>
            </w:r>
          </w:p>
        </w:tc>
      </w:tr>
      <w:tr>
        <w:tc>
          <w:tcPr>
            <w:tcW w:type="dxa" w:w="4320"/>
            <w:shd w:val="clear" w:color="auto" w:fill="F0F4FA"/>
          </w:tcPr>
          <w:p>
            <w:r>
              <w:rPr>
                <w:rFonts w:ascii="Calibri" w:hAnsi="Calibri"/>
                <w:color w:val="374151"/>
                <w:sz w:val="20"/>
              </w:rPr>
              <w:t>What happens to a Paused session if the buyer never resumes before the auction closes?</w:t>
            </w:r>
          </w:p>
        </w:tc>
        <w:tc>
          <w:tcPr>
            <w:tcW w:type="dxa" w:w="5184"/>
            <w:shd w:val="clear" w:color="auto" w:fill="F0F4FA"/>
          </w:tcPr>
          <w:p>
            <w:r>
              <w:rPr>
                <w:rFonts w:ascii="Calibri" w:hAnsi="Calibri"/>
                <w:color w:val="374151"/>
                <w:sz w:val="20"/>
              </w:rPr>
              <w:t>Current behaviour is that the session stops at auction close. A pre-close warning may be warranted.</w:t>
            </w:r>
          </w:p>
        </w:tc>
      </w:tr>
    </w:tbl>
    <w:p>
      <w:pPr>
        <w:spacing w:after="120" w:before="0"/>
      </w:pPr>
    </w:p>
    <w:p>
      <w:r>
        <w:br w:type="page"/>
      </w:r>
    </w:p>
    <w:p>
      <w:pPr>
        <w:spacing w:before="360" w:after="120"/>
        <w:pBdr>
          <w:bottom w:val="single" w:sz="6" w:color="1E3E78"/>
        </w:pBdr>
      </w:pPr>
      <w:r>
        <w:rPr>
          <w:rFonts w:ascii="Calibri" w:hAnsi="Calibri"/>
          <w:b/>
          <w:color w:val="0F1E3C"/>
          <w:sz w:val="26"/>
        </w:rPr>
        <w:t>PART 12 — GLOSSARY</w:t>
      </w:r>
    </w:p>
    <w:p>
      <w:pPr>
        <w:spacing w:after="80"/>
      </w:pPr>
      <w:r>
        <w:rPr>
          <w:rFonts w:ascii="Calibri" w:hAnsi="Calibri"/>
          <w:i w:val="0"/>
          <w:color w:val="374151"/>
          <w:sz w:val="22"/>
        </w:rPr>
        <w:t>Definitions for every term used in this document.</w:t>
      </w:r>
    </w:p>
    <w:p>
      <w:pPr>
        <w:spacing w:after="80" w:before="0"/>
      </w:pPr>
    </w:p>
    <w:tbl>
      <w:tblPr>
        <w:tblStyle w:val="TableGrid"/>
        <w:tblW w:type="auto" w:w="0"/>
        <w:jc w:val="left"/>
        <w:tblLook w:firstColumn="1" w:firstRow="1" w:lastColumn="0" w:lastRow="0" w:noHBand="0" w:noVBand="1" w:val="04A0"/>
      </w:tblPr>
      <w:tblGrid>
        <w:gridCol w:w="4533"/>
        <w:gridCol w:w="4533"/>
      </w:tblGrid>
      <w:tr>
        <w:tc>
          <w:tcPr>
            <w:tcW w:type="dxa" w:w="2592"/>
            <w:shd w:val="clear" w:color="auto" w:fill="1E3E78"/>
          </w:tcPr>
          <w:p>
            <w:pPr>
              <w:jc w:val="left"/>
            </w:pPr>
            <w:r>
              <w:rPr>
                <w:rFonts w:ascii="Calibri" w:hAnsi="Calibri"/>
                <w:b/>
                <w:color w:val="FFFFFF"/>
                <w:sz w:val="20"/>
              </w:rPr>
              <w:t>Term</w:t>
            </w:r>
          </w:p>
        </w:tc>
        <w:tc>
          <w:tcPr>
            <w:tcW w:type="dxa" w:w="6912"/>
            <w:shd w:val="clear" w:color="auto" w:fill="1E3E78"/>
          </w:tcPr>
          <w:p>
            <w:pPr>
              <w:jc w:val="left"/>
            </w:pPr>
            <w:r>
              <w:rPr>
                <w:rFonts w:ascii="Calibri" w:hAnsi="Calibri"/>
                <w:b/>
                <w:color w:val="FFFFFF"/>
                <w:sz w:val="20"/>
              </w:rPr>
              <w:t>Definition</w:t>
            </w:r>
          </w:p>
        </w:tc>
      </w:tr>
      <w:tr>
        <w:tc>
          <w:tcPr>
            <w:tcW w:type="dxa" w:w="2592"/>
          </w:tcPr>
          <w:p>
            <w:r>
              <w:rPr>
                <w:rFonts w:ascii="Calibri" w:hAnsi="Calibri"/>
                <w:color w:val="374151"/>
                <w:sz w:val="20"/>
              </w:rPr>
              <w:t>Auction</w:t>
            </w:r>
          </w:p>
        </w:tc>
        <w:tc>
          <w:tcPr>
            <w:tcW w:type="dxa" w:w="6912"/>
          </w:tcPr>
          <w:p>
            <w:r>
              <w:rPr>
                <w:rFonts w:ascii="Calibri" w:hAnsi="Calibri"/>
                <w:color w:val="374151"/>
                <w:sz w:val="20"/>
              </w:rPr>
              <w:t>A method of selling in which multiple buyers compete by offering money. The highest offer wins.</w:t>
            </w:r>
          </w:p>
        </w:tc>
      </w:tr>
      <w:tr>
        <w:tc>
          <w:tcPr>
            <w:tcW w:type="dxa" w:w="2592"/>
            <w:shd w:val="clear" w:color="auto" w:fill="F0F4FA"/>
          </w:tcPr>
          <w:p>
            <w:r>
              <w:rPr>
                <w:rFonts w:ascii="Calibri" w:hAnsi="Calibri"/>
                <w:color w:val="374151"/>
                <w:sz w:val="20"/>
              </w:rPr>
              <w:t>Auto-Bid</w:t>
            </w:r>
          </w:p>
        </w:tc>
        <w:tc>
          <w:tcPr>
            <w:tcW w:type="dxa" w:w="6912"/>
            <w:shd w:val="clear" w:color="auto" w:fill="F0F4FA"/>
          </w:tcPr>
          <w:p>
            <w:r>
              <w:rPr>
                <w:rFonts w:ascii="Calibri" w:hAnsi="Calibri"/>
                <w:color w:val="374151"/>
                <w:sz w:val="20"/>
              </w:rPr>
              <w:t>A feature that places bids automatically on your behalf when a rival bids, within limits you define.</w:t>
            </w:r>
          </w:p>
        </w:tc>
      </w:tr>
      <w:tr>
        <w:tc>
          <w:tcPr>
            <w:tcW w:type="dxa" w:w="2592"/>
          </w:tcPr>
          <w:p>
            <w:r>
              <w:rPr>
                <w:rFonts w:ascii="Calibri" w:hAnsi="Calibri"/>
                <w:color w:val="374151"/>
                <w:sz w:val="20"/>
              </w:rPr>
              <w:t>Auto Pool</w:t>
            </w:r>
          </w:p>
        </w:tc>
        <w:tc>
          <w:tcPr>
            <w:tcW w:type="dxa" w:w="6912"/>
          </w:tcPr>
          <w:p>
            <w:r>
              <w:rPr>
                <w:rFonts w:ascii="Calibri" w:hAnsi="Calibri"/>
                <w:color w:val="374151"/>
                <w:sz w:val="20"/>
              </w:rPr>
              <w:t>The number of bids assigned for the system to use automatically. Maximum is 15.</w:t>
            </w:r>
          </w:p>
        </w:tc>
      </w:tr>
      <w:tr>
        <w:tc>
          <w:tcPr>
            <w:tcW w:type="dxa" w:w="2592"/>
            <w:shd w:val="clear" w:color="auto" w:fill="F0F4FA"/>
          </w:tcPr>
          <w:p>
            <w:r>
              <w:rPr>
                <w:rFonts w:ascii="Calibri" w:hAnsi="Calibri"/>
                <w:color w:val="374151"/>
                <w:sz w:val="20"/>
              </w:rPr>
              <w:t>Bid</w:t>
            </w:r>
          </w:p>
        </w:tc>
        <w:tc>
          <w:tcPr>
            <w:tcW w:type="dxa" w:w="6912"/>
            <w:shd w:val="clear" w:color="auto" w:fill="F0F4FA"/>
          </w:tcPr>
          <w:p>
            <w:r>
              <w:rPr>
                <w:rFonts w:ascii="Calibri" w:hAnsi="Calibri"/>
                <w:color w:val="374151"/>
                <w:sz w:val="20"/>
              </w:rPr>
              <w:t>An offer to purchase at a specific price. In an auction, successive bids must be higher than the previous one.</w:t>
            </w:r>
          </w:p>
        </w:tc>
      </w:tr>
      <w:tr>
        <w:tc>
          <w:tcPr>
            <w:tcW w:type="dxa" w:w="2592"/>
          </w:tcPr>
          <w:p>
            <w:r>
              <w:rPr>
                <w:rFonts w:ascii="Calibri" w:hAnsi="Calibri"/>
                <w:color w:val="374151"/>
                <w:sz w:val="20"/>
              </w:rPr>
              <w:t>Bid History</w:t>
            </w:r>
          </w:p>
        </w:tc>
        <w:tc>
          <w:tcPr>
            <w:tcW w:type="dxa" w:w="6912"/>
          </w:tcPr>
          <w:p>
            <w:r>
              <w:rPr>
                <w:rFonts w:ascii="Calibri" w:hAnsi="Calibri"/>
                <w:color w:val="374151"/>
                <w:sz w:val="20"/>
              </w:rPr>
              <w:t>A chronological record of every bid event in a session — who bid, how much, and why.</w:t>
            </w:r>
          </w:p>
        </w:tc>
      </w:tr>
      <w:tr>
        <w:tc>
          <w:tcPr>
            <w:tcW w:type="dxa" w:w="2592"/>
            <w:shd w:val="clear" w:color="auto" w:fill="F0F4FA"/>
          </w:tcPr>
          <w:p>
            <w:r>
              <w:rPr>
                <w:rFonts w:ascii="Calibri" w:hAnsi="Calibri"/>
                <w:color w:val="374151"/>
                <w:sz w:val="20"/>
              </w:rPr>
              <w:t>Bid Increment</w:t>
            </w:r>
          </w:p>
        </w:tc>
        <w:tc>
          <w:tcPr>
            <w:tcW w:type="dxa" w:w="6912"/>
            <w:shd w:val="clear" w:color="auto" w:fill="F0F4FA"/>
          </w:tcPr>
          <w:p>
            <w:r>
              <w:rPr>
                <w:rFonts w:ascii="Calibri" w:hAnsi="Calibri"/>
                <w:color w:val="374151"/>
                <w:sz w:val="20"/>
              </w:rPr>
              <w:t>The fixed amount by which each new bid must exceed the previous one. Varies by vehicle class.</w:t>
            </w:r>
          </w:p>
        </w:tc>
      </w:tr>
      <w:tr>
        <w:tc>
          <w:tcPr>
            <w:tcW w:type="dxa" w:w="2592"/>
          </w:tcPr>
          <w:p>
            <w:r>
              <w:rPr>
                <w:rFonts w:ascii="Calibri" w:hAnsi="Calibri"/>
                <w:color w:val="374151"/>
                <w:sz w:val="20"/>
              </w:rPr>
              <w:t>Closed Auction</w:t>
            </w:r>
          </w:p>
        </w:tc>
        <w:tc>
          <w:tcPr>
            <w:tcW w:type="dxa" w:w="6912"/>
          </w:tcPr>
          <w:p>
            <w:r>
              <w:rPr>
                <w:rFonts w:ascii="Calibri" w:hAnsi="Calibri"/>
                <w:color w:val="374151"/>
                <w:sz w:val="20"/>
              </w:rPr>
              <w:t>An auction format in which bid amounts are hidden from all participants until the auction closes. Also called a Sealed Auction.</w:t>
            </w:r>
          </w:p>
        </w:tc>
      </w:tr>
      <w:tr>
        <w:tc>
          <w:tcPr>
            <w:tcW w:type="dxa" w:w="2592"/>
            <w:shd w:val="clear" w:color="auto" w:fill="F0F4FA"/>
          </w:tcPr>
          <w:p>
            <w:r>
              <w:rPr>
                <w:rFonts w:ascii="Calibri" w:hAnsi="Calibri"/>
                <w:color w:val="374151"/>
                <w:sz w:val="20"/>
              </w:rPr>
              <w:t>Ediig</w:t>
            </w:r>
          </w:p>
        </w:tc>
        <w:tc>
          <w:tcPr>
            <w:tcW w:type="dxa" w:w="6912"/>
            <w:shd w:val="clear" w:color="auto" w:fill="F0F4FA"/>
          </w:tcPr>
          <w:p>
            <w:r>
              <w:rPr>
                <w:rFonts w:ascii="Calibri" w:hAnsi="Calibri"/>
                <w:color w:val="374151"/>
                <w:sz w:val="20"/>
              </w:rPr>
              <w:t>The vehicle auction platform on which Auto-Bid operates.</w:t>
            </w:r>
          </w:p>
        </w:tc>
      </w:tr>
      <w:tr>
        <w:tc>
          <w:tcPr>
            <w:tcW w:type="dxa" w:w="2592"/>
          </w:tcPr>
          <w:p>
            <w:r>
              <w:rPr>
                <w:rFonts w:ascii="Calibri" w:hAnsi="Calibri"/>
                <w:color w:val="374151"/>
                <w:sz w:val="20"/>
              </w:rPr>
              <w:t>Manual Reserve</w:t>
            </w:r>
          </w:p>
        </w:tc>
        <w:tc>
          <w:tcPr>
            <w:tcW w:type="dxa" w:w="6912"/>
          </w:tcPr>
          <w:p>
            <w:r>
              <w:rPr>
                <w:rFonts w:ascii="Calibri" w:hAnsi="Calibri"/>
                <w:color w:val="374151"/>
                <w:sz w:val="20"/>
              </w:rPr>
              <w:t>Bids retained for the buyer to place manually. The minimum is 5. The system cannot use these automatically.</w:t>
            </w:r>
          </w:p>
        </w:tc>
      </w:tr>
      <w:tr>
        <w:tc>
          <w:tcPr>
            <w:tcW w:type="dxa" w:w="2592"/>
            <w:shd w:val="clear" w:color="auto" w:fill="F0F4FA"/>
          </w:tcPr>
          <w:p>
            <w:r>
              <w:rPr>
                <w:rFonts w:ascii="Calibri" w:hAnsi="Calibri"/>
                <w:color w:val="374151"/>
                <w:sz w:val="20"/>
              </w:rPr>
              <w:t>Max Bid</w:t>
            </w:r>
          </w:p>
        </w:tc>
        <w:tc>
          <w:tcPr>
            <w:tcW w:type="dxa" w:w="6912"/>
            <w:shd w:val="clear" w:color="auto" w:fill="F0F4FA"/>
          </w:tcPr>
          <w:p>
            <w:r>
              <w:rPr>
                <w:rFonts w:ascii="Calibri" w:hAnsi="Calibri"/>
                <w:color w:val="374151"/>
                <w:sz w:val="20"/>
              </w:rPr>
              <w:t>The highest price the buyer is willing to pay. The system will never place a bid above this figure.</w:t>
            </w:r>
          </w:p>
        </w:tc>
      </w:tr>
      <w:tr>
        <w:tc>
          <w:tcPr>
            <w:tcW w:type="dxa" w:w="2592"/>
          </w:tcPr>
          <w:p>
            <w:r>
              <w:rPr>
                <w:rFonts w:ascii="Calibri" w:hAnsi="Calibri"/>
                <w:color w:val="374151"/>
                <w:sz w:val="20"/>
              </w:rPr>
              <w:t>Open Auction</w:t>
            </w:r>
          </w:p>
        </w:tc>
        <w:tc>
          <w:tcPr>
            <w:tcW w:type="dxa" w:w="6912"/>
          </w:tcPr>
          <w:p>
            <w:r>
              <w:rPr>
                <w:rFonts w:ascii="Calibri" w:hAnsi="Calibri"/>
                <w:color w:val="374151"/>
                <w:sz w:val="20"/>
              </w:rPr>
              <w:t>An auction format in which all bid amounts are visible to all participants in real time.</w:t>
            </w:r>
          </w:p>
        </w:tc>
      </w:tr>
      <w:tr>
        <w:tc>
          <w:tcPr>
            <w:tcW w:type="dxa" w:w="2592"/>
            <w:shd w:val="clear" w:color="auto" w:fill="F0F4FA"/>
          </w:tcPr>
          <w:p>
            <w:r>
              <w:rPr>
                <w:rFonts w:ascii="Calibri" w:hAnsi="Calibri"/>
                <w:color w:val="374151"/>
                <w:sz w:val="20"/>
              </w:rPr>
              <w:t>Outbid</w:t>
            </w:r>
          </w:p>
        </w:tc>
        <w:tc>
          <w:tcPr>
            <w:tcW w:type="dxa" w:w="6912"/>
            <w:shd w:val="clear" w:color="auto" w:fill="F0F4FA"/>
          </w:tcPr>
          <w:p>
            <w:r>
              <w:rPr>
                <w:rFonts w:ascii="Calibri" w:hAnsi="Calibri"/>
                <w:color w:val="374151"/>
                <w:sz w:val="20"/>
              </w:rPr>
              <w:t>The state in which a rival has placed a higher bid than the buyer's current standing bid.</w:t>
            </w:r>
          </w:p>
        </w:tc>
      </w:tr>
      <w:tr>
        <w:tc>
          <w:tcPr>
            <w:tcW w:type="dxa" w:w="2592"/>
          </w:tcPr>
          <w:p>
            <w:r>
              <w:rPr>
                <w:rFonts w:ascii="Calibri" w:hAnsi="Calibri"/>
                <w:color w:val="374151"/>
                <w:sz w:val="20"/>
              </w:rPr>
              <w:t>Paused</w:t>
            </w:r>
          </w:p>
        </w:tc>
        <w:tc>
          <w:tcPr>
            <w:tcW w:type="dxa" w:w="6912"/>
          </w:tcPr>
          <w:p>
            <w:r>
              <w:rPr>
                <w:rFonts w:ascii="Calibri" w:hAnsi="Calibri"/>
                <w:color w:val="374151"/>
                <w:sz w:val="20"/>
              </w:rPr>
              <w:t>A session state in which auto-bid is temporarily suspended. The session can be resumed at any time.</w:t>
            </w:r>
          </w:p>
        </w:tc>
      </w:tr>
      <w:tr>
        <w:tc>
          <w:tcPr>
            <w:tcW w:type="dxa" w:w="2592"/>
            <w:shd w:val="clear" w:color="auto" w:fill="F0F4FA"/>
          </w:tcPr>
          <w:p>
            <w:r>
              <w:rPr>
                <w:rFonts w:ascii="Calibri" w:hAnsi="Calibri"/>
                <w:color w:val="374151"/>
                <w:sz w:val="20"/>
              </w:rPr>
              <w:t>Price Ceiling</w:t>
            </w:r>
          </w:p>
        </w:tc>
        <w:tc>
          <w:tcPr>
            <w:tcW w:type="dxa" w:w="6912"/>
            <w:shd w:val="clear" w:color="auto" w:fill="F0F4FA"/>
          </w:tcPr>
          <w:p>
            <w:r>
              <w:rPr>
                <w:rFonts w:ascii="Calibri" w:hAnsi="Calibri"/>
                <w:color w:val="374151"/>
                <w:sz w:val="20"/>
              </w:rPr>
              <w:t>In open auctions, an optional limit set by the buyer. The bid button is disabled when the next bid would exceed this amount.</w:t>
            </w:r>
          </w:p>
        </w:tc>
      </w:tr>
      <w:tr>
        <w:tc>
          <w:tcPr>
            <w:tcW w:type="dxa" w:w="2592"/>
          </w:tcPr>
          <w:p>
            <w:r>
              <w:rPr>
                <w:rFonts w:ascii="Calibri" w:hAnsi="Calibri"/>
                <w:color w:val="374151"/>
                <w:sz w:val="20"/>
              </w:rPr>
              <w:t>Rival</w:t>
            </w:r>
          </w:p>
        </w:tc>
        <w:tc>
          <w:tcPr>
            <w:tcW w:type="dxa" w:w="6912"/>
          </w:tcPr>
          <w:p>
            <w:r>
              <w:rPr>
                <w:rFonts w:ascii="Calibri" w:hAnsi="Calibri"/>
                <w:color w:val="374151"/>
                <w:sz w:val="20"/>
              </w:rPr>
              <w:t>Another buyer competing in the same auction for the same vehicle.</w:t>
            </w:r>
          </w:p>
        </w:tc>
      </w:tr>
      <w:tr>
        <w:tc>
          <w:tcPr>
            <w:tcW w:type="dxa" w:w="2592"/>
            <w:shd w:val="clear" w:color="auto" w:fill="F0F4FA"/>
          </w:tcPr>
          <w:p>
            <w:r>
              <w:rPr>
                <w:rFonts w:ascii="Calibri" w:hAnsi="Calibri"/>
                <w:color w:val="374151"/>
                <w:sz w:val="20"/>
              </w:rPr>
              <w:t>Sealed Bid</w:t>
            </w:r>
          </w:p>
        </w:tc>
        <w:tc>
          <w:tcPr>
            <w:tcW w:type="dxa" w:w="6912"/>
            <w:shd w:val="clear" w:color="auto" w:fill="F0F4FA"/>
          </w:tcPr>
          <w:p>
            <w:r>
              <w:rPr>
                <w:rFonts w:ascii="Calibri" w:hAnsi="Calibri"/>
                <w:color w:val="374151"/>
                <w:sz w:val="20"/>
              </w:rPr>
              <w:t>A bid whose amount is hidden from all parties until the auction ends. Used in Closed Auctions.</w:t>
            </w:r>
          </w:p>
        </w:tc>
      </w:tr>
      <w:tr>
        <w:tc>
          <w:tcPr>
            <w:tcW w:type="dxa" w:w="2592"/>
          </w:tcPr>
          <w:p>
            <w:r>
              <w:rPr>
                <w:rFonts w:ascii="Calibri" w:hAnsi="Calibri"/>
                <w:color w:val="374151"/>
                <w:sz w:val="20"/>
              </w:rPr>
              <w:t>Session</w:t>
            </w:r>
          </w:p>
        </w:tc>
        <w:tc>
          <w:tcPr>
            <w:tcW w:type="dxa" w:w="6912"/>
          </w:tcPr>
          <w:p>
            <w:r>
              <w:rPr>
                <w:rFonts w:ascii="Calibri" w:hAnsi="Calibri"/>
                <w:color w:val="374151"/>
                <w:sz w:val="20"/>
              </w:rPr>
              <w:t>One active instance of Auto-Bid running for one vehicle in one auction.</w:t>
            </w:r>
          </w:p>
        </w:tc>
      </w:tr>
      <w:tr>
        <w:tc>
          <w:tcPr>
            <w:tcW w:type="dxa" w:w="2592"/>
            <w:shd w:val="clear" w:color="auto" w:fill="F0F4FA"/>
          </w:tcPr>
          <w:p>
            <w:r>
              <w:rPr>
                <w:rFonts w:ascii="Calibri" w:hAnsi="Calibri"/>
                <w:color w:val="374151"/>
                <w:sz w:val="20"/>
              </w:rPr>
              <w:t>Simulator</w:t>
            </w:r>
          </w:p>
        </w:tc>
        <w:tc>
          <w:tcPr>
            <w:tcW w:type="dxa" w:w="6912"/>
            <w:shd w:val="clear" w:color="auto" w:fill="F0F4FA"/>
          </w:tcPr>
          <w:p>
            <w:r>
              <w:rPr>
                <w:rFonts w:ascii="Calibri" w:hAnsi="Calibri"/>
                <w:color w:val="374151"/>
                <w:sz w:val="20"/>
              </w:rPr>
              <w:t>A practice environment that replicates a real auction with no real money or consequences.</w:t>
            </w:r>
          </w:p>
        </w:tc>
      </w:tr>
      <w:tr>
        <w:tc>
          <w:tcPr>
            <w:tcW w:type="dxa" w:w="2592"/>
          </w:tcPr>
          <w:p>
            <w:r>
              <w:rPr>
                <w:rFonts w:ascii="Calibri" w:hAnsi="Calibri"/>
                <w:color w:val="374151"/>
                <w:sz w:val="20"/>
              </w:rPr>
              <w:t>Stopped</w:t>
            </w:r>
          </w:p>
        </w:tc>
        <w:tc>
          <w:tcPr>
            <w:tcW w:type="dxa" w:w="6912"/>
          </w:tcPr>
          <w:p>
            <w:r>
              <w:rPr>
                <w:rFonts w:ascii="Calibri" w:hAnsi="Calibri"/>
                <w:color w:val="374151"/>
                <w:sz w:val="20"/>
              </w:rPr>
              <w:t>A terminal session state in which the session has permanently ended. No further bids can be placed.</w:t>
            </w:r>
          </w:p>
        </w:tc>
      </w:tr>
      <w:tr>
        <w:tc>
          <w:tcPr>
            <w:tcW w:type="dxa" w:w="2592"/>
            <w:shd w:val="clear" w:color="auto" w:fill="F0F4FA"/>
          </w:tcPr>
          <w:p>
            <w:r>
              <w:rPr>
                <w:rFonts w:ascii="Calibri" w:hAnsi="Calibri"/>
                <w:color w:val="374151"/>
                <w:sz w:val="20"/>
              </w:rPr>
              <w:t>Notification/Toast</w:t>
            </w:r>
          </w:p>
        </w:tc>
        <w:tc>
          <w:tcPr>
            <w:tcW w:type="dxa" w:w="6912"/>
            <w:shd w:val="clear" w:color="auto" w:fill="F0F4FA"/>
          </w:tcPr>
          <w:p>
            <w:r>
              <w:rPr>
                <w:rFonts w:ascii="Calibri" w:hAnsi="Calibri"/>
                <w:color w:val="374151"/>
                <w:sz w:val="20"/>
              </w:rPr>
              <w:t>A brief on-screen message informing the buyer of a bid event. Dismisses automatically after 4.5 seconds.</w:t>
            </w:r>
          </w:p>
        </w:tc>
      </w:tr>
    </w:tbl>
    <w:p>
      <w:pPr>
        <w:spacing w:after="120" w:before="0"/>
      </w:pPr>
    </w:p>
    <w:p>
      <w:pPr>
        <w:spacing w:after="240" w:before="0"/>
      </w:pPr>
    </w:p>
    <w:p>
      <w:pPr>
        <w:spacing w:before="80" w:after="80"/>
        <w:pBdr>
          <w:bottom w:val="single" w:sz="4" w:color="D1D5DB"/>
        </w:pBdr>
      </w:pPr>
      <w:r/>
    </w:p>
    <w:p>
      <w:pPr>
        <w:spacing w:after="80" w:before="0"/>
      </w:pPr>
    </w:p>
    <w:p>
      <w:pPr>
        <w:jc w:val="center"/>
      </w:pPr>
      <w:r>
        <w:rPr>
          <w:rFonts w:ascii="Calibri" w:hAnsi="Calibri"/>
          <w:color w:val="64748B"/>
          <w:sz w:val="18"/>
        </w:rPr>
        <w:t>End of Document   |   Auto-Bid PRD v2.0   |   Ediig Platform   |   Avinash Singh   |   June 2026</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