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b/>
          <w:bCs/>
          <w:sz w:val="28"/>
          <w:szCs w:val="28"/>
        </w:rPr>
      </w:pPr>
      <w:r>
        <w:rPr>
          <w:rFonts w:ascii="Arial" w:hAnsi="Arial"/>
          <w:b/>
          <w:bCs/>
          <w:sz w:val="28"/>
          <w:szCs w:val="28"/>
        </w:rPr>
        <w:t>CSC139: Operating System Principles</w:t>
      </w:r>
    </w:p>
    <w:p>
      <w:pPr>
        <w:spacing w:after="0" w:line="240" w:lineRule="auto"/>
        <w:jc w:val="center"/>
        <w:rPr>
          <w:rFonts w:ascii="Arial" w:hAnsi="Arial"/>
          <w:b/>
          <w:bCs/>
          <w:sz w:val="28"/>
          <w:szCs w:val="28"/>
        </w:rPr>
      </w:pPr>
      <w:r>
        <w:rPr>
          <w:rFonts w:ascii="Arial" w:hAnsi="Arial"/>
          <w:b/>
          <w:bCs/>
          <w:sz w:val="28"/>
          <w:szCs w:val="28"/>
        </w:rPr>
        <w:t xml:space="preserve">Second Assignment  </w:t>
      </w:r>
    </w:p>
    <w:p>
      <w:pPr>
        <w:spacing w:after="0" w:line="240" w:lineRule="auto"/>
        <w:jc w:val="center"/>
      </w:pPr>
      <w:r>
        <w:rPr>
          <w:rFonts w:ascii="Arial" w:hAnsi="Arial"/>
          <w:b/>
          <w:bCs/>
          <w:sz w:val="28"/>
          <w:szCs w:val="28"/>
        </w:rPr>
        <w:t>Thread Synchronization</w:t>
      </w:r>
    </w:p>
    <w:p>
      <w:pPr>
        <w:jc w:val="left"/>
        <w:rPr>
          <w:sz w:val="20"/>
          <w:szCs w:val="22"/>
          <w:vertAlign w:val="baseline"/>
        </w:rPr>
      </w:pPr>
      <w:r>
        <w:rPr>
          <w:b/>
          <w:bCs/>
          <w:sz w:val="24"/>
          <w:szCs w:val="32"/>
          <w:u w:val="single"/>
        </w:rPr>
        <w:t>Table of Results</w:t>
      </w:r>
    </w:p>
    <w:tbl>
      <w:tblPr>
        <w:tblStyle w:val="7"/>
        <w:tblW w:w="15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694"/>
        <w:gridCol w:w="1456"/>
        <w:gridCol w:w="1455"/>
        <w:gridCol w:w="1455"/>
        <w:gridCol w:w="1458"/>
        <w:gridCol w:w="2473"/>
        <w:gridCol w:w="2134"/>
        <w:gridCol w:w="2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8" w:hRule="atLeast"/>
        </w:trPr>
        <w:tc>
          <w:tcPr>
            <w:tcW w:w="1216" w:type="dxa"/>
            <w:vAlign w:val="center"/>
          </w:tcPr>
          <w:p>
            <w:pPr>
              <w:jc w:val="center"/>
              <w:rPr>
                <w:vertAlign w:val="baseline"/>
              </w:rPr>
            </w:pPr>
            <w:r>
              <w:rPr>
                <w:vertAlign w:val="baseline"/>
              </w:rPr>
              <w:t>Test No.</w:t>
            </w:r>
          </w:p>
        </w:tc>
        <w:tc>
          <w:tcPr>
            <w:tcW w:w="1694" w:type="dxa"/>
            <w:vAlign w:val="center"/>
          </w:tcPr>
          <w:p>
            <w:pPr>
              <w:jc w:val="center"/>
              <w:rPr>
                <w:vertAlign w:val="baseline"/>
              </w:rPr>
            </w:pPr>
            <w:r>
              <w:rPr>
                <w:vertAlign w:val="baseline"/>
              </w:rPr>
              <w:t>Array Size</w:t>
            </w:r>
          </w:p>
        </w:tc>
        <w:tc>
          <w:tcPr>
            <w:tcW w:w="1456" w:type="dxa"/>
            <w:vAlign w:val="center"/>
          </w:tcPr>
          <w:p>
            <w:pPr>
              <w:jc w:val="center"/>
              <w:rPr>
                <w:vertAlign w:val="baseline"/>
              </w:rPr>
            </w:pPr>
            <w:r>
              <w:rPr>
                <w:vertAlign w:val="baseline"/>
              </w:rPr>
              <w:t>Threads</w:t>
            </w:r>
          </w:p>
        </w:tc>
        <w:tc>
          <w:tcPr>
            <w:tcW w:w="1455" w:type="dxa"/>
            <w:vAlign w:val="center"/>
          </w:tcPr>
          <w:p>
            <w:pPr>
              <w:jc w:val="center"/>
              <w:rPr>
                <w:vertAlign w:val="baseline"/>
              </w:rPr>
            </w:pPr>
            <w:r>
              <w:rPr>
                <w:vertAlign w:val="baseline"/>
              </w:rPr>
              <w:t>Zero Index</w:t>
            </w:r>
          </w:p>
        </w:tc>
        <w:tc>
          <w:tcPr>
            <w:tcW w:w="1455" w:type="dxa"/>
            <w:vAlign w:val="center"/>
          </w:tcPr>
          <w:p>
            <w:pPr>
              <w:jc w:val="center"/>
              <w:rPr>
                <w:vertAlign w:val="baseline"/>
              </w:rPr>
            </w:pPr>
            <w:r>
              <w:rPr>
                <w:vertAlign w:val="baseline"/>
              </w:rPr>
              <w:t>Sequential</w:t>
            </w:r>
          </w:p>
        </w:tc>
        <w:tc>
          <w:tcPr>
            <w:tcW w:w="1458" w:type="dxa"/>
            <w:vAlign w:val="center"/>
          </w:tcPr>
          <w:p>
            <w:pPr>
              <w:jc w:val="center"/>
              <w:rPr>
                <w:vertAlign w:val="baseline"/>
              </w:rPr>
            </w:pPr>
            <w:r>
              <w:rPr>
                <w:vertAlign w:val="baseline"/>
              </w:rPr>
              <w:t>Parent Waits</w:t>
            </w:r>
          </w:p>
        </w:tc>
        <w:tc>
          <w:tcPr>
            <w:tcW w:w="2473" w:type="dxa"/>
            <w:vAlign w:val="center"/>
          </w:tcPr>
          <w:p>
            <w:pPr>
              <w:jc w:val="center"/>
              <w:rPr>
                <w:vertAlign w:val="baseline"/>
              </w:rPr>
            </w:pPr>
            <w:r>
              <w:rPr>
                <w:vertAlign w:val="baseline"/>
              </w:rPr>
              <w:t>Parent Continuous Check</w:t>
            </w:r>
          </w:p>
        </w:tc>
        <w:tc>
          <w:tcPr>
            <w:tcW w:w="2134" w:type="dxa"/>
            <w:vAlign w:val="center"/>
          </w:tcPr>
          <w:p>
            <w:pPr>
              <w:jc w:val="center"/>
              <w:rPr>
                <w:vertAlign w:val="baseline"/>
              </w:rPr>
            </w:pPr>
            <w:r>
              <w:rPr>
                <w:vertAlign w:val="baseline"/>
              </w:rPr>
              <w:t>Parent Semaphores</w:t>
            </w:r>
          </w:p>
        </w:tc>
        <w:tc>
          <w:tcPr>
            <w:tcW w:w="2134" w:type="dxa"/>
            <w:vAlign w:val="center"/>
          </w:tcPr>
          <w:p>
            <w:pPr>
              <w:jc w:val="center"/>
              <w:rPr>
                <w:vertAlign w:val="baseline"/>
              </w:rPr>
            </w:pPr>
            <w:r>
              <w:rPr>
                <w:vertAlign w:val="baseline"/>
              </w:rPr>
              <w:t>Minimum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8" w:hRule="atLeast"/>
        </w:trPr>
        <w:tc>
          <w:tcPr>
            <w:tcW w:w="1216" w:type="dxa"/>
            <w:vAlign w:val="bottom"/>
          </w:tcPr>
          <w:p>
            <w:pPr>
              <w:jc w:val="right"/>
              <w:rPr>
                <w:vertAlign w:val="baseline"/>
              </w:rPr>
            </w:pPr>
            <w:r>
              <w:rPr>
                <w:vertAlign w:val="baseline"/>
              </w:rPr>
              <w:t>1.</w:t>
            </w:r>
          </w:p>
        </w:tc>
        <w:tc>
          <w:tcPr>
            <w:tcW w:w="1694" w:type="dxa"/>
            <w:vAlign w:val="bottom"/>
          </w:tcPr>
          <w:p>
            <w:pPr>
              <w:jc w:val="right"/>
              <w:rPr>
                <w:vertAlign w:val="baseline"/>
              </w:rPr>
            </w:pPr>
            <w:r>
              <w:rPr>
                <w:vertAlign w:val="baseline"/>
              </w:rPr>
              <w:t>100M</w:t>
            </w:r>
          </w:p>
        </w:tc>
        <w:tc>
          <w:tcPr>
            <w:tcW w:w="1456" w:type="dxa"/>
            <w:vAlign w:val="bottom"/>
          </w:tcPr>
          <w:p>
            <w:pPr>
              <w:jc w:val="right"/>
              <w:rPr>
                <w:vertAlign w:val="baseline"/>
              </w:rPr>
            </w:pPr>
            <w:r>
              <w:rPr>
                <w:vertAlign w:val="baseline"/>
              </w:rPr>
              <w:t>2</w:t>
            </w:r>
          </w:p>
        </w:tc>
        <w:tc>
          <w:tcPr>
            <w:tcW w:w="1455" w:type="dxa"/>
            <w:vAlign w:val="bottom"/>
          </w:tcPr>
          <w:p>
            <w:pPr>
              <w:jc w:val="right"/>
              <w:rPr>
                <w:vertAlign w:val="baseline"/>
              </w:rPr>
            </w:pPr>
            <w:r>
              <w:rPr>
                <w:vertAlign w:val="baseline"/>
              </w:rPr>
              <w:t>50M + 2</w:t>
            </w:r>
          </w:p>
        </w:tc>
        <w:tc>
          <w:tcPr>
            <w:tcW w:w="1455" w:type="dxa"/>
            <w:vAlign w:val="bottom"/>
          </w:tcPr>
          <w:p>
            <w:pPr>
              <w:jc w:val="right"/>
              <w:rPr>
                <w:vertAlign w:val="baseline"/>
              </w:rPr>
            </w:pPr>
            <w:r>
              <w:rPr>
                <w:vertAlign w:val="baseline"/>
              </w:rPr>
              <w:t>40 ms</w:t>
            </w:r>
          </w:p>
        </w:tc>
        <w:tc>
          <w:tcPr>
            <w:tcW w:w="1458" w:type="dxa"/>
            <w:vAlign w:val="bottom"/>
          </w:tcPr>
          <w:p>
            <w:pPr>
              <w:jc w:val="right"/>
              <w:rPr>
                <w:vertAlign w:val="baseline"/>
              </w:rPr>
            </w:pPr>
            <w:r>
              <w:rPr>
                <w:vertAlign w:val="baseline"/>
              </w:rPr>
              <w:t>66 ms</w:t>
            </w:r>
          </w:p>
        </w:tc>
        <w:tc>
          <w:tcPr>
            <w:tcW w:w="2473" w:type="dxa"/>
            <w:vAlign w:val="bottom"/>
          </w:tcPr>
          <w:p>
            <w:pPr>
              <w:jc w:val="right"/>
              <w:rPr>
                <w:vertAlign w:val="baseline"/>
              </w:rPr>
            </w:pPr>
            <w:r>
              <w:rPr>
                <w:vertAlign w:val="baseline"/>
              </w:rPr>
              <w:t>74 ms</w:t>
            </w:r>
          </w:p>
        </w:tc>
        <w:tc>
          <w:tcPr>
            <w:tcW w:w="2134" w:type="dxa"/>
            <w:vAlign w:val="bottom"/>
          </w:tcPr>
          <w:p>
            <w:pPr>
              <w:jc w:val="right"/>
              <w:rPr>
                <w:vertAlign w:val="baseline"/>
              </w:rPr>
            </w:pPr>
            <w:r>
              <w:rPr>
                <w:vertAlign w:val="baseline"/>
              </w:rPr>
              <w:t>58 ms</w:t>
            </w:r>
          </w:p>
        </w:tc>
        <w:tc>
          <w:tcPr>
            <w:tcW w:w="2134" w:type="dxa"/>
            <w:vAlign w:val="bottom"/>
          </w:tcPr>
          <w:p>
            <w:pPr>
              <w:jc w:val="right"/>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8" w:hRule="atLeast"/>
        </w:trPr>
        <w:tc>
          <w:tcPr>
            <w:tcW w:w="1216" w:type="dxa"/>
            <w:vAlign w:val="bottom"/>
          </w:tcPr>
          <w:p>
            <w:pPr>
              <w:jc w:val="right"/>
              <w:rPr>
                <w:vertAlign w:val="baseline"/>
              </w:rPr>
            </w:pPr>
            <w:r>
              <w:rPr>
                <w:vertAlign w:val="baseline"/>
              </w:rPr>
              <w:t>2.</w:t>
            </w:r>
          </w:p>
        </w:tc>
        <w:tc>
          <w:tcPr>
            <w:tcW w:w="1694" w:type="dxa"/>
            <w:vAlign w:val="bottom"/>
          </w:tcPr>
          <w:p>
            <w:pPr>
              <w:jc w:val="right"/>
              <w:rPr>
                <w:vertAlign w:val="baseline"/>
              </w:rPr>
            </w:pPr>
            <w:r>
              <w:rPr>
                <w:vertAlign w:val="baseline"/>
              </w:rPr>
              <w:t>100M</w:t>
            </w:r>
          </w:p>
        </w:tc>
        <w:tc>
          <w:tcPr>
            <w:tcW w:w="1456" w:type="dxa"/>
            <w:vAlign w:val="bottom"/>
          </w:tcPr>
          <w:p>
            <w:pPr>
              <w:jc w:val="right"/>
              <w:rPr>
                <w:vertAlign w:val="baseline"/>
              </w:rPr>
            </w:pPr>
            <w:r>
              <w:rPr>
                <w:vertAlign w:val="baseline"/>
              </w:rPr>
              <w:t>4</w:t>
            </w:r>
          </w:p>
        </w:tc>
        <w:tc>
          <w:tcPr>
            <w:tcW w:w="1455" w:type="dxa"/>
            <w:vAlign w:val="bottom"/>
          </w:tcPr>
          <w:p>
            <w:pPr>
              <w:jc w:val="right"/>
              <w:rPr>
                <w:vertAlign w:val="baseline"/>
              </w:rPr>
            </w:pPr>
            <w:r>
              <w:rPr>
                <w:vertAlign w:val="baseline"/>
              </w:rPr>
              <w:t>75M + 2</w:t>
            </w:r>
          </w:p>
        </w:tc>
        <w:tc>
          <w:tcPr>
            <w:tcW w:w="1455" w:type="dxa"/>
            <w:vAlign w:val="bottom"/>
          </w:tcPr>
          <w:p>
            <w:pPr>
              <w:jc w:val="right"/>
              <w:rPr>
                <w:vertAlign w:val="baseline"/>
              </w:rPr>
            </w:pPr>
            <w:r>
              <w:rPr>
                <w:vertAlign w:val="baseline"/>
              </w:rPr>
              <w:t>47 ms</w:t>
            </w:r>
          </w:p>
        </w:tc>
        <w:tc>
          <w:tcPr>
            <w:tcW w:w="1458" w:type="dxa"/>
            <w:vAlign w:val="bottom"/>
          </w:tcPr>
          <w:p>
            <w:pPr>
              <w:jc w:val="right"/>
              <w:rPr>
                <w:vertAlign w:val="baseline"/>
              </w:rPr>
            </w:pPr>
            <w:r>
              <w:rPr>
                <w:vertAlign w:val="baseline"/>
              </w:rPr>
              <w:t>57 ms</w:t>
            </w:r>
          </w:p>
        </w:tc>
        <w:tc>
          <w:tcPr>
            <w:tcW w:w="2473" w:type="dxa"/>
            <w:vAlign w:val="bottom"/>
          </w:tcPr>
          <w:p>
            <w:pPr>
              <w:jc w:val="right"/>
              <w:rPr>
                <w:vertAlign w:val="baseline"/>
              </w:rPr>
            </w:pPr>
            <w:r>
              <w:rPr>
                <w:vertAlign w:val="baseline"/>
              </w:rPr>
              <w:t>66 ms</w:t>
            </w:r>
          </w:p>
        </w:tc>
        <w:tc>
          <w:tcPr>
            <w:tcW w:w="2134" w:type="dxa"/>
            <w:vAlign w:val="bottom"/>
          </w:tcPr>
          <w:p>
            <w:pPr>
              <w:jc w:val="right"/>
              <w:rPr>
                <w:vertAlign w:val="baseline"/>
              </w:rPr>
            </w:pPr>
            <w:r>
              <w:rPr>
                <w:vertAlign w:val="baseline"/>
              </w:rPr>
              <w:t>52 ms</w:t>
            </w:r>
          </w:p>
        </w:tc>
        <w:tc>
          <w:tcPr>
            <w:tcW w:w="2134" w:type="dxa"/>
            <w:vAlign w:val="bottom"/>
          </w:tcPr>
          <w:p>
            <w:pPr>
              <w:jc w:val="right"/>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8" w:hRule="atLeast"/>
        </w:trPr>
        <w:tc>
          <w:tcPr>
            <w:tcW w:w="1216" w:type="dxa"/>
            <w:vAlign w:val="bottom"/>
          </w:tcPr>
          <w:p>
            <w:pPr>
              <w:jc w:val="right"/>
              <w:rPr>
                <w:vertAlign w:val="baseline"/>
              </w:rPr>
            </w:pPr>
            <w:r>
              <w:rPr>
                <w:vertAlign w:val="baseline"/>
              </w:rPr>
              <w:t>3.</w:t>
            </w:r>
          </w:p>
        </w:tc>
        <w:tc>
          <w:tcPr>
            <w:tcW w:w="1694" w:type="dxa"/>
            <w:vAlign w:val="bottom"/>
          </w:tcPr>
          <w:p>
            <w:pPr>
              <w:jc w:val="right"/>
              <w:rPr>
                <w:vertAlign w:val="baseline"/>
              </w:rPr>
            </w:pPr>
            <w:r>
              <w:rPr>
                <w:vertAlign w:val="baseline"/>
              </w:rPr>
              <w:t>100M</w:t>
            </w:r>
          </w:p>
        </w:tc>
        <w:tc>
          <w:tcPr>
            <w:tcW w:w="1456" w:type="dxa"/>
            <w:vAlign w:val="bottom"/>
          </w:tcPr>
          <w:p>
            <w:pPr>
              <w:jc w:val="right"/>
              <w:rPr>
                <w:vertAlign w:val="baseline"/>
              </w:rPr>
            </w:pPr>
            <w:r>
              <w:rPr>
                <w:vertAlign w:val="baseline"/>
              </w:rPr>
              <w:t>8</w:t>
            </w:r>
          </w:p>
        </w:tc>
        <w:tc>
          <w:tcPr>
            <w:tcW w:w="1455" w:type="dxa"/>
            <w:vAlign w:val="bottom"/>
          </w:tcPr>
          <w:p>
            <w:pPr>
              <w:jc w:val="right"/>
              <w:rPr>
                <w:vertAlign w:val="baseline"/>
              </w:rPr>
            </w:pPr>
            <w:r>
              <w:rPr>
                <w:vertAlign w:val="baseline"/>
              </w:rPr>
              <w:t>88M</w:t>
            </w:r>
          </w:p>
        </w:tc>
        <w:tc>
          <w:tcPr>
            <w:tcW w:w="1455" w:type="dxa"/>
            <w:vAlign w:val="bottom"/>
          </w:tcPr>
          <w:p>
            <w:pPr>
              <w:jc w:val="right"/>
              <w:rPr>
                <w:vertAlign w:val="baseline"/>
              </w:rPr>
            </w:pPr>
            <w:r>
              <w:rPr>
                <w:vertAlign w:val="baseline"/>
              </w:rPr>
              <w:t>53 ms</w:t>
            </w:r>
          </w:p>
        </w:tc>
        <w:tc>
          <w:tcPr>
            <w:tcW w:w="1458" w:type="dxa"/>
            <w:vAlign w:val="bottom"/>
          </w:tcPr>
          <w:p>
            <w:pPr>
              <w:jc w:val="right"/>
              <w:rPr>
                <w:vertAlign w:val="baseline"/>
              </w:rPr>
            </w:pPr>
            <w:r>
              <w:rPr>
                <w:vertAlign w:val="baseline"/>
              </w:rPr>
              <w:t>53 ms</w:t>
            </w:r>
          </w:p>
        </w:tc>
        <w:tc>
          <w:tcPr>
            <w:tcW w:w="2473" w:type="dxa"/>
            <w:vAlign w:val="bottom"/>
          </w:tcPr>
          <w:p>
            <w:pPr>
              <w:jc w:val="right"/>
              <w:rPr>
                <w:vertAlign w:val="baseline"/>
              </w:rPr>
            </w:pPr>
            <w:r>
              <w:rPr>
                <w:vertAlign w:val="baseline"/>
              </w:rPr>
              <w:t>26 ms</w:t>
            </w:r>
          </w:p>
        </w:tc>
        <w:tc>
          <w:tcPr>
            <w:tcW w:w="2134" w:type="dxa"/>
            <w:vAlign w:val="bottom"/>
          </w:tcPr>
          <w:p>
            <w:pPr>
              <w:jc w:val="right"/>
              <w:rPr>
                <w:vertAlign w:val="baseline"/>
              </w:rPr>
            </w:pPr>
            <w:r>
              <w:rPr>
                <w:vertAlign w:val="baseline"/>
              </w:rPr>
              <w:t>23 ms</w:t>
            </w:r>
          </w:p>
        </w:tc>
        <w:tc>
          <w:tcPr>
            <w:tcW w:w="2134" w:type="dxa"/>
            <w:vAlign w:val="bottom"/>
          </w:tcPr>
          <w:p>
            <w:pPr>
              <w:jc w:val="right"/>
              <w:rPr>
                <w:vertAlign w:val="baseline"/>
              </w:rPr>
            </w:pPr>
            <w:r>
              <w:rPr>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8" w:hRule="atLeast"/>
        </w:trPr>
        <w:tc>
          <w:tcPr>
            <w:tcW w:w="1216" w:type="dxa"/>
            <w:vAlign w:val="bottom"/>
          </w:tcPr>
          <w:p>
            <w:pPr>
              <w:jc w:val="right"/>
              <w:rPr>
                <w:vertAlign w:val="baseline"/>
              </w:rPr>
            </w:pPr>
            <w:r>
              <w:rPr>
                <w:vertAlign w:val="baseline"/>
              </w:rPr>
              <w:t>4.</w:t>
            </w:r>
          </w:p>
        </w:tc>
        <w:tc>
          <w:tcPr>
            <w:tcW w:w="1694" w:type="dxa"/>
            <w:vAlign w:val="bottom"/>
          </w:tcPr>
          <w:p>
            <w:pPr>
              <w:jc w:val="right"/>
              <w:rPr>
                <w:vertAlign w:val="baseline"/>
              </w:rPr>
            </w:pPr>
            <w:r>
              <w:rPr>
                <w:vertAlign w:val="baseline"/>
              </w:rPr>
              <w:t>100M</w:t>
            </w:r>
          </w:p>
        </w:tc>
        <w:tc>
          <w:tcPr>
            <w:tcW w:w="1456" w:type="dxa"/>
            <w:vAlign w:val="bottom"/>
          </w:tcPr>
          <w:p>
            <w:pPr>
              <w:jc w:val="right"/>
              <w:rPr>
                <w:vertAlign w:val="baseline"/>
              </w:rPr>
            </w:pPr>
            <w:r>
              <w:rPr>
                <w:vertAlign w:val="baseline"/>
              </w:rPr>
              <w:t>2</w:t>
            </w:r>
          </w:p>
        </w:tc>
        <w:tc>
          <w:tcPr>
            <w:tcW w:w="1455" w:type="dxa"/>
            <w:vAlign w:val="bottom"/>
          </w:tcPr>
          <w:p>
            <w:pPr>
              <w:jc w:val="right"/>
              <w:rPr>
                <w:vertAlign w:val="baseline"/>
              </w:rPr>
            </w:pPr>
            <w:r>
              <w:rPr>
                <w:vertAlign w:val="baseline"/>
              </w:rPr>
              <w:t>-1</w:t>
            </w:r>
          </w:p>
        </w:tc>
        <w:tc>
          <w:tcPr>
            <w:tcW w:w="1455" w:type="dxa"/>
            <w:vAlign w:val="bottom"/>
          </w:tcPr>
          <w:p>
            <w:pPr>
              <w:jc w:val="right"/>
              <w:rPr>
                <w:vertAlign w:val="baseline"/>
              </w:rPr>
            </w:pPr>
            <w:r>
              <w:rPr>
                <w:vertAlign w:val="baseline"/>
              </w:rPr>
              <w:t>68 ms</w:t>
            </w:r>
          </w:p>
        </w:tc>
        <w:tc>
          <w:tcPr>
            <w:tcW w:w="1458" w:type="dxa"/>
            <w:vAlign w:val="bottom"/>
          </w:tcPr>
          <w:p>
            <w:pPr>
              <w:jc w:val="right"/>
              <w:rPr>
                <w:vertAlign w:val="baseline"/>
              </w:rPr>
            </w:pPr>
            <w:r>
              <w:rPr>
                <w:vertAlign w:val="baseline"/>
              </w:rPr>
              <w:t>115 ms</w:t>
            </w:r>
          </w:p>
        </w:tc>
        <w:tc>
          <w:tcPr>
            <w:tcW w:w="2473" w:type="dxa"/>
            <w:vAlign w:val="bottom"/>
          </w:tcPr>
          <w:p>
            <w:pPr>
              <w:jc w:val="right"/>
              <w:rPr>
                <w:vertAlign w:val="baseline"/>
              </w:rPr>
            </w:pPr>
            <w:r>
              <w:rPr>
                <w:vertAlign w:val="baseline"/>
              </w:rPr>
              <w:t>122 ms</w:t>
            </w:r>
          </w:p>
        </w:tc>
        <w:tc>
          <w:tcPr>
            <w:tcW w:w="2134" w:type="dxa"/>
            <w:vAlign w:val="bottom"/>
          </w:tcPr>
          <w:p>
            <w:pPr>
              <w:jc w:val="right"/>
              <w:rPr>
                <w:vertAlign w:val="baseline"/>
              </w:rPr>
            </w:pPr>
            <w:r>
              <w:rPr>
                <w:vertAlign w:val="baseline"/>
              </w:rPr>
              <w:t>134 ms</w:t>
            </w:r>
          </w:p>
        </w:tc>
        <w:tc>
          <w:tcPr>
            <w:tcW w:w="2134" w:type="dxa"/>
            <w:vAlign w:val="bottom"/>
          </w:tcPr>
          <w:p>
            <w:pPr>
              <w:jc w:val="right"/>
              <w:rPr>
                <w:vertAlign w:val="baseline"/>
              </w:rPr>
            </w:pPr>
            <w:r>
              <w:rPr>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8" w:hRule="atLeast"/>
        </w:trPr>
        <w:tc>
          <w:tcPr>
            <w:tcW w:w="1216" w:type="dxa"/>
            <w:vAlign w:val="bottom"/>
          </w:tcPr>
          <w:p>
            <w:pPr>
              <w:jc w:val="right"/>
              <w:rPr>
                <w:vertAlign w:val="baseline"/>
              </w:rPr>
            </w:pPr>
            <w:r>
              <w:rPr>
                <w:vertAlign w:val="baseline"/>
              </w:rPr>
              <w:t>5.</w:t>
            </w:r>
          </w:p>
        </w:tc>
        <w:tc>
          <w:tcPr>
            <w:tcW w:w="1694" w:type="dxa"/>
            <w:vAlign w:val="bottom"/>
          </w:tcPr>
          <w:p>
            <w:pPr>
              <w:jc w:val="right"/>
              <w:rPr>
                <w:vertAlign w:val="baseline"/>
              </w:rPr>
            </w:pPr>
            <w:r>
              <w:rPr>
                <w:vertAlign w:val="baseline"/>
              </w:rPr>
              <w:t>100M</w:t>
            </w:r>
          </w:p>
        </w:tc>
        <w:tc>
          <w:tcPr>
            <w:tcW w:w="1456" w:type="dxa"/>
            <w:vAlign w:val="bottom"/>
          </w:tcPr>
          <w:p>
            <w:pPr>
              <w:jc w:val="right"/>
              <w:rPr>
                <w:vertAlign w:val="baseline"/>
              </w:rPr>
            </w:pPr>
            <w:r>
              <w:rPr>
                <w:vertAlign w:val="baseline"/>
              </w:rPr>
              <w:t>4</w:t>
            </w:r>
          </w:p>
        </w:tc>
        <w:tc>
          <w:tcPr>
            <w:tcW w:w="1455" w:type="dxa"/>
            <w:vAlign w:val="bottom"/>
          </w:tcPr>
          <w:p>
            <w:pPr>
              <w:jc w:val="right"/>
              <w:rPr>
                <w:vertAlign w:val="baseline"/>
              </w:rPr>
            </w:pPr>
            <w:r>
              <w:rPr>
                <w:vertAlign w:val="baseline"/>
              </w:rPr>
              <w:t>-1</w:t>
            </w:r>
          </w:p>
        </w:tc>
        <w:tc>
          <w:tcPr>
            <w:tcW w:w="1455" w:type="dxa"/>
            <w:vAlign w:val="bottom"/>
          </w:tcPr>
          <w:p>
            <w:pPr>
              <w:jc w:val="right"/>
              <w:rPr>
                <w:vertAlign w:val="baseline"/>
              </w:rPr>
            </w:pPr>
            <w:r>
              <w:rPr>
                <w:vertAlign w:val="baseline"/>
              </w:rPr>
              <w:t>56 ms</w:t>
            </w:r>
          </w:p>
        </w:tc>
        <w:tc>
          <w:tcPr>
            <w:tcW w:w="1458" w:type="dxa"/>
            <w:vAlign w:val="bottom"/>
          </w:tcPr>
          <w:p>
            <w:pPr>
              <w:jc w:val="right"/>
              <w:rPr>
                <w:vertAlign w:val="baseline"/>
              </w:rPr>
            </w:pPr>
            <w:r>
              <w:rPr>
                <w:vertAlign w:val="baseline"/>
              </w:rPr>
              <w:t>80 ms</w:t>
            </w:r>
          </w:p>
        </w:tc>
        <w:tc>
          <w:tcPr>
            <w:tcW w:w="2473" w:type="dxa"/>
            <w:vAlign w:val="bottom"/>
          </w:tcPr>
          <w:p>
            <w:pPr>
              <w:jc w:val="right"/>
              <w:rPr>
                <w:vertAlign w:val="baseline"/>
              </w:rPr>
            </w:pPr>
            <w:r>
              <w:rPr>
                <w:vertAlign w:val="baseline"/>
              </w:rPr>
              <w:t>73 ms</w:t>
            </w:r>
          </w:p>
        </w:tc>
        <w:tc>
          <w:tcPr>
            <w:tcW w:w="2134" w:type="dxa"/>
            <w:vAlign w:val="bottom"/>
          </w:tcPr>
          <w:p>
            <w:pPr>
              <w:jc w:val="right"/>
              <w:rPr>
                <w:vertAlign w:val="baseline"/>
              </w:rPr>
            </w:pPr>
            <w:r>
              <w:rPr>
                <w:vertAlign w:val="baseline"/>
              </w:rPr>
              <w:t>144 ms</w:t>
            </w:r>
          </w:p>
        </w:tc>
        <w:tc>
          <w:tcPr>
            <w:tcW w:w="2134" w:type="dxa"/>
            <w:vAlign w:val="bottom"/>
          </w:tcPr>
          <w:p>
            <w:pPr>
              <w:jc w:val="right"/>
              <w:rPr>
                <w:vertAlign w:val="baseline"/>
              </w:rPr>
            </w:pPr>
            <w:r>
              <w:rPr>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3" w:hRule="atLeast"/>
        </w:trPr>
        <w:tc>
          <w:tcPr>
            <w:tcW w:w="1216" w:type="dxa"/>
            <w:vAlign w:val="bottom"/>
          </w:tcPr>
          <w:p>
            <w:pPr>
              <w:jc w:val="right"/>
              <w:rPr>
                <w:vertAlign w:val="baseline"/>
              </w:rPr>
            </w:pPr>
            <w:r>
              <w:rPr>
                <w:vertAlign w:val="baseline"/>
              </w:rPr>
              <w:t>6.</w:t>
            </w:r>
          </w:p>
        </w:tc>
        <w:tc>
          <w:tcPr>
            <w:tcW w:w="1694" w:type="dxa"/>
            <w:vAlign w:val="bottom"/>
          </w:tcPr>
          <w:p>
            <w:pPr>
              <w:jc w:val="right"/>
              <w:rPr>
                <w:vertAlign w:val="baseline"/>
              </w:rPr>
            </w:pPr>
            <w:r>
              <w:rPr>
                <w:vertAlign w:val="baseline"/>
              </w:rPr>
              <w:t>100M</w:t>
            </w:r>
          </w:p>
        </w:tc>
        <w:tc>
          <w:tcPr>
            <w:tcW w:w="1456" w:type="dxa"/>
            <w:vAlign w:val="bottom"/>
          </w:tcPr>
          <w:p>
            <w:pPr>
              <w:jc w:val="right"/>
              <w:rPr>
                <w:vertAlign w:val="baseline"/>
              </w:rPr>
            </w:pPr>
            <w:r>
              <w:rPr>
                <w:vertAlign w:val="baseline"/>
              </w:rPr>
              <w:t>8</w:t>
            </w:r>
          </w:p>
        </w:tc>
        <w:tc>
          <w:tcPr>
            <w:tcW w:w="1455" w:type="dxa"/>
            <w:vAlign w:val="bottom"/>
          </w:tcPr>
          <w:p>
            <w:pPr>
              <w:jc w:val="right"/>
              <w:rPr>
                <w:vertAlign w:val="baseline"/>
              </w:rPr>
            </w:pPr>
            <w:r>
              <w:rPr>
                <w:vertAlign w:val="baseline"/>
              </w:rPr>
              <w:t>-1</w:t>
            </w:r>
          </w:p>
        </w:tc>
        <w:tc>
          <w:tcPr>
            <w:tcW w:w="1455" w:type="dxa"/>
            <w:vAlign w:val="bottom"/>
          </w:tcPr>
          <w:p>
            <w:pPr>
              <w:jc w:val="right"/>
              <w:rPr>
                <w:vertAlign w:val="baseline"/>
              </w:rPr>
            </w:pPr>
            <w:r>
              <w:rPr>
                <w:vertAlign w:val="baseline"/>
              </w:rPr>
              <w:t>72 ms</w:t>
            </w:r>
          </w:p>
        </w:tc>
        <w:tc>
          <w:tcPr>
            <w:tcW w:w="1458" w:type="dxa"/>
            <w:vAlign w:val="bottom"/>
          </w:tcPr>
          <w:p>
            <w:pPr>
              <w:jc w:val="right"/>
              <w:rPr>
                <w:vertAlign w:val="baseline"/>
              </w:rPr>
            </w:pPr>
            <w:r>
              <w:rPr>
                <w:vertAlign w:val="baseline"/>
              </w:rPr>
              <w:t>121 ms</w:t>
            </w:r>
          </w:p>
        </w:tc>
        <w:tc>
          <w:tcPr>
            <w:tcW w:w="2473" w:type="dxa"/>
            <w:vAlign w:val="bottom"/>
          </w:tcPr>
          <w:p>
            <w:pPr>
              <w:jc w:val="right"/>
              <w:rPr>
                <w:vertAlign w:val="baseline"/>
              </w:rPr>
            </w:pPr>
            <w:r>
              <w:rPr>
                <w:vertAlign w:val="baseline"/>
              </w:rPr>
              <w:t>37 ms</w:t>
            </w:r>
          </w:p>
        </w:tc>
        <w:tc>
          <w:tcPr>
            <w:tcW w:w="2134" w:type="dxa"/>
            <w:vAlign w:val="bottom"/>
          </w:tcPr>
          <w:p>
            <w:pPr>
              <w:jc w:val="right"/>
              <w:rPr>
                <w:vertAlign w:val="baseline"/>
              </w:rPr>
            </w:pPr>
            <w:r>
              <w:rPr>
                <w:vertAlign w:val="baseline"/>
              </w:rPr>
              <w:t>199 ms</w:t>
            </w:r>
          </w:p>
        </w:tc>
        <w:tc>
          <w:tcPr>
            <w:tcW w:w="2134" w:type="dxa"/>
            <w:vAlign w:val="bottom"/>
          </w:tcPr>
          <w:p>
            <w:pPr>
              <w:jc w:val="right"/>
              <w:rPr>
                <w:vertAlign w:val="baseline"/>
              </w:rPr>
            </w:pPr>
            <w:r>
              <w:rPr>
                <w:vertAlign w:val="baseline"/>
              </w:rPr>
              <w:t>1</w:t>
            </w:r>
          </w:p>
        </w:tc>
      </w:tr>
    </w:tbl>
    <w:p>
      <w:pPr>
        <w:rPr>
          <w:b/>
          <w:bCs/>
          <w:sz w:val="28"/>
          <w:szCs w:val="36"/>
          <w:u w:val="single"/>
        </w:rPr>
      </w:pPr>
    </w:p>
    <w:p>
      <w:pPr>
        <w:rPr>
          <w:b/>
          <w:bCs/>
          <w:sz w:val="28"/>
          <w:szCs w:val="36"/>
          <w:u w:val="single"/>
        </w:rPr>
      </w:pPr>
    </w:p>
    <w:p>
      <w:pPr>
        <w:rPr>
          <w:b/>
          <w:bCs/>
          <w:sz w:val="28"/>
          <w:szCs w:val="36"/>
          <w:u w:val="single"/>
        </w:rPr>
      </w:pPr>
    </w:p>
    <w:p>
      <w:pPr>
        <w:rPr>
          <w:b/>
          <w:bCs/>
          <w:sz w:val="28"/>
          <w:szCs w:val="36"/>
          <w:u w:val="single"/>
        </w:rPr>
      </w:pPr>
    </w:p>
    <w:p>
      <w:pPr>
        <w:rPr>
          <w:b/>
          <w:bCs/>
          <w:sz w:val="28"/>
          <w:szCs w:val="36"/>
          <w:u w:val="single"/>
        </w:rPr>
      </w:pPr>
    </w:p>
    <w:p>
      <w:pPr>
        <w:rPr>
          <w:b/>
          <w:bCs/>
          <w:sz w:val="28"/>
          <w:szCs w:val="36"/>
          <w:u w:val="single"/>
        </w:rPr>
      </w:pPr>
      <w:bookmarkStart w:id="0" w:name="_GoBack"/>
      <w:bookmarkEnd w:id="0"/>
    </w:p>
    <w:p>
      <w:pPr>
        <w:rPr>
          <w:sz w:val="20"/>
          <w:szCs w:val="22"/>
        </w:rPr>
      </w:pPr>
      <w:r>
        <w:rPr>
          <w:b/>
          <w:bCs/>
          <w:sz w:val="24"/>
          <w:szCs w:val="32"/>
          <w:u w:val="single"/>
        </w:rPr>
        <w:t>System Configuration</w:t>
      </w:r>
    </w:p>
    <w:p>
      <w:pPr>
        <w:rPr>
          <w:rFonts w:hint="default"/>
        </w:rPr>
      </w:pPr>
      <w:r>
        <w:rPr>
          <w:rFonts w:hint="default"/>
          <w:b/>
          <w:bCs/>
        </w:rPr>
        <w:t xml:space="preserve">OS: </w:t>
      </w:r>
      <w:r>
        <w:rPr>
          <w:rFonts w:hint="default"/>
        </w:rPr>
        <w:t xml:space="preserve">Ubuntu 16.04 LTS </w:t>
      </w:r>
    </w:p>
    <w:p>
      <w:pPr>
        <w:rPr>
          <w:rFonts w:hint="default"/>
        </w:rPr>
      </w:pPr>
      <w:r>
        <w:rPr>
          <w:rFonts w:hint="default"/>
          <w:b/>
          <w:bCs/>
        </w:rPr>
        <w:t>Processor:</w:t>
      </w:r>
      <w:r>
        <w:rPr>
          <w:rFonts w:hint="default"/>
        </w:rPr>
        <w:t xml:space="preserve"> Intel® Processor 5Y70 CPU @ 1.10GHz × 4 </w:t>
      </w:r>
    </w:p>
    <w:p>
      <w:pPr>
        <w:rPr>
          <w:rFonts w:hint="default"/>
        </w:rPr>
      </w:pPr>
      <w:r>
        <w:rPr>
          <w:rFonts w:hint="default"/>
          <w:b/>
          <w:bCs/>
        </w:rPr>
        <w:t>Number of Cores:</w:t>
      </w:r>
      <w:r>
        <w:rPr>
          <w:rFonts w:hint="default"/>
        </w:rPr>
        <w:t xml:space="preserve"> 2</w:t>
      </w:r>
    </w:p>
    <w:p>
      <w:pPr>
        <w:rPr>
          <w:rFonts w:hint="default"/>
        </w:rPr>
      </w:pPr>
      <w:r>
        <w:rPr>
          <w:rFonts w:hint="default"/>
          <w:b/>
          <w:bCs/>
        </w:rPr>
        <w:t>Number of Threads:</w:t>
      </w:r>
      <w:r>
        <w:rPr>
          <w:rFonts w:hint="default"/>
        </w:rPr>
        <w:t xml:space="preserve"> 4</w:t>
      </w:r>
    </w:p>
    <w:p>
      <w:pPr>
        <w:rPr>
          <w:rFonts w:hint="default"/>
        </w:rPr>
      </w:pPr>
      <w:r>
        <w:rPr>
          <w:rFonts w:hint="default"/>
          <w:b/>
          <w:bCs/>
        </w:rPr>
        <w:t xml:space="preserve">Base Frequency: </w:t>
      </w:r>
      <w:r>
        <w:rPr>
          <w:rFonts w:hint="default"/>
        </w:rPr>
        <w:t>1.10 GHz</w:t>
      </w:r>
    </w:p>
    <w:p>
      <w:pPr>
        <w:rPr>
          <w:rFonts w:hint="default"/>
        </w:rPr>
      </w:pPr>
      <w:r>
        <w:rPr>
          <w:rFonts w:hint="default"/>
          <w:b/>
          <w:bCs/>
        </w:rPr>
        <w:t>Max Turbo Frequency:</w:t>
      </w:r>
      <w:r>
        <w:rPr>
          <w:rFonts w:hint="default"/>
        </w:rPr>
        <w:t xml:space="preserve"> 2.60 GHz</w:t>
      </w:r>
    </w:p>
    <w:p>
      <w:pPr>
        <w:rPr>
          <w:rFonts w:hint="default"/>
        </w:rPr>
      </w:pPr>
      <w:r>
        <w:rPr>
          <w:rFonts w:hint="default"/>
          <w:b/>
          <w:bCs/>
        </w:rPr>
        <w:t>Cache:</w:t>
      </w:r>
      <w:r>
        <w:rPr>
          <w:rFonts w:hint="default"/>
        </w:rPr>
        <w:t xml:space="preserve"> 4 MB</w:t>
      </w:r>
    </w:p>
    <w:p>
      <w:pPr>
        <w:rPr>
          <w:rFonts w:hint="default"/>
        </w:rPr>
      </w:pPr>
    </w:p>
    <w:p>
      <w:pPr>
        <w:rPr>
          <w:b/>
          <w:bCs/>
          <w:sz w:val="28"/>
          <w:szCs w:val="36"/>
          <w:u w:val="single"/>
        </w:rPr>
      </w:pPr>
    </w:p>
    <w:p>
      <w:pPr>
        <w:rPr>
          <w:rFonts w:hint="default"/>
          <w:b/>
          <w:bCs/>
          <w:sz w:val="28"/>
          <w:szCs w:val="36"/>
          <w:u w:val="single"/>
        </w:rPr>
      </w:pPr>
      <w:r>
        <w:rPr>
          <w:b/>
          <w:bCs/>
          <w:sz w:val="24"/>
          <w:szCs w:val="32"/>
          <w:u w:val="single"/>
        </w:rPr>
        <w:t>Discussion and Observations</w:t>
      </w:r>
    </w:p>
    <w:p>
      <w:pPr>
        <w:ind w:firstLine="420" w:firstLineChars="0"/>
        <w:rPr>
          <w:rFonts w:hint="default"/>
        </w:rPr>
      </w:pPr>
    </w:p>
    <w:p>
      <w:pPr>
        <w:ind w:firstLine="420" w:firstLineChars="0"/>
        <w:rPr>
          <w:rFonts w:hint="default"/>
        </w:rPr>
      </w:pPr>
      <w:r>
        <w:rPr>
          <w:rFonts w:hint="default"/>
        </w:rPr>
        <w:t xml:space="preserve">After running multiple tests on the system it was determined that the sequential search slightly changed as the number of threads changed. For the scheme where the parent has to wait for all the threads to finish, the time improved as the number of threads increased. As for the second scheme where the parent keeps checking on threads continuously in a busy waiting loop and terminates as soon as a thread finds the zero, the time also improved dramatically when the thread number is increased as once a thread finds the zero the parent does not wait for all threads to finish. As for the parent using semaphores also the time was improved dramatically when the number of threads was increased. </w:t>
      </w:r>
    </w:p>
    <w:p>
      <w:pPr>
        <w:ind w:firstLine="420" w:firstLineChars="0"/>
        <w:rPr>
          <w:rFonts w:hint="default"/>
        </w:rPr>
      </w:pPr>
    </w:p>
    <w:p>
      <w:pPr>
        <w:ind w:firstLine="420" w:firstLineChars="0"/>
        <w:rPr>
          <w:rFonts w:hint="default"/>
        </w:rPr>
      </w:pPr>
      <w:r>
        <w:rPr>
          <w:rFonts w:hint="default"/>
        </w:rPr>
        <w:t xml:space="preserve">One of the observation made in this program is that the minimum value changed from 0 to 1 when the zero index was set to -1, this is because the zero was placed out of bounds of the gData array causing the minimum value to be 0 instead of 1. This could have been caught in the part of the main where the argument is validated, since the main is only checking </w:t>
      </w:r>
      <w:r>
        <w:rPr>
          <w:rFonts w:hint="default"/>
          <w:b/>
          <w:bCs/>
        </w:rPr>
        <w:t xml:space="preserve">if(indexForZero &lt; -1 || indexForZero &gt;= arraySize) </w:t>
      </w:r>
      <w:r>
        <w:rPr>
          <w:rFonts w:hint="default"/>
          <w:b w:val="0"/>
          <w:bCs w:val="0"/>
        </w:rPr>
        <w:t>it causes the index of -1 to be accepted as a valid value. In the results overall it shows that parent waiting, parent checking and semaphores have the best performance when the number of threads is increased. According to the time of the semaphore, when using a large number of threads to do a specific task can perform the best.</w:t>
      </w:r>
    </w:p>
    <w:p>
      <w:pPr>
        <w:ind w:firstLine="420" w:firstLineChars="0"/>
        <w:rPr>
          <w:rFonts w:hint="default"/>
        </w:rPr>
      </w:pPr>
      <w:r>
        <w:rPr>
          <w:rFonts w:hint="default"/>
        </w:rPr>
        <w:tab/>
      </w:r>
    </w:p>
    <w:sectPr>
      <w:headerReference r:id="rId3" w:type="default"/>
      <w:footerReference r:id="rId4" w:type="default"/>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5050102010706020507"/>
    <w:charset w:val="00"/>
    <w:family w:val="swiss"/>
    <w:pitch w:val="default"/>
    <w:sig w:usb0="00000000" w:usb1="00000000" w:usb2="00000000" w:usb3="00000000" w:csb0="80000000" w:csb1="00000000"/>
  </w:font>
  <w:font w:name="Arial Unicode MS">
    <w:altName w:val="DejaVu Sans"/>
    <w:panose1 w:val="020B0604020202020204"/>
    <w:charset w:val="00"/>
    <w:family w:val="roman"/>
    <w:pitch w:val="default"/>
    <w:sig w:usb0="00000000" w:usb1="00000000" w:usb2="0000003F" w:usb3="00000000" w:csb0="003F01FF" w:csb1="00000000"/>
  </w:font>
  <w:font w:name="DejaVa Sans">
    <w:altName w:val="Abyssinica SIL"/>
    <w:panose1 w:val="00000000000000000000"/>
    <w:charset w:val="00"/>
    <w:family w:val="auto"/>
    <w:pitch w:val="default"/>
    <w:sig w:usb0="00000000" w:usb1="00000000" w:usb2="00000000" w:usb3="00000000" w:csb0="00000000" w:csb1="00000000"/>
  </w:font>
  <w:font w:name="intel-clear">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Luis E Avitia</w:t>
    </w:r>
  </w:p>
  <w:p>
    <w:pPr>
      <w:pStyle w:val="4"/>
    </w:pPr>
    <w:r>
      <w:t>11/01/2016</w:t>
    </w:r>
  </w:p>
  <w:p>
    <w:pPr>
      <w:pStyle w:val="4"/>
    </w:pPr>
    <w:r>
      <w:t>Assignment #2</w:t>
    </w:r>
  </w:p>
  <w:p>
    <w:pPr>
      <w:pStyle w:val="4"/>
    </w:pPr>
    <w:r>
      <w:t>CSC 139: Operating System Principles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CF9785"/>
    <w:rsid w:val="719FA835"/>
    <w:rsid w:val="A9FE3EC7"/>
    <w:rsid w:val="BFCF9785"/>
    <w:rsid w:val="DD3B38EE"/>
    <w:rsid w:val="F77FB482"/>
    <w:rsid w:val="F7D19EC6"/>
    <w:rsid w:val="FFECDF3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2016-11-01T14:10:00Z</dcterms:created>
  <dc:creator>leavitia</dc:creator>
  <cp:lastModifiedBy>leavitia</cp:lastModifiedBy>
  <dcterms:modified xsi:type="dcterms:W3CDTF">2016-11-01T23:50:56Z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