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Title"/>
      </w:pPr>
      <w:r>
        <w:t xml:space="preserve">Modular General-Purpose AI Agent</w:t>
      </w:r>
    </w:p>
    <w:p>
      <w:pPr>
        <w:pStyle w:val="CoverSubtitle"/>
      </w:pPr>
      <w:r>
        <w:t xml:space="preserve">Comprehensive Engineering Brief and Implementation Plan</w:t>
      </w:r>
    </w:p>
    <w:p>
      <w:pPr>
        <w:pStyle w:val="CoverMeta"/>
      </w:pPr>
      <w:r>
        <w:t xml:space="preserve">Version 1.0</w:t>
      </w:r>
    </w:p>
    <w:p>
      <w:pPr>
        <w:pStyle w:val="CoverMeta"/>
      </w:pPr>
      <w:r>
        <w:t xml:space="preserve">Prepared for implementation by a coding agent</w:t>
      </w:r>
    </w:p>
    <w:p>
      <w:pPr>
        <w:pStyle w:val="CoverMeta"/>
      </w:pPr>
      <w:r>
        <w:t xml:space="preserve">July 17, 2026</w:t>
      </w:r>
    </w:p>
    <w:p>
      <w:pPr>
        <w:pStyle w:val="CoverNote"/>
      </w:pPr>
      <w:r>
        <w:rPr>
          <w:b/>
          <w:bCs/>
        </w:rPr>
        <w:t xml:space="preserve">Purpose.</w:t>
      </w:r>
      <w:r>
        <w:t xml:space="preserve"> </w:t>
      </w:r>
      <w:r>
        <w:t xml:space="preserve">This document defines the architecture, interfaces, security model, persistence model, API contracts, testing strategy, implementation sequence, and acceptance criteria for a modern, modular, general-purpose AI agent platform.</w:t>
      </w:r>
    </w:p>
    <w:p>
      <w:r>
        <w:br w:type="page"/>
      </w:r>
    </w:p>
    <w:bookmarkStart w:id="20" w:name="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mission">
        <w:r>
          <w:rPr>
            <w:rStyle w:val="Hyperlink"/>
          </w:rPr>
          <w:t xml:space="preserve">1. Mission</w:t>
        </w:r>
      </w:hyperlink>
    </w:p>
    <w:p>
      <w:pPr>
        <w:pStyle w:val="Compact"/>
        <w:numPr>
          <w:ilvl w:val="0"/>
          <w:numId w:val="1001"/>
        </w:numPr>
      </w:pPr>
      <w:hyperlink w:anchor="fixed-architectural-decisions">
        <w:r>
          <w:rPr>
            <w:rStyle w:val="Hyperlink"/>
          </w:rPr>
          <w:t xml:space="preserve">2. Fixed architectural decisions</w:t>
        </w:r>
      </w:hyperlink>
    </w:p>
    <w:p>
      <w:pPr>
        <w:pStyle w:val="Compact"/>
        <w:numPr>
          <w:ilvl w:val="0"/>
          <w:numId w:val="1001"/>
        </w:numPr>
      </w:pPr>
      <w:hyperlink w:anchor="version-01-definition-of-done">
        <w:r>
          <w:rPr>
            <w:rStyle w:val="Hyperlink"/>
          </w:rPr>
          <w:t xml:space="preserve">3. Version 0.1 definition of done</w:t>
        </w:r>
      </w:hyperlink>
    </w:p>
    <w:p>
      <w:pPr>
        <w:pStyle w:val="Compact"/>
        <w:numPr>
          <w:ilvl w:val="0"/>
          <w:numId w:val="1001"/>
        </w:numPr>
      </w:pPr>
      <w:hyperlink w:anchor="repository-structure">
        <w:r>
          <w:rPr>
            <w:rStyle w:val="Hyperlink"/>
          </w:rPr>
          <w:t xml:space="preserve">4. Repository structure</w:t>
        </w:r>
      </w:hyperlink>
    </w:p>
    <w:p>
      <w:pPr>
        <w:pStyle w:val="Compact"/>
        <w:numPr>
          <w:ilvl w:val="0"/>
          <w:numId w:val="1001"/>
        </w:numPr>
      </w:pPr>
      <w:hyperlink w:anchor="dependency-rules">
        <w:r>
          <w:rPr>
            <w:rStyle w:val="Hyperlink"/>
          </w:rPr>
          <w:t xml:space="preserve">5. Dependency rules</w:t>
        </w:r>
      </w:hyperlink>
    </w:p>
    <w:p>
      <w:pPr>
        <w:pStyle w:val="Compact"/>
        <w:numPr>
          <w:ilvl w:val="0"/>
          <w:numId w:val="1001"/>
        </w:numPr>
      </w:pPr>
      <w:hyperlink w:anchor="core-domain-objects">
        <w:r>
          <w:rPr>
            <w:rStyle w:val="Hyperlink"/>
          </w:rPr>
          <w:t xml:space="preserve">6. Core domain objects</w:t>
        </w:r>
      </w:hyperlink>
    </w:p>
    <w:p>
      <w:pPr>
        <w:pStyle w:val="Compact"/>
        <w:numPr>
          <w:ilvl w:val="0"/>
          <w:numId w:val="1001"/>
        </w:numPr>
      </w:pPr>
      <w:hyperlink w:anchor="port-interfaces">
        <w:r>
          <w:rPr>
            <w:rStyle w:val="Hyperlink"/>
          </w:rPr>
          <w:t xml:space="preserve">7. Port interfaces</w:t>
        </w:r>
      </w:hyperlink>
    </w:p>
    <w:p>
      <w:pPr>
        <w:pStyle w:val="Compact"/>
        <w:numPr>
          <w:ilvl w:val="0"/>
          <w:numId w:val="1001"/>
        </w:numPr>
      </w:pPr>
      <w:hyperlink w:anchor="tool-system">
        <w:r>
          <w:rPr>
            <w:rStyle w:val="Hyperlink"/>
          </w:rPr>
          <w:t xml:space="preserve">8. Tool system</w:t>
        </w:r>
      </w:hyperlink>
    </w:p>
    <w:p>
      <w:pPr>
        <w:pStyle w:val="Compact"/>
        <w:numPr>
          <w:ilvl w:val="0"/>
          <w:numId w:val="1001"/>
        </w:numPr>
      </w:pPr>
      <w:hyperlink w:anchor="policy-and-approval-model">
        <w:r>
          <w:rPr>
            <w:rStyle w:val="Hyperlink"/>
          </w:rPr>
          <w:t xml:space="preserve">9. Policy and approval model</w:t>
        </w:r>
      </w:hyperlink>
    </w:p>
    <w:p>
      <w:pPr>
        <w:pStyle w:val="Compact"/>
        <w:numPr>
          <w:ilvl w:val="0"/>
          <w:numId w:val="1001"/>
        </w:numPr>
      </w:pPr>
      <w:hyperlink w:anchor="model-gateway">
        <w:r>
          <w:rPr>
            <w:rStyle w:val="Hyperlink"/>
          </w:rPr>
          <w:t xml:space="preserve">10. Model gateway</w:t>
        </w:r>
      </w:hyperlink>
    </w:p>
    <w:p>
      <w:pPr>
        <w:pStyle w:val="Compact"/>
        <w:numPr>
          <w:ilvl w:val="0"/>
          <w:numId w:val="1001"/>
        </w:numPr>
      </w:pPr>
      <w:hyperlink w:anchor="context-engine">
        <w:r>
          <w:rPr>
            <w:rStyle w:val="Hyperlink"/>
          </w:rPr>
          <w:t xml:space="preserve">11. Context engine</w:t>
        </w:r>
      </w:hyperlink>
    </w:p>
    <w:p>
      <w:pPr>
        <w:pStyle w:val="Compact"/>
        <w:numPr>
          <w:ilvl w:val="0"/>
          <w:numId w:val="1001"/>
        </w:numPr>
      </w:pPr>
      <w:hyperlink w:anchor="runtime-behavior">
        <w:r>
          <w:rPr>
            <w:rStyle w:val="Hyperlink"/>
          </w:rPr>
          <w:t xml:space="preserve">12. Runtime behavior</w:t>
        </w:r>
      </w:hyperlink>
    </w:p>
    <w:p>
      <w:pPr>
        <w:pStyle w:val="Compact"/>
        <w:numPr>
          <w:ilvl w:val="0"/>
          <w:numId w:val="1001"/>
        </w:numPr>
      </w:pPr>
      <w:hyperlink w:anchor="error-taxonomy-and-retries">
        <w:r>
          <w:rPr>
            <w:rStyle w:val="Hyperlink"/>
          </w:rPr>
          <w:t xml:space="preserve">13. Error taxonomy and retries</w:t>
        </w:r>
      </w:hyperlink>
    </w:p>
    <w:p>
      <w:pPr>
        <w:pStyle w:val="Compact"/>
        <w:numPr>
          <w:ilvl w:val="0"/>
          <w:numId w:val="1001"/>
        </w:numPr>
      </w:pPr>
      <w:hyperlink w:anchor="durable-worker-and-postgresql-queue">
        <w:r>
          <w:rPr>
            <w:rStyle w:val="Hyperlink"/>
          </w:rPr>
          <w:t xml:space="preserve">14. Durable worker and PostgreSQL queue</w:t>
        </w:r>
      </w:hyperlink>
    </w:p>
    <w:p>
      <w:pPr>
        <w:pStyle w:val="Compact"/>
        <w:numPr>
          <w:ilvl w:val="0"/>
          <w:numId w:val="1001"/>
        </w:numPr>
      </w:pPr>
      <w:hyperlink w:anchor="database-schema">
        <w:r>
          <w:rPr>
            <w:rStyle w:val="Hyperlink"/>
          </w:rPr>
          <w:t xml:space="preserve">15. Database schema</w:t>
        </w:r>
      </w:hyperlink>
    </w:p>
    <w:p>
      <w:pPr>
        <w:pStyle w:val="Compact"/>
        <w:numPr>
          <w:ilvl w:val="0"/>
          <w:numId w:val="1001"/>
        </w:numPr>
      </w:pPr>
      <w:hyperlink w:anchor="api-contract">
        <w:r>
          <w:rPr>
            <w:rStyle w:val="Hyperlink"/>
          </w:rPr>
          <w:t xml:space="preserve">16. API contract</w:t>
        </w:r>
      </w:hyperlink>
    </w:p>
    <w:p>
      <w:pPr>
        <w:pStyle w:val="Compact"/>
        <w:numPr>
          <w:ilvl w:val="0"/>
          <w:numId w:val="1001"/>
        </w:numPr>
      </w:pPr>
      <w:hyperlink w:anchor="cli-contract">
        <w:r>
          <w:rPr>
            <w:rStyle w:val="Hyperlink"/>
          </w:rPr>
          <w:t xml:space="preserve">17. CLI contract</w:t>
        </w:r>
      </w:hyperlink>
    </w:p>
    <w:p>
      <w:pPr>
        <w:pStyle w:val="Compact"/>
        <w:numPr>
          <w:ilvl w:val="0"/>
          <w:numId w:val="1001"/>
        </w:numPr>
      </w:pPr>
      <w:hyperlink w:anchor="sandbox-and-artifacts">
        <w:r>
          <w:rPr>
            <w:rStyle w:val="Hyperlink"/>
          </w:rPr>
          <w:t xml:space="preserve">18. Sandbox and artifacts</w:t>
        </w:r>
      </w:hyperlink>
    </w:p>
    <w:p>
      <w:pPr>
        <w:pStyle w:val="Compact"/>
        <w:numPr>
          <w:ilvl w:val="0"/>
          <w:numId w:val="1001"/>
        </w:numPr>
      </w:pPr>
      <w:hyperlink w:anchor="observability">
        <w:r>
          <w:rPr>
            <w:rStyle w:val="Hyperlink"/>
          </w:rPr>
          <w:t xml:space="preserve">19. Observability</w:t>
        </w:r>
      </w:hyperlink>
    </w:p>
    <w:p>
      <w:pPr>
        <w:pStyle w:val="Compact"/>
        <w:numPr>
          <w:ilvl w:val="0"/>
          <w:numId w:val="1001"/>
        </w:numPr>
      </w:pPr>
      <w:hyperlink w:anchor="evaluation-framework">
        <w:r>
          <w:rPr>
            <w:rStyle w:val="Hyperlink"/>
          </w:rPr>
          <w:t xml:space="preserve">20. Evaluation framework</w:t>
        </w:r>
      </w:hyperlink>
    </w:p>
    <w:p>
      <w:pPr>
        <w:pStyle w:val="Compact"/>
        <w:numPr>
          <w:ilvl w:val="0"/>
          <w:numId w:val="1001"/>
        </w:numPr>
      </w:pPr>
      <w:hyperlink w:anchor="implementation-milestones">
        <w:r>
          <w:rPr>
            <w:rStyle w:val="Hyperlink"/>
          </w:rPr>
          <w:t xml:space="preserve">21. Implementation milestones</w:t>
        </w:r>
      </w:hyperlink>
    </w:p>
    <w:p>
      <w:pPr>
        <w:pStyle w:val="Compact"/>
        <w:numPr>
          <w:ilvl w:val="1"/>
          <w:numId w:val="1002"/>
        </w:numPr>
      </w:pPr>
      <w:hyperlink w:anchor="milestone-0">
        <w:r>
          <w:rPr>
            <w:rStyle w:val="Hyperlink"/>
          </w:rPr>
          <w:t xml:space="preserve">Milestone 0: Repository and engineering foundation</w:t>
        </w:r>
      </w:hyperlink>
    </w:p>
    <w:p>
      <w:pPr>
        <w:pStyle w:val="Compact"/>
        <w:numPr>
          <w:ilvl w:val="1"/>
          <w:numId w:val="1002"/>
        </w:numPr>
      </w:pPr>
      <w:hyperlink w:anchor="milestone-1">
        <w:r>
          <w:rPr>
            <w:rStyle w:val="Hyperlink"/>
          </w:rPr>
          <w:t xml:space="preserve">Milestone 1: In-memory vertical slice</w:t>
        </w:r>
      </w:hyperlink>
    </w:p>
    <w:p>
      <w:pPr>
        <w:pStyle w:val="Compact"/>
        <w:numPr>
          <w:ilvl w:val="1"/>
          <w:numId w:val="1002"/>
        </w:numPr>
      </w:pPr>
      <w:hyperlink w:anchor="milestone-2">
        <w:r>
          <w:rPr>
            <w:rStyle w:val="Hyperlink"/>
          </w:rPr>
          <w:t xml:space="preserve">Milestone 2: PostgreSQL persistence and durable worker</w:t>
        </w:r>
      </w:hyperlink>
    </w:p>
    <w:p>
      <w:pPr>
        <w:pStyle w:val="Compact"/>
        <w:numPr>
          <w:ilvl w:val="1"/>
          <w:numId w:val="1002"/>
        </w:numPr>
      </w:pPr>
      <w:hyperlink w:anchor="milestone-3">
        <w:r>
          <w:rPr>
            <w:rStyle w:val="Hyperlink"/>
          </w:rPr>
          <w:t xml:space="preserve">Milestone 3: OpenAI model adapter and normalized streaming</w:t>
        </w:r>
      </w:hyperlink>
    </w:p>
    <w:p>
      <w:pPr>
        <w:pStyle w:val="Compact"/>
        <w:numPr>
          <w:ilvl w:val="1"/>
          <w:numId w:val="1002"/>
        </w:numPr>
      </w:pPr>
      <w:hyperlink w:anchor="milestone-4">
        <w:r>
          <w:rPr>
            <w:rStyle w:val="Hyperlink"/>
          </w:rPr>
          <w:t xml:space="preserve">Milestone 4: Policy, approvals, and complete tool lifecycle</w:t>
        </w:r>
      </w:hyperlink>
    </w:p>
    <w:p>
      <w:pPr>
        <w:pStyle w:val="Compact"/>
        <w:numPr>
          <w:ilvl w:val="1"/>
          <w:numId w:val="1002"/>
        </w:numPr>
      </w:pPr>
      <w:hyperlink w:anchor="milestone-5">
        <w:r>
          <w:rPr>
            <w:rStyle w:val="Hyperlink"/>
          </w:rPr>
          <w:t xml:space="preserve">Milestone 5: HTTP API and SSE</w:t>
        </w:r>
      </w:hyperlink>
    </w:p>
    <w:p>
      <w:pPr>
        <w:pStyle w:val="Compact"/>
        <w:numPr>
          <w:ilvl w:val="1"/>
          <w:numId w:val="1002"/>
        </w:numPr>
      </w:pPr>
      <w:hyperlink w:anchor="milestone-6">
        <w:r>
          <w:rPr>
            <w:rStyle w:val="Hyperlink"/>
          </w:rPr>
          <w:t xml:space="preserve">Milestone 6: Isolated execution and artifacts</w:t>
        </w:r>
      </w:hyperlink>
    </w:p>
    <w:p>
      <w:pPr>
        <w:pStyle w:val="Compact"/>
        <w:numPr>
          <w:ilvl w:val="1"/>
          <w:numId w:val="1002"/>
        </w:numPr>
      </w:pPr>
      <w:hyperlink w:anchor="milestone-7">
        <w:r>
          <w:rPr>
            <w:rStyle w:val="Hyperlink"/>
          </w:rPr>
          <w:t xml:space="preserve">Milestone 7: Context budgeting and structured working state</w:t>
        </w:r>
      </w:hyperlink>
    </w:p>
    <w:p>
      <w:pPr>
        <w:pStyle w:val="Compact"/>
        <w:numPr>
          <w:ilvl w:val="1"/>
          <w:numId w:val="1002"/>
        </w:numPr>
      </w:pPr>
      <w:hyperlink w:anchor="milestone-8">
        <w:r>
          <w:rPr>
            <w:rStyle w:val="Hyperlink"/>
          </w:rPr>
          <w:t xml:space="preserve">Milestone 8: Skills and MCP integration</w:t>
        </w:r>
      </w:hyperlink>
    </w:p>
    <w:p>
      <w:pPr>
        <w:pStyle w:val="Compact"/>
        <w:numPr>
          <w:ilvl w:val="1"/>
          <w:numId w:val="1002"/>
        </w:numPr>
      </w:pPr>
      <w:hyperlink w:anchor="milestone-9">
        <w:r>
          <w:rPr>
            <w:rStyle w:val="Hyperlink"/>
          </w:rPr>
          <w:t xml:space="preserve">Milestone 9: Long-term memory and knowledge retrieval</w:t>
        </w:r>
      </w:hyperlink>
    </w:p>
    <w:p>
      <w:pPr>
        <w:pStyle w:val="Compact"/>
        <w:numPr>
          <w:ilvl w:val="1"/>
          <w:numId w:val="1002"/>
        </w:numPr>
      </w:pPr>
      <w:hyperlink w:anchor="milestone-10">
        <w:r>
          <w:rPr>
            <w:rStyle w:val="Hyperlink"/>
          </w:rPr>
          <w:t xml:space="preserve">Milestone 10: Scheduling, model routing, and subagents</w:t>
        </w:r>
      </w:hyperlink>
    </w:p>
    <w:p>
      <w:pPr>
        <w:pStyle w:val="Compact"/>
        <w:numPr>
          <w:ilvl w:val="0"/>
          <w:numId w:val="1001"/>
        </w:numPr>
      </w:pPr>
      <w:hyperlink w:anchor="security-baseline">
        <w:r>
          <w:rPr>
            <w:rStyle w:val="Hyperlink"/>
          </w:rPr>
          <w:t xml:space="preserve">22. Security baseline</w:t>
        </w:r>
      </w:hyperlink>
    </w:p>
    <w:p>
      <w:pPr>
        <w:pStyle w:val="Compact"/>
        <w:numPr>
          <w:ilvl w:val="0"/>
          <w:numId w:val="1001"/>
        </w:numPr>
      </w:pPr>
      <w:hyperlink w:anchor="coding-standards">
        <w:r>
          <w:rPr>
            <w:rStyle w:val="Hyperlink"/>
          </w:rPr>
          <w:t xml:space="preserve">23. Coding standards</w:t>
        </w:r>
      </w:hyperlink>
    </w:p>
    <w:p>
      <w:pPr>
        <w:pStyle w:val="Compact"/>
        <w:numPr>
          <w:ilvl w:val="0"/>
          <w:numId w:val="1001"/>
        </w:numPr>
      </w:pPr>
      <w:hyperlink w:anchor="definition-of-done-for-every-milestone">
        <w:r>
          <w:rPr>
            <w:rStyle w:val="Hyperlink"/>
          </w:rPr>
          <w:t xml:space="preserve">24. Definition of done for every milestone</w:t>
        </w:r>
      </w:hyperlink>
    </w:p>
    <w:p>
      <w:pPr>
        <w:pStyle w:val="Compact"/>
        <w:numPr>
          <w:ilvl w:val="0"/>
          <w:numId w:val="1001"/>
        </w:numPr>
      </w:pPr>
      <w:hyperlink w:anchor="initial-local-development-experience">
        <w:r>
          <w:rPr>
            <w:rStyle w:val="Hyperlink"/>
          </w:rPr>
          <w:t xml:space="preserve">25. Initial local-development experience</w:t>
        </w:r>
      </w:hyperlink>
    </w:p>
    <w:p>
      <w:pPr>
        <w:pStyle w:val="Compact"/>
        <w:numPr>
          <w:ilvl w:val="0"/>
          <w:numId w:val="1001"/>
        </w:numPr>
      </w:pPr>
      <w:hyperlink w:anchor="first-assignment-for-the-coding-agent">
        <w:r>
          <w:rPr>
            <w:rStyle w:val="Hyperlink"/>
          </w:rPr>
          <w:t xml:space="preserve">26. First assignment for the coding agent</w:t>
        </w:r>
      </w:hyperlink>
    </w:p>
    <w:p>
      <w:r>
        <w:br w:type="page"/>
      </w:r>
    </w:p>
    <w:bookmarkEnd w:id="20"/>
    <w:bookmarkStart w:id="21" w:name="mission"/>
    <w:p>
      <w:pPr>
        <w:pStyle w:val="Heading1"/>
      </w:pPr>
      <w:r>
        <w:t xml:space="preserve">1. Mission</w:t>
      </w:r>
    </w:p>
    <w:p>
      <w:pPr>
        <w:pStyle w:val="FirstParagraph"/>
      </w:pPr>
      <w:r>
        <w:t xml:space="preserve">Build a modern, general-purpose AI agent platform with a small, durable core and replaceable modules for:</w:t>
      </w:r>
    </w:p>
    <w:p>
      <w:pPr>
        <w:pStyle w:val="Compact"/>
        <w:numPr>
          <w:ilvl w:val="0"/>
          <w:numId w:val="1003"/>
        </w:numPr>
      </w:pPr>
      <w:r>
        <w:t xml:space="preserve">Model providers</w:t>
      </w:r>
    </w:p>
    <w:p>
      <w:pPr>
        <w:pStyle w:val="Compact"/>
        <w:numPr>
          <w:ilvl w:val="0"/>
          <w:numId w:val="1003"/>
        </w:numPr>
      </w:pPr>
      <w:r>
        <w:t xml:space="preserve">Context construction</w:t>
      </w:r>
    </w:p>
    <w:p>
      <w:pPr>
        <w:pStyle w:val="Compact"/>
        <w:numPr>
          <w:ilvl w:val="0"/>
          <w:numId w:val="1003"/>
        </w:numPr>
      </w:pPr>
      <w:r>
        <w:t xml:space="preserve">Tools</w:t>
      </w:r>
    </w:p>
    <w:p>
      <w:pPr>
        <w:pStyle w:val="Compact"/>
        <w:numPr>
          <w:ilvl w:val="0"/>
          <w:numId w:val="1003"/>
        </w:numPr>
      </w:pPr>
      <w:r>
        <w:t xml:space="preserve">Execution environments</w:t>
      </w:r>
    </w:p>
    <w:p>
      <w:pPr>
        <w:pStyle w:val="Compact"/>
        <w:numPr>
          <w:ilvl w:val="0"/>
          <w:numId w:val="1003"/>
        </w:numPr>
      </w:pPr>
      <w:r>
        <w:t xml:space="preserve">Policies and approvals</w:t>
      </w:r>
    </w:p>
    <w:p>
      <w:pPr>
        <w:pStyle w:val="Compact"/>
        <w:numPr>
          <w:ilvl w:val="0"/>
          <w:numId w:val="1003"/>
        </w:numPr>
      </w:pPr>
      <w:r>
        <w:t xml:space="preserve">Session persistence</w:t>
      </w:r>
    </w:p>
    <w:p>
      <w:pPr>
        <w:pStyle w:val="Compact"/>
        <w:numPr>
          <w:ilvl w:val="0"/>
          <w:numId w:val="1003"/>
        </w:numPr>
      </w:pPr>
      <w:r>
        <w:t xml:space="preserve">Memory</w:t>
      </w:r>
    </w:p>
    <w:p>
      <w:pPr>
        <w:pStyle w:val="Compact"/>
        <w:numPr>
          <w:ilvl w:val="0"/>
          <w:numId w:val="1003"/>
        </w:numPr>
      </w:pPr>
      <w:r>
        <w:t xml:space="preserve">Skills</w:t>
      </w:r>
    </w:p>
    <w:p>
      <w:pPr>
        <w:pStyle w:val="Compact"/>
        <w:numPr>
          <w:ilvl w:val="0"/>
          <w:numId w:val="1003"/>
        </w:numPr>
      </w:pPr>
      <w:r>
        <w:t xml:space="preserve">Artifacts</w:t>
      </w:r>
    </w:p>
    <w:p>
      <w:pPr>
        <w:pStyle w:val="Compact"/>
        <w:numPr>
          <w:ilvl w:val="0"/>
          <w:numId w:val="1003"/>
        </w:numPr>
      </w:pPr>
      <w:r>
        <w:t xml:space="preserve">Observability</w:t>
      </w:r>
    </w:p>
    <w:p>
      <w:pPr>
        <w:pStyle w:val="Compact"/>
        <w:numPr>
          <w:ilvl w:val="0"/>
          <w:numId w:val="1003"/>
        </w:numPr>
      </w:pPr>
      <w:r>
        <w:t xml:space="preserve">Evaluations</w:t>
      </w:r>
    </w:p>
    <w:p>
      <w:pPr>
        <w:pStyle w:val="Compact"/>
        <w:numPr>
          <w:ilvl w:val="0"/>
          <w:numId w:val="1003"/>
        </w:numPr>
      </w:pPr>
      <w:r>
        <w:t xml:space="preserve">Scheduling</w:t>
      </w:r>
    </w:p>
    <w:p>
      <w:pPr>
        <w:pStyle w:val="Compact"/>
        <w:numPr>
          <w:ilvl w:val="0"/>
          <w:numId w:val="1003"/>
        </w:numPr>
      </w:pPr>
      <w:r>
        <w:t xml:space="preserve">Subagents</w:t>
      </w:r>
    </w:p>
    <w:p>
      <w:pPr>
        <w:pStyle w:val="FirstParagraph"/>
      </w:pPr>
      <w:r>
        <w:t xml:space="preserve">Begin with a</w:t>
      </w:r>
      <w:r>
        <w:t xml:space="preserve"> </w:t>
      </w:r>
      <w:r>
        <w:rPr>
          <w:b/>
          <w:bCs/>
        </w:rPr>
        <w:t xml:space="preserve">single-agent modular monolith</w:t>
      </w:r>
      <w:r>
        <w:t xml:space="preserve">. Do not begin with microservices or a multi-agent architecture.</w:t>
      </w:r>
    </w:p>
    <w:p>
      <w:pPr>
        <w:pStyle w:val="BodyText"/>
      </w:pPr>
      <w:r>
        <w:t xml:space="preserve">The first usable version must support a complete vertical slice: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  -&gt; durable run</w:t>
      </w:r>
      <w:r>
        <w:br/>
      </w:r>
      <w:r>
        <w:rPr>
          <w:rStyle w:val="VerbatimChar"/>
        </w:rPr>
        <w:t xml:space="preserve">    -&gt; context construction</w:t>
      </w:r>
      <w:r>
        <w:br/>
      </w:r>
      <w:r>
        <w:rPr>
          <w:rStyle w:val="VerbatimChar"/>
        </w:rPr>
        <w:t xml:space="preserve">    -&gt; model call</w:t>
      </w:r>
      <w:r>
        <w:br/>
      </w:r>
      <w:r>
        <w:rPr>
          <w:rStyle w:val="VerbatimChar"/>
        </w:rPr>
        <w:t xml:space="preserve">    -&gt; optional tool call</w:t>
      </w:r>
      <w:r>
        <w:br/>
      </w:r>
      <w:r>
        <w:rPr>
          <w:rStyle w:val="VerbatimChar"/>
        </w:rPr>
        <w:t xml:space="preserve">    -&gt; policy evaluation</w:t>
      </w:r>
      <w:r>
        <w:br/>
      </w:r>
      <w:r>
        <w:rPr>
          <w:rStyle w:val="VerbatimChar"/>
        </w:rPr>
        <w:t xml:space="preserve">    -&gt; tool execution</w:t>
      </w:r>
      <w:r>
        <w:br/>
      </w:r>
      <w:r>
        <w:rPr>
          <w:rStyle w:val="VerbatimChar"/>
        </w:rPr>
        <w:t xml:space="preserve">    -&gt; checkpoint</w:t>
      </w:r>
      <w:r>
        <w:br/>
      </w:r>
      <w:r>
        <w:rPr>
          <w:rStyle w:val="VerbatimChar"/>
        </w:rPr>
        <w:t xml:space="preserve">    -&gt; final response</w:t>
      </w:r>
      <w:r>
        <w:br/>
      </w:r>
      <w:r>
        <w:rPr>
          <w:rStyle w:val="VerbatimChar"/>
        </w:rPr>
        <w:t xml:space="preserve">    -&gt; replayable trace</w:t>
      </w:r>
    </w:p>
    <w:p>
      <w:pPr>
        <w:pStyle w:val="FirstParagraph"/>
      </w:pPr>
      <w:r>
        <w:t xml:space="preserve">The design must make every major component replaceable without changing the central domain model or event format.</w:t>
      </w:r>
    </w:p>
    <w:bookmarkEnd w:id="21"/>
    <w:bookmarkStart w:id="32" w:name="fixed-architectural-decisions"/>
    <w:p>
      <w:pPr>
        <w:pStyle w:val="Heading1"/>
      </w:pPr>
      <w:r>
        <w:t xml:space="preserve">2. Fixed architectural decisions</w:t>
      </w:r>
    </w:p>
    <w:bookmarkStart w:id="22" w:name="architecture"/>
    <w:p>
      <w:pPr>
        <w:pStyle w:val="Heading2"/>
      </w:pPr>
      <w:r>
        <w:t xml:space="preserve">2.1 Architecture</w:t>
      </w:r>
    </w:p>
    <w:p>
      <w:pPr>
        <w:pStyle w:val="FirstParagraph"/>
      </w:pPr>
      <w:r>
        <w:t xml:space="preserve">Use a modular monolith with explicit interfaces between modules.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                  Entry Points                            |</w:t>
      </w:r>
      <w:r>
        <w:br/>
      </w:r>
      <w:r>
        <w:rPr>
          <w:rStyle w:val="VerbatimChar"/>
        </w:rPr>
        <w:t xml:space="preserve">|             FastAPI / CLI / Worker                         |</w:t>
      </w:r>
      <w:r>
        <w:br/>
      </w:r>
      <w:r>
        <w:rPr>
          <w:rStyle w:val="VerbatimChar"/>
        </w:rPr>
        <w:t xml:space="preserve">+-------------------------+----------------------------------+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+-------------------------v----------------------------------+</w:t>
      </w:r>
      <w:r>
        <w:br/>
      </w:r>
      <w:r>
        <w:rPr>
          <w:rStyle w:val="VerbatimChar"/>
        </w:rPr>
        <w:t xml:space="preserve">|                  Application Layer                         |</w:t>
      </w:r>
      <w:r>
        <w:br/>
      </w:r>
      <w:r>
        <w:rPr>
          <w:rStyle w:val="VerbatimChar"/>
        </w:rPr>
        <w:t xml:space="preserve">|       Agent Runtime / Run Service / Approval Service       |</w:t>
      </w:r>
      <w:r>
        <w:br/>
      </w:r>
      <w:r>
        <w:rPr>
          <w:rStyle w:val="VerbatimChar"/>
        </w:rPr>
        <w:t xml:space="preserve">+----------+----------+----------+----------+----------------+</w:t>
      </w:r>
      <w:r>
        <w:br/>
      </w:r>
      <w:r>
        <w:rPr>
          <w:rStyle w:val="VerbatimChar"/>
        </w:rPr>
        <w:t xml:space="preserve">           |          |          |          |</w:t>
      </w:r>
      <w:r>
        <w:br/>
      </w:r>
      <w:r>
        <w:rPr>
          <w:rStyle w:val="VerbatimChar"/>
        </w:rPr>
        <w:t xml:space="preserve">+----------v---+ +----v-----+ +--v------+ +-v--------------+</w:t>
      </w:r>
      <w:r>
        <w:br/>
      </w:r>
      <w:r>
        <w:rPr>
          <w:rStyle w:val="VerbatimChar"/>
        </w:rPr>
        <w:t xml:space="preserve">|Model Gateway | |Tool Layer| | Context | | Policy Engine |</w:t>
      </w:r>
      <w:r>
        <w:br/>
      </w:r>
      <w:r>
        <w:rPr>
          <w:rStyle w:val="VerbatimChar"/>
        </w:rPr>
        <w:t xml:space="preserve">+----------+---+ +----+-----+ +--+------+ +-+--------------+</w:t>
      </w:r>
      <w:r>
        <w:br/>
      </w:r>
      <w:r>
        <w:rPr>
          <w:rStyle w:val="VerbatimChar"/>
        </w:rPr>
        <w:t xml:space="preserve">           |          |          |          |</w:t>
      </w:r>
      <w:r>
        <w:br/>
      </w:r>
      <w:r>
        <w:rPr>
          <w:rStyle w:val="VerbatimChar"/>
        </w:rPr>
        <w:t xml:space="preserve">+----------v----------v----------v----------v---------------+</w:t>
      </w:r>
      <w:r>
        <w:br/>
      </w:r>
      <w:r>
        <w:rPr>
          <w:rStyle w:val="VerbatimChar"/>
        </w:rPr>
        <w:t xml:space="preserve">|                         Ports                              |</w:t>
      </w:r>
      <w:r>
        <w:br/>
      </w:r>
      <w:r>
        <w:rPr>
          <w:rStyle w:val="VerbatimChar"/>
        </w:rPr>
        <w:t xml:space="preserve">| Repositories / Artifact Store / Sandbox / Event Bus / OTel|</w:t>
      </w:r>
      <w:r>
        <w:br/>
      </w:r>
      <w:r>
        <w:rPr>
          <w:rStyle w:val="VerbatimChar"/>
        </w:rPr>
        <w:t xml:space="preserve">+----------+----------+----------+----------+---------------+</w:t>
      </w:r>
      <w:r>
        <w:br/>
      </w:r>
      <w:r>
        <w:rPr>
          <w:rStyle w:val="VerbatimChar"/>
        </w:rPr>
        <w:t xml:space="preserve">           |          |          |          |</w:t>
      </w:r>
      <w:r>
        <w:br/>
      </w:r>
      <w:r>
        <w:rPr>
          <w:rStyle w:val="VerbatimChar"/>
        </w:rPr>
        <w:t xml:space="preserve">+----------v---+ +----v-----+ +--v------+ +-v--------------+</w:t>
      </w:r>
      <w:r>
        <w:br/>
      </w:r>
      <w:r>
        <w:rPr>
          <w:rStyle w:val="VerbatimChar"/>
        </w:rPr>
        <w:t xml:space="preserve">|  PostgreSQL  | | Providers| |Container| |Object Storage |</w:t>
      </w:r>
      <w:r>
        <w:br/>
      </w:r>
      <w:r>
        <w:rPr>
          <w:rStyle w:val="VerbatimChar"/>
        </w:rPr>
        <w:t xml:space="preserve">+--------------+ +----------+ +---------+ +---------------+</w:t>
      </w:r>
    </w:p>
    <w:bookmarkEnd w:id="22"/>
    <w:bookmarkStart w:id="26" w:name="technology-choices"/>
    <w:p>
      <w:pPr>
        <w:pStyle w:val="Heading2"/>
      </w:pPr>
      <w:r>
        <w:t xml:space="preserve">2.2 Technology choices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4"/>
        </w:numPr>
      </w:pPr>
      <w:r>
        <w:t xml:space="preserve">Python 3.12 or newer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pyproject.toml</w:t>
      </w:r>
    </w:p>
    <w:p>
      <w:pPr>
        <w:pStyle w:val="Compact"/>
        <w:numPr>
          <w:ilvl w:val="0"/>
          <w:numId w:val="1004"/>
        </w:numPr>
      </w:pPr>
      <w:r>
        <w:t xml:space="preserve">FastAPI for the HTTP API</w:t>
      </w:r>
    </w:p>
    <w:p>
      <w:pPr>
        <w:pStyle w:val="Compact"/>
        <w:numPr>
          <w:ilvl w:val="0"/>
          <w:numId w:val="1004"/>
        </w:numPr>
      </w:pPr>
      <w:r>
        <w:t xml:space="preserve">Server-Sent Events for run streaming</w:t>
      </w:r>
    </w:p>
    <w:p>
      <w:pPr>
        <w:pStyle w:val="Compact"/>
        <w:numPr>
          <w:ilvl w:val="0"/>
          <w:numId w:val="1004"/>
        </w:numPr>
      </w:pPr>
      <w:r>
        <w:t xml:space="preserve">Pydantic for domain and transport schemas</w:t>
      </w:r>
    </w:p>
    <w:p>
      <w:pPr>
        <w:pStyle w:val="Compact"/>
        <w:numPr>
          <w:ilvl w:val="0"/>
          <w:numId w:val="1004"/>
        </w:numPr>
      </w:pPr>
      <w:r>
        <w:t xml:space="preserve">SQLAlchemy async plus Alembic</w:t>
      </w:r>
    </w:p>
    <w:p>
      <w:pPr>
        <w:pStyle w:val="Compact"/>
        <w:numPr>
          <w:ilvl w:val="0"/>
          <w:numId w:val="1004"/>
        </w:numPr>
      </w:pPr>
      <w:r>
        <w:t xml:space="preserve">PostgreSQL as the authoritative database</w:t>
      </w:r>
    </w:p>
    <w:p>
      <w:pPr>
        <w:pStyle w:val="Compact"/>
        <w:numPr>
          <w:ilvl w:val="0"/>
          <w:numId w:val="1004"/>
        </w:numPr>
      </w:pPr>
      <w:r>
        <w:t xml:space="preserve">A local filesystem artifact adapter initially</w:t>
      </w:r>
    </w:p>
    <w:p>
      <w:pPr>
        <w:pStyle w:val="Compact"/>
        <w:numPr>
          <w:ilvl w:val="0"/>
          <w:numId w:val="1004"/>
        </w:numPr>
      </w:pPr>
      <w:r>
        <w:t xml:space="preserve">S3-compatible object storage later</w:t>
      </w:r>
    </w:p>
    <w:p>
      <w:pPr>
        <w:pStyle w:val="Compact"/>
        <w:numPr>
          <w:ilvl w:val="0"/>
          <w:numId w:val="1004"/>
        </w:numPr>
      </w:pPr>
      <w:r>
        <w:t xml:space="preserve">Docker-compatible containers for sandbox execution</w:t>
      </w:r>
    </w:p>
    <w:p>
      <w:pPr>
        <w:pStyle w:val="Compact"/>
        <w:numPr>
          <w:ilvl w:val="0"/>
          <w:numId w:val="1004"/>
        </w:numPr>
      </w:pPr>
      <w:r>
        <w:t xml:space="preserve">OpenTelemetry for tracing, metrics, and log correlation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pytest-asyncio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mypy</w:t>
      </w:r>
    </w:p>
    <w:p>
      <w:pPr>
        <w:pStyle w:val="Compact"/>
        <w:numPr>
          <w:ilvl w:val="0"/>
          <w:numId w:val="1004"/>
        </w:numPr>
      </w:pPr>
      <w:r>
        <w:t xml:space="preserve">A Typer-based CLI</w:t>
      </w:r>
    </w:p>
    <w:p>
      <w:pPr>
        <w:pStyle w:val="Compact"/>
        <w:numPr>
          <w:ilvl w:val="0"/>
          <w:numId w:val="1004"/>
        </w:numPr>
      </w:pPr>
      <w:r>
        <w:t xml:space="preserve">GitHub Actions or the existing CI system</w:t>
      </w:r>
    </w:p>
    <w:p>
      <w:pPr>
        <w:pStyle w:val="FirstParagraph"/>
      </w:pPr>
      <w:r>
        <w:t xml:space="preserve">FastAPI supports asynchronous endpoints and streaming responses, making it appropriate for model and tool workloads that spend substantial time awaiting external systems. See the</w:t>
      </w:r>
      <w:r>
        <w:t xml:space="preserve"> </w:t>
      </w:r>
      <w:hyperlink r:id="rId23">
        <w:r>
          <w:rPr>
            <w:rStyle w:val="Hyperlink"/>
          </w:rPr>
          <w:t xml:space="preserve">FastAPI documentation</w:t>
        </w:r>
      </w:hyperlink>
      <w:r>
        <w:t xml:space="preserve">.</w:t>
      </w:r>
    </w:p>
    <w:p>
      <w:pPr>
        <w:pStyle w:val="BodyText"/>
      </w:pPr>
      <w:r>
        <w:t xml:space="preserve">Use SQLAlchemy’s async interface, but never share one</w:t>
      </w:r>
      <w:r>
        <w:t xml:space="preserve"> </w:t>
      </w:r>
      <w:r>
        <w:rPr>
          <w:rStyle w:val="VerbatimChar"/>
        </w:rPr>
        <w:t xml:space="preserve">AsyncSession</w:t>
      </w:r>
      <w:r>
        <w:t xml:space="preserve"> </w:t>
      </w:r>
      <w:r>
        <w:t xml:space="preserve">across concurrent tasks. Each request, worker operation, or parallel tool invocation must receive its own unit of work and database session. See the</w:t>
      </w:r>
      <w:r>
        <w:t xml:space="preserve"> </w:t>
      </w:r>
      <w:hyperlink r:id="rId24">
        <w:r>
          <w:rPr>
            <w:rStyle w:val="Hyperlink"/>
          </w:rPr>
          <w:t xml:space="preserve">SQLAlchemy asyncio documentation</w:t>
        </w:r>
      </w:hyperlink>
      <w:r>
        <w:t xml:space="preserve">.</w:t>
      </w:r>
    </w:p>
    <w:p>
      <w:pPr>
        <w:pStyle w:val="BodyText"/>
      </w:pPr>
      <w:r>
        <w:t xml:space="preserve">Use OpenTelemetry-compatible instrumentation so traces, metrics, and logs can be correlated without making the domain layer depend on a particular observability vendor. See the</w:t>
      </w:r>
      <w:r>
        <w:t xml:space="preserve"> </w:t>
      </w:r>
      <w:hyperlink r:id="rId25">
        <w:r>
          <w:rPr>
            <w:rStyle w:val="Hyperlink"/>
          </w:rPr>
          <w:t xml:space="preserve">OpenTelemetry Python documentation</w:t>
        </w:r>
      </w:hyperlink>
      <w:r>
        <w:t xml:space="preserve">.</w:t>
      </w:r>
    </w:p>
    <w:bookmarkEnd w:id="26"/>
    <w:bookmarkStart w:id="28" w:name="first-model-adapter"/>
    <w:p>
      <w:pPr>
        <w:pStyle w:val="Heading2"/>
      </w:pPr>
      <w:r>
        <w:t xml:space="preserve">2.3 First model adapter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05"/>
        </w:numPr>
      </w:pPr>
      <w:r>
        <w:t xml:space="preserve">A deterministic fake model adapter</w:t>
      </w:r>
    </w:p>
    <w:p>
      <w:pPr>
        <w:pStyle w:val="Compact"/>
        <w:numPr>
          <w:ilvl w:val="0"/>
          <w:numId w:val="1005"/>
        </w:numPr>
      </w:pPr>
      <w:r>
        <w:t xml:space="preserve">An OpenAI Responses API adapter</w:t>
      </w:r>
    </w:p>
    <w:p>
      <w:pPr>
        <w:pStyle w:val="FirstParagraph"/>
      </w:pPr>
      <w:r>
        <w:t xml:space="preserve">Use the Responses API rather than an agent framework for the first real adapter because the application must own the model/tool loop, state, routing, and approval lifecycle. See the</w:t>
      </w:r>
      <w:r>
        <w:t xml:space="preserve"> </w:t>
      </w:r>
      <w:hyperlink r:id="rId27">
        <w:r>
          <w:rPr>
            <w:rStyle w:val="Hyperlink"/>
          </w:rPr>
          <w:t xml:space="preserve">OpenAI agents guide</w:t>
        </w:r>
      </w:hyperlink>
      <w:r>
        <w:t xml:space="preserve">.</w:t>
      </w:r>
    </w:p>
    <w:p>
      <w:pPr>
        <w:pStyle w:val="BodyText"/>
      </w:pPr>
      <w:r>
        <w:t xml:space="preserve">Do not import OpenAI SDK types outside the OpenAI adapter.</w:t>
      </w:r>
    </w:p>
    <w:p>
      <w:pPr>
        <w:pStyle w:val="BodyText"/>
      </w:pPr>
      <w:r>
        <w:t xml:space="preserve">Do not hard-code a model name. Read it from configuration.</w:t>
      </w:r>
    </w:p>
    <w:bookmarkEnd w:id="28"/>
    <w:bookmarkStart w:id="29" w:name="persistence"/>
    <w:p>
      <w:pPr>
        <w:pStyle w:val="Heading2"/>
      </w:pPr>
      <w:r>
        <w:t xml:space="preserve">2.4 Persistence</w:t>
      </w:r>
    </w:p>
    <w:p>
      <w:pPr>
        <w:pStyle w:val="FirstParagraph"/>
      </w:pPr>
      <w:r>
        <w:t xml:space="preserve">PostgreSQL is the source of truth for:</w:t>
      </w:r>
    </w:p>
    <w:p>
      <w:pPr>
        <w:pStyle w:val="Compact"/>
        <w:numPr>
          <w:ilvl w:val="0"/>
          <w:numId w:val="1006"/>
        </w:numPr>
      </w:pPr>
      <w:r>
        <w:t xml:space="preserve">Sessions</w:t>
      </w:r>
    </w:p>
    <w:p>
      <w:pPr>
        <w:pStyle w:val="Compact"/>
        <w:numPr>
          <w:ilvl w:val="0"/>
          <w:numId w:val="1006"/>
        </w:numPr>
      </w:pPr>
      <w:r>
        <w:t xml:space="preserve">Runs</w:t>
      </w:r>
    </w:p>
    <w:p>
      <w:pPr>
        <w:pStyle w:val="Compact"/>
        <w:numPr>
          <w:ilvl w:val="0"/>
          <w:numId w:val="1006"/>
        </w:numPr>
      </w:pPr>
      <w:r>
        <w:t xml:space="preserve">Events</w:t>
      </w:r>
    </w:p>
    <w:p>
      <w:pPr>
        <w:pStyle w:val="Compact"/>
        <w:numPr>
          <w:ilvl w:val="0"/>
          <w:numId w:val="1006"/>
        </w:numPr>
      </w:pPr>
      <w:r>
        <w:t xml:space="preserve">Checkpoints</w:t>
      </w:r>
    </w:p>
    <w:p>
      <w:pPr>
        <w:pStyle w:val="Compact"/>
        <w:numPr>
          <w:ilvl w:val="0"/>
          <w:numId w:val="1006"/>
        </w:numPr>
      </w:pPr>
      <w:r>
        <w:t xml:space="preserve">Tool invocations</w:t>
      </w:r>
    </w:p>
    <w:p>
      <w:pPr>
        <w:pStyle w:val="Compact"/>
        <w:numPr>
          <w:ilvl w:val="0"/>
          <w:numId w:val="1006"/>
        </w:numPr>
      </w:pPr>
      <w:r>
        <w:t xml:space="preserve">Approvals</w:t>
      </w:r>
    </w:p>
    <w:p>
      <w:pPr>
        <w:pStyle w:val="Compact"/>
        <w:numPr>
          <w:ilvl w:val="0"/>
          <w:numId w:val="1006"/>
        </w:numPr>
      </w:pPr>
      <w:r>
        <w:t xml:space="preserve">Artifact metadata</w:t>
      </w:r>
    </w:p>
    <w:p>
      <w:pPr>
        <w:pStyle w:val="Compact"/>
        <w:numPr>
          <w:ilvl w:val="0"/>
          <w:numId w:val="1006"/>
        </w:numPr>
      </w:pPr>
      <w:r>
        <w:t xml:space="preserve">Usage records</w:t>
      </w:r>
    </w:p>
    <w:p>
      <w:pPr>
        <w:pStyle w:val="Compact"/>
        <w:numPr>
          <w:ilvl w:val="0"/>
          <w:numId w:val="1006"/>
        </w:numPr>
      </w:pPr>
      <w:r>
        <w:t xml:space="preserve">Later, memory metadata</w:t>
      </w:r>
    </w:p>
    <w:p>
      <w:pPr>
        <w:pStyle w:val="FirstParagraph"/>
      </w:pPr>
      <w:r>
        <w:t xml:space="preserve">Use an append-only event log plus normalized projection tables.</w:t>
      </w:r>
    </w:p>
    <w:p>
      <w:pPr>
        <w:pStyle w:val="BodyText"/>
      </w:pPr>
      <w:r>
        <w:t xml:space="preserve">Do not depend exclusively on provider-managed conversation state.</w:t>
      </w:r>
    </w:p>
    <w:bookmarkEnd w:id="29"/>
    <w:bookmarkStart w:id="30" w:name="security"/>
    <w:p>
      <w:pPr>
        <w:pStyle w:val="Heading2"/>
      </w:pPr>
      <w:r>
        <w:t xml:space="preserve">2.5 Security</w:t>
      </w:r>
    </w:p>
    <w:p>
      <w:pPr>
        <w:pStyle w:val="FirstParagraph"/>
      </w:pPr>
      <w:r>
        <w:t xml:space="preserve">The model may propose actions, but deterministic application code must decide whether those actions are permitted.</w:t>
      </w:r>
    </w:p>
    <w:p>
      <w:pPr>
        <w:pStyle w:val="SourceCode"/>
      </w:pPr>
      <w:r>
        <w:rPr>
          <w:rStyle w:val="VerbatimChar"/>
        </w:rPr>
        <w:t xml:space="preserve">Model proposes</w:t>
      </w:r>
      <w:r>
        <w:br/>
      </w:r>
      <w:r>
        <w:rPr>
          <w:rStyle w:val="VerbatimChar"/>
        </w:rPr>
        <w:t xml:space="preserve">    -&gt; schema validation</w:t>
      </w:r>
      <w:r>
        <w:br/>
      </w:r>
      <w:r>
        <w:rPr>
          <w:rStyle w:val="VerbatimChar"/>
        </w:rPr>
        <w:t xml:space="preserve">    -&gt; authorization</w:t>
      </w:r>
      <w:r>
        <w:br/>
      </w:r>
      <w:r>
        <w:rPr>
          <w:rStyle w:val="VerbatimChar"/>
        </w:rPr>
        <w:t xml:space="preserve">    -&gt; policy evaluation</w:t>
      </w:r>
      <w:r>
        <w:br/>
      </w:r>
      <w:r>
        <w:rPr>
          <w:rStyle w:val="VerbatimChar"/>
        </w:rPr>
        <w:t xml:space="preserve">    -&gt; optional human approval</w:t>
      </w:r>
      <w:r>
        <w:br/>
      </w:r>
      <w:r>
        <w:rPr>
          <w:rStyle w:val="VerbatimChar"/>
        </w:rPr>
        <w:t xml:space="preserve">    -&gt; controlled execution</w:t>
      </w:r>
    </w:p>
    <w:p>
      <w:pPr>
        <w:pStyle w:val="FirstParagraph"/>
      </w:pPr>
      <w:r>
        <w:t xml:space="preserve">A prompt instruction is not an authorization mechanism.</w:t>
      </w:r>
    </w:p>
    <w:bookmarkEnd w:id="30"/>
    <w:bookmarkStart w:id="31" w:name="scope-discipline"/>
    <w:p>
      <w:pPr>
        <w:pStyle w:val="Heading2"/>
      </w:pPr>
      <w:r>
        <w:t xml:space="preserve">2.6 Scope discipline</w:t>
      </w:r>
    </w:p>
    <w:p>
      <w:pPr>
        <w:pStyle w:val="FirstParagraph"/>
      </w:pPr>
      <w:r>
        <w:t xml:space="preserve">Do not implement the following in the initial version:</w:t>
      </w:r>
    </w:p>
    <w:p>
      <w:pPr>
        <w:pStyle w:val="Compact"/>
        <w:numPr>
          <w:ilvl w:val="0"/>
          <w:numId w:val="1007"/>
        </w:numPr>
      </w:pPr>
      <w:r>
        <w:t xml:space="preserve">Multiple cooperating agents</w:t>
      </w:r>
    </w:p>
    <w:p>
      <w:pPr>
        <w:pStyle w:val="Compact"/>
        <w:numPr>
          <w:ilvl w:val="0"/>
          <w:numId w:val="1007"/>
        </w:numPr>
      </w:pPr>
      <w:r>
        <w:t xml:space="preserve">Long-term autonomous memory</w:t>
      </w:r>
    </w:p>
    <w:p>
      <w:pPr>
        <w:pStyle w:val="Compact"/>
        <w:numPr>
          <w:ilvl w:val="0"/>
          <w:numId w:val="1007"/>
        </w:numPr>
      </w:pPr>
      <w:r>
        <w:t xml:space="preserve">A vector database</w:t>
      </w:r>
    </w:p>
    <w:p>
      <w:pPr>
        <w:pStyle w:val="Compact"/>
        <w:numPr>
          <w:ilvl w:val="0"/>
          <w:numId w:val="1007"/>
        </w:numPr>
      </w:pPr>
      <w:r>
        <w:t xml:space="preserve">A browser automation system</w:t>
      </w:r>
    </w:p>
    <w:p>
      <w:pPr>
        <w:pStyle w:val="Compact"/>
        <w:numPr>
          <w:ilvl w:val="0"/>
          <w:numId w:val="1007"/>
        </w:numPr>
      </w:pPr>
      <w:r>
        <w:t xml:space="preserve">Computer-use automation</w:t>
      </w:r>
    </w:p>
    <w:p>
      <w:pPr>
        <w:pStyle w:val="Compact"/>
        <w:numPr>
          <w:ilvl w:val="0"/>
          <w:numId w:val="1007"/>
        </w:numPr>
      </w:pPr>
      <w:r>
        <w:t xml:space="preserve">Email or calendar integrations</w:t>
      </w:r>
    </w:p>
    <w:p>
      <w:pPr>
        <w:pStyle w:val="Compact"/>
        <w:numPr>
          <w:ilvl w:val="0"/>
          <w:numId w:val="1007"/>
        </w:numPr>
      </w:pPr>
      <w:r>
        <w:t xml:space="preserve">Scheduled autonomous jobs</w:t>
      </w:r>
    </w:p>
    <w:p>
      <w:pPr>
        <w:pStyle w:val="Compact"/>
        <w:numPr>
          <w:ilvl w:val="0"/>
          <w:numId w:val="1007"/>
        </w:numPr>
      </w:pPr>
      <w:r>
        <w:t xml:space="preserve">Voice interaction</w:t>
      </w:r>
    </w:p>
    <w:p>
      <w:pPr>
        <w:pStyle w:val="Compact"/>
        <w:numPr>
          <w:ilvl w:val="0"/>
          <w:numId w:val="1007"/>
        </w:numPr>
      </w:pPr>
      <w:r>
        <w:t xml:space="preserve">Kubernetes</w:t>
      </w:r>
    </w:p>
    <w:p>
      <w:pPr>
        <w:pStyle w:val="Compact"/>
        <w:numPr>
          <w:ilvl w:val="0"/>
          <w:numId w:val="1007"/>
        </w:numPr>
      </w:pPr>
      <w:r>
        <w:t xml:space="preserve">Microservices</w:t>
      </w:r>
    </w:p>
    <w:p>
      <w:pPr>
        <w:pStyle w:val="Compact"/>
        <w:numPr>
          <w:ilvl w:val="0"/>
          <w:numId w:val="1007"/>
        </w:numPr>
      </w:pPr>
      <w:r>
        <w:t xml:space="preserve">Redis or a separate queue unless PostgreSQL becomes demonstrably inadequate</w:t>
      </w:r>
    </w:p>
    <w:p>
      <w:pPr>
        <w:pStyle w:val="Compact"/>
        <w:numPr>
          <w:ilvl w:val="0"/>
          <w:numId w:val="1007"/>
        </w:numPr>
      </w:pPr>
      <w:r>
        <w:t xml:space="preserve">A visual workflow builder</w:t>
      </w:r>
    </w:p>
    <w:p>
      <w:pPr>
        <w:pStyle w:val="FirstParagraph"/>
      </w:pPr>
      <w:r>
        <w:t xml:space="preserve">Create interfaces for later additions, but do not build speculative implementations.</w:t>
      </w:r>
    </w:p>
    <w:bookmarkEnd w:id="31"/>
    <w:bookmarkEnd w:id="32"/>
    <w:bookmarkStart w:id="33" w:name="version-01-definition-of-done"/>
    <w:p>
      <w:pPr>
        <w:pStyle w:val="Heading1"/>
      </w:pPr>
      <w:r>
        <w:t xml:space="preserve">3. Version 0.1 definition of done</w:t>
      </w:r>
    </w:p>
    <w:p>
      <w:pPr>
        <w:pStyle w:val="FirstParagraph"/>
      </w:pPr>
      <w:r>
        <w:t xml:space="preserve">Version 0.1 is complete when all of the following work:</w:t>
      </w:r>
    </w:p>
    <w:p>
      <w:pPr>
        <w:pStyle w:val="Compact"/>
        <w:numPr>
          <w:ilvl w:val="0"/>
          <w:numId w:val="1008"/>
        </w:numPr>
      </w:pPr>
      <w:r>
        <w:t xml:space="preserve">A user can create a session through the CLI or API.</w:t>
      </w:r>
    </w:p>
    <w:p>
      <w:pPr>
        <w:pStyle w:val="Compact"/>
        <w:numPr>
          <w:ilvl w:val="0"/>
          <w:numId w:val="1008"/>
        </w:numPr>
      </w:pPr>
      <w:r>
        <w:t xml:space="preserve">A user can submit a message and receive a run ID.</w:t>
      </w:r>
    </w:p>
    <w:p>
      <w:pPr>
        <w:pStyle w:val="Compact"/>
        <w:numPr>
          <w:ilvl w:val="0"/>
          <w:numId w:val="1008"/>
        </w:numPr>
      </w:pPr>
      <w:r>
        <w:t xml:space="preserve">A durable worker claims and executes the run.</w:t>
      </w:r>
    </w:p>
    <w:p>
      <w:pPr>
        <w:pStyle w:val="Compact"/>
        <w:numPr>
          <w:ilvl w:val="0"/>
          <w:numId w:val="1008"/>
        </w:numPr>
      </w:pPr>
      <w:r>
        <w:t xml:space="preserve">The runtime can call either the fake model or OpenAI.</w:t>
      </w:r>
    </w:p>
    <w:p>
      <w:pPr>
        <w:pStyle w:val="Compact"/>
        <w:numPr>
          <w:ilvl w:val="0"/>
          <w:numId w:val="1008"/>
        </w:numPr>
      </w:pPr>
      <w:r>
        <w:t xml:space="preserve">The model can return text or request one or more tools.</w:t>
      </w:r>
    </w:p>
    <w:p>
      <w:pPr>
        <w:pStyle w:val="Compact"/>
        <w:numPr>
          <w:ilvl w:val="0"/>
          <w:numId w:val="1008"/>
        </w:numPr>
      </w:pPr>
      <w:r>
        <w:t xml:space="preserve">Tool arguments are validated before execution.</w:t>
      </w:r>
    </w:p>
    <w:p>
      <w:pPr>
        <w:pStyle w:val="Compact"/>
        <w:numPr>
          <w:ilvl w:val="0"/>
          <w:numId w:val="1008"/>
        </w:numPr>
      </w:pPr>
      <w:r>
        <w:t xml:space="preserve">Tool policy is evaluated deterministically.</w:t>
      </w:r>
    </w:p>
    <w:p>
      <w:pPr>
        <w:pStyle w:val="Compact"/>
        <w:numPr>
          <w:ilvl w:val="0"/>
          <w:numId w:val="1008"/>
        </w:numPr>
      </w:pPr>
      <w:r>
        <w:t xml:space="preserve">Sensitive actions can pause for approval.</w:t>
      </w:r>
    </w:p>
    <w:p>
      <w:pPr>
        <w:pStyle w:val="Compact"/>
        <w:numPr>
          <w:ilvl w:val="0"/>
          <w:numId w:val="1008"/>
        </w:numPr>
      </w:pPr>
      <w:r>
        <w:t xml:space="preserve">An approved run can resume from its checkpoint.</w:t>
      </w:r>
    </w:p>
    <w:p>
      <w:pPr>
        <w:pStyle w:val="Compact"/>
        <w:numPr>
          <w:ilvl w:val="0"/>
          <w:numId w:val="1008"/>
        </w:numPr>
      </w:pPr>
      <w:r>
        <w:t xml:space="preserve">A denied action produces a structured tool result and allows the model to respond appropriately.</w:t>
      </w:r>
    </w:p>
    <w:p>
      <w:pPr>
        <w:pStyle w:val="Compact"/>
        <w:numPr>
          <w:ilvl w:val="0"/>
          <w:numId w:val="1008"/>
        </w:numPr>
      </w:pPr>
      <w:r>
        <w:t xml:space="preserve">A run can be cancelled.</w:t>
      </w:r>
    </w:p>
    <w:p>
      <w:pPr>
        <w:pStyle w:val="Compact"/>
        <w:numPr>
          <w:ilvl w:val="0"/>
          <w:numId w:val="1008"/>
        </w:numPr>
      </w:pPr>
      <w:r>
        <w:t xml:space="preserve">Run events can be streamed over SSE.</w:t>
      </w:r>
    </w:p>
    <w:p>
      <w:pPr>
        <w:pStyle w:val="Compact"/>
        <w:numPr>
          <w:ilvl w:val="0"/>
          <w:numId w:val="1008"/>
        </w:numPr>
      </w:pPr>
      <w:r>
        <w:t xml:space="preserve">A disconnected SSE client can reconnect and replay missed persisted events.</w:t>
      </w:r>
    </w:p>
    <w:p>
      <w:pPr>
        <w:pStyle w:val="Compact"/>
        <w:numPr>
          <w:ilvl w:val="0"/>
          <w:numId w:val="1008"/>
        </w:numPr>
      </w:pPr>
      <w:r>
        <w:t xml:space="preserve">A worker can restart without losing the run.</w:t>
      </w:r>
    </w:p>
    <w:p>
      <w:pPr>
        <w:pStyle w:val="Compact"/>
        <w:numPr>
          <w:ilvl w:val="0"/>
          <w:numId w:val="1008"/>
        </w:numPr>
      </w:pPr>
      <w:r>
        <w:t xml:space="preserve">Tool execution is protected against accidental duplicate execution.</w:t>
      </w:r>
    </w:p>
    <w:p>
      <w:pPr>
        <w:pStyle w:val="Compact"/>
        <w:numPr>
          <w:ilvl w:val="0"/>
          <w:numId w:val="1008"/>
        </w:numPr>
      </w:pPr>
      <w:r>
        <w:t xml:space="preserve">Files created in a sandbox can be exported as artifacts.</w:t>
      </w:r>
    </w:p>
    <w:p>
      <w:pPr>
        <w:pStyle w:val="Compact"/>
        <w:numPr>
          <w:ilvl w:val="0"/>
          <w:numId w:val="1008"/>
        </w:numPr>
      </w:pPr>
      <w:r>
        <w:t xml:space="preserve">Every model call and tool call has trace, latency, status, and usage metadata.</w:t>
      </w:r>
    </w:p>
    <w:p>
      <w:pPr>
        <w:pStyle w:val="Compact"/>
        <w:numPr>
          <w:ilvl w:val="0"/>
          <w:numId w:val="1008"/>
        </w:numPr>
      </w:pPr>
      <w:r>
        <w:t xml:space="preserve">A deterministic evaluation suite runs in CI without requiring an API key.</w:t>
      </w:r>
    </w:p>
    <w:p>
      <w:pPr>
        <w:pStyle w:val="Compact"/>
        <w:numPr>
          <w:ilvl w:val="0"/>
          <w:numId w:val="1008"/>
        </w:numPr>
      </w:pPr>
      <w:r>
        <w:t xml:space="preserve">Live provider tests are available behind an explicit environment flag.</w:t>
      </w:r>
    </w:p>
    <w:p>
      <w:pPr>
        <w:pStyle w:val="Compact"/>
        <w:numPr>
          <w:ilvl w:val="0"/>
          <w:numId w:val="1008"/>
        </w:numPr>
      </w:pPr>
      <w:r>
        <w:t xml:space="preserve">The code passes formatting, linting, typing, unit tests, and integration tests.</w:t>
      </w:r>
    </w:p>
    <w:bookmarkEnd w:id="33"/>
    <w:bookmarkStart w:id="34" w:name="repository-structure"/>
    <w:p>
      <w:pPr>
        <w:pStyle w:val="Heading1"/>
      </w:pPr>
      <w:r>
        <w:t xml:space="preserve">4. Repository structure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layout.</w:t>
      </w:r>
    </w:p>
    <w:p>
      <w:pPr>
        <w:pStyle w:val="SourceCode"/>
      </w:pPr>
      <w:r>
        <w:rPr>
          <w:rStyle w:val="VerbatimChar"/>
        </w:rPr>
        <w:t xml:space="preserve">agent-core/</w:t>
      </w:r>
      <w:r>
        <w:br/>
      </w:r>
      <w:r>
        <w:rPr>
          <w:rStyle w:val="VerbatimChar"/>
        </w:rPr>
        <w:t xml:space="preserve">|-- pyproject.toml</w:t>
      </w:r>
      <w:r>
        <w:br/>
      </w:r>
      <w:r>
        <w:rPr>
          <w:rStyle w:val="VerbatimChar"/>
        </w:rPr>
        <w:t xml:space="preserve">|-- uv.lock</w:t>
      </w:r>
      <w:r>
        <w:br/>
      </w:r>
      <w:r>
        <w:rPr>
          <w:rStyle w:val="VerbatimChar"/>
        </w:rPr>
        <w:t xml:space="preserve">|-- README.md</w:t>
      </w:r>
      <w:r>
        <w:br/>
      </w:r>
      <w:r>
        <w:rPr>
          <w:rStyle w:val="VerbatimChar"/>
        </w:rPr>
        <w:t xml:space="preserve">|-- Makefile</w:t>
      </w:r>
      <w:r>
        <w:br/>
      </w:r>
      <w:r>
        <w:rPr>
          <w:rStyle w:val="VerbatimChar"/>
        </w:rPr>
        <w:t xml:space="preserve">|-- .env.example</w:t>
      </w:r>
      <w:r>
        <w:br/>
      </w:r>
      <w:r>
        <w:rPr>
          <w:rStyle w:val="VerbatimChar"/>
        </w:rPr>
        <w:t xml:space="preserve">|-- .gitignore</w:t>
      </w:r>
      <w:r>
        <w:br/>
      </w:r>
      <w:r>
        <w:rPr>
          <w:rStyle w:val="VerbatimChar"/>
        </w:rPr>
        <w:t xml:space="preserve">|-- docker-compose.yml</w:t>
      </w:r>
      <w:r>
        <w:br/>
      </w:r>
      <w:r>
        <w:rPr>
          <w:rStyle w:val="VerbatimChar"/>
        </w:rPr>
        <w:t xml:space="preserve">|-- alembic.ini</w:t>
      </w:r>
      <w:r>
        <w:br/>
      </w:r>
      <w:r>
        <w:rPr>
          <w:rStyle w:val="VerbatimChar"/>
        </w:rPr>
        <w:t xml:space="preserve">|-- migrations/</w:t>
      </w:r>
      <w:r>
        <w:br/>
      </w:r>
      <w:r>
        <w:rPr>
          <w:rStyle w:val="VerbatimChar"/>
        </w:rPr>
        <w:t xml:space="preserve">|-- docs/</w:t>
      </w:r>
      <w:r>
        <w:br/>
      </w:r>
      <w:r>
        <w:rPr>
          <w:rStyle w:val="VerbatimChar"/>
        </w:rPr>
        <w:t xml:space="preserve">|   |-- architecture.md</w:t>
      </w:r>
      <w:r>
        <w:br/>
      </w:r>
      <w:r>
        <w:rPr>
          <w:rStyle w:val="VerbatimChar"/>
        </w:rPr>
        <w:t xml:space="preserve">|   |-- security.md</w:t>
      </w:r>
      <w:r>
        <w:br/>
      </w:r>
      <w:r>
        <w:rPr>
          <w:rStyle w:val="VerbatimChar"/>
        </w:rPr>
        <w:t xml:space="preserve">|   |-- events.md</w:t>
      </w:r>
      <w:r>
        <w:br/>
      </w:r>
      <w:r>
        <w:rPr>
          <w:rStyle w:val="VerbatimChar"/>
        </w:rPr>
        <w:t xml:space="preserve">|   `-- adr/</w:t>
      </w:r>
      <w:r>
        <w:br/>
      </w:r>
      <w:r>
        <w:rPr>
          <w:rStyle w:val="VerbatimChar"/>
        </w:rPr>
        <w:t xml:space="preserve">|       |-- 0001-modular-monolith.md</w:t>
      </w:r>
      <w:r>
        <w:br/>
      </w:r>
      <w:r>
        <w:rPr>
          <w:rStyle w:val="VerbatimChar"/>
        </w:rPr>
        <w:t xml:space="preserve">|       |-- 0002-provider-neutral-model-protocol.md</w:t>
      </w:r>
      <w:r>
        <w:br/>
      </w:r>
      <w:r>
        <w:rPr>
          <w:rStyle w:val="VerbatimChar"/>
        </w:rPr>
        <w:t xml:space="preserve">|       |-- 0003-event-log-and-projections.md</w:t>
      </w:r>
      <w:r>
        <w:br/>
      </w:r>
      <w:r>
        <w:rPr>
          <w:rStyle w:val="VerbatimChar"/>
        </w:rPr>
        <w:t xml:space="preserve">|       |-- 0004-postgres-run-queue.md</w:t>
      </w:r>
      <w:r>
        <w:br/>
      </w:r>
      <w:r>
        <w:rPr>
          <w:rStyle w:val="VerbatimChar"/>
        </w:rPr>
        <w:t xml:space="preserve">|       |-- 0005-deterministic-policy-engine.md</w:t>
      </w:r>
      <w:r>
        <w:br/>
      </w:r>
      <w:r>
        <w:rPr>
          <w:rStyle w:val="VerbatimChar"/>
        </w:rPr>
        <w:t xml:space="preserve">|       `-- 0006-no-private-reasoning-storage.md</w:t>
      </w:r>
      <w:r>
        <w:br/>
      </w:r>
      <w:r>
        <w:rPr>
          <w:rStyle w:val="VerbatimChar"/>
        </w:rPr>
        <w:t xml:space="preserve">|-- src/</w:t>
      </w:r>
      <w:r>
        <w:br/>
      </w:r>
      <w:r>
        <w:rPr>
          <w:rStyle w:val="VerbatimChar"/>
        </w:rPr>
        <w:t xml:space="preserve">|   `-- agent_core/</w:t>
      </w:r>
      <w:r>
        <w:br/>
      </w:r>
      <w:r>
        <w:rPr>
          <w:rStyle w:val="VerbatimChar"/>
        </w:rPr>
        <w:t xml:space="preserve">|       |-- domain/</w:t>
      </w:r>
      <w:r>
        <w:br/>
      </w:r>
      <w:r>
        <w:rPr>
          <w:rStyle w:val="VerbatimChar"/>
        </w:rPr>
        <w:t xml:space="preserve">|       |   |-- agents.py</w:t>
      </w:r>
      <w:r>
        <w:br/>
      </w:r>
      <w:r>
        <w:rPr>
          <w:rStyle w:val="VerbatimChar"/>
        </w:rPr>
        <w:t xml:space="preserve">|       |   |-- sessions.py</w:t>
      </w:r>
      <w:r>
        <w:br/>
      </w:r>
      <w:r>
        <w:rPr>
          <w:rStyle w:val="VerbatimChar"/>
        </w:rPr>
        <w:t xml:space="preserve">|       |   |-- runs.py</w:t>
      </w:r>
      <w:r>
        <w:br/>
      </w:r>
      <w:r>
        <w:rPr>
          <w:rStyle w:val="VerbatimChar"/>
        </w:rPr>
        <w:t xml:space="preserve">|       |   |-- events.py</w:t>
      </w:r>
      <w:r>
        <w:br/>
      </w:r>
      <w:r>
        <w:rPr>
          <w:rStyle w:val="VerbatimChar"/>
        </w:rPr>
        <w:t xml:space="preserve">|       |   |-- messages.py</w:t>
      </w:r>
      <w:r>
        <w:br/>
      </w:r>
      <w:r>
        <w:rPr>
          <w:rStyle w:val="VerbatimChar"/>
        </w:rPr>
        <w:t xml:space="preserve">|       |   |-- tools.py</w:t>
      </w:r>
      <w:r>
        <w:br/>
      </w:r>
      <w:r>
        <w:rPr>
          <w:rStyle w:val="VerbatimChar"/>
        </w:rPr>
        <w:t xml:space="preserve">|       |   |-- approvals.py</w:t>
      </w:r>
      <w:r>
        <w:br/>
      </w:r>
      <w:r>
        <w:rPr>
          <w:rStyle w:val="VerbatimChar"/>
        </w:rPr>
        <w:t xml:space="preserve">|       |   |-- artifacts.py</w:t>
      </w:r>
      <w:r>
        <w:br/>
      </w:r>
      <w:r>
        <w:rPr>
          <w:rStyle w:val="VerbatimChar"/>
        </w:rPr>
        <w:t xml:space="preserve">|       |   |-- policies.py</w:t>
      </w:r>
      <w:r>
        <w:br/>
      </w:r>
      <w:r>
        <w:rPr>
          <w:rStyle w:val="VerbatimChar"/>
        </w:rPr>
        <w:t xml:space="preserve">|       |   |-- errors.py</w:t>
      </w:r>
      <w:r>
        <w:br/>
      </w:r>
      <w:r>
        <w:rPr>
          <w:rStyle w:val="VerbatimChar"/>
        </w:rPr>
        <w:t xml:space="preserve">|       |   `-- identifiers.py</w:t>
      </w:r>
      <w:r>
        <w:br/>
      </w:r>
      <w:r>
        <w:rPr>
          <w:rStyle w:val="VerbatimChar"/>
        </w:rPr>
        <w:t xml:space="preserve">|       |-- ports/</w:t>
      </w:r>
      <w:r>
        <w:br/>
      </w:r>
      <w:r>
        <w:rPr>
          <w:rStyle w:val="VerbatimChar"/>
        </w:rPr>
        <w:t xml:space="preserve">|       |   |-- models.py</w:t>
      </w:r>
      <w:r>
        <w:br/>
      </w:r>
      <w:r>
        <w:rPr>
          <w:rStyle w:val="VerbatimChar"/>
        </w:rPr>
        <w:t xml:space="preserve">|       |   |-- repositories.py</w:t>
      </w:r>
      <w:r>
        <w:br/>
      </w:r>
      <w:r>
        <w:rPr>
          <w:rStyle w:val="VerbatimChar"/>
        </w:rPr>
        <w:t xml:space="preserve">|       |   |-- tools.py</w:t>
      </w:r>
      <w:r>
        <w:br/>
      </w:r>
      <w:r>
        <w:rPr>
          <w:rStyle w:val="VerbatimChar"/>
        </w:rPr>
        <w:t xml:space="preserve">|       |   |-- policies.py</w:t>
      </w:r>
      <w:r>
        <w:br/>
      </w:r>
      <w:r>
        <w:rPr>
          <w:rStyle w:val="VerbatimChar"/>
        </w:rPr>
        <w:t xml:space="preserve">|       |   |-- artifacts.py</w:t>
      </w:r>
      <w:r>
        <w:br/>
      </w:r>
      <w:r>
        <w:rPr>
          <w:rStyle w:val="VerbatimChar"/>
        </w:rPr>
        <w:t xml:space="preserve">|       |   |-- execution.py</w:t>
      </w:r>
      <w:r>
        <w:br/>
      </w:r>
      <w:r>
        <w:rPr>
          <w:rStyle w:val="VerbatimChar"/>
        </w:rPr>
        <w:t xml:space="preserve">|       |   |-- dispatch.py</w:t>
      </w:r>
      <w:r>
        <w:br/>
      </w:r>
      <w:r>
        <w:rPr>
          <w:rStyle w:val="VerbatimChar"/>
        </w:rPr>
        <w:t xml:space="preserve">|       |   |-- events.py</w:t>
      </w:r>
      <w:r>
        <w:br/>
      </w:r>
      <w:r>
        <w:rPr>
          <w:rStyle w:val="VerbatimChar"/>
        </w:rPr>
        <w:t xml:space="preserve">|       |   `-- telemetry.py</w:t>
      </w:r>
      <w:r>
        <w:br/>
      </w:r>
      <w:r>
        <w:rPr>
          <w:rStyle w:val="VerbatimChar"/>
        </w:rPr>
        <w:t xml:space="preserve">|       |-- application/</w:t>
      </w:r>
      <w:r>
        <w:br/>
      </w:r>
      <w:r>
        <w:rPr>
          <w:rStyle w:val="VerbatimChar"/>
        </w:rPr>
        <w:t xml:space="preserve">|       |   |-- run_service.py</w:t>
      </w:r>
      <w:r>
        <w:br/>
      </w:r>
      <w:r>
        <w:rPr>
          <w:rStyle w:val="VerbatimChar"/>
        </w:rPr>
        <w:t xml:space="preserve">|       |   |-- session_service.py</w:t>
      </w:r>
      <w:r>
        <w:br/>
      </w:r>
      <w:r>
        <w:rPr>
          <w:rStyle w:val="VerbatimChar"/>
        </w:rPr>
        <w:t xml:space="preserve">|       |   |-- approval_service.py</w:t>
      </w:r>
      <w:r>
        <w:br/>
      </w:r>
      <w:r>
        <w:rPr>
          <w:rStyle w:val="VerbatimChar"/>
        </w:rPr>
        <w:t xml:space="preserve">|       |   |-- artifact_service.py</w:t>
      </w:r>
      <w:r>
        <w:br/>
      </w:r>
      <w:r>
        <w:rPr>
          <w:rStyle w:val="VerbatimChar"/>
        </w:rPr>
        <w:t xml:space="preserve">|       |   `-- commands.py</w:t>
      </w:r>
      <w:r>
        <w:br/>
      </w:r>
      <w:r>
        <w:rPr>
          <w:rStyle w:val="VerbatimChar"/>
        </w:rPr>
        <w:t xml:space="preserve">|       |-- runtime/</w:t>
      </w:r>
      <w:r>
        <w:br/>
      </w:r>
      <w:r>
        <w:rPr>
          <w:rStyle w:val="VerbatimChar"/>
        </w:rPr>
        <w:t xml:space="preserve">|       |   |-- engine.py</w:t>
      </w:r>
      <w:r>
        <w:br/>
      </w:r>
      <w:r>
        <w:rPr>
          <w:rStyle w:val="VerbatimChar"/>
        </w:rPr>
        <w:t xml:space="preserve">|       |   |-- state_machine.py</w:t>
      </w:r>
      <w:r>
        <w:br/>
      </w:r>
      <w:r>
        <w:rPr>
          <w:rStyle w:val="VerbatimChar"/>
        </w:rPr>
        <w:t xml:space="preserve">|       |   |-- budgets.py</w:t>
      </w:r>
      <w:r>
        <w:br/>
      </w:r>
      <w:r>
        <w:rPr>
          <w:rStyle w:val="VerbatimChar"/>
        </w:rPr>
        <w:t xml:space="preserve">|       |   |-- retries.py</w:t>
      </w:r>
      <w:r>
        <w:br/>
      </w:r>
      <w:r>
        <w:rPr>
          <w:rStyle w:val="VerbatimChar"/>
        </w:rPr>
        <w:t xml:space="preserve">|       |   |-- checkpoints.py</w:t>
      </w:r>
      <w:r>
        <w:br/>
      </w:r>
      <w:r>
        <w:rPr>
          <w:rStyle w:val="VerbatimChar"/>
        </w:rPr>
        <w:t xml:space="preserve">|       |   `-- worker.py</w:t>
      </w:r>
      <w:r>
        <w:br/>
      </w:r>
      <w:r>
        <w:rPr>
          <w:rStyle w:val="VerbatimChar"/>
        </w:rPr>
        <w:t xml:space="preserve">|       |-- context/</w:t>
      </w:r>
      <w:r>
        <w:br/>
      </w:r>
      <w:r>
        <w:rPr>
          <w:rStyle w:val="VerbatimChar"/>
        </w:rPr>
        <w:t xml:space="preserve">|       |   |-- builder.py</w:t>
      </w:r>
      <w:r>
        <w:br/>
      </w:r>
      <w:r>
        <w:rPr>
          <w:rStyle w:val="VerbatimChar"/>
        </w:rPr>
        <w:t xml:space="preserve">|       |   |-- budget.py</w:t>
      </w:r>
      <w:r>
        <w:br/>
      </w:r>
      <w:r>
        <w:rPr>
          <w:rStyle w:val="VerbatimChar"/>
        </w:rPr>
        <w:t xml:space="preserve">|       |   |-- history.py</w:t>
      </w:r>
      <w:r>
        <w:br/>
      </w:r>
      <w:r>
        <w:rPr>
          <w:rStyle w:val="VerbatimChar"/>
        </w:rPr>
        <w:t xml:space="preserve">|       |   |-- compaction.py</w:t>
      </w:r>
      <w:r>
        <w:br/>
      </w:r>
      <w:r>
        <w:rPr>
          <w:rStyle w:val="VerbatimChar"/>
        </w:rPr>
        <w:t xml:space="preserve">|       |   |-- trust.py</w:t>
      </w:r>
      <w:r>
        <w:br/>
      </w:r>
      <w:r>
        <w:rPr>
          <w:rStyle w:val="VerbatimChar"/>
        </w:rPr>
        <w:t xml:space="preserve">|       |   `-- prompts.py</w:t>
      </w:r>
      <w:r>
        <w:br/>
      </w:r>
      <w:r>
        <w:rPr>
          <w:rStyle w:val="VerbatimChar"/>
        </w:rPr>
        <w:t xml:space="preserve">|       |-- models/</w:t>
      </w:r>
      <w:r>
        <w:br/>
      </w:r>
      <w:r>
        <w:rPr>
          <w:rStyle w:val="VerbatimChar"/>
        </w:rPr>
        <w:t xml:space="preserve">|       |   |-- registry.py</w:t>
      </w:r>
      <w:r>
        <w:br/>
      </w:r>
      <w:r>
        <w:rPr>
          <w:rStyle w:val="VerbatimChar"/>
        </w:rPr>
        <w:t xml:space="preserve">|       |   |-- routing.py</w:t>
      </w:r>
      <w:r>
        <w:br/>
      </w:r>
      <w:r>
        <w:rPr>
          <w:rStyle w:val="VerbatimChar"/>
        </w:rPr>
        <w:t xml:space="preserve">|       |   `-- capabilities.py</w:t>
      </w:r>
      <w:r>
        <w:br/>
      </w:r>
      <w:r>
        <w:rPr>
          <w:rStyle w:val="VerbatimChar"/>
        </w:rPr>
        <w:t xml:space="preserve">|       |-- tools/</w:t>
      </w:r>
      <w:r>
        <w:br/>
      </w:r>
      <w:r>
        <w:rPr>
          <w:rStyle w:val="VerbatimChar"/>
        </w:rPr>
        <w:t xml:space="preserve">|       |   |-- registry.py</w:t>
      </w:r>
      <w:r>
        <w:br/>
      </w:r>
      <w:r>
        <w:rPr>
          <w:rStyle w:val="VerbatimChar"/>
        </w:rPr>
        <w:t xml:space="preserve">|       |   |-- executor.py</w:t>
      </w:r>
      <w:r>
        <w:br/>
      </w:r>
      <w:r>
        <w:rPr>
          <w:rStyle w:val="VerbatimChar"/>
        </w:rPr>
        <w:t xml:space="preserve">|       |   |-- validation.py</w:t>
      </w:r>
      <w:r>
        <w:br/>
      </w:r>
      <w:r>
        <w:rPr>
          <w:rStyle w:val="VerbatimChar"/>
        </w:rPr>
        <w:t xml:space="preserve">|       |   |-- calculator.py</w:t>
      </w:r>
      <w:r>
        <w:br/>
      </w:r>
      <w:r>
        <w:rPr>
          <w:rStyle w:val="VerbatimChar"/>
        </w:rPr>
        <w:t xml:space="preserve">|       |   |-- current_time.py</w:t>
      </w:r>
      <w:r>
        <w:br/>
      </w:r>
      <w:r>
        <w:rPr>
          <w:rStyle w:val="VerbatimChar"/>
        </w:rPr>
        <w:t xml:space="preserve">|       |   |-- workspace.py</w:t>
      </w:r>
      <w:r>
        <w:br/>
      </w:r>
      <w:r>
        <w:rPr>
          <w:rStyle w:val="VerbatimChar"/>
        </w:rPr>
        <w:t xml:space="preserve">|       |   `-- sandbox.py</w:t>
      </w:r>
      <w:r>
        <w:br/>
      </w:r>
      <w:r>
        <w:rPr>
          <w:rStyle w:val="VerbatimChar"/>
        </w:rPr>
        <w:t xml:space="preserve">|       |-- policy/</w:t>
      </w:r>
      <w:r>
        <w:br/>
      </w:r>
      <w:r>
        <w:rPr>
          <w:rStyle w:val="VerbatimChar"/>
        </w:rPr>
        <w:t xml:space="preserve">|       |   |-- engine.py</w:t>
      </w:r>
      <w:r>
        <w:br/>
      </w:r>
      <w:r>
        <w:rPr>
          <w:rStyle w:val="VerbatimChar"/>
        </w:rPr>
        <w:t xml:space="preserve">|       |   |-- rules.py</w:t>
      </w:r>
      <w:r>
        <w:br/>
      </w:r>
      <w:r>
        <w:rPr>
          <w:rStyle w:val="VerbatimChar"/>
        </w:rPr>
        <w:t xml:space="preserve">|       |   |-- authorization.py</w:t>
      </w:r>
      <w:r>
        <w:br/>
      </w:r>
      <w:r>
        <w:rPr>
          <w:rStyle w:val="VerbatimChar"/>
        </w:rPr>
        <w:t xml:space="preserve">|       |   `-- redaction.py</w:t>
      </w:r>
      <w:r>
        <w:br/>
      </w:r>
      <w:r>
        <w:rPr>
          <w:rStyle w:val="VerbatimChar"/>
        </w:rPr>
        <w:t xml:space="preserve">|       |-- adapters/</w:t>
      </w:r>
      <w:r>
        <w:br/>
      </w:r>
      <w:r>
        <w:rPr>
          <w:rStyle w:val="VerbatimChar"/>
        </w:rPr>
        <w:t xml:space="preserve">|       |   |-- models/</w:t>
      </w:r>
      <w:r>
        <w:br/>
      </w:r>
      <w:r>
        <w:rPr>
          <w:rStyle w:val="VerbatimChar"/>
        </w:rPr>
        <w:t xml:space="preserve">|       |   |   |-- fake.py</w:t>
      </w:r>
      <w:r>
        <w:br/>
      </w:r>
      <w:r>
        <w:rPr>
          <w:rStyle w:val="VerbatimChar"/>
        </w:rPr>
        <w:t xml:space="preserve">|       |   |   `-- openai_responses.py</w:t>
      </w:r>
      <w:r>
        <w:br/>
      </w:r>
      <w:r>
        <w:rPr>
          <w:rStyle w:val="VerbatimChar"/>
        </w:rPr>
        <w:t xml:space="preserve">|       |   |-- persistence/</w:t>
      </w:r>
      <w:r>
        <w:br/>
      </w:r>
      <w:r>
        <w:rPr>
          <w:rStyle w:val="VerbatimChar"/>
        </w:rPr>
        <w:t xml:space="preserve">|       |   |   |-- sqlalchemy_models.py</w:t>
      </w:r>
      <w:r>
        <w:br/>
      </w:r>
      <w:r>
        <w:rPr>
          <w:rStyle w:val="VerbatimChar"/>
        </w:rPr>
        <w:t xml:space="preserve">|       |   |   |-- repositories.py</w:t>
      </w:r>
      <w:r>
        <w:br/>
      </w:r>
      <w:r>
        <w:rPr>
          <w:rStyle w:val="VerbatimChar"/>
        </w:rPr>
        <w:t xml:space="preserve">|       |   |   |-- unit_of_work.py</w:t>
      </w:r>
      <w:r>
        <w:br/>
      </w:r>
      <w:r>
        <w:rPr>
          <w:rStyle w:val="VerbatimChar"/>
        </w:rPr>
        <w:t xml:space="preserve">|       |   |   `-- database.py</w:t>
      </w:r>
      <w:r>
        <w:br/>
      </w:r>
      <w:r>
        <w:rPr>
          <w:rStyle w:val="VerbatimChar"/>
        </w:rPr>
        <w:t xml:space="preserve">|       |   |-- artifacts/</w:t>
      </w:r>
      <w:r>
        <w:br/>
      </w:r>
      <w:r>
        <w:rPr>
          <w:rStyle w:val="VerbatimChar"/>
        </w:rPr>
        <w:t xml:space="preserve">|       |   |   |-- filesystem.py</w:t>
      </w:r>
      <w:r>
        <w:br/>
      </w:r>
      <w:r>
        <w:rPr>
          <w:rStyle w:val="VerbatimChar"/>
        </w:rPr>
        <w:t xml:space="preserve">|       |   |   `-- s3.py</w:t>
      </w:r>
      <w:r>
        <w:br/>
      </w:r>
      <w:r>
        <w:rPr>
          <w:rStyle w:val="VerbatimChar"/>
        </w:rPr>
        <w:t xml:space="preserve">|       |   |-- execution/</w:t>
      </w:r>
      <w:r>
        <w:br/>
      </w:r>
      <w:r>
        <w:rPr>
          <w:rStyle w:val="VerbatimChar"/>
        </w:rPr>
        <w:t xml:space="preserve">|       |   |   |-- fake.py</w:t>
      </w:r>
      <w:r>
        <w:br/>
      </w:r>
      <w:r>
        <w:rPr>
          <w:rStyle w:val="VerbatimChar"/>
        </w:rPr>
        <w:t xml:space="preserve">|       |   |   `-- container.py</w:t>
      </w:r>
      <w:r>
        <w:br/>
      </w:r>
      <w:r>
        <w:rPr>
          <w:rStyle w:val="VerbatimChar"/>
        </w:rPr>
        <w:t xml:space="preserve">|       |   |-- dispatch/</w:t>
      </w:r>
      <w:r>
        <w:br/>
      </w:r>
      <w:r>
        <w:rPr>
          <w:rStyle w:val="VerbatimChar"/>
        </w:rPr>
        <w:t xml:space="preserve">|       |   |   |-- inline.py</w:t>
      </w:r>
      <w:r>
        <w:br/>
      </w:r>
      <w:r>
        <w:rPr>
          <w:rStyle w:val="VerbatimChar"/>
        </w:rPr>
        <w:t xml:space="preserve">|       |   |   `-- postgres.py</w:t>
      </w:r>
      <w:r>
        <w:br/>
      </w:r>
      <w:r>
        <w:rPr>
          <w:rStyle w:val="VerbatimChar"/>
        </w:rPr>
        <w:t xml:space="preserve">|       |   `-- telemetry/</w:t>
      </w:r>
      <w:r>
        <w:br/>
      </w:r>
      <w:r>
        <w:rPr>
          <w:rStyle w:val="VerbatimChar"/>
        </w:rPr>
        <w:t xml:space="preserve">|       |       `-- opentelemetry.py</w:t>
      </w:r>
      <w:r>
        <w:br/>
      </w:r>
      <w:r>
        <w:rPr>
          <w:rStyle w:val="VerbatimChar"/>
        </w:rPr>
        <w:t xml:space="preserve">|       |-- api/</w:t>
      </w:r>
      <w:r>
        <w:br/>
      </w:r>
      <w:r>
        <w:rPr>
          <w:rStyle w:val="VerbatimChar"/>
        </w:rPr>
        <w:t xml:space="preserve">|       |   |-- main.py</w:t>
      </w:r>
      <w:r>
        <w:br/>
      </w:r>
      <w:r>
        <w:rPr>
          <w:rStyle w:val="VerbatimChar"/>
        </w:rPr>
        <w:t xml:space="preserve">|       |   |-- dependencies.py</w:t>
      </w:r>
      <w:r>
        <w:br/>
      </w:r>
      <w:r>
        <w:rPr>
          <w:rStyle w:val="VerbatimChar"/>
        </w:rPr>
        <w:t xml:space="preserve">|       |   |-- auth.py</w:t>
      </w:r>
      <w:r>
        <w:br/>
      </w:r>
      <w:r>
        <w:rPr>
          <w:rStyle w:val="VerbatimChar"/>
        </w:rPr>
        <w:t xml:space="preserve">|       |   |-- errors.py</w:t>
      </w:r>
      <w:r>
        <w:br/>
      </w:r>
      <w:r>
        <w:rPr>
          <w:rStyle w:val="VerbatimChar"/>
        </w:rPr>
        <w:t xml:space="preserve">|       |   |-- schemas.py</w:t>
      </w:r>
      <w:r>
        <w:br/>
      </w:r>
      <w:r>
        <w:rPr>
          <w:rStyle w:val="VerbatimChar"/>
        </w:rPr>
        <w:t xml:space="preserve">|       |   `-- routes/</w:t>
      </w:r>
      <w:r>
        <w:br/>
      </w:r>
      <w:r>
        <w:rPr>
          <w:rStyle w:val="VerbatimChar"/>
        </w:rPr>
        <w:t xml:space="preserve">|       |       |-- sessions.py</w:t>
      </w:r>
      <w:r>
        <w:br/>
      </w:r>
      <w:r>
        <w:rPr>
          <w:rStyle w:val="VerbatimChar"/>
        </w:rPr>
        <w:t xml:space="preserve">|       |       |-- runs.py</w:t>
      </w:r>
      <w:r>
        <w:br/>
      </w:r>
      <w:r>
        <w:rPr>
          <w:rStyle w:val="VerbatimChar"/>
        </w:rPr>
        <w:t xml:space="preserve">|       |       |-- events.py</w:t>
      </w:r>
      <w:r>
        <w:br/>
      </w:r>
      <w:r>
        <w:rPr>
          <w:rStyle w:val="VerbatimChar"/>
        </w:rPr>
        <w:t xml:space="preserve">|       |       |-- approvals.py</w:t>
      </w:r>
      <w:r>
        <w:br/>
      </w:r>
      <w:r>
        <w:rPr>
          <w:rStyle w:val="VerbatimChar"/>
        </w:rPr>
        <w:t xml:space="preserve">|       |       `-- artifacts.py</w:t>
      </w:r>
      <w:r>
        <w:br/>
      </w:r>
      <w:r>
        <w:rPr>
          <w:rStyle w:val="VerbatimChar"/>
        </w:rPr>
        <w:t xml:space="preserve">|       |-- cli/</w:t>
      </w:r>
      <w:r>
        <w:br/>
      </w:r>
      <w:r>
        <w:rPr>
          <w:rStyle w:val="VerbatimChar"/>
        </w:rPr>
        <w:t xml:space="preserve">|       |   |-- main.py</w:t>
      </w:r>
      <w:r>
        <w:br/>
      </w:r>
      <w:r>
        <w:rPr>
          <w:rStyle w:val="VerbatimChar"/>
        </w:rPr>
        <w:t xml:space="preserve">|       |   |-- chat.py</w:t>
      </w:r>
      <w:r>
        <w:br/>
      </w:r>
      <w:r>
        <w:rPr>
          <w:rStyle w:val="VerbatimChar"/>
        </w:rPr>
        <w:t xml:space="preserve">|       |   |-- runs.py</w:t>
      </w:r>
      <w:r>
        <w:br/>
      </w:r>
      <w:r>
        <w:rPr>
          <w:rStyle w:val="VerbatimChar"/>
        </w:rPr>
        <w:t xml:space="preserve">|       |   |-- approvals.py</w:t>
      </w:r>
      <w:r>
        <w:br/>
      </w:r>
      <w:r>
        <w:rPr>
          <w:rStyle w:val="VerbatimChar"/>
        </w:rPr>
        <w:t xml:space="preserve">|       |   `-- evals.py</w:t>
      </w:r>
      <w:r>
        <w:br/>
      </w:r>
      <w:r>
        <w:rPr>
          <w:rStyle w:val="VerbatimChar"/>
        </w:rPr>
        <w:t xml:space="preserve">|       |-- evals/</w:t>
      </w:r>
      <w:r>
        <w:br/>
      </w:r>
      <w:r>
        <w:rPr>
          <w:rStyle w:val="VerbatimChar"/>
        </w:rPr>
        <w:t xml:space="preserve">|       |   |-- runner.py</w:t>
      </w:r>
      <w:r>
        <w:br/>
      </w:r>
      <w:r>
        <w:rPr>
          <w:rStyle w:val="VerbatimChar"/>
        </w:rPr>
        <w:t xml:space="preserve">|       |   |-- cases.py</w:t>
      </w:r>
      <w:r>
        <w:br/>
      </w:r>
      <w:r>
        <w:rPr>
          <w:rStyle w:val="VerbatimChar"/>
        </w:rPr>
        <w:t xml:space="preserve">|       |   |-- assertions.py</w:t>
      </w:r>
      <w:r>
        <w:br/>
      </w:r>
      <w:r>
        <w:rPr>
          <w:rStyle w:val="VerbatimChar"/>
        </w:rPr>
        <w:t xml:space="preserve">|       |   `-- fixtures.py</w:t>
      </w:r>
      <w:r>
        <w:br/>
      </w:r>
      <w:r>
        <w:rPr>
          <w:rStyle w:val="VerbatimChar"/>
        </w:rPr>
        <w:t xml:space="preserve">|       |-- config.py</w:t>
      </w:r>
      <w:r>
        <w:br/>
      </w:r>
      <w:r>
        <w:rPr>
          <w:rStyle w:val="VerbatimChar"/>
        </w:rPr>
        <w:t xml:space="preserve">|       `-- bootstrap.py</w:t>
      </w:r>
      <w:r>
        <w:br/>
      </w:r>
      <w:r>
        <w:rPr>
          <w:rStyle w:val="VerbatimChar"/>
        </w:rPr>
        <w:t xml:space="preserve">`-- tests/</w:t>
      </w:r>
      <w:r>
        <w:br/>
      </w:r>
      <w:r>
        <w:rPr>
          <w:rStyle w:val="VerbatimChar"/>
        </w:rPr>
        <w:t xml:space="preserve">    |-- unit/</w:t>
      </w:r>
      <w:r>
        <w:br/>
      </w:r>
      <w:r>
        <w:rPr>
          <w:rStyle w:val="VerbatimChar"/>
        </w:rPr>
        <w:t xml:space="preserve">    |-- contract/</w:t>
      </w:r>
      <w:r>
        <w:br/>
      </w:r>
      <w:r>
        <w:rPr>
          <w:rStyle w:val="VerbatimChar"/>
        </w:rPr>
        <w:t xml:space="preserve">    |-- integration/</w:t>
      </w:r>
      <w:r>
        <w:br/>
      </w:r>
      <w:r>
        <w:rPr>
          <w:rStyle w:val="VerbatimChar"/>
        </w:rPr>
        <w:t xml:space="preserve">    |-- resilience/</w:t>
      </w:r>
      <w:r>
        <w:br/>
      </w:r>
      <w:r>
        <w:rPr>
          <w:rStyle w:val="VerbatimChar"/>
        </w:rPr>
        <w:t xml:space="preserve">    |-- security/</w:t>
      </w:r>
      <w:r>
        <w:br/>
      </w:r>
      <w:r>
        <w:rPr>
          <w:rStyle w:val="VerbatimChar"/>
        </w:rPr>
        <w:t xml:space="preserve">    |-- live/</w:t>
      </w:r>
      <w:r>
        <w:br/>
      </w:r>
      <w:r>
        <w:rPr>
          <w:rStyle w:val="VerbatimChar"/>
        </w:rPr>
        <w:t xml:space="preserve">    `-- eval_cases/</w:t>
      </w:r>
    </w:p>
    <w:p>
      <w:pPr>
        <w:pStyle w:val="FirstParagraph"/>
      </w:pPr>
      <w:r>
        <w:t xml:space="preserve">Do not create empty placeholder modules for every future feature. Create directories as the implementation reaches them.</w:t>
      </w:r>
    </w:p>
    <w:bookmarkEnd w:id="34"/>
    <w:bookmarkStart w:id="35" w:name="dependency-rules"/>
    <w:p>
      <w:pPr>
        <w:pStyle w:val="Heading1"/>
      </w:pPr>
      <w:r>
        <w:t xml:space="preserve">5. Dependency rules</w:t>
      </w:r>
    </w:p>
    <w:p>
      <w:pPr>
        <w:pStyle w:val="FirstParagraph"/>
      </w:pPr>
      <w:r>
        <w:t xml:space="preserve">Enforce these rules: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domain</w:t>
      </w:r>
      <w:r>
        <w:t xml:space="preserve"> </w:t>
      </w:r>
      <w:r>
        <w:t xml:space="preserve">may depend only on the Python standard library and Pydantic.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ports</w:t>
      </w:r>
      <w:r>
        <w:t xml:space="preserve"> </w:t>
      </w:r>
      <w:r>
        <w:t xml:space="preserve">may depend on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runtime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may depend on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Adapters implement ports and may depend on external SDKs.</w:t>
      </w:r>
    </w:p>
    <w:p>
      <w:pPr>
        <w:pStyle w:val="Compact"/>
        <w:numPr>
          <w:ilvl w:val="0"/>
          <w:numId w:val="1009"/>
        </w:numPr>
      </w:pPr>
      <w:r>
        <w:t xml:space="preserve">API and CLI modules call application services.</w:t>
      </w:r>
    </w:p>
    <w:p>
      <w:pPr>
        <w:pStyle w:val="Compact"/>
        <w:numPr>
          <w:ilvl w:val="0"/>
          <w:numId w:val="1009"/>
        </w:numPr>
      </w:pPr>
      <w:r>
        <w:t xml:space="preserve">Provider SDK objects must never cross adapter boundaries.</w:t>
      </w:r>
    </w:p>
    <w:p>
      <w:pPr>
        <w:pStyle w:val="Compact"/>
        <w:numPr>
          <w:ilvl w:val="0"/>
          <w:numId w:val="1009"/>
        </w:numPr>
      </w:pPr>
      <w:r>
        <w:t xml:space="preserve">SQLAlchemy ORM objects must never be returned from repositories.</w:t>
      </w:r>
    </w:p>
    <w:p>
      <w:pPr>
        <w:pStyle w:val="Compact"/>
        <w:numPr>
          <w:ilvl w:val="0"/>
          <w:numId w:val="1009"/>
        </w:numPr>
      </w:pPr>
      <w:r>
        <w:t xml:space="preserve">FastAPI request or response objects must never enter the application layer.</w:t>
      </w:r>
    </w:p>
    <w:p>
      <w:pPr>
        <w:pStyle w:val="Compact"/>
        <w:numPr>
          <w:ilvl w:val="0"/>
          <w:numId w:val="1009"/>
        </w:numPr>
      </w:pPr>
      <w:r>
        <w:t xml:space="preserve">Tool implementations must not call the model gateway.</w:t>
      </w:r>
    </w:p>
    <w:p>
      <w:pPr>
        <w:pStyle w:val="Compact"/>
        <w:numPr>
          <w:ilvl w:val="0"/>
          <w:numId w:val="1009"/>
        </w:numPr>
      </w:pPr>
      <w:r>
        <w:t xml:space="preserve">The model gateway must not directly execute tools.</w:t>
      </w:r>
    </w:p>
    <w:p>
      <w:pPr>
        <w:pStyle w:val="Compact"/>
        <w:numPr>
          <w:ilvl w:val="0"/>
          <w:numId w:val="1009"/>
        </w:numPr>
      </w:pPr>
      <w:r>
        <w:t xml:space="preserve">The policy engine must not depend on prompts or model judgment.</w:t>
      </w:r>
    </w:p>
    <w:p>
      <w:pPr>
        <w:pStyle w:val="Compact"/>
        <w:numPr>
          <w:ilvl w:val="0"/>
          <w:numId w:val="1009"/>
        </w:numPr>
      </w:pPr>
      <w:r>
        <w:t xml:space="preserve">Secrets must never be stored in domain events.</w:t>
      </w:r>
    </w:p>
    <w:p>
      <w:pPr>
        <w:pStyle w:val="Compact"/>
        <w:numPr>
          <w:ilvl w:val="0"/>
          <w:numId w:val="1009"/>
        </w:numPr>
      </w:pPr>
      <w:r>
        <w:t xml:space="preserve">No global singleton database sessions.</w:t>
      </w:r>
    </w:p>
    <w:p>
      <w:pPr>
        <w:pStyle w:val="Compact"/>
        <w:numPr>
          <w:ilvl w:val="0"/>
          <w:numId w:val="1009"/>
        </w:numPr>
      </w:pPr>
      <w:r>
        <w:t xml:space="preserve">Use explicit dependency construction in</w:t>
      </w:r>
      <w:r>
        <w:t xml:space="preserve"> </w:t>
      </w:r>
      <w:r>
        <w:rPr>
          <w:rStyle w:val="VerbatimChar"/>
        </w:rPr>
        <w:t xml:space="preserve">bootstrap.py</w:t>
      </w:r>
      <w:r>
        <w:t xml:space="preserve">; do not add a dependency-injection framework.</w:t>
      </w:r>
    </w:p>
    <w:p>
      <w:pPr>
        <w:pStyle w:val="FirstParagraph"/>
      </w:pPr>
      <w:r>
        <w:t xml:space="preserve">Add an import-boundary test or static rule that verifies these constraints where practical.</w:t>
      </w:r>
    </w:p>
    <w:bookmarkEnd w:id="35"/>
    <w:bookmarkStart w:id="45" w:name="core-domain-objects"/>
    <w:p>
      <w:pPr>
        <w:pStyle w:val="Heading1"/>
      </w:pPr>
      <w:r>
        <w:t xml:space="preserve">6. Core domain objects</w:t>
      </w:r>
    </w:p>
    <w:bookmarkStart w:id="36" w:name="agentspec"/>
    <w:p>
      <w:pPr>
        <w:pStyle w:val="Heading2"/>
      </w:pPr>
      <w:r>
        <w:t xml:space="preserve">6.1 AgentSpec</w:t>
      </w:r>
    </w:p>
    <w:p>
      <w:pPr>
        <w:pStyle w:val="FirstParagraph"/>
      </w:pPr>
      <w:r>
        <w:t xml:space="preserve">An agent is configuration, not a complex subclass.</w:t>
      </w:r>
    </w:p>
    <w:p>
      <w:pPr>
        <w:pStyle w:val="SourceCode"/>
      </w:pPr>
      <w:r>
        <w:rPr>
          <w:rStyle w:val="VerbatimChar"/>
        </w:rPr>
        <w:t xml:space="preserve">class AgentSpec(BaseModel):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version: int</w:t>
      </w:r>
      <w:r>
        <w:br/>
      </w:r>
      <w:r>
        <w:rPr>
          <w:rStyle w:val="VerbatimChar"/>
        </w:rPr>
        <w:t xml:space="preserve">    name: str</w:t>
      </w:r>
      <w:r>
        <w:br/>
      </w:r>
      <w:r>
        <w:rPr>
          <w:rStyle w:val="VerbatimChar"/>
        </w:rPr>
        <w:t xml:space="preserve">    instructions: str</w:t>
      </w:r>
      <w:r>
        <w:br/>
      </w:r>
      <w:r>
        <w:rPr>
          <w:rStyle w:val="VerbatimChar"/>
        </w:rPr>
        <w:t xml:space="preserve">    model_policy: str</w:t>
      </w:r>
      <w:r>
        <w:br/>
      </w:r>
      <w:r>
        <w:rPr>
          <w:rStyle w:val="VerbatimChar"/>
        </w:rPr>
        <w:t xml:space="preserve">    enabled_tools: list[str]</w:t>
      </w:r>
      <w:r>
        <w:br/>
      </w:r>
      <w:r>
        <w:rPr>
          <w:rStyle w:val="VerbatimChar"/>
        </w:rPr>
        <w:t xml:space="preserve">    enabled_skills: list[str] = []</w:t>
      </w:r>
      <w:r>
        <w:br/>
      </w:r>
      <w:r>
        <w:rPr>
          <w:rStyle w:val="VerbatimChar"/>
        </w:rPr>
        <w:t xml:space="preserve">    policy_profile: str</w:t>
      </w:r>
      <w:r>
        <w:br/>
      </w:r>
      <w:r>
        <w:rPr>
          <w:rStyle w:val="VerbatimChar"/>
        </w:rPr>
        <w:t xml:space="preserve">    limits: "RunLimits"</w:t>
      </w:r>
      <w:r>
        <w:br/>
      </w:r>
      <w:r>
        <w:rPr>
          <w:rStyle w:val="VerbatimChar"/>
        </w:rPr>
        <w:t xml:space="preserve">    metadata: dict[str, Any] = {}</w:t>
      </w:r>
    </w:p>
    <w:p>
      <w:pPr>
        <w:pStyle w:val="FirstParagraph"/>
      </w:pPr>
      <w:r>
        <w:t xml:space="preserve">The initial repository may load one default agent from configuration. Persist agent versions before allowing users to edit them dynamically.</w:t>
      </w:r>
    </w:p>
    <w:bookmarkEnd w:id="36"/>
    <w:bookmarkStart w:id="37" w:name="principal"/>
    <w:p>
      <w:pPr>
        <w:pStyle w:val="Heading2"/>
      </w:pPr>
      <w:r>
        <w:t xml:space="preserve">6.2 Principal</w:t>
      </w:r>
    </w:p>
    <w:p>
      <w:pPr>
        <w:pStyle w:val="FirstParagraph"/>
      </w:pPr>
      <w:r>
        <w:t xml:space="preserve">Every run must have an authenticated principal, even in a single-user deployment.</w:t>
      </w:r>
    </w:p>
    <w:p>
      <w:pPr>
        <w:pStyle w:val="SourceCode"/>
      </w:pPr>
      <w:r>
        <w:rPr>
          <w:rStyle w:val="VerbatimChar"/>
        </w:rPr>
        <w:t xml:space="preserve">class Principal(BaseModel):</w:t>
      </w:r>
      <w:r>
        <w:br/>
      </w:r>
      <w:r>
        <w:rPr>
          <w:rStyle w:val="VerbatimChar"/>
        </w:rPr>
        <w:t xml:space="preserve">    tenant_id: str</w:t>
      </w:r>
      <w:r>
        <w:br/>
      </w:r>
      <w:r>
        <w:rPr>
          <w:rStyle w:val="VerbatimChar"/>
        </w:rPr>
        <w:t xml:space="preserve">    principal_id: str</w:t>
      </w:r>
      <w:r>
        <w:br/>
      </w:r>
      <w:r>
        <w:rPr>
          <w:rStyle w:val="VerbatimChar"/>
        </w:rPr>
        <w:t xml:space="preserve">    roles: set[str]</w:t>
      </w:r>
      <w:r>
        <w:br/>
      </w:r>
      <w:r>
        <w:rPr>
          <w:rStyle w:val="VerbatimChar"/>
        </w:rPr>
        <w:t xml:space="preserve">    scopes: set[str]</w:t>
      </w:r>
    </w:p>
    <w:p>
      <w:pPr>
        <w:pStyle w:val="FirstParagraph"/>
      </w:pPr>
      <w:r>
        <w:t xml:space="preserve">All repository methods that read user-owned data must require tenant and principal context.</w:t>
      </w:r>
    </w:p>
    <w:bookmarkEnd w:id="37"/>
    <w:bookmarkStart w:id="38" w:name="session"/>
    <w:p>
      <w:pPr>
        <w:pStyle w:val="Heading2"/>
      </w:pPr>
      <w:r>
        <w:t xml:space="preserve">6.3 Session</w:t>
      </w:r>
    </w:p>
    <w:p>
      <w:pPr>
        <w:pStyle w:val="SourceCode"/>
      </w:pPr>
      <w:r>
        <w:rPr>
          <w:rStyle w:val="VerbatimChar"/>
        </w:rPr>
        <w:t xml:space="preserve">class Session(BaseModel):</w:t>
      </w:r>
      <w:r>
        <w:br/>
      </w:r>
      <w:r>
        <w:rPr>
          <w:rStyle w:val="VerbatimChar"/>
        </w:rPr>
        <w:t xml:space="preserve">    id: UUID</w:t>
      </w:r>
      <w:r>
        <w:br/>
      </w:r>
      <w:r>
        <w:rPr>
          <w:rStyle w:val="VerbatimChar"/>
        </w:rPr>
        <w:t xml:space="preserve">    tenant_id: str</w:t>
      </w:r>
      <w:r>
        <w:br/>
      </w:r>
      <w:r>
        <w:rPr>
          <w:rStyle w:val="VerbatimChar"/>
        </w:rPr>
        <w:t xml:space="preserve">    principal_id: str</w:t>
      </w:r>
      <w:r>
        <w:br/>
      </w:r>
      <w:r>
        <w:rPr>
          <w:rStyle w:val="VerbatimChar"/>
        </w:rPr>
        <w:t xml:space="preserve">    agent_id: str</w:t>
      </w:r>
      <w:r>
        <w:br/>
      </w:r>
      <w:r>
        <w:rPr>
          <w:rStyle w:val="VerbatimChar"/>
        </w:rPr>
        <w:t xml:space="preserve">    agent_version: int</w:t>
      </w:r>
      <w:r>
        <w:br/>
      </w:r>
      <w:r>
        <w:rPr>
          <w:rStyle w:val="VerbatimChar"/>
        </w:rPr>
        <w:t xml:space="preserve">    status: SessionStatus</w:t>
      </w:r>
      <w:r>
        <w:br/>
      </w:r>
      <w:r>
        <w:rPr>
          <w:rStyle w:val="VerbatimChar"/>
        </w:rPr>
        <w:t xml:space="preserve">    title: str | None</w:t>
      </w:r>
      <w:r>
        <w:br/>
      </w:r>
      <w:r>
        <w:rPr>
          <w:rStyle w:val="VerbatimChar"/>
        </w:rPr>
        <w:t xml:space="preserve">    metadata: dict[str, Any]</w:t>
      </w:r>
      <w:r>
        <w:br/>
      </w:r>
      <w:r>
        <w:rPr>
          <w:rStyle w:val="VerbatimChar"/>
        </w:rPr>
        <w:t xml:space="preserve">    created_at: datetime</w:t>
      </w:r>
      <w:r>
        <w:br/>
      </w:r>
      <w:r>
        <w:rPr>
          <w:rStyle w:val="VerbatimChar"/>
        </w:rPr>
        <w:t xml:space="preserve">    updated_at: datetime</w:t>
      </w:r>
    </w:p>
    <w:bookmarkEnd w:id="38"/>
    <w:bookmarkStart w:id="39" w:name="run"/>
    <w:p>
      <w:pPr>
        <w:pStyle w:val="Heading2"/>
      </w:pPr>
      <w:r>
        <w:t xml:space="preserve">6.4 Run</w:t>
      </w:r>
    </w:p>
    <w:p>
      <w:pPr>
        <w:pStyle w:val="SourceCode"/>
      </w:pPr>
      <w:r>
        <w:rPr>
          <w:rStyle w:val="VerbatimChar"/>
        </w:rPr>
        <w:t xml:space="preserve">class Run(BaseModel):</w:t>
      </w:r>
      <w:r>
        <w:br/>
      </w:r>
      <w:r>
        <w:rPr>
          <w:rStyle w:val="VerbatimChar"/>
        </w:rPr>
        <w:t xml:space="preserve">    id: UUID</w:t>
      </w:r>
      <w:r>
        <w:br/>
      </w:r>
      <w:r>
        <w:rPr>
          <w:rStyle w:val="VerbatimChar"/>
        </w:rPr>
        <w:t xml:space="preserve">    session_id: UUID</w:t>
      </w:r>
      <w:r>
        <w:br/>
      </w:r>
      <w:r>
        <w:rPr>
          <w:rStyle w:val="VerbatimChar"/>
        </w:rPr>
        <w:t xml:space="preserve">    parent_run_id: UUID | None</w:t>
      </w:r>
      <w:r>
        <w:br/>
      </w:r>
      <w:r>
        <w:rPr>
          <w:rStyle w:val="VerbatimChar"/>
        </w:rPr>
        <w:t xml:space="preserve">    status: RunStatus</w:t>
      </w:r>
      <w:r>
        <w:br/>
      </w:r>
      <w:r>
        <w:rPr>
          <w:rStyle w:val="VerbatimChar"/>
        </w:rPr>
        <w:t xml:space="preserve">    step_count: int</w:t>
      </w:r>
      <w:r>
        <w:br/>
      </w:r>
      <w:r>
        <w:rPr>
          <w:rStyle w:val="VerbatimChar"/>
        </w:rPr>
        <w:t xml:space="preserve">    model_call_count: int</w:t>
      </w:r>
      <w:r>
        <w:br/>
      </w:r>
      <w:r>
        <w:rPr>
          <w:rStyle w:val="VerbatimChar"/>
        </w:rPr>
        <w:t xml:space="preserve">    tool_call_count: int</w:t>
      </w:r>
      <w:r>
        <w:br/>
      </w:r>
      <w:r>
        <w:rPr>
          <w:rStyle w:val="VerbatimChar"/>
        </w:rPr>
        <w:t xml:space="preserve">    limits: RunLimits</w:t>
      </w:r>
      <w:r>
        <w:br/>
      </w:r>
      <w:r>
        <w:rPr>
          <w:rStyle w:val="VerbatimChar"/>
        </w:rPr>
        <w:t xml:space="preserve">    usage: RunUsage</w:t>
      </w:r>
      <w:r>
        <w:br/>
      </w:r>
      <w:r>
        <w:rPr>
          <w:rStyle w:val="VerbatimChar"/>
        </w:rPr>
        <w:t xml:space="preserve">    lease_owner: str | None</w:t>
      </w:r>
      <w:r>
        <w:br/>
      </w:r>
      <w:r>
        <w:rPr>
          <w:rStyle w:val="VerbatimChar"/>
        </w:rPr>
        <w:t xml:space="preserve">    lease_expires_at: datetime | None</w:t>
      </w:r>
      <w:r>
        <w:br/>
      </w:r>
      <w:r>
        <w:rPr>
          <w:rStyle w:val="VerbatimChar"/>
        </w:rPr>
        <w:t xml:space="preserve">    cancel_requested_at: datetime | None</w:t>
      </w:r>
      <w:r>
        <w:br/>
      </w:r>
      <w:r>
        <w:rPr>
          <w:rStyle w:val="VerbatimChar"/>
        </w:rPr>
        <w:t xml:space="preserve">    created_at: datetime</w:t>
      </w:r>
      <w:r>
        <w:br/>
      </w:r>
      <w:r>
        <w:rPr>
          <w:rStyle w:val="VerbatimChar"/>
        </w:rPr>
        <w:t xml:space="preserve">    updated_at: datetime</w:t>
      </w:r>
    </w:p>
    <w:p>
      <w:pPr>
        <w:pStyle w:val="FirstParagraph"/>
      </w:pPr>
      <w:r>
        <w:t xml:space="preserve">Use this state machine: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  -&gt; RUNNING</w:t>
      </w:r>
      <w:r>
        <w:br/>
      </w:r>
      <w:r>
        <w:rPr>
          <w:rStyle w:val="VerbatimChar"/>
        </w:rPr>
        <w:t xml:space="preserve">  -&gt; WAITING_FOR_APPROVAL</w:t>
      </w:r>
      <w:r>
        <w:br/>
      </w:r>
      <w:r>
        <w:rPr>
          <w:rStyle w:val="VerbatimChar"/>
        </w:rPr>
        <w:t xml:space="preserve">  -&gt; WAITING_FOR_USER</w:t>
      </w:r>
      <w:r>
        <w:br/>
      </w:r>
      <w:r>
        <w:rPr>
          <w:rStyle w:val="VerbatimChar"/>
        </w:rPr>
        <w:t xml:space="preserve">  -&gt; COMPLETED</w:t>
      </w:r>
      <w:r>
        <w:br/>
      </w:r>
      <w:r>
        <w:rPr>
          <w:rStyle w:val="VerbatimChar"/>
        </w:rPr>
        <w:t xml:space="preserve">  -&gt; FAILED</w:t>
      </w:r>
      <w:r>
        <w:br/>
      </w:r>
      <w:r>
        <w:rPr>
          <w:rStyle w:val="VerbatimChar"/>
        </w:rPr>
        <w:t xml:space="preserve">  -&gt; CANCELLED</w:t>
      </w:r>
    </w:p>
    <w:p>
      <w:pPr>
        <w:pStyle w:val="FirstParagraph"/>
      </w:pPr>
      <w:r>
        <w:t xml:space="preserve">Only explicit transition functions may modify run status.</w:t>
      </w:r>
    </w:p>
    <w:bookmarkEnd w:id="39"/>
    <w:bookmarkStart w:id="40" w:name="run-limits"/>
    <w:p>
      <w:pPr>
        <w:pStyle w:val="Heading2"/>
      </w:pPr>
      <w:r>
        <w:t xml:space="preserve">6.5 Run limits</w:t>
      </w:r>
    </w:p>
    <w:p>
      <w:pPr>
        <w:pStyle w:val="SourceCode"/>
      </w:pPr>
      <w:r>
        <w:rPr>
          <w:rStyle w:val="VerbatimChar"/>
        </w:rPr>
        <w:t xml:space="preserve">class RunLimits(BaseModel):</w:t>
      </w:r>
      <w:r>
        <w:br/>
      </w:r>
      <w:r>
        <w:rPr>
          <w:rStyle w:val="VerbatimChar"/>
        </w:rPr>
        <w:t xml:space="preserve">    max_steps: int</w:t>
      </w:r>
      <w:r>
        <w:br/>
      </w:r>
      <w:r>
        <w:rPr>
          <w:rStyle w:val="VerbatimChar"/>
        </w:rPr>
        <w:t xml:space="preserve">    max_model_calls: int</w:t>
      </w:r>
      <w:r>
        <w:br/>
      </w:r>
      <w:r>
        <w:rPr>
          <w:rStyle w:val="VerbatimChar"/>
        </w:rPr>
        <w:t xml:space="preserve">    max_tool_calls: int</w:t>
      </w:r>
      <w:r>
        <w:br/>
      </w:r>
      <w:r>
        <w:rPr>
          <w:rStyle w:val="VerbatimChar"/>
        </w:rPr>
        <w:t xml:space="preserve">    max_input_tokens: int | None</w:t>
      </w:r>
      <w:r>
        <w:br/>
      </w:r>
      <w:r>
        <w:rPr>
          <w:rStyle w:val="VerbatimChar"/>
        </w:rPr>
        <w:t xml:space="preserve">    max_output_tokens: int | None</w:t>
      </w:r>
      <w:r>
        <w:br/>
      </w:r>
      <w:r>
        <w:rPr>
          <w:rStyle w:val="VerbatimChar"/>
        </w:rPr>
        <w:t xml:space="preserve">    max_cost: Decimal | None</w:t>
      </w:r>
      <w:r>
        <w:br/>
      </w:r>
      <w:r>
        <w:rPr>
          <w:rStyle w:val="VerbatimChar"/>
        </w:rPr>
        <w:t xml:space="preserve">    deadline_at: datetime | None</w:t>
      </w:r>
    </w:p>
    <w:p>
      <w:pPr>
        <w:pStyle w:val="FirstParagraph"/>
      </w:pPr>
      <w:r>
        <w:t xml:space="preserve">Check limits before and after every model or tool operation.</w:t>
      </w:r>
    </w:p>
    <w:p>
      <w:pPr>
        <w:pStyle w:val="BodyText"/>
      </w:pPr>
      <w:r>
        <w:t xml:space="preserve">Provider prices must come from configuration. Do not hard-code current pricing into application code.</w:t>
      </w:r>
    </w:p>
    <w:bookmarkEnd w:id="40"/>
    <w:bookmarkStart w:id="41" w:name="conversation-items"/>
    <w:p>
      <w:pPr>
        <w:pStyle w:val="Heading2"/>
      </w:pPr>
      <w:r>
        <w:t xml:space="preserve">6.6 Conversation items</w:t>
      </w:r>
    </w:p>
    <w:p>
      <w:pPr>
        <w:pStyle w:val="FirstParagraph"/>
      </w:pPr>
      <w:r>
        <w:t xml:space="preserve">Create a provider-neutral conversation representation.</w:t>
      </w:r>
    </w:p>
    <w:p>
      <w:pPr>
        <w:pStyle w:val="SourceCode"/>
      </w:pPr>
      <w:r>
        <w:rPr>
          <w:rStyle w:val="VerbatimChar"/>
        </w:rPr>
        <w:t xml:space="preserve">ConversationItem = (</w:t>
      </w:r>
      <w:r>
        <w:br/>
      </w:r>
      <w:r>
        <w:rPr>
          <w:rStyle w:val="VerbatimChar"/>
        </w:rPr>
        <w:t xml:space="preserve">    SystemMessage</w:t>
      </w:r>
      <w:r>
        <w:br/>
      </w:r>
      <w:r>
        <w:rPr>
          <w:rStyle w:val="VerbatimChar"/>
        </w:rPr>
        <w:t xml:space="preserve">    | UserMessage</w:t>
      </w:r>
      <w:r>
        <w:br/>
      </w:r>
      <w:r>
        <w:rPr>
          <w:rStyle w:val="VerbatimChar"/>
        </w:rPr>
        <w:t xml:space="preserve">    | AssistantMessage</w:t>
      </w:r>
      <w:r>
        <w:br/>
      </w:r>
      <w:r>
        <w:rPr>
          <w:rStyle w:val="VerbatimChar"/>
        </w:rPr>
        <w:t xml:space="preserve">    | ToolCallItem</w:t>
      </w:r>
      <w:r>
        <w:br/>
      </w:r>
      <w:r>
        <w:rPr>
          <w:rStyle w:val="VerbatimChar"/>
        </w:rPr>
        <w:t xml:space="preserve">    | ToolResultItem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Content should support:</w:t>
      </w:r>
    </w:p>
    <w:p>
      <w:pPr>
        <w:pStyle w:val="SourceCode"/>
      </w:pPr>
      <w:r>
        <w:rPr>
          <w:rStyle w:val="VerbatimChar"/>
        </w:rPr>
        <w:t xml:space="preserve">ContentPart = TextPart | ImageReferencePart | FileReferencePart</w:t>
      </w:r>
    </w:p>
    <w:p>
      <w:pPr>
        <w:pStyle w:val="FirstParagraph"/>
      </w:pPr>
      <w:r>
        <w:t xml:space="preserve">The first version only needs text and artifact references, but the data model should be extensible.</w:t>
      </w:r>
    </w:p>
    <w:bookmarkEnd w:id="41"/>
    <w:bookmarkStart w:id="42" w:name="model-capabilities"/>
    <w:p>
      <w:pPr>
        <w:pStyle w:val="Heading2"/>
      </w:pPr>
      <w:r>
        <w:t xml:space="preserve">6.7 Model capabilities</w:t>
      </w:r>
    </w:p>
    <w:p>
      <w:pPr>
        <w:pStyle w:val="SourceCode"/>
      </w:pPr>
      <w:r>
        <w:rPr>
          <w:rStyle w:val="VerbatimChar"/>
        </w:rPr>
        <w:t xml:space="preserve">class ModelCapabilities(BaseModel):</w:t>
      </w:r>
      <w:r>
        <w:br/>
      </w:r>
      <w:r>
        <w:rPr>
          <w:rStyle w:val="VerbatimChar"/>
        </w:rPr>
        <w:t xml:space="preserve">    tool_calling: bool</w:t>
      </w:r>
      <w:r>
        <w:br/>
      </w:r>
      <w:r>
        <w:rPr>
          <w:rStyle w:val="VerbatimChar"/>
        </w:rPr>
        <w:t xml:space="preserve">    parallel_tool_calls: bool</w:t>
      </w:r>
      <w:r>
        <w:br/>
      </w:r>
      <w:r>
        <w:rPr>
          <w:rStyle w:val="VerbatimChar"/>
        </w:rPr>
        <w:t xml:space="preserve">    structured_output: bool</w:t>
      </w:r>
      <w:r>
        <w:br/>
      </w:r>
      <w:r>
        <w:rPr>
          <w:rStyle w:val="VerbatimChar"/>
        </w:rPr>
        <w:t xml:space="preserve">    streaming: bool</w:t>
      </w:r>
      <w:r>
        <w:br/>
      </w:r>
      <w:r>
        <w:rPr>
          <w:rStyle w:val="VerbatimChar"/>
        </w:rPr>
        <w:t xml:space="preserve">    vision: bool</w:t>
      </w:r>
      <w:r>
        <w:br/>
      </w:r>
      <w:r>
        <w:rPr>
          <w:rStyle w:val="VerbatimChar"/>
        </w:rPr>
        <w:t xml:space="preserve">    audio: bool</w:t>
      </w:r>
      <w:r>
        <w:br/>
      </w:r>
      <w:r>
        <w:rPr>
          <w:rStyle w:val="VerbatimChar"/>
        </w:rPr>
        <w:t xml:space="preserve">    provider_managed_state: bool</w:t>
      </w:r>
      <w:r>
        <w:br/>
      </w:r>
      <w:r>
        <w:rPr>
          <w:rStyle w:val="VerbatimChar"/>
        </w:rPr>
        <w:t xml:space="preserve">    max_context_tokens: int | None</w:t>
      </w:r>
    </w:p>
    <w:p>
      <w:pPr>
        <w:pStyle w:val="FirstParagraph"/>
      </w:pPr>
      <w:r>
        <w:t xml:space="preserve">The model router must select only a model capable of satisfying the request.</w:t>
      </w:r>
    </w:p>
    <w:bookmarkEnd w:id="42"/>
    <w:bookmarkStart w:id="43" w:name="event-envelope"/>
    <w:p>
      <w:pPr>
        <w:pStyle w:val="Heading2"/>
      </w:pPr>
      <w:r>
        <w:t xml:space="preserve">6.8 Event envelope</w:t>
      </w:r>
    </w:p>
    <w:p>
      <w:pPr>
        <w:pStyle w:val="FirstParagraph"/>
      </w:pPr>
      <w:r>
        <w:t xml:space="preserve">Events are append-only.</w:t>
      </w:r>
    </w:p>
    <w:p>
      <w:pPr>
        <w:pStyle w:val="SourceCode"/>
      </w:pPr>
      <w:r>
        <w:rPr>
          <w:rStyle w:val="VerbatimChar"/>
        </w:rPr>
        <w:t xml:space="preserve">class EventEnvelope(BaseModel):</w:t>
      </w:r>
      <w:r>
        <w:br/>
      </w:r>
      <w:r>
        <w:rPr>
          <w:rStyle w:val="VerbatimChar"/>
        </w:rPr>
        <w:t xml:space="preserve">    id: int</w:t>
      </w:r>
      <w:r>
        <w:br/>
      </w:r>
      <w:r>
        <w:rPr>
          <w:rStyle w:val="VerbatimChar"/>
        </w:rPr>
        <w:t xml:space="preserve">    session_id: UUID</w:t>
      </w:r>
      <w:r>
        <w:br/>
      </w:r>
      <w:r>
        <w:rPr>
          <w:rStyle w:val="VerbatimChar"/>
        </w:rPr>
        <w:t xml:space="preserve">    run_id: UUID | None</w:t>
      </w:r>
      <w:r>
        <w:br/>
      </w:r>
      <w:r>
        <w:rPr>
          <w:rStyle w:val="VerbatimChar"/>
        </w:rPr>
        <w:t xml:space="preserve">    sequence: int</w:t>
      </w:r>
      <w:r>
        <w:br/>
      </w:r>
      <w:r>
        <w:rPr>
          <w:rStyle w:val="VerbatimChar"/>
        </w:rPr>
        <w:t xml:space="preserve">    event_type: str</w:t>
      </w:r>
      <w:r>
        <w:br/>
      </w:r>
      <w:r>
        <w:rPr>
          <w:rStyle w:val="VerbatimChar"/>
        </w:rPr>
        <w:t xml:space="preserve">    actor_type: str</w:t>
      </w:r>
      <w:r>
        <w:br/>
      </w:r>
      <w:r>
        <w:rPr>
          <w:rStyle w:val="VerbatimChar"/>
        </w:rPr>
        <w:t xml:space="preserve">    actor_id: str | None</w:t>
      </w:r>
      <w:r>
        <w:br/>
      </w:r>
      <w:r>
        <w:rPr>
          <w:rStyle w:val="VerbatimChar"/>
        </w:rPr>
        <w:t xml:space="preserve">    payload: dict[str, Any]</w:t>
      </w:r>
      <w:r>
        <w:br/>
      </w:r>
      <w:r>
        <w:rPr>
          <w:rStyle w:val="VerbatimChar"/>
        </w:rPr>
        <w:t xml:space="preserve">    trace_id: str | None</w:t>
      </w:r>
      <w:r>
        <w:br/>
      </w:r>
      <w:r>
        <w:rPr>
          <w:rStyle w:val="VerbatimChar"/>
        </w:rPr>
        <w:t xml:space="preserve">    created_at: datetime</w:t>
      </w:r>
    </w:p>
    <w:p>
      <w:pPr>
        <w:pStyle w:val="FirstParagraph"/>
      </w:pPr>
      <w:r>
        <w:t xml:space="preserve">Use a per-session monotonically increasing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.</w:t>
      </w:r>
    </w:p>
    <w:p>
      <w:pPr>
        <w:pStyle w:val="BodyText"/>
      </w:pPr>
      <w:r>
        <w:t xml:space="preserve">Suggested persisted event types:</w:t>
      </w:r>
    </w:p>
    <w:p>
      <w:pPr>
        <w:pStyle w:val="SourceCode"/>
      </w:pPr>
      <w:r>
        <w:rPr>
          <w:rStyle w:val="VerbatimChar"/>
        </w:rPr>
        <w:t xml:space="preserve">session.created</w:t>
      </w:r>
      <w:r>
        <w:br/>
      </w:r>
      <w:r>
        <w:rPr>
          <w:rStyle w:val="VerbatimChar"/>
        </w:rPr>
        <w:t xml:space="preserve">user.message.created</w:t>
      </w:r>
      <w:r>
        <w:br/>
      </w:r>
      <w:r>
        <w:rPr>
          <w:rStyle w:val="VerbatimChar"/>
        </w:rPr>
        <w:t xml:space="preserve">run.queued</w:t>
      </w:r>
      <w:r>
        <w:br/>
      </w:r>
      <w:r>
        <w:rPr>
          <w:rStyle w:val="VerbatimChar"/>
        </w:rPr>
        <w:t xml:space="preserve">run.claimed</w:t>
      </w:r>
      <w:r>
        <w:br/>
      </w:r>
      <w:r>
        <w:rPr>
          <w:rStyle w:val="VerbatimChar"/>
        </w:rPr>
        <w:t xml:space="preserve">run.started</w:t>
      </w:r>
      <w:r>
        <w:br/>
      </w:r>
      <w:r>
        <w:rPr>
          <w:rStyle w:val="VerbatimChar"/>
        </w:rPr>
        <w:t xml:space="preserve">run.checkpointed</w:t>
      </w:r>
      <w:r>
        <w:br/>
      </w:r>
      <w:r>
        <w:rPr>
          <w:rStyle w:val="VerbatimChar"/>
        </w:rPr>
        <w:t xml:space="preserve">model.request.started</w:t>
      </w:r>
      <w:r>
        <w:br/>
      </w:r>
      <w:r>
        <w:rPr>
          <w:rStyle w:val="VerbatimChar"/>
        </w:rPr>
        <w:t xml:space="preserve">model.response.completed</w:t>
      </w:r>
      <w:r>
        <w:br/>
      </w:r>
      <w:r>
        <w:rPr>
          <w:rStyle w:val="VerbatimChar"/>
        </w:rPr>
        <w:t xml:space="preserve">assistant.message.completed</w:t>
      </w:r>
      <w:r>
        <w:br/>
      </w:r>
      <w:r>
        <w:rPr>
          <w:rStyle w:val="VerbatimChar"/>
        </w:rPr>
        <w:t xml:space="preserve">tool.call.proposed</w:t>
      </w:r>
      <w:r>
        <w:br/>
      </w:r>
      <w:r>
        <w:rPr>
          <w:rStyle w:val="VerbatimChar"/>
        </w:rPr>
        <w:t xml:space="preserve">tool.call.authorized</w:t>
      </w:r>
      <w:r>
        <w:br/>
      </w:r>
      <w:r>
        <w:rPr>
          <w:rStyle w:val="VerbatimChar"/>
        </w:rPr>
        <w:t xml:space="preserve">tool.call.denied</w:t>
      </w:r>
      <w:r>
        <w:br/>
      </w:r>
      <w:r>
        <w:rPr>
          <w:rStyle w:val="VerbatimChar"/>
        </w:rPr>
        <w:t xml:space="preserve">tool.call.started</w:t>
      </w:r>
      <w:r>
        <w:br/>
      </w:r>
      <w:r>
        <w:rPr>
          <w:rStyle w:val="VerbatimChar"/>
        </w:rPr>
        <w:t xml:space="preserve">tool.call.completed</w:t>
      </w:r>
      <w:r>
        <w:br/>
      </w:r>
      <w:r>
        <w:rPr>
          <w:rStyle w:val="VerbatimChar"/>
        </w:rPr>
        <w:t xml:space="preserve">tool.call.failed</w:t>
      </w:r>
      <w:r>
        <w:br/>
      </w:r>
      <w:r>
        <w:rPr>
          <w:rStyle w:val="VerbatimChar"/>
        </w:rPr>
        <w:t xml:space="preserve">tool.call.uncertain</w:t>
      </w:r>
      <w:r>
        <w:br/>
      </w:r>
      <w:r>
        <w:rPr>
          <w:rStyle w:val="VerbatimChar"/>
        </w:rPr>
        <w:t xml:space="preserve">approval.requested</w:t>
      </w:r>
      <w:r>
        <w:br/>
      </w:r>
      <w:r>
        <w:rPr>
          <w:rStyle w:val="VerbatimChar"/>
        </w:rPr>
        <w:t xml:space="preserve">approval.resolved</w:t>
      </w:r>
      <w:r>
        <w:br/>
      </w:r>
      <w:r>
        <w:rPr>
          <w:rStyle w:val="VerbatimChar"/>
        </w:rPr>
        <w:t xml:space="preserve">artifact.created</w:t>
      </w:r>
      <w:r>
        <w:br/>
      </w:r>
      <w:r>
        <w:rPr>
          <w:rStyle w:val="VerbatimChar"/>
        </w:rPr>
        <w:t xml:space="preserve">run.waiting_for_approval</w:t>
      </w:r>
      <w:r>
        <w:br/>
      </w:r>
      <w:r>
        <w:rPr>
          <w:rStyle w:val="VerbatimChar"/>
        </w:rPr>
        <w:t xml:space="preserve">run.resumed</w:t>
      </w:r>
      <w:r>
        <w:br/>
      </w:r>
      <w:r>
        <w:rPr>
          <w:rStyle w:val="VerbatimChar"/>
        </w:rPr>
        <w:t xml:space="preserve">run.completed</w:t>
      </w:r>
      <w:r>
        <w:br/>
      </w:r>
      <w:r>
        <w:rPr>
          <w:rStyle w:val="VerbatimChar"/>
        </w:rPr>
        <w:t xml:space="preserve">run.failed</w:t>
      </w:r>
      <w:r>
        <w:br/>
      </w:r>
      <w:r>
        <w:rPr>
          <w:rStyle w:val="VerbatimChar"/>
        </w:rPr>
        <w:t xml:space="preserve">run.cancelled</w:t>
      </w:r>
    </w:p>
    <w:p>
      <w:pPr>
        <w:pStyle w:val="FirstParagraph"/>
      </w:pPr>
      <w:r>
        <w:t xml:space="preserve">Token deltas may be streamed as transient transport events. Do not persist every token delta by default.</w:t>
      </w:r>
    </w:p>
    <w:bookmarkEnd w:id="43"/>
    <w:bookmarkStart w:id="44" w:name="checkpoint"/>
    <w:p>
      <w:pPr>
        <w:pStyle w:val="Heading2"/>
      </w:pPr>
      <w:r>
        <w:t xml:space="preserve">6.9 Checkpoint</w:t>
      </w:r>
    </w:p>
    <w:p>
      <w:pPr>
        <w:pStyle w:val="SourceCode"/>
      </w:pPr>
      <w:r>
        <w:rPr>
          <w:rStyle w:val="VerbatimChar"/>
        </w:rPr>
        <w:t xml:space="preserve">class RunCheckpoint(BaseModel):</w:t>
      </w:r>
      <w:r>
        <w:br/>
      </w:r>
      <w:r>
        <w:rPr>
          <w:rStyle w:val="VerbatimChar"/>
        </w:rPr>
        <w:t xml:space="preserve">    run_id: UUID</w:t>
      </w:r>
      <w:r>
        <w:br/>
      </w:r>
      <w:r>
        <w:rPr>
          <w:rStyle w:val="VerbatimChar"/>
        </w:rPr>
        <w:t xml:space="preserve">    version: int</w:t>
      </w:r>
      <w:r>
        <w:br/>
      </w:r>
      <w:r>
        <w:rPr>
          <w:rStyle w:val="VerbatimChar"/>
        </w:rPr>
        <w:t xml:space="preserve">    status: RunStatus</w:t>
      </w:r>
      <w:r>
        <w:br/>
      </w:r>
      <w:r>
        <w:rPr>
          <w:rStyle w:val="VerbatimChar"/>
        </w:rPr>
        <w:t xml:space="preserve">    conversation: list[ConversationItem]</w:t>
      </w:r>
      <w:r>
        <w:br/>
      </w:r>
      <w:r>
        <w:rPr>
          <w:rStyle w:val="VerbatimChar"/>
        </w:rPr>
        <w:t xml:space="preserve">    pending_tool_calls: list["PendingToolCall"]</w:t>
      </w:r>
      <w:r>
        <w:br/>
      </w:r>
      <w:r>
        <w:rPr>
          <w:rStyle w:val="VerbatimChar"/>
        </w:rPr>
        <w:t xml:space="preserve">    pending_approval_ids: list[UUID]</w:t>
      </w:r>
      <w:r>
        <w:br/>
      </w:r>
      <w:r>
        <w:rPr>
          <w:rStyle w:val="VerbatimChar"/>
        </w:rPr>
        <w:t xml:space="preserve">    working_state: dict[str, Any]</w:t>
      </w:r>
      <w:r>
        <w:br/>
      </w:r>
      <w:r>
        <w:rPr>
          <w:rStyle w:val="VerbatimChar"/>
        </w:rPr>
        <w:t xml:space="preserve">    compacted_summary: str | None</w:t>
      </w:r>
      <w:r>
        <w:br/>
      </w:r>
      <w:r>
        <w:rPr>
          <w:rStyle w:val="VerbatimChar"/>
        </w:rPr>
        <w:t xml:space="preserve">    budget_state: dict[str, Any]</w:t>
      </w:r>
      <w:r>
        <w:br/>
      </w:r>
      <w:r>
        <w:rPr>
          <w:rStyle w:val="VerbatimChar"/>
        </w:rPr>
        <w:t xml:space="preserve">    last_event_sequence: int</w:t>
      </w:r>
      <w:r>
        <w:br/>
      </w:r>
      <w:r>
        <w:rPr>
          <w:rStyle w:val="VerbatimChar"/>
        </w:rPr>
        <w:t xml:space="preserve">    created_at: datetime</w:t>
      </w:r>
    </w:p>
    <w:p>
      <w:pPr>
        <w:pStyle w:val="FirstParagraph"/>
      </w:pPr>
      <w:r>
        <w:t xml:space="preserve">Create a checkpoint after:</w:t>
      </w:r>
    </w:p>
    <w:p>
      <w:pPr>
        <w:pStyle w:val="Compact"/>
        <w:numPr>
          <w:ilvl w:val="0"/>
          <w:numId w:val="1010"/>
        </w:numPr>
      </w:pPr>
      <w:r>
        <w:t xml:space="preserve">A completed model response</w:t>
      </w:r>
    </w:p>
    <w:p>
      <w:pPr>
        <w:pStyle w:val="Compact"/>
        <w:numPr>
          <w:ilvl w:val="0"/>
          <w:numId w:val="1010"/>
        </w:numPr>
      </w:pPr>
      <w:r>
        <w:t xml:space="preserve">Every completed or failed tool call</w:t>
      </w:r>
    </w:p>
    <w:p>
      <w:pPr>
        <w:pStyle w:val="Compact"/>
        <w:numPr>
          <w:ilvl w:val="0"/>
          <w:numId w:val="1010"/>
        </w:numPr>
      </w:pPr>
      <w:r>
        <w:t xml:space="preserve">An approval request</w:t>
      </w:r>
    </w:p>
    <w:p>
      <w:pPr>
        <w:pStyle w:val="Compact"/>
        <w:numPr>
          <w:ilvl w:val="0"/>
          <w:numId w:val="1010"/>
        </w:numPr>
      </w:pPr>
      <w:r>
        <w:t xml:space="preserve">An approval resolution</w:t>
      </w:r>
    </w:p>
    <w:p>
      <w:pPr>
        <w:pStyle w:val="Compact"/>
        <w:numPr>
          <w:ilvl w:val="0"/>
          <w:numId w:val="1010"/>
        </w:numPr>
      </w:pPr>
      <w:r>
        <w:t xml:space="preserve">Context compaction</w:t>
      </w:r>
    </w:p>
    <w:p>
      <w:pPr>
        <w:pStyle w:val="Compact"/>
        <w:numPr>
          <w:ilvl w:val="0"/>
          <w:numId w:val="1010"/>
        </w:numPr>
      </w:pPr>
      <w:r>
        <w:t xml:space="preserve">Final completion or failure</w:t>
      </w:r>
    </w:p>
    <w:bookmarkEnd w:id="44"/>
    <w:bookmarkEnd w:id="45"/>
    <w:bookmarkStart w:id="46" w:name="port-interfaces"/>
    <w:p>
      <w:pPr>
        <w:pStyle w:val="Heading1"/>
      </w:pPr>
      <w:r>
        <w:t xml:space="preserve">7. Port interfaces</w:t>
      </w:r>
    </w:p>
    <w:p>
      <w:pPr>
        <w:pStyle w:val="FirstParagraph"/>
      </w:pPr>
      <w:r>
        <w:t xml:space="preserve">Define these interfaces before implementing adapters.</w:t>
      </w:r>
    </w:p>
    <w:p>
      <w:pPr>
        <w:pStyle w:val="SourceCode"/>
      </w:pPr>
      <w:r>
        <w:rPr>
          <w:rStyle w:val="VerbatimChar"/>
        </w:rPr>
        <w:t xml:space="preserve">class ModelProvider(Protocol):</w:t>
      </w:r>
      <w:r>
        <w:br/>
      </w:r>
      <w:r>
        <w:rPr>
          <w:rStyle w:val="VerbatimChar"/>
        </w:rPr>
        <w:t xml:space="preserve">    provider_name: str</w:t>
      </w:r>
      <w:r>
        <w:br/>
      </w:r>
      <w:r>
        <w:rPr>
          <w:rStyle w:val="VerbatimChar"/>
        </w:rPr>
        <w:t xml:space="preserve">    capabilities: ModelCapabilities</w:t>
      </w:r>
      <w:r>
        <w:br/>
      </w:r>
      <w:r>
        <w:br/>
      </w:r>
      <w:r>
        <w:rPr>
          <w:rStyle w:val="VerbatimChar"/>
        </w:rPr>
        <w:t xml:space="preserve">    async def stream(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request: ModelRequest,</w:t>
      </w:r>
      <w:r>
        <w:br/>
      </w:r>
      <w:r>
        <w:rPr>
          <w:rStyle w:val="VerbatimChar"/>
        </w:rPr>
        <w:t xml:space="preserve">    ) -&gt; AsyncIterator[ModelEvent]:</w:t>
      </w:r>
      <w:r>
        <w:br/>
      </w:r>
      <w:r>
        <w:rPr>
          <w:rStyle w:val="VerbatimChar"/>
        </w:rPr>
        <w:t xml:space="preserve">        ...</w:t>
      </w:r>
    </w:p>
    <w:p>
      <w:pPr>
        <w:pStyle w:val="FirstParagraph"/>
      </w:pPr>
      <w:r>
        <w:t xml:space="preserve">The iterator must end with exactly one completed or failed event.</w:t>
      </w:r>
    </w:p>
    <w:p>
      <w:pPr>
        <w:pStyle w:val="SourceCode"/>
      </w:pPr>
      <w:r>
        <w:rPr>
          <w:rStyle w:val="VerbatimChar"/>
        </w:rPr>
        <w:t xml:space="preserve">class ContextBuilder(Protocol):</w:t>
      </w:r>
      <w:r>
        <w:br/>
      </w:r>
      <w:r>
        <w:rPr>
          <w:rStyle w:val="VerbatimChar"/>
        </w:rPr>
        <w:t xml:space="preserve">    async def build(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run: Run,</w:t>
      </w:r>
      <w:r>
        <w:br/>
      </w:r>
      <w:r>
        <w:rPr>
          <w:rStyle w:val="VerbatimChar"/>
        </w:rPr>
        <w:t xml:space="preserve">        checkpoint: RunCheckpoint,</w:t>
      </w:r>
      <w:r>
        <w:br/>
      </w:r>
      <w:r>
        <w:rPr>
          <w:rStyle w:val="VerbatimChar"/>
        </w:rPr>
        <w:t xml:space="preserve">        agent: AgentSpec,</w:t>
      </w:r>
      <w:r>
        <w:br/>
      </w:r>
      <w:r>
        <w:rPr>
          <w:rStyle w:val="VerbatimChar"/>
        </w:rPr>
        <w:t xml:space="preserve">        principal: Principal,</w:t>
      </w:r>
      <w:r>
        <w:br/>
      </w:r>
      <w:r>
        <w:rPr>
          <w:rStyle w:val="VerbatimChar"/>
        </w:rPr>
        <w:t xml:space="preserve">    ) -&gt; ModelRequest:</w:t>
      </w:r>
      <w:r>
        <w:br/>
      </w:r>
      <w:r>
        <w:rPr>
          <w:rStyle w:val="VerbatimChar"/>
        </w:rPr>
        <w:t xml:space="preserve">        ...</w:t>
      </w:r>
    </w:p>
    <w:p>
      <w:pPr>
        <w:pStyle w:val="SourceCode"/>
      </w:pPr>
      <w:r>
        <w:rPr>
          <w:rStyle w:val="VerbatimChar"/>
        </w:rPr>
        <w:t xml:space="preserve">class Tool(Protocol):</w:t>
      </w:r>
      <w:r>
        <w:br/>
      </w:r>
      <w:r>
        <w:rPr>
          <w:rStyle w:val="VerbatimChar"/>
        </w:rPr>
        <w:t xml:space="preserve">    spec: ToolSpec</w:t>
      </w:r>
      <w:r>
        <w:br/>
      </w:r>
      <w:r>
        <w:br/>
      </w:r>
      <w:r>
        <w:rPr>
          <w:rStyle w:val="VerbatimChar"/>
        </w:rPr>
        <w:t xml:space="preserve">    async def execute(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arguments: dict[str, Any],</w:t>
      </w:r>
      <w:r>
        <w:br/>
      </w:r>
      <w:r>
        <w:rPr>
          <w:rStyle w:val="VerbatimChar"/>
        </w:rPr>
        <w:t xml:space="preserve">        context: ToolExecutionContext,</w:t>
      </w:r>
      <w:r>
        <w:br/>
      </w:r>
      <w:r>
        <w:rPr>
          <w:rStyle w:val="VerbatimChar"/>
        </w:rPr>
        <w:t xml:space="preserve">    ) -&gt; ToolResult:</w:t>
      </w:r>
      <w:r>
        <w:br/>
      </w:r>
      <w:r>
        <w:rPr>
          <w:rStyle w:val="VerbatimChar"/>
        </w:rPr>
        <w:t xml:space="preserve">        ...</w:t>
      </w:r>
    </w:p>
    <w:p>
      <w:pPr>
        <w:pStyle w:val="SourceCode"/>
      </w:pPr>
      <w:r>
        <w:rPr>
          <w:rStyle w:val="VerbatimChar"/>
        </w:rPr>
        <w:t xml:space="preserve">class PolicyEngine(Protocol):</w:t>
      </w:r>
      <w:r>
        <w:br/>
      </w:r>
      <w:r>
        <w:rPr>
          <w:rStyle w:val="VerbatimChar"/>
        </w:rPr>
        <w:t xml:space="preserve">    async def evaluate(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proposed_action: ProposedAction,</w:t>
      </w:r>
      <w:r>
        <w:br/>
      </w:r>
      <w:r>
        <w:rPr>
          <w:rStyle w:val="VerbatimChar"/>
        </w:rPr>
        <w:t xml:space="preserve">        principal: Principal,</w:t>
      </w:r>
      <w:r>
        <w:br/>
      </w:r>
      <w:r>
        <w:rPr>
          <w:rStyle w:val="VerbatimChar"/>
        </w:rPr>
        <w:t xml:space="preserve">        run: Run,</w:t>
      </w:r>
      <w:r>
        <w:br/>
      </w:r>
      <w:r>
        <w:rPr>
          <w:rStyle w:val="VerbatimChar"/>
        </w:rPr>
        <w:t xml:space="preserve">    ) -&gt; PolicyDecision:</w:t>
      </w:r>
      <w:r>
        <w:br/>
      </w:r>
      <w:r>
        <w:rPr>
          <w:rStyle w:val="VerbatimChar"/>
        </w:rPr>
        <w:t xml:space="preserve">        ...</w:t>
      </w:r>
    </w:p>
    <w:p>
      <w:pPr>
        <w:pStyle w:val="SourceCode"/>
      </w:pPr>
      <w:r>
        <w:rPr>
          <w:rStyle w:val="VerbatimChar"/>
        </w:rPr>
        <w:t xml:space="preserve">class ArtifactStore(Protocol):</w:t>
      </w:r>
      <w:r>
        <w:br/>
      </w:r>
      <w:r>
        <w:rPr>
          <w:rStyle w:val="VerbatimChar"/>
        </w:rPr>
        <w:t xml:space="preserve">    async def put(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stream: AsyncIterator[bytes],</w:t>
      </w:r>
      <w:r>
        <w:br/>
      </w:r>
      <w:r>
        <w:rPr>
          <w:rStyle w:val="VerbatimChar"/>
        </w:rPr>
        <w:t xml:space="preserve">        metadata: ArtifactMetadata,</w:t>
      </w:r>
      <w:r>
        <w:br/>
      </w:r>
      <w:r>
        <w:rPr>
          <w:rStyle w:val="VerbatimChar"/>
        </w:rPr>
        <w:t xml:space="preserve">    ) -&gt; ArtifactRef:</w:t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async def open(self, ref: ArtifactRef) -&gt; AsyncIterator[bytes]:</w:t>
      </w:r>
      <w:r>
        <w:br/>
      </w:r>
      <w:r>
        <w:rPr>
          <w:rStyle w:val="VerbatimChar"/>
        </w:rPr>
        <w:t xml:space="preserve">        ...</w:t>
      </w:r>
    </w:p>
    <w:p>
      <w:pPr>
        <w:pStyle w:val="SourceCode"/>
      </w:pPr>
      <w:r>
        <w:rPr>
          <w:rStyle w:val="VerbatimChar"/>
        </w:rPr>
        <w:t xml:space="preserve">class ExecutionEnvironment(Protocol):</w:t>
      </w:r>
      <w:r>
        <w:br/>
      </w:r>
      <w:r>
        <w:rPr>
          <w:rStyle w:val="VerbatimChar"/>
        </w:rPr>
        <w:t xml:space="preserve">    async def provision(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specification: EnvironmentSpec,</w:t>
      </w:r>
      <w:r>
        <w:br/>
      </w:r>
      <w:r>
        <w:rPr>
          <w:rStyle w:val="VerbatimChar"/>
        </w:rPr>
        <w:t xml:space="preserve">    ) -&gt; EnvironmentHandle:</w:t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async def execute(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environment: EnvironmentHandle,</w:t>
      </w:r>
      <w:r>
        <w:br/>
      </w:r>
      <w:r>
        <w:rPr>
          <w:rStyle w:val="VerbatimChar"/>
        </w:rPr>
        <w:t xml:space="preserve">        command: ExecutionCommand,</w:t>
      </w:r>
      <w:r>
        <w:br/>
      </w:r>
      <w:r>
        <w:rPr>
          <w:rStyle w:val="VerbatimChar"/>
        </w:rPr>
        <w:t xml:space="preserve">    ) -&gt; ExecutionResult:</w:t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async def destroy(self, environment: EnvironmentHandle) -&gt; None:</w:t>
      </w:r>
      <w:r>
        <w:br/>
      </w:r>
      <w:r>
        <w:rPr>
          <w:rStyle w:val="VerbatimChar"/>
        </w:rPr>
        <w:t xml:space="preserve">        ...</w:t>
      </w:r>
    </w:p>
    <w:p>
      <w:pPr>
        <w:pStyle w:val="SourceCode"/>
      </w:pPr>
      <w:r>
        <w:rPr>
          <w:rStyle w:val="VerbatimChar"/>
        </w:rPr>
        <w:t xml:space="preserve">class RunRepository(Protocol):</w:t>
      </w:r>
      <w:r>
        <w:br/>
      </w:r>
      <w:r>
        <w:rPr>
          <w:rStyle w:val="VerbatimChar"/>
        </w:rPr>
        <w:t xml:space="preserve">    async def create(self, run: Run) -&gt; None: ...</w:t>
      </w:r>
      <w:r>
        <w:br/>
      </w:r>
      <w:r>
        <w:rPr>
          <w:rStyle w:val="VerbatimChar"/>
        </w:rPr>
        <w:t xml:space="preserve">    async def get(self, run_id: UUID, principal: Principal) -&gt; Run: ...</w:t>
      </w:r>
      <w:r>
        <w:br/>
      </w:r>
      <w:r>
        <w:rPr>
          <w:rStyle w:val="VerbatimChar"/>
        </w:rPr>
        <w:t xml:space="preserve">    async def claim_next(self, worker_id: str) -&gt; Run | None: ...</w:t>
      </w:r>
      <w:r>
        <w:br/>
      </w:r>
      <w:r>
        <w:rPr>
          <w:rStyle w:val="VerbatimChar"/>
        </w:rPr>
        <w:t xml:space="preserve">    async def heartbeat(self, run_id: UUID, worker_id: str) -&gt; None: ...</w:t>
      </w:r>
      <w:r>
        <w:br/>
      </w:r>
      <w:r>
        <w:rPr>
          <w:rStyle w:val="VerbatimChar"/>
        </w:rPr>
        <w:t xml:space="preserve">    async def transition(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run_id: UUID,</w:t>
      </w:r>
      <w:r>
        <w:br/>
      </w:r>
      <w:r>
        <w:rPr>
          <w:rStyle w:val="VerbatimChar"/>
        </w:rPr>
        <w:t xml:space="preserve">        expected_status: RunStatus,</w:t>
      </w:r>
      <w:r>
        <w:br/>
      </w:r>
      <w:r>
        <w:rPr>
          <w:rStyle w:val="VerbatimChar"/>
        </w:rPr>
        <w:t xml:space="preserve">        new_status: RunStatus,</w:t>
      </w:r>
      <w:r>
        <w:br/>
      </w:r>
      <w:r>
        <w:rPr>
          <w:rStyle w:val="VerbatimChar"/>
        </w:rPr>
        <w:t xml:space="preserve">    ) -&gt; Run:</w:t>
      </w:r>
      <w:r>
        <w:br/>
      </w:r>
      <w:r>
        <w:rPr>
          <w:rStyle w:val="VerbatimChar"/>
        </w:rPr>
        <w:t xml:space="preserve">        ...</w:t>
      </w:r>
    </w:p>
    <w:p>
      <w:pPr>
        <w:pStyle w:val="SourceCode"/>
      </w:pPr>
      <w:r>
        <w:rPr>
          <w:rStyle w:val="VerbatimChar"/>
        </w:rPr>
        <w:t xml:space="preserve">class EventRepository(Protocol):</w:t>
      </w:r>
      <w:r>
        <w:br/>
      </w:r>
      <w:r>
        <w:rPr>
          <w:rStyle w:val="VerbatimChar"/>
        </w:rPr>
        <w:t xml:space="preserve">    async def append(self, event: NewEvent) -&gt; EventEnvelope: ...</w:t>
      </w:r>
      <w:r>
        <w:br/>
      </w:r>
      <w:r>
        <w:br/>
      </w:r>
      <w:r>
        <w:rPr>
          <w:rStyle w:val="VerbatimChar"/>
        </w:rPr>
        <w:t xml:space="preserve">    async def list_after(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session_id: UUID,</w:t>
      </w:r>
      <w:r>
        <w:br/>
      </w:r>
      <w:r>
        <w:rPr>
          <w:rStyle w:val="VerbatimChar"/>
        </w:rPr>
        <w:t xml:space="preserve">        sequence: int,</w:t>
      </w:r>
      <w:r>
        <w:br/>
      </w:r>
      <w:r>
        <w:rPr>
          <w:rStyle w:val="VerbatimChar"/>
        </w:rPr>
        <w:t xml:space="preserve">        principal: Principal,</w:t>
      </w:r>
      <w:r>
        <w:br/>
      </w:r>
      <w:r>
        <w:rPr>
          <w:rStyle w:val="VerbatimChar"/>
        </w:rPr>
        <w:t xml:space="preserve">    ) -&gt; list[EventEnvelope]:</w:t>
      </w:r>
      <w:r>
        <w:br/>
      </w:r>
      <w:r>
        <w:rPr>
          <w:rStyle w:val="VerbatimChar"/>
        </w:rPr>
        <w:t xml:space="preserve">        ...</w:t>
      </w:r>
    </w:p>
    <w:p>
      <w:pPr>
        <w:pStyle w:val="FirstParagraph"/>
      </w:pPr>
      <w:r>
        <w:t xml:space="preserve">Also define ports for:</w:t>
      </w:r>
    </w:p>
    <w:p>
      <w:pPr>
        <w:pStyle w:val="Compact"/>
        <w:numPr>
          <w:ilvl w:val="0"/>
          <w:numId w:val="1011"/>
        </w:numPr>
      </w:pPr>
      <w:r>
        <w:t xml:space="preserve">Session repository</w:t>
      </w:r>
    </w:p>
    <w:p>
      <w:pPr>
        <w:pStyle w:val="Compact"/>
        <w:numPr>
          <w:ilvl w:val="0"/>
          <w:numId w:val="1011"/>
        </w:numPr>
      </w:pPr>
      <w:r>
        <w:t xml:space="preserve">Checkpoint repository</w:t>
      </w:r>
    </w:p>
    <w:p>
      <w:pPr>
        <w:pStyle w:val="Compact"/>
        <w:numPr>
          <w:ilvl w:val="0"/>
          <w:numId w:val="1011"/>
        </w:numPr>
      </w:pPr>
      <w:r>
        <w:t xml:space="preserve">Tool invocation repository</w:t>
      </w:r>
    </w:p>
    <w:p>
      <w:pPr>
        <w:pStyle w:val="Compact"/>
        <w:numPr>
          <w:ilvl w:val="0"/>
          <w:numId w:val="1011"/>
        </w:numPr>
      </w:pPr>
      <w:r>
        <w:t xml:space="preserve">Approval repository</w:t>
      </w:r>
    </w:p>
    <w:p>
      <w:pPr>
        <w:pStyle w:val="Compact"/>
        <w:numPr>
          <w:ilvl w:val="0"/>
          <w:numId w:val="1011"/>
        </w:numPr>
      </w:pPr>
      <w:r>
        <w:t xml:space="preserve">Agent repository</w:t>
      </w:r>
    </w:p>
    <w:p>
      <w:pPr>
        <w:pStyle w:val="Compact"/>
        <w:numPr>
          <w:ilvl w:val="0"/>
          <w:numId w:val="1011"/>
        </w:numPr>
      </w:pPr>
      <w:r>
        <w:t xml:space="preserve">Usage repository</w:t>
      </w:r>
    </w:p>
    <w:p>
      <w:pPr>
        <w:pStyle w:val="Compact"/>
        <w:numPr>
          <w:ilvl w:val="0"/>
          <w:numId w:val="1011"/>
        </w:numPr>
      </w:pPr>
      <w:r>
        <w:t xml:space="preserve">Run dispatcher</w:t>
      </w:r>
    </w:p>
    <w:p>
      <w:pPr>
        <w:pStyle w:val="Compact"/>
        <w:numPr>
          <w:ilvl w:val="0"/>
          <w:numId w:val="1011"/>
        </w:numPr>
      </w:pPr>
      <w:r>
        <w:t xml:space="preserve">Event broadcaster</w:t>
      </w:r>
    </w:p>
    <w:p>
      <w:pPr>
        <w:pStyle w:val="Compact"/>
        <w:numPr>
          <w:ilvl w:val="0"/>
          <w:numId w:val="1011"/>
        </w:numPr>
      </w:pPr>
      <w:r>
        <w:t xml:space="preserve">Telemetry recorder</w:t>
      </w:r>
    </w:p>
    <w:p>
      <w:pPr>
        <w:pStyle w:val="Compact"/>
        <w:numPr>
          <w:ilvl w:val="0"/>
          <w:numId w:val="1011"/>
        </w:numPr>
      </w:pPr>
      <w:r>
        <w:t xml:space="preserve">Authentication provider</w:t>
      </w:r>
    </w:p>
    <w:bookmarkEnd w:id="46"/>
    <w:bookmarkStart w:id="57" w:name="tool-system"/>
    <w:p>
      <w:pPr>
        <w:pStyle w:val="Heading1"/>
      </w:pPr>
      <w:r>
        <w:t xml:space="preserve">8. Tool system</w:t>
      </w:r>
    </w:p>
    <w:bookmarkStart w:id="47" w:name="tool-specification"/>
    <w:p>
      <w:pPr>
        <w:pStyle w:val="Heading2"/>
      </w:pPr>
      <w:r>
        <w:t xml:space="preserve">8.1 Tool specification</w:t>
      </w:r>
    </w:p>
    <w:p>
      <w:pPr>
        <w:pStyle w:val="SourceCode"/>
      </w:pPr>
      <w:r>
        <w:rPr>
          <w:rStyle w:val="VerbatimChar"/>
        </w:rPr>
        <w:t xml:space="preserve">class ToolSpec(BaseModel):</w:t>
      </w:r>
      <w:r>
        <w:br/>
      </w:r>
      <w:r>
        <w:rPr>
          <w:rStyle w:val="VerbatimChar"/>
        </w:rPr>
        <w:t xml:space="preserve">    name: str</w:t>
      </w:r>
      <w:r>
        <w:br/>
      </w:r>
      <w:r>
        <w:rPr>
          <w:rStyle w:val="VerbatimChar"/>
        </w:rPr>
        <w:t xml:space="preserve">    version: str</w:t>
      </w:r>
      <w:r>
        <w:br/>
      </w:r>
      <w:r>
        <w:rPr>
          <w:rStyle w:val="VerbatimChar"/>
        </w:rPr>
        <w:t xml:space="preserve">    description: str</w:t>
      </w:r>
      <w:r>
        <w:br/>
      </w:r>
      <w:r>
        <w:rPr>
          <w:rStyle w:val="VerbatimChar"/>
        </w:rPr>
        <w:t xml:space="preserve">    input_schema: dict[str, Any]</w:t>
      </w:r>
      <w:r>
        <w:br/>
      </w:r>
      <w:r>
        <w:rPr>
          <w:rStyle w:val="VerbatimChar"/>
        </w:rPr>
        <w:t xml:space="preserve">    output_schema: dict[str, Any] | None</w:t>
      </w:r>
      <w:r>
        <w:br/>
      </w:r>
      <w:r>
        <w:rPr>
          <w:rStyle w:val="VerbatimChar"/>
        </w:rPr>
        <w:t xml:space="preserve">    side_effect: SideEffectClass</w:t>
      </w:r>
      <w:r>
        <w:br/>
      </w:r>
      <w:r>
        <w:rPr>
          <w:rStyle w:val="VerbatimChar"/>
        </w:rPr>
        <w:t xml:space="preserve">    risk: RiskLevel</w:t>
      </w:r>
      <w:r>
        <w:br/>
      </w:r>
      <w:r>
        <w:rPr>
          <w:rStyle w:val="VerbatimChar"/>
        </w:rPr>
        <w:t xml:space="preserve">    idempotency: IdempotencyClass</w:t>
      </w:r>
      <w:r>
        <w:br/>
      </w:r>
      <w:r>
        <w:rPr>
          <w:rStyle w:val="VerbatimChar"/>
        </w:rPr>
        <w:t xml:space="preserve">    required_scopes: set[str]</w:t>
      </w:r>
      <w:r>
        <w:br/>
      </w:r>
      <w:r>
        <w:rPr>
          <w:rStyle w:val="VerbatimChar"/>
        </w:rPr>
        <w:t xml:space="preserve">    timeout_seconds: int</w:t>
      </w:r>
      <w:r>
        <w:br/>
      </w:r>
      <w:r>
        <w:rPr>
          <w:rStyle w:val="VerbatimChar"/>
        </w:rPr>
        <w:t xml:space="preserve">    maximum_output_bytes: int</w:t>
      </w:r>
      <w:r>
        <w:br/>
      </w:r>
      <w:r>
        <w:rPr>
          <w:rStyle w:val="VerbatimChar"/>
        </w:rPr>
        <w:t xml:space="preserve">    allow_parallel: bool</w:t>
      </w:r>
    </w:p>
    <w:p>
      <w:pPr>
        <w:pStyle w:val="FirstParagraph"/>
      </w:pPr>
      <w:r>
        <w:t xml:space="preserve">Use namespaced names:</w:t>
      </w:r>
    </w:p>
    <w:p>
      <w:pPr>
        <w:pStyle w:val="SourceCode"/>
      </w:pPr>
      <w:r>
        <w:rPr>
          <w:rStyle w:val="VerbatimChar"/>
        </w:rPr>
        <w:t xml:space="preserve">system.current_time</w:t>
      </w:r>
      <w:r>
        <w:br/>
      </w:r>
      <w:r>
        <w:rPr>
          <w:rStyle w:val="VerbatimChar"/>
        </w:rPr>
        <w:t xml:space="preserve">math.calculate</w:t>
      </w:r>
      <w:r>
        <w:br/>
      </w:r>
      <w:r>
        <w:rPr>
          <w:rStyle w:val="VerbatimChar"/>
        </w:rPr>
        <w:t xml:space="preserve">workspace.read_text</w:t>
      </w:r>
      <w:r>
        <w:br/>
      </w:r>
      <w:r>
        <w:rPr>
          <w:rStyle w:val="VerbatimChar"/>
        </w:rPr>
        <w:t xml:space="preserve">workspace.write_text</w:t>
      </w:r>
      <w:r>
        <w:br/>
      </w:r>
      <w:r>
        <w:rPr>
          <w:rStyle w:val="VerbatimChar"/>
        </w:rPr>
        <w:t xml:space="preserve">workspace.list_files</w:t>
      </w:r>
      <w:r>
        <w:br/>
      </w:r>
      <w:r>
        <w:rPr>
          <w:rStyle w:val="VerbatimChar"/>
        </w:rPr>
        <w:t xml:space="preserve">sandbox.run_command</w:t>
      </w:r>
      <w:r>
        <w:br/>
      </w:r>
      <w:r>
        <w:rPr>
          <w:rStyle w:val="VerbatimChar"/>
        </w:rPr>
        <w:t xml:space="preserve">artifact.export</w:t>
      </w:r>
    </w:p>
    <w:bookmarkEnd w:id="47"/>
    <w:bookmarkStart w:id="54" w:name="initial-tools"/>
    <w:p>
      <w:pPr>
        <w:pStyle w:val="Heading2"/>
      </w:pPr>
      <w:r>
        <w:t xml:space="preserve">8.2 Initial tools</w:t>
      </w:r>
    </w:p>
    <w:bookmarkStart w:id="48" w:name="math.calculate"/>
    <w:p>
      <w:pPr>
        <w:pStyle w:val="Heading3"/>
      </w:pPr>
      <w:r>
        <w:rPr>
          <w:rStyle w:val="VerbatimChar"/>
        </w:rPr>
        <w:t xml:space="preserve">math.calculate</w:t>
      </w:r>
    </w:p>
    <w:p>
      <w:pPr>
        <w:pStyle w:val="Compact"/>
        <w:numPr>
          <w:ilvl w:val="0"/>
          <w:numId w:val="1012"/>
        </w:numPr>
      </w:pPr>
      <w:r>
        <w:t xml:space="preserve">Read-only</w:t>
      </w:r>
    </w:p>
    <w:p>
      <w:pPr>
        <w:pStyle w:val="Compact"/>
        <w:numPr>
          <w:ilvl w:val="0"/>
          <w:numId w:val="1012"/>
        </w:numPr>
      </w:pPr>
      <w:r>
        <w:t xml:space="preserve">Deterministic</w:t>
      </w:r>
    </w:p>
    <w:p>
      <w:pPr>
        <w:pStyle w:val="Compact"/>
        <w:numPr>
          <w:ilvl w:val="0"/>
          <w:numId w:val="1012"/>
        </w:numPr>
      </w:pPr>
      <w:r>
        <w:t xml:space="preserve">No approval</w:t>
      </w:r>
    </w:p>
    <w:p>
      <w:pPr>
        <w:pStyle w:val="Compact"/>
        <w:numPr>
          <w:ilvl w:val="0"/>
          <w:numId w:val="1012"/>
        </w:numPr>
      </w:pPr>
      <w:r>
        <w:t xml:space="preserve">Strictly parse supported mathematical expressions</w:t>
      </w:r>
    </w:p>
    <w:p>
      <w:pPr>
        <w:pStyle w:val="Compact"/>
        <w:numPr>
          <w:ilvl w:val="0"/>
          <w:numId w:val="1012"/>
        </w:numPr>
      </w:pPr>
      <w:r>
        <w:t xml:space="preserve">Do not use unrestricted</w:t>
      </w:r>
      <w:r>
        <w:t xml:space="preserve"> </w:t>
      </w:r>
      <w:r>
        <w:rPr>
          <w:rStyle w:val="VerbatimChar"/>
        </w:rPr>
        <w:t xml:space="preserve">eval</w:t>
      </w:r>
    </w:p>
    <w:bookmarkEnd w:id="48"/>
    <w:bookmarkStart w:id="49" w:name="system.current_time"/>
    <w:p>
      <w:pPr>
        <w:pStyle w:val="Heading3"/>
      </w:pPr>
      <w:r>
        <w:rPr>
          <w:rStyle w:val="VerbatimChar"/>
        </w:rPr>
        <w:t xml:space="preserve">system.current_time</w:t>
      </w:r>
    </w:p>
    <w:p>
      <w:pPr>
        <w:pStyle w:val="Compact"/>
        <w:numPr>
          <w:ilvl w:val="0"/>
          <w:numId w:val="1013"/>
        </w:numPr>
      </w:pPr>
      <w:r>
        <w:t xml:space="preserve">Read-only</w:t>
      </w:r>
    </w:p>
    <w:p>
      <w:pPr>
        <w:pStyle w:val="Compact"/>
        <w:numPr>
          <w:ilvl w:val="0"/>
          <w:numId w:val="1013"/>
        </w:numPr>
      </w:pPr>
      <w:r>
        <w:t xml:space="preserve">Deterministic</w:t>
      </w:r>
    </w:p>
    <w:p>
      <w:pPr>
        <w:pStyle w:val="Compact"/>
        <w:numPr>
          <w:ilvl w:val="0"/>
          <w:numId w:val="1013"/>
        </w:numPr>
      </w:pPr>
      <w:r>
        <w:t xml:space="preserve">No approval</w:t>
      </w:r>
    </w:p>
    <w:p>
      <w:pPr>
        <w:pStyle w:val="Compact"/>
        <w:numPr>
          <w:ilvl w:val="0"/>
          <w:numId w:val="1013"/>
        </w:numPr>
      </w:pPr>
      <w:r>
        <w:t xml:space="preserve">Accept an explicit timezone</w:t>
      </w:r>
    </w:p>
    <w:bookmarkEnd w:id="49"/>
    <w:bookmarkStart w:id="50" w:name="workspace.read_text"/>
    <w:p>
      <w:pPr>
        <w:pStyle w:val="Heading3"/>
      </w:pPr>
      <w:r>
        <w:rPr>
          <w:rStyle w:val="VerbatimChar"/>
        </w:rPr>
        <w:t xml:space="preserve">workspace.read_text</w:t>
      </w:r>
    </w:p>
    <w:p>
      <w:pPr>
        <w:pStyle w:val="Compact"/>
        <w:numPr>
          <w:ilvl w:val="0"/>
          <w:numId w:val="1014"/>
        </w:numPr>
      </w:pPr>
      <w:r>
        <w:t xml:space="preserve">Read-only</w:t>
      </w:r>
    </w:p>
    <w:p>
      <w:pPr>
        <w:pStyle w:val="Compact"/>
        <w:numPr>
          <w:ilvl w:val="0"/>
          <w:numId w:val="1014"/>
        </w:numPr>
      </w:pPr>
      <w:r>
        <w:t xml:space="preserve">Restricted to the current isolated workspace</w:t>
      </w:r>
    </w:p>
    <w:p>
      <w:pPr>
        <w:pStyle w:val="Compact"/>
        <w:numPr>
          <w:ilvl w:val="0"/>
          <w:numId w:val="1014"/>
        </w:numPr>
      </w:pPr>
      <w:r>
        <w:t xml:space="preserve">Reject absolute paths and path traversal</w:t>
      </w:r>
    </w:p>
    <w:bookmarkEnd w:id="50"/>
    <w:bookmarkStart w:id="51" w:name="workspace.write_text"/>
    <w:p>
      <w:pPr>
        <w:pStyle w:val="Heading3"/>
      </w:pPr>
      <w:r>
        <w:rPr>
          <w:rStyle w:val="VerbatimChar"/>
        </w:rPr>
        <w:t xml:space="preserve">workspace.write_text</w:t>
      </w:r>
    </w:p>
    <w:p>
      <w:pPr>
        <w:pStyle w:val="Compact"/>
        <w:numPr>
          <w:ilvl w:val="0"/>
          <w:numId w:val="1015"/>
        </w:numPr>
      </w:pPr>
      <w:r>
        <w:t xml:space="preserve">Local workspace write</w:t>
      </w:r>
    </w:p>
    <w:p>
      <w:pPr>
        <w:pStyle w:val="Compact"/>
        <w:numPr>
          <w:ilvl w:val="0"/>
          <w:numId w:val="1015"/>
        </w:numPr>
      </w:pPr>
      <w:r>
        <w:t xml:space="preserve">Restricted to the current isolated workspace</w:t>
      </w:r>
    </w:p>
    <w:p>
      <w:pPr>
        <w:pStyle w:val="Compact"/>
        <w:numPr>
          <w:ilvl w:val="0"/>
          <w:numId w:val="1015"/>
        </w:numPr>
      </w:pPr>
      <w:r>
        <w:t xml:space="preserve">Return file metadata and checksum</w:t>
      </w:r>
    </w:p>
    <w:bookmarkEnd w:id="51"/>
    <w:bookmarkStart w:id="52" w:name="workspace.list_files"/>
    <w:p>
      <w:pPr>
        <w:pStyle w:val="Heading3"/>
      </w:pPr>
      <w:r>
        <w:rPr>
          <w:rStyle w:val="VerbatimChar"/>
        </w:rPr>
        <w:t xml:space="preserve">workspace.list_files</w:t>
      </w:r>
    </w:p>
    <w:p>
      <w:pPr>
        <w:pStyle w:val="Compact"/>
        <w:numPr>
          <w:ilvl w:val="0"/>
          <w:numId w:val="1016"/>
        </w:numPr>
      </w:pPr>
      <w:r>
        <w:t xml:space="preserve">Read-only</w:t>
      </w:r>
    </w:p>
    <w:p>
      <w:pPr>
        <w:pStyle w:val="Compact"/>
        <w:numPr>
          <w:ilvl w:val="0"/>
          <w:numId w:val="1016"/>
        </w:numPr>
      </w:pPr>
      <w:r>
        <w:t xml:space="preserve">Restricted to the current workspace</w:t>
      </w:r>
    </w:p>
    <w:p>
      <w:pPr>
        <w:pStyle w:val="Compact"/>
        <w:numPr>
          <w:ilvl w:val="0"/>
          <w:numId w:val="1016"/>
        </w:numPr>
      </w:pPr>
      <w:r>
        <w:t xml:space="preserve">Enforce result limits</w:t>
      </w:r>
    </w:p>
    <w:bookmarkEnd w:id="52"/>
    <w:bookmarkStart w:id="53" w:name="demo.external_write"/>
    <w:p>
      <w:pPr>
        <w:pStyle w:val="Heading3"/>
      </w:pPr>
      <w:r>
        <w:rPr>
          <w:rStyle w:val="VerbatimChar"/>
        </w:rPr>
        <w:t xml:space="preserve">demo.external_write</w:t>
      </w:r>
    </w:p>
    <w:p>
      <w:pPr>
        <w:pStyle w:val="FirstParagraph"/>
      </w:pPr>
      <w:r>
        <w:t xml:space="preserve">Implement a fake external side-effect tool solely to test approvals.</w:t>
      </w:r>
    </w:p>
    <w:p>
      <w:pPr>
        <w:pStyle w:val="Compact"/>
        <w:numPr>
          <w:ilvl w:val="0"/>
          <w:numId w:val="1017"/>
        </w:numPr>
      </w:pPr>
      <w:r>
        <w:t xml:space="preserve">Always requires approval</w:t>
      </w:r>
    </w:p>
    <w:p>
      <w:pPr>
        <w:pStyle w:val="Compact"/>
        <w:numPr>
          <w:ilvl w:val="0"/>
          <w:numId w:val="1017"/>
        </w:numPr>
      </w:pPr>
      <w:r>
        <w:t xml:space="preserve">Records what would have been written</w:t>
      </w:r>
    </w:p>
    <w:p>
      <w:pPr>
        <w:pStyle w:val="Compact"/>
        <w:numPr>
          <w:ilvl w:val="0"/>
          <w:numId w:val="1017"/>
        </w:numPr>
      </w:pPr>
      <w:r>
        <w:t xml:space="preserve">Does not call an actual external service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sandbox.run_command</w:t>
      </w:r>
      <w:r>
        <w:t xml:space="preserve"> </w:t>
      </w:r>
      <w:r>
        <w:t xml:space="preserve">only after the sandbox milestone.</w:t>
      </w:r>
    </w:p>
    <w:bookmarkEnd w:id="53"/>
    <w:bookmarkEnd w:id="54"/>
    <w:bookmarkStart w:id="55" w:name="validation"/>
    <w:p>
      <w:pPr>
        <w:pStyle w:val="Heading2"/>
      </w:pPr>
      <w:r>
        <w:t xml:space="preserve">8.3 Validation</w:t>
      </w:r>
    </w:p>
    <w:p>
      <w:pPr>
        <w:pStyle w:val="FirstParagraph"/>
      </w:pPr>
      <w:r>
        <w:t xml:space="preserve">Tool execution must proceed in this order:</w:t>
      </w:r>
    </w:p>
    <w:p>
      <w:pPr>
        <w:pStyle w:val="SourceCode"/>
      </w:pPr>
      <w:r>
        <w:rPr>
          <w:rStyle w:val="VerbatimChar"/>
        </w:rPr>
        <w:t xml:space="preserve">Resolve registered tool</w:t>
      </w:r>
      <w:r>
        <w:br/>
      </w:r>
      <w:r>
        <w:rPr>
          <w:rStyle w:val="VerbatimChar"/>
        </w:rPr>
        <w:t xml:space="preserve">    -&gt; check tool enabled for agent</w:t>
      </w:r>
      <w:r>
        <w:br/>
      </w:r>
      <w:r>
        <w:rPr>
          <w:rStyle w:val="VerbatimChar"/>
        </w:rPr>
        <w:t xml:space="preserve">    -&gt; check principal scopes</w:t>
      </w:r>
      <w:r>
        <w:br/>
      </w:r>
      <w:r>
        <w:rPr>
          <w:rStyle w:val="VerbatimChar"/>
        </w:rPr>
        <w:t xml:space="preserve">    -&gt; validate JSON arguments</w:t>
      </w:r>
      <w:r>
        <w:br/>
      </w:r>
      <w:r>
        <w:rPr>
          <w:rStyle w:val="VerbatimChar"/>
        </w:rPr>
        <w:t xml:space="preserve">    -&gt; normalize arguments</w:t>
      </w:r>
      <w:r>
        <w:br/>
      </w:r>
      <w:r>
        <w:rPr>
          <w:rStyle w:val="VerbatimChar"/>
        </w:rPr>
        <w:t xml:space="preserve">    -&gt; evaluate policy</w:t>
      </w:r>
      <w:r>
        <w:br/>
      </w:r>
      <w:r>
        <w:rPr>
          <w:rStyle w:val="VerbatimChar"/>
        </w:rPr>
        <w:t xml:space="preserve">    -&gt; request approval if needed</w:t>
      </w:r>
      <w:r>
        <w:br/>
      </w:r>
      <w:r>
        <w:rPr>
          <w:rStyle w:val="VerbatimChar"/>
        </w:rPr>
        <w:t xml:space="preserve">    -&gt; execute with timeout</w:t>
      </w:r>
      <w:r>
        <w:br/>
      </w:r>
      <w:r>
        <w:rPr>
          <w:rStyle w:val="VerbatimChar"/>
        </w:rPr>
        <w:t xml:space="preserve">    -&gt; validate result</w:t>
      </w:r>
      <w:r>
        <w:br/>
      </w:r>
      <w:r>
        <w:rPr>
          <w:rStyle w:val="VerbatimChar"/>
        </w:rPr>
        <w:t xml:space="preserve">    -&gt; truncate or artifactize large output</w:t>
      </w:r>
      <w:r>
        <w:br/>
      </w:r>
      <w:r>
        <w:rPr>
          <w:rStyle w:val="VerbatimChar"/>
        </w:rPr>
        <w:t xml:space="preserve">    -&gt; persist result</w:t>
      </w:r>
    </w:p>
    <w:p>
      <w:pPr>
        <w:pStyle w:val="FirstParagraph"/>
      </w:pPr>
      <w:r>
        <w:t xml:space="preserve">Unknown arguments must be rejected unless the schema explicitly permits them.</w:t>
      </w:r>
    </w:p>
    <w:p>
      <w:pPr>
        <w:pStyle w:val="BodyText"/>
      </w:pPr>
      <w:r>
        <w:t xml:space="preserve">Tool descriptions are not security boundaries.</w:t>
      </w:r>
    </w:p>
    <w:bookmarkEnd w:id="55"/>
    <w:bookmarkStart w:id="56" w:name="idempotency"/>
    <w:p>
      <w:pPr>
        <w:pStyle w:val="Heading2"/>
      </w:pPr>
      <w:r>
        <w:t xml:space="preserve">8.4 Idempotency</w:t>
      </w:r>
    </w:p>
    <w:p>
      <w:pPr>
        <w:pStyle w:val="FirstParagraph"/>
      </w:pPr>
      <w:r>
        <w:t xml:space="preserve">Every tool invocation must have an application-generated idempotency key.</w:t>
      </w:r>
    </w:p>
    <w:p>
      <w:pPr>
        <w:pStyle w:val="BodyText"/>
      </w:pPr>
      <w:r>
        <w:t xml:space="preserve">Derive it from stable inputs such as:</w:t>
      </w:r>
    </w:p>
    <w:p>
      <w:pPr>
        <w:pStyle w:val="SourceCode"/>
      </w:pPr>
      <w:r>
        <w:rPr>
          <w:rStyle w:val="VerbatimChar"/>
        </w:rPr>
        <w:t xml:space="preserve">run ID</w:t>
      </w:r>
      <w:r>
        <w:br/>
      </w:r>
      <w:r>
        <w:rPr>
          <w:rStyle w:val="VerbatimChar"/>
        </w:rPr>
        <w:t xml:space="preserve">run step</w:t>
      </w:r>
      <w:r>
        <w:br/>
      </w:r>
      <w:r>
        <w:rPr>
          <w:rStyle w:val="VerbatimChar"/>
        </w:rPr>
        <w:t xml:space="preserve">provider tool-call ID</w:t>
      </w:r>
      <w:r>
        <w:br/>
      </w:r>
      <w:r>
        <w:rPr>
          <w:rStyle w:val="VerbatimChar"/>
        </w:rPr>
        <w:t xml:space="preserve">tool name</w:t>
      </w:r>
      <w:r>
        <w:br/>
      </w:r>
      <w:r>
        <w:rPr>
          <w:rStyle w:val="VerbatimChar"/>
        </w:rPr>
        <w:t xml:space="preserve">normalized arguments hash</w:t>
      </w:r>
    </w:p>
    <w:p>
      <w:pPr>
        <w:pStyle w:val="FirstParagraph"/>
      </w:pPr>
      <w:r>
        <w:t xml:space="preserve">Before executing a tool, check whether that idempotency key has already succeeded.</w:t>
      </w:r>
    </w:p>
    <w:p>
      <w:pPr>
        <w:pStyle w:val="BodyText"/>
      </w:pPr>
      <w:r>
        <w:t xml:space="preserve">For an external service that supports idempotency keys, pass the application key through.</w:t>
      </w:r>
    </w:p>
    <w:p>
      <w:pPr>
        <w:pStyle w:val="BodyText"/>
      </w:pPr>
      <w:r>
        <w:t xml:space="preserve">Tool invocation statuses:</w:t>
      </w:r>
    </w:p>
    <w:p>
      <w:pPr>
        <w:pStyle w:val="SourceCode"/>
      </w:pPr>
      <w:r>
        <w:rPr>
          <w:rStyle w:val="VerbatimChar"/>
        </w:rPr>
        <w:t xml:space="preserve">PROPOSED</w:t>
      </w:r>
      <w:r>
        <w:br/>
      </w:r>
      <w:r>
        <w:rPr>
          <w:rStyle w:val="VerbatimChar"/>
        </w:rPr>
        <w:t xml:space="preserve">AUTHORIZED</w:t>
      </w:r>
      <w:r>
        <w:br/>
      </w:r>
      <w:r>
        <w:rPr>
          <w:rStyle w:val="VerbatimChar"/>
        </w:rPr>
        <w:t xml:space="preserve">WAITING_FOR_APPROVAL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SUCCEEDED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DENIED</w:t>
      </w:r>
      <w:r>
        <w:br/>
      </w:r>
      <w:r>
        <w:rPr>
          <w:rStyle w:val="VerbatimChar"/>
        </w:rPr>
        <w:t xml:space="preserve">UNCERTAIN</w:t>
      </w:r>
    </w:p>
    <w:p>
      <w:pPr>
        <w:pStyle w:val="FirstParagraph"/>
      </w:pPr>
      <w:r>
        <w:t xml:space="preserve">After a worker crash:</w:t>
      </w:r>
    </w:p>
    <w:p>
      <w:pPr>
        <w:pStyle w:val="Compact"/>
        <w:numPr>
          <w:ilvl w:val="0"/>
          <w:numId w:val="1018"/>
        </w:numPr>
      </w:pPr>
      <w:r>
        <w:t xml:space="preserve">Retry read-only tools.</w:t>
      </w:r>
    </w:p>
    <w:p>
      <w:pPr>
        <w:pStyle w:val="Compact"/>
        <w:numPr>
          <w:ilvl w:val="0"/>
          <w:numId w:val="1018"/>
        </w:numPr>
      </w:pPr>
      <w:r>
        <w:t xml:space="preserve">Retry explicitly idempotent tools.</w:t>
      </w:r>
    </w:p>
    <w:p>
      <w:pPr>
        <w:pStyle w:val="Compact"/>
        <w:numPr>
          <w:ilvl w:val="0"/>
          <w:numId w:val="1018"/>
        </w:numPr>
      </w:pPr>
      <w:r>
        <w:t xml:space="preserve">Retry conditionally idempotent tools only with an idempotency key.</w:t>
      </w:r>
    </w:p>
    <w:p>
      <w:pPr>
        <w:pStyle w:val="Compact"/>
        <w:numPr>
          <w:ilvl w:val="0"/>
          <w:numId w:val="1018"/>
        </w:numPr>
      </w:pPr>
      <w:r>
        <w:t xml:space="preserve">Do not automatically retry a non-idempotent tool left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Mark an ambiguous non-idempotent execution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and require review.</w:t>
      </w:r>
    </w:p>
    <w:bookmarkEnd w:id="56"/>
    <w:bookmarkEnd w:id="57"/>
    <w:bookmarkStart w:id="61" w:name="policy-and-approval-model"/>
    <w:p>
      <w:pPr>
        <w:pStyle w:val="Heading1"/>
      </w:pPr>
      <w:r>
        <w:t xml:space="preserve">9. Policy and approval model</w:t>
      </w:r>
    </w:p>
    <w:bookmarkStart w:id="58" w:name="policy-decisions"/>
    <w:p>
      <w:pPr>
        <w:pStyle w:val="Heading2"/>
      </w:pPr>
      <w:r>
        <w:t xml:space="preserve">9.1 Policy decisions</w:t>
      </w:r>
    </w:p>
    <w:p>
      <w:pPr>
        <w:pStyle w:val="SourceCode"/>
      </w:pPr>
      <w:r>
        <w:rPr>
          <w:rStyle w:val="VerbatimChar"/>
        </w:rPr>
        <w:t xml:space="preserve">class PolicyDecisionType(str, Enum):</w:t>
      </w:r>
      <w:r>
        <w:br/>
      </w:r>
      <w:r>
        <w:rPr>
          <w:rStyle w:val="VerbatimChar"/>
        </w:rPr>
        <w:t xml:space="preserve">    ALLOW = "allow"</w:t>
      </w:r>
      <w:r>
        <w:br/>
      </w:r>
      <w:r>
        <w:rPr>
          <w:rStyle w:val="VerbatimChar"/>
        </w:rPr>
        <w:t xml:space="preserve">    DENY = "deny"</w:t>
      </w:r>
      <w:r>
        <w:br/>
      </w:r>
      <w:r>
        <w:rPr>
          <w:rStyle w:val="VerbatimChar"/>
        </w:rPr>
        <w:t xml:space="preserve">    REQUIRE_APPROVAL = "require_approval"</w:t>
      </w:r>
      <w:r>
        <w:br/>
      </w:r>
      <w:r>
        <w:rPr>
          <w:rStyle w:val="VerbatimChar"/>
        </w:rPr>
        <w:t xml:space="preserve">    ALLOW_WITH_MODIFICATIONS = "allow_with_modifications"</w:t>
      </w:r>
    </w:p>
    <w:p>
      <w:pPr>
        <w:pStyle w:val="SourceCode"/>
      </w:pPr>
      <w:r>
        <w:rPr>
          <w:rStyle w:val="VerbatimChar"/>
        </w:rPr>
        <w:t xml:space="preserve">class PolicyDecision(BaseModel):</w:t>
      </w:r>
      <w:r>
        <w:br/>
      </w:r>
      <w:r>
        <w:rPr>
          <w:rStyle w:val="VerbatimChar"/>
        </w:rPr>
        <w:t xml:space="preserve">    decision: PolicyDecisionType</w:t>
      </w:r>
      <w:r>
        <w:br/>
      </w:r>
      <w:r>
        <w:rPr>
          <w:rStyle w:val="VerbatimChar"/>
        </w:rPr>
        <w:t xml:space="preserve">    reason_code: str</w:t>
      </w:r>
      <w:r>
        <w:br/>
      </w:r>
      <w:r>
        <w:rPr>
          <w:rStyle w:val="VerbatimChar"/>
        </w:rPr>
        <w:t xml:space="preserve">    explanation: str</w:t>
      </w:r>
      <w:r>
        <w:br/>
      </w:r>
      <w:r>
        <w:rPr>
          <w:rStyle w:val="VerbatimChar"/>
        </w:rPr>
        <w:t xml:space="preserve">    modified_arguments: dict[str, Any] | None</w:t>
      </w:r>
      <w:r>
        <w:br/>
      </w:r>
      <w:r>
        <w:rPr>
          <w:rStyle w:val="VerbatimChar"/>
        </w:rPr>
        <w:t xml:space="preserve">    policy_version: str</w:t>
      </w:r>
    </w:p>
    <w:bookmarkEnd w:id="58"/>
    <w:bookmarkStart w:id="59" w:name="default-policy-matrix"/>
    <w:p>
      <w:pPr>
        <w:pStyle w:val="Heading2"/>
      </w:pPr>
      <w:r>
        <w:t xml:space="preserve">9.2 Default policy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isolated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isolated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approved network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with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only in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initially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network from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initially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a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 external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external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raw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host 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Privileged container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</w:tbl>
    <w:bookmarkEnd w:id="59"/>
    <w:bookmarkStart w:id="60" w:name="approval-object"/>
    <w:p>
      <w:pPr>
        <w:pStyle w:val="Heading2"/>
      </w:pPr>
      <w:r>
        <w:t xml:space="preserve">9.3 Approval object</w:t>
      </w:r>
    </w:p>
    <w:p>
      <w:pPr>
        <w:pStyle w:val="SourceCode"/>
      </w:pPr>
      <w:r>
        <w:rPr>
          <w:rStyle w:val="VerbatimChar"/>
        </w:rPr>
        <w:t xml:space="preserve">class ApprovalRequest(BaseModel):</w:t>
      </w:r>
      <w:r>
        <w:br/>
      </w:r>
      <w:r>
        <w:rPr>
          <w:rStyle w:val="VerbatimChar"/>
        </w:rPr>
        <w:t xml:space="preserve">    id: UUID</w:t>
      </w:r>
      <w:r>
        <w:br/>
      </w:r>
      <w:r>
        <w:rPr>
          <w:rStyle w:val="VerbatimChar"/>
        </w:rPr>
        <w:t xml:space="preserve">    run_id: UUID</w:t>
      </w:r>
      <w:r>
        <w:br/>
      </w:r>
      <w:r>
        <w:rPr>
          <w:rStyle w:val="VerbatimChar"/>
        </w:rPr>
        <w:t xml:space="preserve">    tool_invocation_id: UUID</w:t>
      </w:r>
      <w:r>
        <w:br/>
      </w:r>
      <w:r>
        <w:rPr>
          <w:rStyle w:val="VerbatimChar"/>
        </w:rPr>
        <w:t xml:space="preserve">    status: ApprovalStatus</w:t>
      </w:r>
      <w:r>
        <w:br/>
      </w:r>
      <w:r>
        <w:rPr>
          <w:rStyle w:val="VerbatimChar"/>
        </w:rPr>
        <w:t xml:space="preserve">    action_summary: str</w:t>
      </w:r>
      <w:r>
        <w:br/>
      </w:r>
      <w:r>
        <w:rPr>
          <w:rStyle w:val="VerbatimChar"/>
        </w:rPr>
        <w:t xml:space="preserve">    tool_name: str</w:t>
      </w:r>
      <w:r>
        <w:br/>
      </w:r>
      <w:r>
        <w:rPr>
          <w:rStyle w:val="VerbatimChar"/>
        </w:rPr>
        <w:t xml:space="preserve">    arguments: dict[str, Any]</w:t>
      </w:r>
      <w:r>
        <w:br/>
      </w:r>
      <w:r>
        <w:rPr>
          <w:rStyle w:val="VerbatimChar"/>
        </w:rPr>
        <w:t xml:space="preserve">    policy_reason: str</w:t>
      </w:r>
      <w:r>
        <w:br/>
      </w:r>
      <w:r>
        <w:rPr>
          <w:rStyle w:val="VerbatimChar"/>
        </w:rPr>
        <w:t xml:space="preserve">    expires_at: datetime | None</w:t>
      </w:r>
      <w:r>
        <w:br/>
      </w:r>
      <w:r>
        <w:rPr>
          <w:rStyle w:val="VerbatimChar"/>
        </w:rPr>
        <w:t xml:space="preserve">    created_at: datetime</w:t>
      </w:r>
      <w:r>
        <w:br/>
      </w:r>
      <w:r>
        <w:rPr>
          <w:rStyle w:val="VerbatimChar"/>
        </w:rPr>
        <w:t xml:space="preserve">    resolved_at: datetime | None</w:t>
      </w:r>
      <w:r>
        <w:br/>
      </w:r>
      <w:r>
        <w:rPr>
          <w:rStyle w:val="VerbatimChar"/>
        </w:rPr>
        <w:t xml:space="preserve">    resolved_by: str | None</w:t>
      </w:r>
    </w:p>
    <w:p>
      <w:pPr>
        <w:pStyle w:val="FirstParagraph"/>
      </w:pPr>
      <w:r>
        <w:t xml:space="preserve">Version 0.1 supports:</w:t>
      </w:r>
    </w:p>
    <w:p>
      <w:pPr>
        <w:pStyle w:val="SourceCode"/>
      </w:pPr>
      <w:r>
        <w:rPr>
          <w:rStyle w:val="VerbatimChar"/>
        </w:rPr>
        <w:t xml:space="preserve">APPROVE_ONCE</w:t>
      </w:r>
      <w:r>
        <w:br/>
      </w:r>
      <w:r>
        <w:rPr>
          <w:rStyle w:val="VerbatimChar"/>
        </w:rPr>
        <w:t xml:space="preserve">DENY</w:t>
      </w:r>
    </w:p>
    <w:p>
      <w:pPr>
        <w:pStyle w:val="FirstParagraph"/>
      </w:pPr>
      <w:r>
        <w:t xml:space="preserve">Do not implement session-wide or permanent approval grants initially.</w:t>
      </w:r>
    </w:p>
    <w:p>
      <w:pPr>
        <w:pStyle w:val="BodyText"/>
      </w:pPr>
      <w:r>
        <w:t xml:space="preserve">When approval is required:</w:t>
      </w:r>
    </w:p>
    <w:p>
      <w:pPr>
        <w:pStyle w:val="Compact"/>
        <w:numPr>
          <w:ilvl w:val="0"/>
          <w:numId w:val="1019"/>
        </w:numPr>
      </w:pPr>
      <w:r>
        <w:t xml:space="preserve">Persist the proposed tool invocation.</w:t>
      </w:r>
    </w:p>
    <w:p>
      <w:pPr>
        <w:pStyle w:val="Compact"/>
        <w:numPr>
          <w:ilvl w:val="0"/>
          <w:numId w:val="1019"/>
        </w:numPr>
      </w:pPr>
      <w:r>
        <w:t xml:space="preserve">Persist the approval request.</w:t>
      </w:r>
    </w:p>
    <w:p>
      <w:pPr>
        <w:pStyle w:val="Compact"/>
        <w:numPr>
          <w:ilvl w:val="0"/>
          <w:numId w:val="1019"/>
        </w:numPr>
      </w:pPr>
      <w:r>
        <w:t xml:space="preserve">Checkpoint the run.</w:t>
      </w:r>
    </w:p>
    <w:p>
      <w:pPr>
        <w:pStyle w:val="Compact"/>
        <w:numPr>
          <w:ilvl w:val="0"/>
          <w:numId w:val="1019"/>
        </w:numPr>
      </w:pPr>
      <w:r>
        <w:t xml:space="preserve">Transition the run to</w:t>
      </w:r>
      <w:r>
        <w:t xml:space="preserve"> </w:t>
      </w:r>
      <w:r>
        <w:rPr>
          <w:rStyle w:val="VerbatimChar"/>
        </w:rPr>
        <w:t xml:space="preserve">WAITING_FOR_APPROVAL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Release the worker lease.</w:t>
      </w:r>
    </w:p>
    <w:p>
      <w:pPr>
        <w:pStyle w:val="Compact"/>
        <w:numPr>
          <w:ilvl w:val="0"/>
          <w:numId w:val="1019"/>
        </w:numPr>
      </w:pPr>
      <w:r>
        <w:t xml:space="preserve">Emit an approval event.</w:t>
      </w:r>
    </w:p>
    <w:p>
      <w:pPr>
        <w:pStyle w:val="Compact"/>
        <w:numPr>
          <w:ilvl w:val="0"/>
          <w:numId w:val="1019"/>
        </w:numPr>
      </w:pPr>
      <w:r>
        <w:t xml:space="preserve">Resume only after an authenticated resolution.</w:t>
      </w:r>
    </w:p>
    <w:p>
      <w:pPr>
        <w:pStyle w:val="Compact"/>
        <w:numPr>
          <w:ilvl w:val="0"/>
          <w:numId w:val="1019"/>
        </w:numPr>
      </w:pPr>
      <w:r>
        <w:t xml:space="preserve">Revalidate policy after approval in case policy or arguments changed.</w:t>
      </w:r>
    </w:p>
    <w:bookmarkEnd w:id="60"/>
    <w:bookmarkEnd w:id="61"/>
    <w:bookmarkStart w:id="67" w:name="model-gateway"/>
    <w:p>
      <w:pPr>
        <w:pStyle w:val="Heading1"/>
      </w:pPr>
      <w:r>
        <w:t xml:space="preserve">10. Model gateway</w:t>
      </w:r>
    </w:p>
    <w:bookmarkStart w:id="62" w:name="normalized-request"/>
    <w:p>
      <w:pPr>
        <w:pStyle w:val="Heading2"/>
      </w:pPr>
      <w:r>
        <w:t xml:space="preserve">10.1 Normalized request</w:t>
      </w:r>
    </w:p>
    <w:p>
      <w:pPr>
        <w:pStyle w:val="SourceCode"/>
      </w:pPr>
      <w:r>
        <w:rPr>
          <w:rStyle w:val="VerbatimChar"/>
        </w:rPr>
        <w:t xml:space="preserve">class ModelRequest(BaseModel):</w:t>
      </w:r>
      <w:r>
        <w:br/>
      </w:r>
      <w:r>
        <w:rPr>
          <w:rStyle w:val="VerbatimChar"/>
        </w:rPr>
        <w:t xml:space="preserve">    model_policy: str</w:t>
      </w:r>
      <w:r>
        <w:br/>
      </w:r>
      <w:r>
        <w:rPr>
          <w:rStyle w:val="VerbatimChar"/>
        </w:rPr>
        <w:t xml:space="preserve">    conversation: list[ConversationItem]</w:t>
      </w:r>
      <w:r>
        <w:br/>
      </w:r>
      <w:r>
        <w:rPr>
          <w:rStyle w:val="VerbatimChar"/>
        </w:rPr>
        <w:t xml:space="preserve">    tools: list[ToolSpec]</w:t>
      </w:r>
      <w:r>
        <w:br/>
      </w:r>
      <w:r>
        <w:rPr>
          <w:rStyle w:val="VerbatimChar"/>
        </w:rPr>
        <w:t xml:space="preserve">    response_schema: dict[str, Any] | None</w:t>
      </w:r>
      <w:r>
        <w:br/>
      </w:r>
      <w:r>
        <w:rPr>
          <w:rStyle w:val="VerbatimChar"/>
        </w:rPr>
        <w:t xml:space="preserve">    temperature: float | None</w:t>
      </w:r>
      <w:r>
        <w:br/>
      </w:r>
      <w:r>
        <w:rPr>
          <w:rStyle w:val="VerbatimChar"/>
        </w:rPr>
        <w:t xml:space="preserve">    maximum_output_tokens: int | None</w:t>
      </w:r>
      <w:r>
        <w:br/>
      </w:r>
      <w:r>
        <w:rPr>
          <w:rStyle w:val="VerbatimChar"/>
        </w:rPr>
        <w:t xml:space="preserve">    metadata: dict[str, str]</w:t>
      </w:r>
    </w:p>
    <w:bookmarkEnd w:id="62"/>
    <w:bookmarkStart w:id="63" w:name="normalized-events"/>
    <w:p>
      <w:pPr>
        <w:pStyle w:val="Heading2"/>
      </w:pPr>
      <w:r>
        <w:t xml:space="preserve">10.2 Normalized events</w:t>
      </w:r>
    </w:p>
    <w:p>
      <w:pPr>
        <w:pStyle w:val="SourceCode"/>
      </w:pPr>
      <w:r>
        <w:rPr>
          <w:rStyle w:val="VerbatimChar"/>
        </w:rPr>
        <w:t xml:space="preserve">ModelEvent = (</w:t>
      </w:r>
      <w:r>
        <w:br/>
      </w:r>
      <w:r>
        <w:rPr>
          <w:rStyle w:val="VerbatimChar"/>
        </w:rPr>
        <w:t xml:space="preserve">    TextDeltaEvent</w:t>
      </w:r>
      <w:r>
        <w:br/>
      </w:r>
      <w:r>
        <w:rPr>
          <w:rStyle w:val="VerbatimChar"/>
        </w:rPr>
        <w:t xml:space="preserve">    | ToolCallDeltaEvent</w:t>
      </w:r>
      <w:r>
        <w:br/>
      </w:r>
      <w:r>
        <w:rPr>
          <w:rStyle w:val="VerbatimChar"/>
        </w:rPr>
        <w:t xml:space="preserve">    | UsageEvent</w:t>
      </w:r>
      <w:r>
        <w:br/>
      </w:r>
      <w:r>
        <w:rPr>
          <w:rStyle w:val="VerbatimChar"/>
        </w:rPr>
        <w:t xml:space="preserve">    | ModelCompletedEvent</w:t>
      </w:r>
      <w:r>
        <w:br/>
      </w:r>
      <w:r>
        <w:rPr>
          <w:rStyle w:val="VerbatimChar"/>
        </w:rPr>
        <w:t xml:space="preserve">    | ModelFailedEvent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A completed turn should contain:</w:t>
      </w:r>
    </w:p>
    <w:p>
      <w:pPr>
        <w:pStyle w:val="SourceCode"/>
      </w:pPr>
      <w:r>
        <w:rPr>
          <w:rStyle w:val="VerbatimChar"/>
        </w:rPr>
        <w:t xml:space="preserve">class ModelTurn(BaseModel):</w:t>
      </w:r>
      <w:r>
        <w:br/>
      </w:r>
      <w:r>
        <w:rPr>
          <w:rStyle w:val="VerbatimChar"/>
        </w:rPr>
        <w:t xml:space="preserve">    assistant_messages: list[AssistantMessage]</w:t>
      </w:r>
      <w:r>
        <w:br/>
      </w:r>
      <w:r>
        <w:rPr>
          <w:rStyle w:val="VerbatimChar"/>
        </w:rPr>
        <w:t xml:space="preserve">    tool_calls: list[ToolCallItem]</w:t>
      </w:r>
      <w:r>
        <w:br/>
      </w:r>
      <w:r>
        <w:rPr>
          <w:rStyle w:val="VerbatimChar"/>
        </w:rPr>
        <w:t xml:space="preserve">    usage: ModelUsage</w:t>
      </w:r>
      <w:r>
        <w:br/>
      </w:r>
      <w:r>
        <w:rPr>
          <w:rStyle w:val="VerbatimChar"/>
        </w:rPr>
        <w:t xml:space="preserve">    stop_reason: str</w:t>
      </w:r>
      <w:r>
        <w:br/>
      </w:r>
      <w:r>
        <w:rPr>
          <w:rStyle w:val="VerbatimChar"/>
        </w:rPr>
        <w:t xml:space="preserve">    provider_metadata: dict[str, Any]</w:t>
      </w:r>
    </w:p>
    <w:p>
      <w:pPr>
        <w:pStyle w:val="FirstParagraph"/>
      </w:pPr>
      <w:r>
        <w:t xml:space="preserve">Provider metadata may include response IDs and cache information, but application logic must not rely on provider-specific fields.</w:t>
      </w:r>
    </w:p>
    <w:bookmarkEnd w:id="63"/>
    <w:bookmarkStart w:id="64" w:name="fake-provider"/>
    <w:p>
      <w:pPr>
        <w:pStyle w:val="Heading2"/>
      </w:pPr>
      <w:r>
        <w:t xml:space="preserve">10.3 Fake provider</w:t>
      </w:r>
    </w:p>
    <w:p>
      <w:pPr>
        <w:pStyle w:val="FirstParagraph"/>
      </w:pPr>
      <w:r>
        <w:t xml:space="preserve">The fake provider is mandatory.</w:t>
      </w:r>
    </w:p>
    <w:p>
      <w:pPr>
        <w:pStyle w:val="BodyText"/>
      </w:pPr>
      <w:r>
        <w:t xml:space="preserve">It should support scripted responses such as:</w:t>
      </w:r>
    </w:p>
    <w:p>
      <w:pPr>
        <w:pStyle w:val="SourceCode"/>
      </w:pPr>
      <w:r>
        <w:rPr>
          <w:rStyle w:val="VerbatimChar"/>
        </w:rPr>
        <w:t xml:space="preserve">FakeModelScript(</w:t>
      </w:r>
      <w:r>
        <w:br/>
      </w:r>
      <w:r>
        <w:rPr>
          <w:rStyle w:val="VerbatimChar"/>
        </w:rPr>
        <w:t xml:space="preserve">    turns=[</w:t>
      </w:r>
      <w:r>
        <w:br/>
      </w:r>
      <w:r>
        <w:rPr>
          <w:rStyle w:val="VerbatimChar"/>
        </w:rPr>
        <w:t xml:space="preserve">        ToolCallTurn(</w:t>
      </w:r>
      <w:r>
        <w:br/>
      </w:r>
      <w:r>
        <w:rPr>
          <w:rStyle w:val="VerbatimChar"/>
        </w:rPr>
        <w:t xml:space="preserve">            tool_name="math.calculate",</w:t>
      </w:r>
      <w:r>
        <w:br/>
      </w:r>
      <w:r>
        <w:rPr>
          <w:rStyle w:val="VerbatimChar"/>
        </w:rPr>
        <w:t xml:space="preserve">            arguments={"expression": "12 * 9"},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FinalTurn(text="The result is 108."),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It must be able to simulate:</w:t>
      </w:r>
    </w:p>
    <w:p>
      <w:pPr>
        <w:pStyle w:val="Compact"/>
        <w:numPr>
          <w:ilvl w:val="0"/>
          <w:numId w:val="1020"/>
        </w:numPr>
      </w:pPr>
      <w:r>
        <w:t xml:space="preserve">Direct final answers</w:t>
      </w:r>
    </w:p>
    <w:p>
      <w:pPr>
        <w:pStyle w:val="Compact"/>
        <w:numPr>
          <w:ilvl w:val="0"/>
          <w:numId w:val="1020"/>
        </w:numPr>
      </w:pPr>
      <w:r>
        <w:t xml:space="preserve">Valid tool calls</w:t>
      </w:r>
    </w:p>
    <w:p>
      <w:pPr>
        <w:pStyle w:val="Compact"/>
        <w:numPr>
          <w:ilvl w:val="0"/>
          <w:numId w:val="1020"/>
        </w:numPr>
      </w:pPr>
      <w:r>
        <w:t xml:space="preserve">Invalid tool calls</w:t>
      </w:r>
    </w:p>
    <w:p>
      <w:pPr>
        <w:pStyle w:val="Compact"/>
        <w:numPr>
          <w:ilvl w:val="0"/>
          <w:numId w:val="1020"/>
        </w:numPr>
      </w:pPr>
      <w:r>
        <w:t xml:space="preserve">Multiple tool calls</w:t>
      </w:r>
    </w:p>
    <w:p>
      <w:pPr>
        <w:pStyle w:val="Compact"/>
        <w:numPr>
          <w:ilvl w:val="0"/>
          <w:numId w:val="1020"/>
        </w:numPr>
      </w:pPr>
      <w:r>
        <w:t xml:space="preserve">Streaming text</w:t>
      </w:r>
    </w:p>
    <w:p>
      <w:pPr>
        <w:pStyle w:val="Compact"/>
        <w:numPr>
          <w:ilvl w:val="0"/>
          <w:numId w:val="1020"/>
        </w:numPr>
      </w:pPr>
      <w:r>
        <w:t xml:space="preserve">Transient errors</w:t>
      </w:r>
    </w:p>
    <w:p>
      <w:pPr>
        <w:pStyle w:val="Compact"/>
        <w:numPr>
          <w:ilvl w:val="0"/>
          <w:numId w:val="1020"/>
        </w:numPr>
      </w:pPr>
      <w:r>
        <w:t xml:space="preserve">Permanent errors</w:t>
      </w:r>
    </w:p>
    <w:p>
      <w:pPr>
        <w:pStyle w:val="Compact"/>
        <w:numPr>
          <w:ilvl w:val="0"/>
          <w:numId w:val="1020"/>
        </w:numPr>
      </w:pPr>
      <w:r>
        <w:t xml:space="preserve">Timeouts</w:t>
      </w:r>
    </w:p>
    <w:p>
      <w:pPr>
        <w:pStyle w:val="Compact"/>
        <w:numPr>
          <w:ilvl w:val="0"/>
          <w:numId w:val="1020"/>
        </w:numPr>
      </w:pPr>
      <w:r>
        <w:t xml:space="preserve">Malformed provider output</w:t>
      </w:r>
    </w:p>
    <w:p>
      <w:pPr>
        <w:pStyle w:val="FirstParagraph"/>
      </w:pPr>
      <w:r>
        <w:t xml:space="preserve">All runtime tests should use the fake provider unless explicitly marked as live.</w:t>
      </w:r>
    </w:p>
    <w:bookmarkEnd w:id="64"/>
    <w:bookmarkStart w:id="65" w:name="openai-adapter"/>
    <w:p>
      <w:pPr>
        <w:pStyle w:val="Heading2"/>
      </w:pPr>
      <w:r>
        <w:t xml:space="preserve">10.4 OpenAI adapter</w:t>
      </w:r>
    </w:p>
    <w:p>
      <w:pPr>
        <w:pStyle w:val="FirstParagraph"/>
      </w:pPr>
      <w:r>
        <w:t xml:space="preserve">The OpenAI adapter must:</w:t>
      </w:r>
    </w:p>
    <w:p>
      <w:pPr>
        <w:pStyle w:val="Compact"/>
        <w:numPr>
          <w:ilvl w:val="0"/>
          <w:numId w:val="1021"/>
        </w:numPr>
      </w:pPr>
      <w:r>
        <w:t xml:space="preserve">Map normalized messages to Responses API input items</w:t>
      </w:r>
    </w:p>
    <w:p>
      <w:pPr>
        <w:pStyle w:val="Compact"/>
        <w:numPr>
          <w:ilvl w:val="0"/>
          <w:numId w:val="1021"/>
        </w:numPr>
      </w:pPr>
      <w:r>
        <w:t xml:space="preserve">Map</w:t>
      </w:r>
      <w:r>
        <w:t xml:space="preserve"> </w:t>
      </w:r>
      <w:r>
        <w:rPr>
          <w:rStyle w:val="VerbatimChar"/>
        </w:rPr>
        <w:t xml:space="preserve">ToolSpec</w:t>
      </w:r>
      <w:r>
        <w:t xml:space="preserve"> </w:t>
      </w:r>
      <w:r>
        <w:t xml:space="preserve">to provider function definitions</w:t>
      </w:r>
    </w:p>
    <w:p>
      <w:pPr>
        <w:pStyle w:val="Compact"/>
        <w:numPr>
          <w:ilvl w:val="0"/>
          <w:numId w:val="1021"/>
        </w:numPr>
      </w:pPr>
      <w:r>
        <w:t xml:space="preserve">Parse text and tool-call outputs</w:t>
      </w:r>
    </w:p>
    <w:p>
      <w:pPr>
        <w:pStyle w:val="Compact"/>
        <w:numPr>
          <w:ilvl w:val="0"/>
          <w:numId w:val="1021"/>
        </w:numPr>
      </w:pPr>
      <w:r>
        <w:t xml:space="preserve">Preserve provider tool-call IDs</w:t>
      </w:r>
    </w:p>
    <w:p>
      <w:pPr>
        <w:pStyle w:val="Compact"/>
        <w:numPr>
          <w:ilvl w:val="0"/>
          <w:numId w:val="1021"/>
        </w:numPr>
      </w:pPr>
      <w:r>
        <w:t xml:space="preserve">Stream normalized deltas</w:t>
      </w:r>
    </w:p>
    <w:p>
      <w:pPr>
        <w:pStyle w:val="Compact"/>
        <w:numPr>
          <w:ilvl w:val="0"/>
          <w:numId w:val="1021"/>
        </w:numPr>
      </w:pPr>
      <w:r>
        <w:t xml:space="preserve">Capture usage</w:t>
      </w:r>
    </w:p>
    <w:p>
      <w:pPr>
        <w:pStyle w:val="Compact"/>
        <w:numPr>
          <w:ilvl w:val="0"/>
          <w:numId w:val="1021"/>
        </w:numPr>
      </w:pPr>
      <w:r>
        <w:t xml:space="preserve">Capture the provider response ID in metadata</w:t>
      </w:r>
    </w:p>
    <w:p>
      <w:pPr>
        <w:pStyle w:val="Compact"/>
        <w:numPr>
          <w:ilvl w:val="0"/>
          <w:numId w:val="1021"/>
        </w:numPr>
      </w:pPr>
      <w:r>
        <w:t xml:space="preserve">Convert provider exceptions into the internal error taxonomy</w:t>
      </w:r>
    </w:p>
    <w:p>
      <w:pPr>
        <w:pStyle w:val="Compact"/>
        <w:numPr>
          <w:ilvl w:val="0"/>
          <w:numId w:val="1021"/>
        </w:numPr>
      </w:pPr>
      <w:r>
        <w:t xml:space="preserve">Respect cancellation and deadlines</w:t>
      </w:r>
    </w:p>
    <w:p>
      <w:pPr>
        <w:pStyle w:val="Compact"/>
        <w:numPr>
          <w:ilvl w:val="0"/>
          <w:numId w:val="1021"/>
        </w:numPr>
      </w:pPr>
      <w:r>
        <w:t xml:space="preserve">Apply provider retries only to transient failures</w:t>
      </w:r>
    </w:p>
    <w:p>
      <w:pPr>
        <w:pStyle w:val="Compact"/>
        <w:numPr>
          <w:ilvl w:val="0"/>
          <w:numId w:val="1021"/>
        </w:numPr>
      </w:pPr>
      <w:r>
        <w:t xml:space="preserve">Never execute tools itself</w:t>
      </w:r>
    </w:p>
    <w:p>
      <w:pPr>
        <w:pStyle w:val="Compact"/>
        <w:numPr>
          <w:ilvl w:val="0"/>
          <w:numId w:val="1021"/>
        </w:numPr>
      </w:pPr>
      <w:r>
        <w:t xml:space="preserve">Never store API keys in events or logs</w:t>
      </w:r>
    </w:p>
    <w:p>
      <w:pPr>
        <w:pStyle w:val="FirstParagraph"/>
      </w:pPr>
      <w:r>
        <w:t xml:space="preserve">Add recorded adapter fixtures with secrets and sensitive content removed.</w:t>
      </w:r>
    </w:p>
    <w:bookmarkEnd w:id="65"/>
    <w:bookmarkStart w:id="66" w:name="model-routing"/>
    <w:p>
      <w:pPr>
        <w:pStyle w:val="Heading2"/>
      </w:pPr>
      <w:r>
        <w:t xml:space="preserve">10.5 Model routing</w:t>
      </w:r>
    </w:p>
    <w:p>
      <w:pPr>
        <w:pStyle w:val="FirstParagraph"/>
      </w:pPr>
      <w:r>
        <w:t xml:space="preserve">For version 0.1, implement a simple configuration-backed router:</w:t>
      </w:r>
    </w:p>
    <w:p>
      <w:pPr>
        <w:pStyle w:val="SourceCode"/>
      </w:pPr>
      <w:r>
        <w:rPr>
          <w:rStyle w:val="VerbatimChar"/>
        </w:rPr>
        <w:t xml:space="preserve">model_policies:</w:t>
      </w:r>
      <w:r>
        <w:br/>
      </w:r>
      <w:r>
        <w:rPr>
          <w:rStyle w:val="VerbatimChar"/>
        </w:rPr>
        <w:t xml:space="preserve">  balanced:</w:t>
      </w:r>
      <w:r>
        <w:br/>
      </w:r>
      <w:r>
        <w:rPr>
          <w:rStyle w:val="VerbatimChar"/>
        </w:rPr>
        <w:t xml:space="preserve">    provider: openai</w:t>
      </w:r>
      <w:r>
        <w:br/>
      </w:r>
      <w:r>
        <w:rPr>
          <w:rStyle w:val="VerbatimChar"/>
        </w:rPr>
        <w:t xml:space="preserve">    model: ${OPENAI_MODEL}</w:t>
      </w:r>
    </w:p>
    <w:p>
      <w:pPr>
        <w:pStyle w:val="FirstParagraph"/>
      </w:pPr>
      <w:r>
        <w:t xml:space="preserve">Do not implement dynamic LLM-based routing yet.</w:t>
      </w:r>
    </w:p>
    <w:bookmarkEnd w:id="66"/>
    <w:bookmarkEnd w:id="67"/>
    <w:bookmarkStart w:id="72" w:name="context-engine"/>
    <w:p>
      <w:pPr>
        <w:pStyle w:val="Heading1"/>
      </w:pPr>
      <w:r>
        <w:t xml:space="preserve">11. Context engine</w:t>
      </w:r>
    </w:p>
    <w:bookmarkStart w:id="68" w:name="initial-context-builder"/>
    <w:p>
      <w:pPr>
        <w:pStyle w:val="Heading2"/>
      </w:pPr>
      <w:r>
        <w:t xml:space="preserve">11.1 Initial context builder</w:t>
      </w:r>
    </w:p>
    <w:p>
      <w:pPr>
        <w:pStyle w:val="FirstParagraph"/>
      </w:pPr>
      <w:r>
        <w:t xml:space="preserve">The first context builder should assemble:</w:t>
      </w:r>
    </w:p>
    <w:p>
      <w:pPr>
        <w:pStyle w:val="Compact"/>
        <w:numPr>
          <w:ilvl w:val="0"/>
          <w:numId w:val="1022"/>
        </w:numPr>
      </w:pPr>
      <w:r>
        <w:t xml:space="preserve">Platform policy</w:t>
      </w:r>
    </w:p>
    <w:p>
      <w:pPr>
        <w:pStyle w:val="Compact"/>
        <w:numPr>
          <w:ilvl w:val="0"/>
          <w:numId w:val="1022"/>
        </w:numPr>
      </w:pPr>
      <w:r>
        <w:t xml:space="preserve">Agent instructions</w:t>
      </w:r>
    </w:p>
    <w:p>
      <w:pPr>
        <w:pStyle w:val="Compact"/>
        <w:numPr>
          <w:ilvl w:val="0"/>
          <w:numId w:val="1022"/>
        </w:numPr>
      </w:pPr>
      <w:r>
        <w:t xml:space="preserve">Current goal and constraints</w:t>
      </w:r>
    </w:p>
    <w:p>
      <w:pPr>
        <w:pStyle w:val="Compact"/>
        <w:numPr>
          <w:ilvl w:val="0"/>
          <w:numId w:val="1022"/>
        </w:numPr>
      </w:pPr>
      <w:r>
        <w:t xml:space="preserve">Relevant normalized conversation items</w:t>
      </w:r>
    </w:p>
    <w:p>
      <w:pPr>
        <w:pStyle w:val="Compact"/>
        <w:numPr>
          <w:ilvl w:val="0"/>
          <w:numId w:val="1022"/>
        </w:numPr>
      </w:pPr>
      <w:r>
        <w:t xml:space="preserve">Available tool definitions</w:t>
      </w:r>
    </w:p>
    <w:p>
      <w:pPr>
        <w:pStyle w:val="Compact"/>
        <w:numPr>
          <w:ilvl w:val="0"/>
          <w:numId w:val="1022"/>
        </w:numPr>
      </w:pPr>
      <w:r>
        <w:t xml:space="preserve">The current user message</w:t>
      </w:r>
    </w:p>
    <w:p>
      <w:pPr>
        <w:pStyle w:val="Compact"/>
        <w:numPr>
          <w:ilvl w:val="0"/>
          <w:numId w:val="1022"/>
        </w:numPr>
      </w:pPr>
      <w:r>
        <w:t xml:space="preserve">Runtime metadata such as date and principal scope</w:t>
      </w:r>
    </w:p>
    <w:p>
      <w:pPr>
        <w:pStyle w:val="FirstParagraph"/>
      </w:pPr>
      <w:r>
        <w:t xml:space="preserve">Do not load every registered tool. Filter tools by:</w:t>
      </w:r>
    </w:p>
    <w:p>
      <w:pPr>
        <w:pStyle w:val="Compact"/>
        <w:numPr>
          <w:ilvl w:val="0"/>
          <w:numId w:val="1023"/>
        </w:numPr>
      </w:pPr>
      <w:r>
        <w:t xml:space="preserve">Agent configuration</w:t>
      </w:r>
    </w:p>
    <w:p>
      <w:pPr>
        <w:pStyle w:val="Compact"/>
        <w:numPr>
          <w:ilvl w:val="0"/>
          <w:numId w:val="1023"/>
        </w:numPr>
      </w:pPr>
      <w:r>
        <w:t xml:space="preserve">Principal authorization</w:t>
      </w:r>
    </w:p>
    <w:p>
      <w:pPr>
        <w:pStyle w:val="Compact"/>
        <w:numPr>
          <w:ilvl w:val="0"/>
          <w:numId w:val="1023"/>
        </w:numPr>
      </w:pPr>
      <w:r>
        <w:t xml:space="preserve">Policy profile</w:t>
      </w:r>
    </w:p>
    <w:p>
      <w:pPr>
        <w:pStyle w:val="Compact"/>
        <w:numPr>
          <w:ilvl w:val="0"/>
          <w:numId w:val="1023"/>
        </w:numPr>
      </w:pPr>
      <w:r>
        <w:t xml:space="preserve">Runtime environment</w:t>
      </w:r>
    </w:p>
    <w:bookmarkEnd w:id="68"/>
    <w:bookmarkStart w:id="69" w:name="trust-labels"/>
    <w:p>
      <w:pPr>
        <w:pStyle w:val="Heading2"/>
      </w:pPr>
      <w:r>
        <w:t xml:space="preserve">11.2 Trust labels</w:t>
      </w:r>
    </w:p>
    <w:p>
      <w:pPr>
        <w:pStyle w:val="FirstParagraph"/>
      </w:pPr>
      <w:r>
        <w:t xml:space="preserve">Every context item must have a trust classification.</w:t>
      </w:r>
    </w:p>
    <w:p>
      <w:pPr>
        <w:pStyle w:val="SourceCode"/>
      </w:pPr>
      <w:r>
        <w:rPr>
          <w:rStyle w:val="VerbatimChar"/>
        </w:rPr>
        <w:t xml:space="preserve">class TrustLevel(str, Enum):</w:t>
      </w:r>
      <w:r>
        <w:br/>
      </w:r>
      <w:r>
        <w:rPr>
          <w:rStyle w:val="VerbatimChar"/>
        </w:rPr>
        <w:t xml:space="preserve">    PLATFORM = "platform"</w:t>
      </w:r>
      <w:r>
        <w:br/>
      </w:r>
      <w:r>
        <w:rPr>
          <w:rStyle w:val="VerbatimChar"/>
        </w:rPr>
        <w:t xml:space="preserve">    TRUSTED_CONFIGURATION = "trusted_configuration"</w:t>
      </w:r>
      <w:r>
        <w:br/>
      </w:r>
      <w:r>
        <w:rPr>
          <w:rStyle w:val="VerbatimChar"/>
        </w:rPr>
        <w:t xml:space="preserve">    USER = "user"</w:t>
      </w:r>
      <w:r>
        <w:br/>
      </w:r>
      <w:r>
        <w:rPr>
          <w:rStyle w:val="VerbatimChar"/>
        </w:rPr>
        <w:t xml:space="preserve">    INTERNAL_TOOL = "internal_tool"</w:t>
      </w:r>
      <w:r>
        <w:br/>
      </w:r>
      <w:r>
        <w:rPr>
          <w:rStyle w:val="VerbatimChar"/>
        </w:rPr>
        <w:t xml:space="preserve">    EXTERNAL_UNTRUSTED = "external_untrusted"</w:t>
      </w:r>
      <w:r>
        <w:br/>
      </w:r>
      <w:r>
        <w:rPr>
          <w:rStyle w:val="VerbatimChar"/>
        </w:rPr>
        <w:t xml:space="preserve">    MEMORY = "memory"</w:t>
      </w:r>
      <w:r>
        <w:br/>
      </w:r>
      <w:r>
        <w:rPr>
          <w:rStyle w:val="VerbatimChar"/>
        </w:rPr>
        <w:t xml:space="preserve">    KNOWLEDGE = "knowledge"</w:t>
      </w:r>
    </w:p>
    <w:p>
      <w:pPr>
        <w:pStyle w:val="FirstParagraph"/>
      </w:pPr>
      <w:r>
        <w:t xml:space="preserve">External content must be clearly represented as data, not instructions.</w:t>
      </w:r>
    </w:p>
    <w:p>
      <w:pPr>
        <w:pStyle w:val="BodyText"/>
      </w:pPr>
      <w:r>
        <w:t xml:space="preserve">A tool result must never be able to redefine platform policy, grant itself permissions, or change approval requirements.</w:t>
      </w:r>
    </w:p>
    <w:bookmarkEnd w:id="69"/>
    <w:bookmarkStart w:id="70" w:name="context-budget"/>
    <w:p>
      <w:pPr>
        <w:pStyle w:val="Heading2"/>
      </w:pPr>
      <w:r>
        <w:t xml:space="preserve">11.3 Context budget</w:t>
      </w:r>
    </w:p>
    <w:p>
      <w:pPr>
        <w:pStyle w:val="FirstParagraph"/>
      </w:pPr>
      <w:r>
        <w:t xml:space="preserve">Implement a budget allocator rather than simple string concatenation.</w:t>
      </w:r>
    </w:p>
    <w:p>
      <w:pPr>
        <w:pStyle w:val="SourceCode"/>
      </w:pPr>
      <w:r>
        <w:rPr>
          <w:rStyle w:val="VerbatimChar"/>
        </w:rPr>
        <w:t xml:space="preserve">class ContextBudget(BaseModel):</w:t>
      </w:r>
      <w:r>
        <w:br/>
      </w:r>
      <w:r>
        <w:rPr>
          <w:rStyle w:val="VerbatimChar"/>
        </w:rPr>
        <w:t xml:space="preserve">    total_tokens: int</w:t>
      </w:r>
      <w:r>
        <w:br/>
      </w:r>
      <w:r>
        <w:rPr>
          <w:rStyle w:val="VerbatimChar"/>
        </w:rPr>
        <w:t xml:space="preserve">    platform_tokens: int</w:t>
      </w:r>
      <w:r>
        <w:br/>
      </w:r>
      <w:r>
        <w:rPr>
          <w:rStyle w:val="VerbatimChar"/>
        </w:rPr>
        <w:t xml:space="preserve">    agent_tokens: int</w:t>
      </w:r>
      <w:r>
        <w:br/>
      </w:r>
      <w:r>
        <w:rPr>
          <w:rStyle w:val="VerbatimChar"/>
        </w:rPr>
        <w:t xml:space="preserve">    history_tokens: int</w:t>
      </w:r>
      <w:r>
        <w:br/>
      </w:r>
      <w:r>
        <w:rPr>
          <w:rStyle w:val="VerbatimChar"/>
        </w:rPr>
        <w:t xml:space="preserve">    tool_tokens: int</w:t>
      </w:r>
      <w:r>
        <w:br/>
      </w:r>
      <w:r>
        <w:rPr>
          <w:rStyle w:val="VerbatimChar"/>
        </w:rPr>
        <w:t xml:space="preserve">    retrieved_context_tokens: int</w:t>
      </w:r>
      <w:r>
        <w:br/>
      </w:r>
      <w:r>
        <w:rPr>
          <w:rStyle w:val="VerbatimChar"/>
        </w:rPr>
        <w:t xml:space="preserve">    reserve_output_tokens: int</w:t>
      </w:r>
    </w:p>
    <w:p>
      <w:pPr>
        <w:pStyle w:val="FirstParagraph"/>
      </w:pPr>
      <w:r>
        <w:t xml:space="preserve">The initial token estimator may be approximate, but it must be behind a replaceable interface.</w:t>
      </w:r>
    </w:p>
    <w:bookmarkEnd w:id="70"/>
    <w:bookmarkStart w:id="71" w:name="compaction"/>
    <w:p>
      <w:pPr>
        <w:pStyle w:val="Heading2"/>
      </w:pPr>
      <w:r>
        <w:t xml:space="preserve">11.4 Compaction</w:t>
      </w:r>
    </w:p>
    <w:p>
      <w:pPr>
        <w:pStyle w:val="FirstParagraph"/>
      </w:pPr>
      <w:r>
        <w:t xml:space="preserve">Do not implement sophisticated compaction until the basic loop works.</w:t>
      </w:r>
    </w:p>
    <w:p>
      <w:pPr>
        <w:pStyle w:val="BodyText"/>
      </w:pPr>
      <w:r>
        <w:t xml:space="preserve">The first compactor should:</w:t>
      </w:r>
    </w:p>
    <w:p>
      <w:pPr>
        <w:pStyle w:val="Compact"/>
        <w:numPr>
          <w:ilvl w:val="0"/>
          <w:numId w:val="1024"/>
        </w:numPr>
      </w:pPr>
      <w:r>
        <w:t xml:space="preserve">Retain the current user goal</w:t>
      </w:r>
    </w:p>
    <w:p>
      <w:pPr>
        <w:pStyle w:val="Compact"/>
        <w:numPr>
          <w:ilvl w:val="0"/>
          <w:numId w:val="1024"/>
        </w:numPr>
      </w:pPr>
      <w:r>
        <w:t xml:space="preserve">Retain explicit constraints</w:t>
      </w:r>
    </w:p>
    <w:p>
      <w:pPr>
        <w:pStyle w:val="Compact"/>
        <w:numPr>
          <w:ilvl w:val="0"/>
          <w:numId w:val="1024"/>
        </w:numPr>
      </w:pPr>
      <w:r>
        <w:t xml:space="preserve">Retain unresolved questions</w:t>
      </w:r>
    </w:p>
    <w:p>
      <w:pPr>
        <w:pStyle w:val="Compact"/>
        <w:numPr>
          <w:ilvl w:val="0"/>
          <w:numId w:val="1024"/>
        </w:numPr>
      </w:pPr>
      <w:r>
        <w:t xml:space="preserve">Retain tool results needed for subsequent steps</w:t>
      </w:r>
    </w:p>
    <w:p>
      <w:pPr>
        <w:pStyle w:val="Compact"/>
        <w:numPr>
          <w:ilvl w:val="0"/>
          <w:numId w:val="1024"/>
        </w:numPr>
      </w:pPr>
      <w:r>
        <w:t xml:space="preserve">Replace older dialogue with a concise structured summary</w:t>
      </w:r>
    </w:p>
    <w:p>
      <w:pPr>
        <w:pStyle w:val="Compact"/>
        <w:numPr>
          <w:ilvl w:val="0"/>
          <w:numId w:val="1024"/>
        </w:numPr>
      </w:pPr>
      <w:r>
        <w:t xml:space="preserve">Keep source event IDs for provenance</w:t>
      </w:r>
    </w:p>
    <w:p>
      <w:pPr>
        <w:pStyle w:val="Compact"/>
        <w:numPr>
          <w:ilvl w:val="0"/>
          <w:numId w:val="1024"/>
        </w:numPr>
      </w:pPr>
      <w:r>
        <w:t xml:space="preserve">Preserve the original event log outside the model context</w:t>
      </w:r>
    </w:p>
    <w:p>
      <w:pPr>
        <w:pStyle w:val="FirstParagraph"/>
      </w:pPr>
      <w:r>
        <w:t xml:space="preserve">Do not request or store private chain-of-thought. Persist only messages, actions, evidence, concise decision summaries, and structured working state.</w:t>
      </w:r>
    </w:p>
    <w:bookmarkEnd w:id="71"/>
    <w:bookmarkEnd w:id="72"/>
    <w:bookmarkStart w:id="78" w:name="runtime-behavior"/>
    <w:p>
      <w:pPr>
        <w:pStyle w:val="Heading1"/>
      </w:pPr>
      <w:r>
        <w:t xml:space="preserve">12. Runtime behavior</w:t>
      </w:r>
    </w:p>
    <w:bookmarkStart w:id="73" w:name="main-loop"/>
    <w:p>
      <w:pPr>
        <w:pStyle w:val="Heading2"/>
      </w:pPr>
      <w:r>
        <w:t xml:space="preserve">12.1 Main loop</w:t>
      </w:r>
    </w:p>
    <w:p>
      <w:pPr>
        <w:pStyle w:val="FirstParagraph"/>
      </w:pPr>
      <w:r>
        <w:t xml:space="preserve">Implement the runtime approximately as follows:</w:t>
      </w:r>
    </w:p>
    <w:p>
      <w:pPr>
        <w:pStyle w:val="SourceCode"/>
      </w:pPr>
      <w:r>
        <w:rPr>
          <w:rStyle w:val="VerbatimChar"/>
        </w:rPr>
        <w:t xml:space="preserve">async def execute_run(run_id: UUID) -&gt; None:</w:t>
      </w:r>
      <w:r>
        <w:br/>
      </w:r>
      <w:r>
        <w:rPr>
          <w:rStyle w:val="VerbatimChar"/>
        </w:rPr>
        <w:t xml:space="preserve">    run = await load_and_verify_claim(run_id)</w:t>
      </w:r>
      <w:r>
        <w:br/>
      </w:r>
      <w:r>
        <w:rPr>
          <w:rStyle w:val="VerbatimChar"/>
        </w:rPr>
        <w:t xml:space="preserve">    checkpoint = await checkpoints.load_latest(run_id)</w:t>
      </w:r>
      <w:r>
        <w:br/>
      </w:r>
      <w:r>
        <w:rPr>
          <w:rStyle w:val="VerbatimChar"/>
        </w:rPr>
        <w:t xml:space="preserve">    agent = await agents.get_version(run.agent_id, run.agent_version)</w:t>
      </w:r>
      <w:r>
        <w:br/>
      </w:r>
      <w:r>
        <w:rPr>
          <w:rStyle w:val="VerbatimChar"/>
        </w:rPr>
        <w:t xml:space="preserve">    principal = await principals.for_run(run)</w:t>
      </w:r>
      <w:r>
        <w:br/>
      </w:r>
      <w:r>
        <w:br/>
      </w:r>
      <w:r>
        <w:rPr>
          <w:rStyle w:val="VerbatimChar"/>
        </w:rPr>
        <w:t xml:space="preserve">    while run.status == RunStatus.RUNNING:</w:t>
      </w:r>
      <w:r>
        <w:br/>
      </w:r>
      <w:r>
        <w:rPr>
          <w:rStyle w:val="VerbatimChar"/>
        </w:rPr>
        <w:t xml:space="preserve">        await cancellation.raise_if_requested(run.id)</w:t>
      </w:r>
      <w:r>
        <w:br/>
      </w:r>
      <w:r>
        <w:rPr>
          <w:rStyle w:val="VerbatimChar"/>
        </w:rPr>
        <w:t xml:space="preserve">        budgets.check_before_step(run)</w:t>
      </w:r>
      <w:r>
        <w:br/>
      </w:r>
      <w:r>
        <w:br/>
      </w:r>
      <w:r>
        <w:rPr>
          <w:rStyle w:val="VerbatimChar"/>
        </w:rPr>
        <w:t xml:space="preserve">        request = await context_builder.build(</w:t>
      </w:r>
      <w:r>
        <w:br/>
      </w:r>
      <w:r>
        <w:rPr>
          <w:rStyle w:val="VerbatimChar"/>
        </w:rPr>
        <w:t xml:space="preserve">            run=run,</w:t>
      </w:r>
      <w:r>
        <w:br/>
      </w:r>
      <w:r>
        <w:rPr>
          <w:rStyle w:val="VerbatimChar"/>
        </w:rPr>
        <w:t xml:space="preserve">            checkpoint=checkpoint,</w:t>
      </w:r>
      <w:r>
        <w:br/>
      </w:r>
      <w:r>
        <w:rPr>
          <w:rStyle w:val="VerbatimChar"/>
        </w:rPr>
        <w:t xml:space="preserve">            agent=agent,</w:t>
      </w:r>
      <w:r>
        <w:br/>
      </w:r>
      <w:r>
        <w:rPr>
          <w:rStyle w:val="VerbatimChar"/>
        </w:rPr>
        <w:t xml:space="preserve">            principal=principal,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model_turn = await invoke_model_and_persist_events(</w:t>
      </w:r>
      <w:r>
        <w:br/>
      </w:r>
      <w:r>
        <w:rPr>
          <w:rStyle w:val="VerbatimChar"/>
        </w:rPr>
        <w:t xml:space="preserve">            run=run,</w:t>
      </w:r>
      <w:r>
        <w:br/>
      </w:r>
      <w:r>
        <w:rPr>
          <w:rStyle w:val="VerbatimChar"/>
        </w:rPr>
        <w:t xml:space="preserve">            request=request,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budgets.record_model_usage(run, model_turn.usage)</w:t>
      </w:r>
      <w:r>
        <w:br/>
      </w:r>
      <w:r>
        <w:br/>
      </w:r>
      <w:r>
        <w:rPr>
          <w:rStyle w:val="VerbatimChar"/>
        </w:rPr>
        <w:t xml:space="preserve">        if model_turn.tool_calls:</w:t>
      </w:r>
      <w:r>
        <w:br/>
      </w:r>
      <w:r>
        <w:rPr>
          <w:rStyle w:val="VerbatimChar"/>
        </w:rPr>
        <w:t xml:space="preserve">            disposition = await process_tool_calls(</w:t>
      </w:r>
      <w:r>
        <w:br/>
      </w:r>
      <w:r>
        <w:rPr>
          <w:rStyle w:val="VerbatimChar"/>
        </w:rPr>
        <w:t xml:space="preserve">                run=run,</w:t>
      </w:r>
      <w:r>
        <w:br/>
      </w:r>
      <w:r>
        <w:rPr>
          <w:rStyle w:val="VerbatimChar"/>
        </w:rPr>
        <w:t xml:space="preserve">                checkpoint=checkpoint,</w:t>
      </w:r>
      <w:r>
        <w:br/>
      </w:r>
      <w:r>
        <w:rPr>
          <w:rStyle w:val="VerbatimChar"/>
        </w:rPr>
        <w:t xml:space="preserve">                tool_calls=model_turn.tool_calls,</w:t>
      </w:r>
      <w:r>
        <w:br/>
      </w:r>
      <w:r>
        <w:rPr>
          <w:rStyle w:val="VerbatimChar"/>
        </w:rPr>
        <w:t xml:space="preserve">                principal=principal,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    if disposition.paused: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rPr>
          <w:rStyle w:val="VerbatimChar"/>
        </w:rPr>
        <w:t xml:space="preserve">            checkpoint = await checkpoints.save(...)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br/>
      </w:r>
      <w:r>
        <w:rPr>
          <w:rStyle w:val="VerbatimChar"/>
        </w:rPr>
        <w:t xml:space="preserve">        final_message = select_final_message(model_turn)</w:t>
      </w:r>
      <w:r>
        <w:br/>
      </w:r>
      <w:r>
        <w:rPr>
          <w:rStyle w:val="VerbatimChar"/>
        </w:rPr>
        <w:t xml:space="preserve">        await complete_run(run, final_message)</w:t>
      </w:r>
      <w:r>
        <w:br/>
      </w:r>
      <w:r>
        <w:rPr>
          <w:rStyle w:val="VerbatimChar"/>
        </w:rPr>
        <w:t xml:space="preserve">        return</w:t>
      </w:r>
    </w:p>
    <w:bookmarkEnd w:id="73"/>
    <w:bookmarkStart w:id="74" w:name="transaction-boundaries"/>
    <w:p>
      <w:pPr>
        <w:pStyle w:val="Heading2"/>
      </w:pPr>
      <w:r>
        <w:t xml:space="preserve">12.2 Transaction boundaries</w:t>
      </w:r>
    </w:p>
    <w:p>
      <w:pPr>
        <w:pStyle w:val="FirstParagraph"/>
      </w:pPr>
      <w:r>
        <w:t xml:space="preserve">Never hold a database transaction open while awaiting:</w:t>
      </w:r>
    </w:p>
    <w:p>
      <w:pPr>
        <w:pStyle w:val="Compact"/>
        <w:numPr>
          <w:ilvl w:val="0"/>
          <w:numId w:val="1025"/>
        </w:numPr>
      </w:pPr>
      <w:r>
        <w:t xml:space="preserve">A model provider</w:t>
      </w:r>
    </w:p>
    <w:p>
      <w:pPr>
        <w:pStyle w:val="Compact"/>
        <w:numPr>
          <w:ilvl w:val="0"/>
          <w:numId w:val="1025"/>
        </w:numPr>
      </w:pPr>
      <w:r>
        <w:t xml:space="preserve">A tool</w:t>
      </w:r>
    </w:p>
    <w:p>
      <w:pPr>
        <w:pStyle w:val="Compact"/>
        <w:numPr>
          <w:ilvl w:val="0"/>
          <w:numId w:val="1025"/>
        </w:numPr>
      </w:pPr>
      <w:r>
        <w:t xml:space="preserve">A sandbox</w:t>
      </w:r>
    </w:p>
    <w:p>
      <w:pPr>
        <w:pStyle w:val="Compact"/>
        <w:numPr>
          <w:ilvl w:val="0"/>
          <w:numId w:val="1025"/>
        </w:numPr>
      </w:pPr>
      <w:r>
        <w:t xml:space="preserve">An external API</w:t>
      </w:r>
    </w:p>
    <w:p>
      <w:pPr>
        <w:pStyle w:val="Compact"/>
        <w:numPr>
          <w:ilvl w:val="0"/>
          <w:numId w:val="1025"/>
        </w:numPr>
      </w:pPr>
      <w:r>
        <w:t xml:space="preserve">Human approval</w:t>
      </w:r>
    </w:p>
    <w:p>
      <w:pPr>
        <w:pStyle w:val="FirstParagraph"/>
      </w:pPr>
      <w:r>
        <w:t xml:space="preserve">Use short transactions:</w:t>
      </w:r>
    </w:p>
    <w:p>
      <w:pPr>
        <w:pStyle w:val="Compact"/>
        <w:numPr>
          <w:ilvl w:val="0"/>
          <w:numId w:val="1026"/>
        </w:numPr>
      </w:pPr>
      <w:r>
        <w:t xml:space="preserve">Persist intent.</w:t>
      </w:r>
    </w:p>
    <w:p>
      <w:pPr>
        <w:pStyle w:val="Compact"/>
        <w:numPr>
          <w:ilvl w:val="0"/>
          <w:numId w:val="1026"/>
        </w:numPr>
      </w:pPr>
      <w:r>
        <w:t xml:space="preserve">Commit.</w:t>
      </w:r>
    </w:p>
    <w:p>
      <w:pPr>
        <w:pStyle w:val="Compact"/>
        <w:numPr>
          <w:ilvl w:val="0"/>
          <w:numId w:val="1026"/>
        </w:numPr>
      </w:pPr>
      <w:r>
        <w:t xml:space="preserve">Perform external I/O.</w:t>
      </w:r>
    </w:p>
    <w:p>
      <w:pPr>
        <w:pStyle w:val="Compact"/>
        <w:numPr>
          <w:ilvl w:val="0"/>
          <w:numId w:val="1026"/>
        </w:numPr>
      </w:pPr>
      <w:r>
        <w:t xml:space="preserve">Persist result.</w:t>
      </w:r>
    </w:p>
    <w:p>
      <w:pPr>
        <w:pStyle w:val="Compact"/>
        <w:numPr>
          <w:ilvl w:val="0"/>
          <w:numId w:val="1026"/>
        </w:numPr>
      </w:pPr>
      <w:r>
        <w:t xml:space="preserve">Commit.</w:t>
      </w:r>
    </w:p>
    <w:bookmarkEnd w:id="74"/>
    <w:bookmarkStart w:id="75" w:name="model-calls"/>
    <w:p>
      <w:pPr>
        <w:pStyle w:val="Heading2"/>
      </w:pPr>
      <w:r>
        <w:t xml:space="preserve">12.3 Model calls</w:t>
      </w:r>
    </w:p>
    <w:p>
      <w:pPr>
        <w:pStyle w:val="FirstParagraph"/>
      </w:pPr>
      <w:r>
        <w:t xml:space="preserve">Before a model call:</w:t>
      </w:r>
    </w:p>
    <w:p>
      <w:pPr>
        <w:pStyle w:val="Compact"/>
        <w:numPr>
          <w:ilvl w:val="0"/>
          <w:numId w:val="1027"/>
        </w:numPr>
      </w:pPr>
      <w:r>
        <w:t xml:space="preserve">Check cancellation.</w:t>
      </w:r>
    </w:p>
    <w:p>
      <w:pPr>
        <w:pStyle w:val="Compact"/>
        <w:numPr>
          <w:ilvl w:val="0"/>
          <w:numId w:val="1027"/>
        </w:numPr>
      </w:pPr>
      <w:r>
        <w:t xml:space="preserve">Check budget.</w:t>
      </w:r>
    </w:p>
    <w:p>
      <w:pPr>
        <w:pStyle w:val="Compact"/>
        <w:numPr>
          <w:ilvl w:val="0"/>
          <w:numId w:val="1027"/>
        </w:numPr>
      </w:pPr>
      <w:r>
        <w:t xml:space="preserve">Persist</w:t>
      </w:r>
      <w:r>
        <w:t xml:space="preserve"> </w:t>
      </w:r>
      <w:r>
        <w:rPr>
          <w:rStyle w:val="VerbatimChar"/>
        </w:rPr>
        <w:t xml:space="preserve">model.request.started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Include a unique attempt ID.</w:t>
      </w:r>
    </w:p>
    <w:p>
      <w:pPr>
        <w:pStyle w:val="FirstParagraph"/>
      </w:pPr>
      <w:r>
        <w:t xml:space="preserve">After a model call:</w:t>
      </w:r>
    </w:p>
    <w:p>
      <w:pPr>
        <w:pStyle w:val="Compact"/>
        <w:numPr>
          <w:ilvl w:val="0"/>
          <w:numId w:val="1028"/>
        </w:numPr>
      </w:pPr>
      <w:r>
        <w:t xml:space="preserve">Persist normalized final output.</w:t>
      </w:r>
    </w:p>
    <w:p>
      <w:pPr>
        <w:pStyle w:val="Compact"/>
        <w:numPr>
          <w:ilvl w:val="0"/>
          <w:numId w:val="1028"/>
        </w:numPr>
      </w:pPr>
      <w:r>
        <w:t xml:space="preserve">Persist usage.</w:t>
      </w:r>
    </w:p>
    <w:p>
      <w:pPr>
        <w:pStyle w:val="Compact"/>
        <w:numPr>
          <w:ilvl w:val="0"/>
          <w:numId w:val="1028"/>
        </w:numPr>
      </w:pPr>
      <w:r>
        <w:t xml:space="preserve">Update counters.</w:t>
      </w:r>
    </w:p>
    <w:p>
      <w:pPr>
        <w:pStyle w:val="Compact"/>
        <w:numPr>
          <w:ilvl w:val="0"/>
          <w:numId w:val="1028"/>
        </w:numPr>
      </w:pPr>
      <w:r>
        <w:t xml:space="preserve">Create a checkpoint.</w:t>
      </w:r>
    </w:p>
    <w:p>
      <w:pPr>
        <w:pStyle w:val="FirstParagraph"/>
      </w:pPr>
      <w:r>
        <w:t xml:space="preserve">A repeated model call after a crash may incur duplicate provider cost, but it must not produce duplicate external side effects.</w:t>
      </w:r>
    </w:p>
    <w:bookmarkEnd w:id="75"/>
    <w:bookmarkStart w:id="76" w:name="multiple-tool-calls"/>
    <w:p>
      <w:pPr>
        <w:pStyle w:val="Heading2"/>
      </w:pPr>
      <w:r>
        <w:t xml:space="preserve">12.4 Multiple tool calls</w:t>
      </w:r>
    </w:p>
    <w:p>
      <w:pPr>
        <w:pStyle w:val="FirstParagraph"/>
      </w:pPr>
      <w:r>
        <w:t xml:space="preserve">Default to sequential execution.</w:t>
      </w:r>
    </w:p>
    <w:p>
      <w:pPr>
        <w:pStyle w:val="BodyText"/>
      </w:pPr>
      <w:r>
        <w:t xml:space="preserve">Allow parallel tool execution only when all calls:</w:t>
      </w:r>
    </w:p>
    <w:p>
      <w:pPr>
        <w:pStyle w:val="Compact"/>
        <w:numPr>
          <w:ilvl w:val="0"/>
          <w:numId w:val="1029"/>
        </w:numPr>
      </w:pPr>
      <w:r>
        <w:t xml:space="preserve">Are read-only</w:t>
      </w:r>
    </w:p>
    <w:p>
      <w:pPr>
        <w:pStyle w:val="Compact"/>
        <w:numPr>
          <w:ilvl w:val="0"/>
          <w:numId w:val="1029"/>
        </w:numPr>
      </w:pPr>
      <w:r>
        <w:t xml:space="preserve">Explicitly permit parallel execution</w:t>
      </w:r>
    </w:p>
    <w:p>
      <w:pPr>
        <w:pStyle w:val="Compact"/>
        <w:numPr>
          <w:ilvl w:val="0"/>
          <w:numId w:val="1029"/>
        </w:numPr>
      </w:pPr>
      <w:r>
        <w:t xml:space="preserve">Have no dependency on one another</w:t>
      </w:r>
    </w:p>
    <w:p>
      <w:pPr>
        <w:pStyle w:val="Compact"/>
        <w:numPr>
          <w:ilvl w:val="0"/>
          <w:numId w:val="1029"/>
        </w:numPr>
      </w:pPr>
      <w:r>
        <w:t xml:space="preserve">Use separate database sessions</w:t>
      </w:r>
    </w:p>
    <w:p>
      <w:pPr>
        <w:pStyle w:val="Compact"/>
        <w:numPr>
          <w:ilvl w:val="0"/>
          <w:numId w:val="1029"/>
        </w:numPr>
      </w:pPr>
      <w:r>
        <w:t xml:space="preserve">Fit within the remaining tool and time budget</w:t>
      </w:r>
    </w:p>
    <w:p>
      <w:pPr>
        <w:pStyle w:val="FirstParagraph"/>
      </w:pPr>
      <w:r>
        <w:t xml:space="preserve">Do not infer that two external writes are independent.</w:t>
      </w:r>
    </w:p>
    <w:bookmarkEnd w:id="76"/>
    <w:bookmarkStart w:id="77" w:name="termination"/>
    <w:p>
      <w:pPr>
        <w:pStyle w:val="Heading2"/>
      </w:pPr>
      <w:r>
        <w:t xml:space="preserve">12.5 Termination</w:t>
      </w:r>
    </w:p>
    <w:p>
      <w:pPr>
        <w:pStyle w:val="FirstParagraph"/>
      </w:pPr>
      <w:r>
        <w:t xml:space="preserve">Complete the run when:</w:t>
      </w:r>
    </w:p>
    <w:p>
      <w:pPr>
        <w:pStyle w:val="Compact"/>
        <w:numPr>
          <w:ilvl w:val="0"/>
          <w:numId w:val="1030"/>
        </w:numPr>
      </w:pPr>
      <w:r>
        <w:t xml:space="preserve">The model returns a final assistant message and no tool calls</w:t>
      </w:r>
    </w:p>
    <w:p>
      <w:pPr>
        <w:pStyle w:val="Compact"/>
        <w:numPr>
          <w:ilvl w:val="0"/>
          <w:numId w:val="1030"/>
        </w:numPr>
      </w:pPr>
      <w:r>
        <w:t xml:space="preserve">A deterministic workflow explicitly marks completion</w:t>
      </w:r>
    </w:p>
    <w:p>
      <w:pPr>
        <w:pStyle w:val="Compact"/>
        <w:numPr>
          <w:ilvl w:val="0"/>
          <w:numId w:val="1030"/>
        </w:numPr>
      </w:pPr>
      <w:r>
        <w:t xml:space="preserve">A terminal failure occurs</w:t>
      </w:r>
    </w:p>
    <w:p>
      <w:pPr>
        <w:pStyle w:val="Compact"/>
        <w:numPr>
          <w:ilvl w:val="0"/>
          <w:numId w:val="1030"/>
        </w:numPr>
      </w:pPr>
      <w:r>
        <w:t xml:space="preserve">A budget is exhausted</w:t>
      </w:r>
    </w:p>
    <w:p>
      <w:pPr>
        <w:pStyle w:val="Compact"/>
        <w:numPr>
          <w:ilvl w:val="0"/>
          <w:numId w:val="1030"/>
        </w:numPr>
      </w:pPr>
      <w:r>
        <w:t xml:space="preserve">The deadline passes</w:t>
      </w:r>
    </w:p>
    <w:p>
      <w:pPr>
        <w:pStyle w:val="Compact"/>
        <w:numPr>
          <w:ilvl w:val="0"/>
          <w:numId w:val="1030"/>
        </w:numPr>
      </w:pPr>
      <w:r>
        <w:t xml:space="preserve">Cancellation is requested</w:t>
      </w:r>
    </w:p>
    <w:p>
      <w:pPr>
        <w:pStyle w:val="FirstParagraph"/>
      </w:pPr>
      <w:r>
        <w:t xml:space="preserve">Prevent endless loops with:</w:t>
      </w:r>
    </w:p>
    <w:p>
      <w:pPr>
        <w:pStyle w:val="Compact"/>
        <w:numPr>
          <w:ilvl w:val="0"/>
          <w:numId w:val="1031"/>
        </w:numPr>
      </w:pPr>
      <w:r>
        <w:t xml:space="preserve">Maximum steps</w:t>
      </w:r>
    </w:p>
    <w:p>
      <w:pPr>
        <w:pStyle w:val="Compact"/>
        <w:numPr>
          <w:ilvl w:val="0"/>
          <w:numId w:val="1031"/>
        </w:numPr>
      </w:pPr>
      <w:r>
        <w:t xml:space="preserve">Maximum model calls</w:t>
      </w:r>
    </w:p>
    <w:p>
      <w:pPr>
        <w:pStyle w:val="Compact"/>
        <w:numPr>
          <w:ilvl w:val="0"/>
          <w:numId w:val="1031"/>
        </w:numPr>
      </w:pPr>
      <w:r>
        <w:t xml:space="preserve">Maximum tool calls</w:t>
      </w:r>
    </w:p>
    <w:p>
      <w:pPr>
        <w:pStyle w:val="Compact"/>
        <w:numPr>
          <w:ilvl w:val="0"/>
          <w:numId w:val="1031"/>
        </w:numPr>
      </w:pPr>
      <w:r>
        <w:t xml:space="preserve">Repeated-identical-call detection</w:t>
      </w:r>
    </w:p>
    <w:p>
      <w:pPr>
        <w:pStyle w:val="Compact"/>
        <w:numPr>
          <w:ilvl w:val="0"/>
          <w:numId w:val="1031"/>
        </w:numPr>
      </w:pPr>
      <w:r>
        <w:t xml:space="preserve">Deadline enforcement</w:t>
      </w:r>
    </w:p>
    <w:p>
      <w:pPr>
        <w:pStyle w:val="FirstParagraph"/>
      </w:pPr>
      <w:r>
        <w:t xml:space="preserve">If the same normalized tool call repeats several times without new evidence, fail with a structured loop-detection error.</w:t>
      </w:r>
    </w:p>
    <w:bookmarkEnd w:id="77"/>
    <w:bookmarkEnd w:id="78"/>
    <w:bookmarkStart w:id="79" w:name="error-taxonomy-and-retries"/>
    <w:p>
      <w:pPr>
        <w:pStyle w:val="Heading1"/>
      </w:pPr>
      <w:r>
        <w:t xml:space="preserve">13. Error taxonomy and retries</w:t>
      </w:r>
    </w:p>
    <w:p>
      <w:pPr>
        <w:pStyle w:val="FirstParagraph"/>
      </w:pPr>
      <w:r>
        <w:t xml:space="preserve">Create explicit exceptions or error values:</w:t>
      </w:r>
    </w:p>
    <w:p>
      <w:pPr>
        <w:pStyle w:val="SourceCode"/>
      </w:pPr>
      <w:r>
        <w:rPr>
          <w:rStyle w:val="VerbatimChar"/>
        </w:rPr>
        <w:t xml:space="preserve">AuthenticationError</w:t>
      </w:r>
      <w:r>
        <w:br/>
      </w:r>
      <w:r>
        <w:rPr>
          <w:rStyle w:val="VerbatimChar"/>
        </w:rPr>
        <w:t xml:space="preserve">AuthorizationError</w:t>
      </w:r>
      <w:r>
        <w:br/>
      </w:r>
      <w:r>
        <w:rPr>
          <w:rStyle w:val="VerbatimChar"/>
        </w:rPr>
        <w:t xml:space="preserve">NotFoundError</w:t>
      </w:r>
      <w:r>
        <w:br/>
      </w:r>
      <w:r>
        <w:rPr>
          <w:rStyle w:val="VerbatimChar"/>
        </w:rPr>
        <w:t xml:space="preserve">ConflictError</w:t>
      </w:r>
      <w:r>
        <w:br/>
      </w:r>
      <w:r>
        <w:rPr>
          <w:rStyle w:val="VerbatimChar"/>
        </w:rPr>
        <w:t xml:space="preserve">InvalidStateTransition</w:t>
      </w:r>
      <w:r>
        <w:br/>
      </w:r>
      <w:r>
        <w:rPr>
          <w:rStyle w:val="VerbatimChar"/>
        </w:rPr>
        <w:t xml:space="preserve">ModelTransientError</w:t>
      </w:r>
      <w:r>
        <w:br/>
      </w:r>
      <w:r>
        <w:rPr>
          <w:rStyle w:val="VerbatimChar"/>
        </w:rPr>
        <w:t xml:space="preserve">ModelPermanentError</w:t>
      </w:r>
      <w:r>
        <w:br/>
      </w:r>
      <w:r>
        <w:rPr>
          <w:rStyle w:val="VerbatimChar"/>
        </w:rPr>
        <w:t xml:space="preserve">ModelProtocolError</w:t>
      </w:r>
      <w:r>
        <w:br/>
      </w:r>
      <w:r>
        <w:rPr>
          <w:rStyle w:val="VerbatimChar"/>
        </w:rPr>
        <w:t xml:space="preserve">ToolNotFoundError</w:t>
      </w:r>
      <w:r>
        <w:br/>
      </w:r>
      <w:r>
        <w:rPr>
          <w:rStyle w:val="VerbatimChar"/>
        </w:rPr>
        <w:t xml:space="preserve">ToolValidationError</w:t>
      </w:r>
      <w:r>
        <w:br/>
      </w:r>
      <w:r>
        <w:rPr>
          <w:rStyle w:val="VerbatimChar"/>
        </w:rPr>
        <w:t xml:space="preserve">ToolPolicyDenied</w:t>
      </w:r>
      <w:r>
        <w:br/>
      </w:r>
      <w:r>
        <w:rPr>
          <w:rStyle w:val="VerbatimChar"/>
        </w:rPr>
        <w:t xml:space="preserve">ToolTimeoutError</w:t>
      </w:r>
      <w:r>
        <w:br/>
      </w:r>
      <w:r>
        <w:rPr>
          <w:rStyle w:val="VerbatimChar"/>
        </w:rPr>
        <w:t xml:space="preserve">ToolExecutionError</w:t>
      </w:r>
      <w:r>
        <w:br/>
      </w:r>
      <w:r>
        <w:rPr>
          <w:rStyle w:val="VerbatimChar"/>
        </w:rPr>
        <w:t xml:space="preserve">ToolResultValidationError</w:t>
      </w:r>
      <w:r>
        <w:br/>
      </w:r>
      <w:r>
        <w:rPr>
          <w:rStyle w:val="VerbatimChar"/>
        </w:rPr>
        <w:t xml:space="preserve">ApprovalRequired</w:t>
      </w:r>
      <w:r>
        <w:br/>
      </w:r>
      <w:r>
        <w:rPr>
          <w:rStyle w:val="VerbatimChar"/>
        </w:rPr>
        <w:t xml:space="preserve">ApprovalDenied</w:t>
      </w:r>
      <w:r>
        <w:br/>
      </w:r>
      <w:r>
        <w:rPr>
          <w:rStyle w:val="VerbatimChar"/>
        </w:rPr>
        <w:t xml:space="preserve">BudgetExceeded</w:t>
      </w:r>
      <w:r>
        <w:br/>
      </w:r>
      <w:r>
        <w:rPr>
          <w:rStyle w:val="VerbatimChar"/>
        </w:rPr>
        <w:t xml:space="preserve">DeadlineExceeded</w:t>
      </w:r>
      <w:r>
        <w:br/>
      </w:r>
      <w:r>
        <w:rPr>
          <w:rStyle w:val="VerbatimChar"/>
        </w:rPr>
        <w:t xml:space="preserve">RunCancelled</w:t>
      </w:r>
      <w:r>
        <w:br/>
      </w:r>
      <w:r>
        <w:rPr>
          <w:rStyle w:val="VerbatimChar"/>
        </w:rPr>
        <w:t xml:space="preserve">SandboxProvisionError</w:t>
      </w:r>
      <w:r>
        <w:br/>
      </w:r>
      <w:r>
        <w:rPr>
          <w:rStyle w:val="VerbatimChar"/>
        </w:rPr>
        <w:t xml:space="preserve">SandboxExecutionError</w:t>
      </w:r>
      <w:r>
        <w:br/>
      </w:r>
      <w:r>
        <w:rPr>
          <w:rStyle w:val="VerbatimChar"/>
        </w:rPr>
        <w:t xml:space="preserve">ArtifactStorageError</w:t>
      </w:r>
      <w:r>
        <w:br/>
      </w:r>
      <w:r>
        <w:rPr>
          <w:rStyle w:val="VerbatimChar"/>
        </w:rPr>
        <w:t xml:space="preserve">ConcurrencyConflict</w:t>
      </w:r>
    </w:p>
    <w:p>
      <w:pPr>
        <w:pStyle w:val="FirstParagraph"/>
      </w:pPr>
      <w:r>
        <w:t xml:space="preserve">Retry policy: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temporary server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invalid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validation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denial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Read-only tool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 tool temporary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Non-idempotent external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with guaranteed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serialization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Every retry must fit inside the run deadline.</w:t>
      </w:r>
    </w:p>
    <w:p>
      <w:pPr>
        <w:pStyle w:val="BodyText"/>
      </w:pPr>
      <w:r>
        <w:t xml:space="preserve">Use exponential backoff with jitter. Keep retry decisions in application code, not in provider adapters alone.</w:t>
      </w:r>
    </w:p>
    <w:bookmarkEnd w:id="79"/>
    <w:bookmarkStart w:id="82" w:name="durable-worker-and-postgresql-queue"/>
    <w:p>
      <w:pPr>
        <w:pStyle w:val="Heading1"/>
      </w:pPr>
      <w:r>
        <w:t xml:space="preserve">14. Durable worker and PostgreSQL queue</w:t>
      </w:r>
    </w:p>
    <w:bookmarkStart w:id="80" w:name="worker-model"/>
    <w:p>
      <w:pPr>
        <w:pStyle w:val="Heading2"/>
      </w:pPr>
      <w:r>
        <w:t xml:space="preserve">14.1 Worker model</w:t>
      </w:r>
    </w:p>
    <w:p>
      <w:pPr>
        <w:pStyle w:val="FirstParagraph"/>
      </w:pPr>
      <w:r>
        <w:t xml:space="preserve">Run the API and worker as separate processes, even during local development.</w:t>
      </w:r>
    </w:p>
    <w:p>
      <w:pPr>
        <w:pStyle w:val="BodyText"/>
      </w:pPr>
      <w:r>
        <w:t xml:space="preserve">The worker should:</w:t>
      </w:r>
    </w:p>
    <w:p>
      <w:pPr>
        <w:pStyle w:val="Compact"/>
        <w:numPr>
          <w:ilvl w:val="0"/>
          <w:numId w:val="1032"/>
        </w:numPr>
      </w:pPr>
      <w:r>
        <w:t xml:space="preserve">Claim a queued run.</w:t>
      </w:r>
    </w:p>
    <w:p>
      <w:pPr>
        <w:pStyle w:val="Compact"/>
        <w:numPr>
          <w:ilvl w:val="0"/>
          <w:numId w:val="1032"/>
        </w:numPr>
      </w:pPr>
      <w:r>
        <w:t xml:space="preserve">Set a lease owner and lease expiration.</w:t>
      </w:r>
    </w:p>
    <w:p>
      <w:pPr>
        <w:pStyle w:val="Compact"/>
        <w:numPr>
          <w:ilvl w:val="0"/>
          <w:numId w:val="1032"/>
        </w:numPr>
      </w:pPr>
      <w:r>
        <w:t xml:space="preserve">Refresh the lease periodically.</w:t>
      </w:r>
    </w:p>
    <w:p>
      <w:pPr>
        <w:pStyle w:val="Compact"/>
        <w:numPr>
          <w:ilvl w:val="0"/>
          <w:numId w:val="1032"/>
        </w:numPr>
      </w:pPr>
      <w:r>
        <w:t xml:space="preserve">Execute until completion or pause.</w:t>
      </w:r>
    </w:p>
    <w:p>
      <w:pPr>
        <w:pStyle w:val="Compact"/>
        <w:numPr>
          <w:ilvl w:val="0"/>
          <w:numId w:val="1032"/>
        </w:numPr>
      </w:pPr>
      <w:r>
        <w:t xml:space="preserve">Release the lease.</w:t>
      </w:r>
    </w:p>
    <w:p>
      <w:pPr>
        <w:pStyle w:val="Compact"/>
        <w:numPr>
          <w:ilvl w:val="0"/>
          <w:numId w:val="1032"/>
        </w:numPr>
      </w:pPr>
      <w:r>
        <w:t xml:space="preserve">Reclaim abandoned runs after their lease expires.</w:t>
      </w:r>
    </w:p>
    <w:p>
      <w:pPr>
        <w:pStyle w:val="FirstParagraph"/>
      </w:pPr>
      <w:r>
        <w:t xml:space="preserve">Use a PostgreSQL claim query based on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.</w:t>
      </w:r>
    </w:p>
    <w:p>
      <w:pPr>
        <w:pStyle w:val="BodyText"/>
      </w:pPr>
      <w:r>
        <w:t xml:space="preserve">Do not add Celery or Redis for version 0.1.</w:t>
      </w:r>
    </w:p>
    <w:bookmarkEnd w:id="80"/>
    <w:bookmarkStart w:id="81" w:name="run-recovery"/>
    <w:p>
      <w:pPr>
        <w:pStyle w:val="Heading2"/>
      </w:pPr>
      <w:r>
        <w:t xml:space="preserve">14.2 Run recovery</w:t>
      </w:r>
    </w:p>
    <w:p>
      <w:pPr>
        <w:pStyle w:val="FirstParagraph"/>
      </w:pPr>
      <w:r>
        <w:t xml:space="preserve">On reclaim:</w:t>
      </w:r>
    </w:p>
    <w:p>
      <w:pPr>
        <w:pStyle w:val="Compact"/>
        <w:numPr>
          <w:ilvl w:val="0"/>
          <w:numId w:val="1033"/>
        </w:numPr>
      </w:pPr>
      <w:r>
        <w:t xml:space="preserve">Load the latest checkpoint.</w:t>
      </w:r>
    </w:p>
    <w:p>
      <w:pPr>
        <w:pStyle w:val="Compact"/>
        <w:numPr>
          <w:ilvl w:val="0"/>
          <w:numId w:val="1033"/>
        </w:numPr>
      </w:pPr>
      <w:r>
        <w:t xml:space="preserve">Inspect the most recent tool invocation.</w:t>
      </w:r>
    </w:p>
    <w:p>
      <w:pPr>
        <w:pStyle w:val="Compact"/>
        <w:numPr>
          <w:ilvl w:val="0"/>
          <w:numId w:val="1033"/>
        </w:numPr>
      </w:pPr>
      <w:r>
        <w:t xml:space="preserve">Determine whether an operation is safe to retry.</w:t>
      </w:r>
    </w:p>
    <w:p>
      <w:pPr>
        <w:pStyle w:val="Compact"/>
        <w:numPr>
          <w:ilvl w:val="0"/>
          <w:numId w:val="1033"/>
        </w:numPr>
      </w:pPr>
      <w:r>
        <w:t xml:space="preserve">Resume at the first incomplete safe boundary.</w:t>
      </w:r>
    </w:p>
    <w:p>
      <w:pPr>
        <w:pStyle w:val="Compact"/>
        <w:numPr>
          <w:ilvl w:val="0"/>
          <w:numId w:val="1033"/>
        </w:numPr>
      </w:pPr>
      <w:r>
        <w:t xml:space="preserve">Mark ambiguous non-idempotent operations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.</w:t>
      </w:r>
    </w:p>
    <w:p>
      <w:pPr>
        <w:pStyle w:val="FirstParagraph"/>
      </w:pPr>
      <w:r>
        <w:t xml:space="preserve">Add a resilience integration test that terminates a worker process after a checkpoint and verifies successful recovery.</w:t>
      </w:r>
    </w:p>
    <w:bookmarkEnd w:id="81"/>
    <w:bookmarkEnd w:id="82"/>
    <w:bookmarkStart w:id="91" w:name="database-schema"/>
    <w:p>
      <w:pPr>
        <w:pStyle w:val="Heading1"/>
      </w:pPr>
      <w:r>
        <w:t xml:space="preserve">15. Database schema</w:t>
      </w:r>
    </w:p>
    <w:p>
      <w:pPr>
        <w:pStyle w:val="FirstParagraph"/>
      </w:pPr>
      <w:r>
        <w:t xml:space="preserve">Create Alembic migrations for at least these tables.</w:t>
      </w:r>
    </w:p>
    <w:bookmarkStart w:id="83" w:name="agents"/>
    <w:p>
      <w:pPr>
        <w:pStyle w:val="Heading2"/>
      </w:pPr>
      <w:r>
        <w:rPr>
          <w:rStyle w:val="VerbatimChar"/>
        </w:rPr>
        <w:t xml:space="preserve">agents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instructions</w:t>
      </w:r>
      <w:r>
        <w:br/>
      </w:r>
      <w:r>
        <w:rPr>
          <w:rStyle w:val="VerbatimChar"/>
        </w:rPr>
        <w:t xml:space="preserve">model_policy</w:t>
      </w:r>
      <w:r>
        <w:br/>
      </w:r>
      <w:r>
        <w:rPr>
          <w:rStyle w:val="VerbatimChar"/>
        </w:rPr>
        <w:t xml:space="preserve">enabled_tools JSONB</w:t>
      </w:r>
      <w:r>
        <w:br/>
      </w:r>
      <w:r>
        <w:rPr>
          <w:rStyle w:val="VerbatimChar"/>
        </w:rPr>
        <w:t xml:space="preserve">policy_profile</w:t>
      </w:r>
      <w:r>
        <w:br/>
      </w:r>
      <w:r>
        <w:rPr>
          <w:rStyle w:val="VerbatimChar"/>
        </w:rPr>
        <w:t xml:space="preserve">limits JSONB</w:t>
      </w:r>
      <w:r>
        <w:br/>
      </w:r>
      <w:r>
        <w:rPr>
          <w:rStyle w:val="VerbatimChar"/>
        </w:rPr>
        <w:t xml:space="preserve">metadata JSONB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Primary key:</w:t>
      </w:r>
    </w:p>
    <w:p>
      <w:pPr>
        <w:pStyle w:val="SourceCode"/>
      </w:pPr>
      <w:r>
        <w:rPr>
          <w:rStyle w:val="VerbatimChar"/>
        </w:rPr>
        <w:t xml:space="preserve">(id, version)</w:t>
      </w:r>
    </w:p>
    <w:bookmarkEnd w:id="83"/>
    <w:bookmarkStart w:id="84" w:name="sessions"/>
    <w:p>
      <w:pPr>
        <w:pStyle w:val="Heading2"/>
      </w:pPr>
      <w:r>
        <w:rPr>
          <w:rStyle w:val="VerbatimChar"/>
        </w:rPr>
        <w:t xml:space="preserve">sessions</w:t>
      </w:r>
    </w:p>
    <w:p>
      <w:pPr>
        <w:pStyle w:val="SourceCode"/>
      </w:pPr>
      <w:r>
        <w:rPr>
          <w:rStyle w:val="VerbatimChar"/>
        </w:rPr>
        <w:t xml:space="preserve">id UUID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principal_id</w:t>
      </w:r>
      <w:r>
        <w:br/>
      </w:r>
      <w:r>
        <w:rPr>
          <w:rStyle w:val="VerbatimChar"/>
        </w:rPr>
        <w:t xml:space="preserve">agent_id</w:t>
      </w:r>
      <w:r>
        <w:br/>
      </w:r>
      <w:r>
        <w:rPr>
          <w:rStyle w:val="VerbatimChar"/>
        </w:rPr>
        <w:t xml:space="preserve">agent_version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metadata JSONB</w:t>
      </w:r>
      <w:r>
        <w:br/>
      </w:r>
      <w:r>
        <w:rPr>
          <w:rStyle w:val="VerbatimChar"/>
        </w:rPr>
        <w:t xml:space="preserve">next_event_sequence BIGINT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VerbatimChar"/>
        </w:rPr>
        <w:t xml:space="preserve">(tenant_id, principal_id, updated_at)</w:t>
      </w:r>
      <w:r>
        <w:br/>
      </w:r>
      <w:r>
        <w:rPr>
          <w:rStyle w:val="VerbatimChar"/>
        </w:rPr>
        <w:t xml:space="preserve">(agent_id, created_at)</w:t>
      </w:r>
    </w:p>
    <w:bookmarkEnd w:id="84"/>
    <w:bookmarkStart w:id="85" w:name="runs"/>
    <w:p>
      <w:pPr>
        <w:pStyle w:val="Heading2"/>
      </w:pPr>
      <w:r>
        <w:rPr>
          <w:rStyle w:val="VerbatimChar"/>
        </w:rPr>
        <w:t xml:space="preserve">runs</w:t>
      </w:r>
    </w:p>
    <w:p>
      <w:pPr>
        <w:pStyle w:val="SourceCode"/>
      </w:pPr>
      <w:r>
        <w:rPr>
          <w:rStyle w:val="VerbatimChar"/>
        </w:rPr>
        <w:t xml:space="preserve">id UUID</w:t>
      </w:r>
      <w:r>
        <w:br/>
      </w:r>
      <w:r>
        <w:rPr>
          <w:rStyle w:val="VerbatimChar"/>
        </w:rPr>
        <w:t xml:space="preserve">session_id UUID</w:t>
      </w:r>
      <w:r>
        <w:br/>
      </w:r>
      <w:r>
        <w:rPr>
          <w:rStyle w:val="VerbatimChar"/>
        </w:rPr>
        <w:t xml:space="preserve">parent_run_id UUID nullable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step_count</w:t>
      </w:r>
      <w:r>
        <w:br/>
      </w:r>
      <w:r>
        <w:rPr>
          <w:rStyle w:val="VerbatimChar"/>
        </w:rPr>
        <w:t xml:space="preserve">model_call_count</w:t>
      </w:r>
      <w:r>
        <w:br/>
      </w:r>
      <w:r>
        <w:rPr>
          <w:rStyle w:val="VerbatimChar"/>
        </w:rPr>
        <w:t xml:space="preserve">tool_call_count</w:t>
      </w:r>
      <w:r>
        <w:br/>
      </w:r>
      <w:r>
        <w:rPr>
          <w:rStyle w:val="VerbatimChar"/>
        </w:rPr>
        <w:t xml:space="preserve">limits JSONB</w:t>
      </w:r>
      <w:r>
        <w:br/>
      </w:r>
      <w:r>
        <w:rPr>
          <w:rStyle w:val="VerbatimChar"/>
        </w:rPr>
        <w:t xml:space="preserve">usage JSONB</w:t>
      </w:r>
      <w:r>
        <w:br/>
      </w:r>
      <w:r>
        <w:rPr>
          <w:rStyle w:val="VerbatimChar"/>
        </w:rPr>
        <w:t xml:space="preserve">lease_owner nullable</w:t>
      </w:r>
      <w:r>
        <w:br/>
      </w:r>
      <w:r>
        <w:rPr>
          <w:rStyle w:val="VerbatimChar"/>
        </w:rPr>
        <w:t xml:space="preserve">lease_expires_at nullable</w:t>
      </w:r>
      <w:r>
        <w:br/>
      </w:r>
      <w:r>
        <w:rPr>
          <w:rStyle w:val="VerbatimChar"/>
        </w:rPr>
        <w:t xml:space="preserve">cancel_requested_at nullable</w:t>
      </w:r>
      <w:r>
        <w:br/>
      </w:r>
      <w:r>
        <w:rPr>
          <w:rStyle w:val="VerbatimChar"/>
        </w:rPr>
        <w:t xml:space="preserve">failure JSONB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VerbatimChar"/>
        </w:rPr>
        <w:t xml:space="preserve">(status, created_at)</w:t>
      </w:r>
      <w:r>
        <w:br/>
      </w:r>
      <w:r>
        <w:rPr>
          <w:rStyle w:val="VerbatimChar"/>
        </w:rPr>
        <w:t xml:space="preserve">(lease_expires_at)</w:t>
      </w:r>
      <w:r>
        <w:br/>
      </w:r>
      <w:r>
        <w:rPr>
          <w:rStyle w:val="VerbatimChar"/>
        </w:rPr>
        <w:t xml:space="preserve">(session_id, created_at)</w:t>
      </w:r>
    </w:p>
    <w:bookmarkEnd w:id="85"/>
    <w:bookmarkStart w:id="86" w:name="events"/>
    <w:p>
      <w:pPr>
        <w:pStyle w:val="Heading2"/>
      </w:pPr>
      <w:r>
        <w:rPr>
          <w:rStyle w:val="VerbatimChar"/>
        </w:rPr>
        <w:t xml:space="preserve">events</w:t>
      </w:r>
    </w:p>
    <w:p>
      <w:pPr>
        <w:pStyle w:val="SourceCode"/>
      </w:pPr>
      <w:r>
        <w:rPr>
          <w:rStyle w:val="VerbatimChar"/>
        </w:rPr>
        <w:t xml:space="preserve">id BIGSERIAL</w:t>
      </w:r>
      <w:r>
        <w:br/>
      </w:r>
      <w:r>
        <w:rPr>
          <w:rStyle w:val="VerbatimChar"/>
        </w:rPr>
        <w:t xml:space="preserve">session_id UUID</w:t>
      </w:r>
      <w:r>
        <w:br/>
      </w:r>
      <w:r>
        <w:rPr>
          <w:rStyle w:val="VerbatimChar"/>
        </w:rPr>
        <w:t xml:space="preserve">run_id UUID nullable</w:t>
      </w:r>
      <w:r>
        <w:br/>
      </w:r>
      <w:r>
        <w:rPr>
          <w:rStyle w:val="VerbatimChar"/>
        </w:rPr>
        <w:t xml:space="preserve">sequence BIGINT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actor_type</w:t>
      </w:r>
      <w:r>
        <w:br/>
      </w:r>
      <w:r>
        <w:rPr>
          <w:rStyle w:val="VerbatimChar"/>
        </w:rPr>
        <w:t xml:space="preserve">actor_id nullable</w:t>
      </w:r>
      <w:r>
        <w:br/>
      </w:r>
      <w:r>
        <w:rPr>
          <w:rStyle w:val="VerbatimChar"/>
        </w:rPr>
        <w:t xml:space="preserve">payload JSONB</w:t>
      </w:r>
      <w:r>
        <w:br/>
      </w:r>
      <w:r>
        <w:rPr>
          <w:rStyle w:val="VerbatimChar"/>
        </w:rPr>
        <w:t xml:space="preserve">trace_id nullable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Constraints:</w:t>
      </w:r>
    </w:p>
    <w:p>
      <w:pPr>
        <w:pStyle w:val="SourceCode"/>
      </w:pPr>
      <w:r>
        <w:rPr>
          <w:rStyle w:val="VerbatimChar"/>
        </w:rPr>
        <w:t xml:space="preserve">UNIQUE(session_id, sequence)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VerbatimChar"/>
        </w:rPr>
        <w:t xml:space="preserve">(run_id, id)</w:t>
      </w:r>
      <w:r>
        <w:br/>
      </w:r>
      <w:r>
        <w:rPr>
          <w:rStyle w:val="VerbatimChar"/>
        </w:rPr>
        <w:t xml:space="preserve">(session_id, sequence)</w:t>
      </w:r>
      <w:r>
        <w:br/>
      </w:r>
      <w:r>
        <w:rPr>
          <w:rStyle w:val="VerbatimChar"/>
        </w:rPr>
        <w:t xml:space="preserve">(event_type, created_at)</w:t>
      </w:r>
    </w:p>
    <w:bookmarkEnd w:id="86"/>
    <w:bookmarkStart w:id="87" w:name="checkpoints"/>
    <w:p>
      <w:pPr>
        <w:pStyle w:val="Heading2"/>
      </w:pPr>
      <w:r>
        <w:rPr>
          <w:rStyle w:val="VerbatimChar"/>
        </w:rPr>
        <w:t xml:space="preserve">checkpoints</w:t>
      </w:r>
    </w:p>
    <w:p>
      <w:pPr>
        <w:pStyle w:val="SourceCode"/>
      </w:pPr>
      <w:r>
        <w:rPr>
          <w:rStyle w:val="VerbatimChar"/>
        </w:rPr>
        <w:t xml:space="preserve">id BIGSERIAL</w:t>
      </w:r>
      <w:r>
        <w:br/>
      </w:r>
      <w:r>
        <w:rPr>
          <w:rStyle w:val="VerbatimChar"/>
        </w:rPr>
        <w:t xml:space="preserve">run_id UUID</w:t>
      </w:r>
      <w:r>
        <w:br/>
      </w:r>
      <w:r>
        <w:rPr>
          <w:rStyle w:val="VerbatimChar"/>
        </w:rPr>
        <w:t xml:space="preserve">version INTEGER</w:t>
      </w:r>
      <w:r>
        <w:br/>
      </w:r>
      <w:r>
        <w:rPr>
          <w:rStyle w:val="VerbatimChar"/>
        </w:rPr>
        <w:t xml:space="preserve">state JSONB</w:t>
      </w:r>
      <w:r>
        <w:br/>
      </w:r>
      <w:r>
        <w:rPr>
          <w:rStyle w:val="VerbatimChar"/>
        </w:rPr>
        <w:t xml:space="preserve">last_event_sequence BIGINT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UNIQUE(run_id, version)</w:t>
      </w:r>
    </w:p>
    <w:bookmarkEnd w:id="87"/>
    <w:bookmarkStart w:id="88" w:name="tool_invocations"/>
    <w:p>
      <w:pPr>
        <w:pStyle w:val="Heading2"/>
      </w:pPr>
      <w:r>
        <w:rPr>
          <w:rStyle w:val="VerbatimChar"/>
        </w:rPr>
        <w:t xml:space="preserve">tool_invocations</w:t>
      </w:r>
    </w:p>
    <w:p>
      <w:pPr>
        <w:pStyle w:val="SourceCode"/>
      </w:pPr>
      <w:r>
        <w:rPr>
          <w:rStyle w:val="VerbatimChar"/>
        </w:rPr>
        <w:t xml:space="preserve">id UUID</w:t>
      </w:r>
      <w:r>
        <w:br/>
      </w:r>
      <w:r>
        <w:rPr>
          <w:rStyle w:val="VerbatimChar"/>
        </w:rPr>
        <w:t xml:space="preserve">run_id UUID</w:t>
      </w:r>
      <w:r>
        <w:br/>
      </w:r>
      <w:r>
        <w:rPr>
          <w:rStyle w:val="VerbatimChar"/>
        </w:rPr>
        <w:t xml:space="preserve">step_number INTEGER</w:t>
      </w:r>
      <w:r>
        <w:br/>
      </w:r>
      <w:r>
        <w:rPr>
          <w:rStyle w:val="VerbatimChar"/>
        </w:rPr>
        <w:t xml:space="preserve">provider_call_id</w:t>
      </w:r>
      <w:r>
        <w:br/>
      </w:r>
      <w:r>
        <w:rPr>
          <w:rStyle w:val="VerbatimChar"/>
        </w:rPr>
        <w:t xml:space="preserve">tool_name</w:t>
      </w:r>
      <w:r>
        <w:br/>
      </w:r>
      <w:r>
        <w:rPr>
          <w:rStyle w:val="VerbatimChar"/>
        </w:rPr>
        <w:t xml:space="preserve">tool_version</w:t>
      </w:r>
      <w:r>
        <w:br/>
      </w:r>
      <w:r>
        <w:rPr>
          <w:rStyle w:val="VerbatimChar"/>
        </w:rPr>
        <w:t xml:space="preserve">arguments JSONB</w:t>
      </w:r>
      <w:r>
        <w:br/>
      </w:r>
      <w:r>
        <w:rPr>
          <w:rStyle w:val="VerbatimChar"/>
        </w:rPr>
        <w:t xml:space="preserve">normalized_arguments_hash</w:t>
      </w:r>
      <w:r>
        <w:br/>
      </w: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policy_decision JSONB nullable</w:t>
      </w:r>
      <w:r>
        <w:br/>
      </w:r>
      <w:r>
        <w:rPr>
          <w:rStyle w:val="VerbatimChar"/>
        </w:rPr>
        <w:t xml:space="preserve">result JSONB nullable</w:t>
      </w:r>
      <w:r>
        <w:br/>
      </w:r>
      <w:r>
        <w:rPr>
          <w:rStyle w:val="VerbatimChar"/>
        </w:rPr>
        <w:t xml:space="preserve">error JSONB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Constraints:</w:t>
      </w:r>
    </w:p>
    <w:p>
      <w:pPr>
        <w:pStyle w:val="SourceCode"/>
      </w:pPr>
      <w:r>
        <w:rPr>
          <w:rStyle w:val="VerbatimChar"/>
        </w:rPr>
        <w:t xml:space="preserve">UNIQUE(idempotency_key)</w:t>
      </w:r>
    </w:p>
    <w:bookmarkEnd w:id="88"/>
    <w:bookmarkStart w:id="89" w:name="approvals"/>
    <w:p>
      <w:pPr>
        <w:pStyle w:val="Heading2"/>
      </w:pPr>
      <w:r>
        <w:rPr>
          <w:rStyle w:val="VerbatimChar"/>
        </w:rPr>
        <w:t xml:space="preserve">approvals</w:t>
      </w:r>
    </w:p>
    <w:p>
      <w:pPr>
        <w:pStyle w:val="SourceCode"/>
      </w:pPr>
      <w:r>
        <w:rPr>
          <w:rStyle w:val="VerbatimChar"/>
        </w:rPr>
        <w:t xml:space="preserve">id UUID</w:t>
      </w:r>
      <w:r>
        <w:br/>
      </w:r>
      <w:r>
        <w:rPr>
          <w:rStyle w:val="VerbatimChar"/>
        </w:rPr>
        <w:t xml:space="preserve">run_id UUID</w:t>
      </w:r>
      <w:r>
        <w:br/>
      </w:r>
      <w:r>
        <w:rPr>
          <w:rStyle w:val="VerbatimChar"/>
        </w:rPr>
        <w:t xml:space="preserve">tool_invocation_id UUID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request JSONB</w:t>
      </w:r>
      <w:r>
        <w:br/>
      </w:r>
      <w:r>
        <w:rPr>
          <w:rStyle w:val="VerbatimChar"/>
        </w:rPr>
        <w:t xml:space="preserve">resolution JSONB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resolved_at nullable</w:t>
      </w:r>
      <w:r>
        <w:br/>
      </w:r>
      <w:r>
        <w:rPr>
          <w:rStyle w:val="VerbatimChar"/>
        </w:rPr>
        <w:t xml:space="preserve">resolved_by nullable</w:t>
      </w:r>
    </w:p>
    <w:bookmarkEnd w:id="89"/>
    <w:bookmarkStart w:id="90" w:name="artifacts"/>
    <w:p>
      <w:pPr>
        <w:pStyle w:val="Heading2"/>
      </w:pPr>
      <w:r>
        <w:rPr>
          <w:rStyle w:val="VerbatimChar"/>
        </w:rPr>
        <w:t xml:space="preserve">artifacts</w:t>
      </w:r>
    </w:p>
    <w:p>
      <w:pPr>
        <w:pStyle w:val="SourceCode"/>
      </w:pPr>
      <w:r>
        <w:rPr>
          <w:rStyle w:val="VerbatimChar"/>
        </w:rPr>
        <w:t xml:space="preserve">id UUID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principal_id</w:t>
      </w:r>
      <w:r>
        <w:br/>
      </w:r>
      <w:r>
        <w:rPr>
          <w:rStyle w:val="VerbatimChar"/>
        </w:rPr>
        <w:t xml:space="preserve">session_id UUID</w:t>
      </w:r>
      <w:r>
        <w:br/>
      </w:r>
      <w:r>
        <w:rPr>
          <w:rStyle w:val="VerbatimChar"/>
        </w:rPr>
        <w:t xml:space="preserve">run_id UUID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media_type</w:t>
      </w:r>
      <w:r>
        <w:br/>
      </w:r>
      <w:r>
        <w:rPr>
          <w:rStyle w:val="VerbatimChar"/>
        </w:rPr>
        <w:t xml:space="preserve">storage_uri</w:t>
      </w:r>
      <w:r>
        <w:br/>
      </w:r>
      <w:r>
        <w:rPr>
          <w:rStyle w:val="VerbatimChar"/>
        </w:rPr>
        <w:t xml:space="preserve">sha256</w:t>
      </w:r>
      <w:r>
        <w:br/>
      </w:r>
      <w:r>
        <w:rPr>
          <w:rStyle w:val="VerbatimChar"/>
        </w:rPr>
        <w:t xml:space="preserve">size_bytes</w:t>
      </w:r>
      <w:r>
        <w:br/>
      </w:r>
      <w:r>
        <w:rPr>
          <w:rStyle w:val="VerbatimChar"/>
        </w:rPr>
        <w:t xml:space="preserve">metadata JSONB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Do not store artifact bytes in PostgreSQL.</w:t>
      </w:r>
    </w:p>
    <w:bookmarkEnd w:id="90"/>
    <w:bookmarkEnd w:id="91"/>
    <w:bookmarkStart w:id="104" w:name="api-contract"/>
    <w:p>
      <w:pPr>
        <w:pStyle w:val="Heading1"/>
      </w:pPr>
      <w:r>
        <w:t xml:space="preserve">16. API contract</w:t>
      </w:r>
    </w:p>
    <w:bookmarkStart w:id="92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Version 0.1 may support: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AUTH_MODE=dev</w:t>
      </w:r>
      <w:r>
        <w:t xml:space="preserve"> </w:t>
      </w:r>
      <w:r>
        <w:t xml:space="preserve">for localhost-only development</w:t>
      </w:r>
    </w:p>
    <w:p>
      <w:pPr>
        <w:pStyle w:val="Compact"/>
        <w:numPr>
          <w:ilvl w:val="0"/>
          <w:numId w:val="1034"/>
        </w:numPr>
      </w:pPr>
      <w:r>
        <w:t xml:space="preserve">Static bearer token authentication for non-development use</w:t>
      </w:r>
    </w:p>
    <w:p>
      <w:pPr>
        <w:pStyle w:val="FirstParagraph"/>
      </w:pPr>
      <w:r>
        <w:t xml:space="preserve">In non-development mode, startup must fail if authentication is not configured.</w:t>
      </w:r>
    </w:p>
    <w:bookmarkEnd w:id="92"/>
    <w:bookmarkStart w:id="102" w:name="endpoints"/>
    <w:p>
      <w:pPr>
        <w:pStyle w:val="Heading2"/>
      </w:pPr>
      <w:r>
        <w:t xml:space="preserve">Endpoints</w:t>
      </w:r>
    </w:p>
    <w:bookmarkStart w:id="93" w:name="create-session"/>
    <w:p>
      <w:pPr>
        <w:pStyle w:val="Heading3"/>
      </w:pPr>
      <w:r>
        <w:t xml:space="preserve">Create session</w:t>
      </w:r>
    </w:p>
    <w:p>
      <w:pPr>
        <w:pStyle w:val="SourceCode"/>
      </w:pPr>
      <w:r>
        <w:rPr>
          <w:rStyle w:val="VerbatimChar"/>
        </w:rPr>
        <w:t xml:space="preserve">POST /v1/sessions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"agent_id": "general",</w:t>
      </w:r>
      <w:r>
        <w:br/>
      </w:r>
      <w:r>
        <w:rPr>
          <w:rStyle w:val="VerbatimChar"/>
        </w:rPr>
        <w:t xml:space="preserve">  "metadata": {}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"uuid",</w:t>
      </w:r>
      <w:r>
        <w:br/>
      </w:r>
      <w:r>
        <w:rPr>
          <w:rStyle w:val="VerbatimChar"/>
        </w:rPr>
        <w:t xml:space="preserve">  "status": "active",</w:t>
      </w:r>
      <w:r>
        <w:br/>
      </w:r>
      <w:r>
        <w:rPr>
          <w:rStyle w:val="VerbatimChar"/>
        </w:rPr>
        <w:t xml:space="preserve">  "agent_id": "general",</w:t>
      </w:r>
      <w:r>
        <w:br/>
      </w:r>
      <w:r>
        <w:rPr>
          <w:rStyle w:val="VerbatimChar"/>
        </w:rPr>
        <w:t xml:space="preserve">  "agent_version": 1</w:t>
      </w:r>
      <w:r>
        <w:br/>
      </w:r>
      <w:r>
        <w:rPr>
          <w:rStyle w:val="VerbatimChar"/>
        </w:rPr>
        <w:t xml:space="preserve">}</w:t>
      </w:r>
    </w:p>
    <w:bookmarkEnd w:id="93"/>
    <w:bookmarkStart w:id="94" w:name="submit-message"/>
    <w:p>
      <w:pPr>
        <w:pStyle w:val="Heading3"/>
      </w:pPr>
      <w:r>
        <w:t xml:space="preserve">Submit message</w:t>
      </w:r>
    </w:p>
    <w:p>
      <w:pPr>
        <w:pStyle w:val="SourceCode"/>
      </w:pPr>
      <w:r>
        <w:rPr>
          <w:rStyle w:val="VerbatimChar"/>
        </w:rPr>
        <w:t xml:space="preserve">POST /v1/sessions/{session_id}/messages</w:t>
      </w:r>
      <w:r>
        <w:br/>
      </w:r>
      <w:r>
        <w:rPr>
          <w:rStyle w:val="VerbatimChar"/>
        </w:rPr>
        <w:t xml:space="preserve">Idempotency-Key: &lt;client-generated-key&gt;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"content":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"text",</w:t>
      </w:r>
      <w:r>
        <w:br/>
      </w:r>
      <w:r>
        <w:rPr>
          <w:rStyle w:val="VerbatimChar"/>
        </w:rPr>
        <w:t xml:space="preserve">      "text": "Calculate 12 times 9."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"uuid",</w:t>
      </w:r>
      <w:r>
        <w:br/>
      </w:r>
      <w:r>
        <w:rPr>
          <w:rStyle w:val="VerbatimChar"/>
        </w:rPr>
        <w:t xml:space="preserve">  "status": "queued"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 repeated request with the same idempotency key must return the original run.</w:t>
      </w:r>
    </w:p>
    <w:bookmarkEnd w:id="94"/>
    <w:bookmarkStart w:id="95" w:name="get-run"/>
    <w:p>
      <w:pPr>
        <w:pStyle w:val="Heading3"/>
      </w:pPr>
      <w:r>
        <w:t xml:space="preserve">Get run</w:t>
      </w:r>
    </w:p>
    <w:p>
      <w:pPr>
        <w:pStyle w:val="SourceCode"/>
      </w:pPr>
      <w:r>
        <w:rPr>
          <w:rStyle w:val="VerbatimChar"/>
        </w:rPr>
        <w:t xml:space="preserve">GET /v1/runs/{run_id}</w:t>
      </w:r>
    </w:p>
    <w:bookmarkEnd w:id="95"/>
    <w:bookmarkStart w:id="96" w:name="stream-run-events"/>
    <w:p>
      <w:pPr>
        <w:pStyle w:val="Heading3"/>
      </w:pPr>
      <w:r>
        <w:t xml:space="preserve">Stream run events</w:t>
      </w:r>
    </w:p>
    <w:p>
      <w:pPr>
        <w:pStyle w:val="SourceCode"/>
      </w:pPr>
      <w:r>
        <w:rPr>
          <w:rStyle w:val="VerbatimChar"/>
        </w:rPr>
        <w:t xml:space="preserve">GET /v1/runs/{run_id}/events</w:t>
      </w:r>
      <w:r>
        <w:br/>
      </w:r>
      <w:r>
        <w:rPr>
          <w:rStyle w:val="VerbatimChar"/>
        </w:rPr>
        <w:t xml:space="preserve">Accept: text/event-stream</w:t>
      </w:r>
      <w:r>
        <w:br/>
      </w:r>
      <w:r>
        <w:rPr>
          <w:rStyle w:val="VerbatimChar"/>
        </w:rPr>
        <w:t xml:space="preserve">Last-Event-ID: 41</w:t>
      </w:r>
    </w:p>
    <w:p>
      <w:pPr>
        <w:pStyle w:val="FirstParagraph"/>
      </w:pPr>
      <w:r>
        <w:t xml:space="preserve">SSE format:</w:t>
      </w:r>
    </w:p>
    <w:p>
      <w:pPr>
        <w:pStyle w:val="SourceCode"/>
      </w:pPr>
      <w:r>
        <w:rPr>
          <w:rStyle w:val="VerbatimChar"/>
        </w:rPr>
        <w:t xml:space="preserve">id: 42</w:t>
      </w:r>
      <w:r>
        <w:br/>
      </w:r>
      <w:r>
        <w:rPr>
          <w:rStyle w:val="VerbatimChar"/>
        </w:rPr>
        <w:t xml:space="preserve">event: tool.call.completed</w:t>
      </w:r>
      <w:r>
        <w:br/>
      </w:r>
      <w:r>
        <w:rPr>
          <w:rStyle w:val="VerbatimChar"/>
        </w:rPr>
        <w:t xml:space="preserve">data: {"run_id":"...","tool_name":"math.calculate","status":"succeeded"}</w:t>
      </w:r>
    </w:p>
    <w:p>
      <w:pPr>
        <w:pStyle w:val="FirstParagraph"/>
      </w:pPr>
      <w:r>
        <w:t xml:space="preserve">On reconnect, replay persisted events after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, then continue streaming new events.</w:t>
      </w:r>
    </w:p>
    <w:bookmarkEnd w:id="96"/>
    <w:bookmarkStart w:id="97" w:name="cancel-run"/>
    <w:p>
      <w:pPr>
        <w:pStyle w:val="Heading3"/>
      </w:pPr>
      <w:r>
        <w:t xml:space="preserve">Cancel run</w:t>
      </w:r>
    </w:p>
    <w:p>
      <w:pPr>
        <w:pStyle w:val="SourceCode"/>
      </w:pPr>
      <w:r>
        <w:rPr>
          <w:rStyle w:val="VerbatimChar"/>
        </w:rPr>
        <w:t xml:space="preserve">POST /v1/runs/{run_id}/cancel</w:t>
      </w:r>
    </w:p>
    <w:p>
      <w:pPr>
        <w:pStyle w:val="FirstParagraph"/>
      </w:pPr>
      <w:r>
        <w:t xml:space="preserve">Cancellation is cooperative. The worker must check cancellation:</w:t>
      </w:r>
    </w:p>
    <w:p>
      <w:pPr>
        <w:pStyle w:val="Compact"/>
        <w:numPr>
          <w:ilvl w:val="0"/>
          <w:numId w:val="1035"/>
        </w:numPr>
      </w:pPr>
      <w:r>
        <w:t xml:space="preserve">Before a model call</w:t>
      </w:r>
    </w:p>
    <w:p>
      <w:pPr>
        <w:pStyle w:val="Compact"/>
        <w:numPr>
          <w:ilvl w:val="0"/>
          <w:numId w:val="1035"/>
        </w:numPr>
      </w:pPr>
      <w:r>
        <w:t xml:space="preserve">After a model call</w:t>
      </w:r>
    </w:p>
    <w:p>
      <w:pPr>
        <w:pStyle w:val="Compact"/>
        <w:numPr>
          <w:ilvl w:val="0"/>
          <w:numId w:val="1035"/>
        </w:numPr>
      </w:pPr>
      <w:r>
        <w:t xml:space="preserve">Before each tool call</w:t>
      </w:r>
    </w:p>
    <w:p>
      <w:pPr>
        <w:pStyle w:val="Compact"/>
        <w:numPr>
          <w:ilvl w:val="0"/>
          <w:numId w:val="1035"/>
        </w:numPr>
      </w:pPr>
      <w:r>
        <w:t xml:space="preserve">After each tool call</w:t>
      </w:r>
    </w:p>
    <w:p>
      <w:pPr>
        <w:pStyle w:val="Compact"/>
        <w:numPr>
          <w:ilvl w:val="0"/>
          <w:numId w:val="1035"/>
        </w:numPr>
      </w:pPr>
      <w:r>
        <w:t xml:space="preserve">During long-running sandbox execution where possible</w:t>
      </w:r>
    </w:p>
    <w:bookmarkEnd w:id="97"/>
    <w:bookmarkStart w:id="98" w:name="resolve-approval"/>
    <w:p>
      <w:pPr>
        <w:pStyle w:val="Heading3"/>
      </w:pPr>
      <w:r>
        <w:t xml:space="preserve">Resolve approval</w:t>
      </w:r>
    </w:p>
    <w:p>
      <w:pPr>
        <w:pStyle w:val="SourceCode"/>
      </w:pPr>
      <w:r>
        <w:rPr>
          <w:rStyle w:val="VerbatimChar"/>
        </w:rPr>
        <w:t xml:space="preserve">POST /v1/approvals/{approval_id}/resolve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"decision": "approve_once"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"decision": "deny",</w:t>
      </w:r>
      <w:r>
        <w:br/>
      </w:r>
      <w:r>
        <w:rPr>
          <w:rStyle w:val="VerbatimChar"/>
        </w:rPr>
        <w:t xml:space="preserve">  "reason": "Do not perform this action."</w:t>
      </w:r>
      <w:r>
        <w:br/>
      </w:r>
      <w:r>
        <w:rPr>
          <w:rStyle w:val="VerbatimChar"/>
        </w:rPr>
        <w:t xml:space="preserve">}</w:t>
      </w:r>
    </w:p>
    <w:bookmarkEnd w:id="98"/>
    <w:bookmarkStart w:id="99" w:name="artifact-metadata"/>
    <w:p>
      <w:pPr>
        <w:pStyle w:val="Heading3"/>
      </w:pPr>
      <w:r>
        <w:t xml:space="preserve">Artifact metadata</w:t>
      </w:r>
    </w:p>
    <w:p>
      <w:pPr>
        <w:pStyle w:val="SourceCode"/>
      </w:pPr>
      <w:r>
        <w:rPr>
          <w:rStyle w:val="VerbatimChar"/>
        </w:rPr>
        <w:t xml:space="preserve">GET /v1/artifacts/{artifact_id}</w:t>
      </w:r>
    </w:p>
    <w:bookmarkEnd w:id="99"/>
    <w:bookmarkStart w:id="100" w:name="artifact-content"/>
    <w:p>
      <w:pPr>
        <w:pStyle w:val="Heading3"/>
      </w:pPr>
      <w:r>
        <w:t xml:space="preserve">Artifact content</w:t>
      </w:r>
    </w:p>
    <w:p>
      <w:pPr>
        <w:pStyle w:val="SourceCode"/>
      </w:pPr>
      <w:r>
        <w:rPr>
          <w:rStyle w:val="VerbatimChar"/>
        </w:rPr>
        <w:t xml:space="preserve">GET /v1/artifacts/{artifact_id}/content</w:t>
      </w:r>
    </w:p>
    <w:p>
      <w:pPr>
        <w:pStyle w:val="FirstParagraph"/>
      </w:pPr>
      <w:r>
        <w:t xml:space="preserve">Check authorization before returning either metadata or content.</w:t>
      </w:r>
    </w:p>
    <w:bookmarkEnd w:id="100"/>
    <w:bookmarkStart w:id="101" w:name="health"/>
    <w:p>
      <w:pPr>
        <w:pStyle w:val="Heading3"/>
      </w:pPr>
      <w:r>
        <w:t xml:space="preserve">Health</w:t>
      </w:r>
    </w:p>
    <w:p>
      <w:pPr>
        <w:pStyle w:val="SourceCode"/>
      </w:pPr>
      <w:r>
        <w:rPr>
          <w:rStyle w:val="VerbatimChar"/>
        </w:rPr>
        <w:t xml:space="preserve">GET /health/live</w:t>
      </w:r>
      <w:r>
        <w:br/>
      </w: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Readiness should verify the database and critical configuration, but it should not call a model provider on every probe.</w:t>
      </w:r>
    </w:p>
    <w:bookmarkEnd w:id="101"/>
    <w:bookmarkEnd w:id="102"/>
    <w:bookmarkStart w:id="103" w:name="error-envelope"/>
    <w:p>
      <w:pPr>
        <w:pStyle w:val="Heading2"/>
      </w:pPr>
      <w:r>
        <w:t xml:space="preserve">Error envelope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{</w:t>
      </w:r>
      <w:r>
        <w:br/>
      </w:r>
      <w:r>
        <w:rPr>
          <w:rStyle w:val="VerbatimChar"/>
        </w:rPr>
        <w:t xml:space="preserve">    "code": "tool_validation_error",</w:t>
      </w:r>
      <w:r>
        <w:br/>
      </w:r>
      <w:r>
        <w:rPr>
          <w:rStyle w:val="VerbatimChar"/>
        </w:rPr>
        <w:t xml:space="preserve">    "message": "Tool arguments did not match the schema.",</w:t>
      </w:r>
      <w:r>
        <w:br/>
      </w:r>
      <w:r>
        <w:rPr>
          <w:rStyle w:val="VerbatimChar"/>
        </w:rPr>
        <w:t xml:space="preserve">    "details": {},</w:t>
      </w:r>
      <w:r>
        <w:br/>
      </w:r>
      <w:r>
        <w:rPr>
          <w:rStyle w:val="VerbatimChar"/>
        </w:rPr>
        <w:t xml:space="preserve">    "request_id": "uuid"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Do not expose tracebacks through the API.</w:t>
      </w:r>
    </w:p>
    <w:bookmarkEnd w:id="103"/>
    <w:bookmarkEnd w:id="104"/>
    <w:bookmarkStart w:id="105" w:name="cli-contract"/>
    <w:p>
      <w:pPr>
        <w:pStyle w:val="Heading1"/>
      </w:pPr>
      <w:r>
        <w:t xml:space="preserve">17. CLI contract</w:t>
      </w:r>
    </w:p>
    <w:p>
      <w:pPr>
        <w:pStyle w:val="FirstParagraph"/>
      </w:pPr>
      <w:r>
        <w:t xml:space="preserve">Provide these commands:</w:t>
      </w:r>
    </w:p>
    <w:p>
      <w:pPr>
        <w:pStyle w:val="SourceCode"/>
      </w:pPr>
      <w:r>
        <w:rPr>
          <w:rStyle w:val="VerbatimChar"/>
        </w:rPr>
        <w:t xml:space="preserve">agent session create</w:t>
      </w:r>
      <w:r>
        <w:br/>
      </w:r>
      <w:r>
        <w:rPr>
          <w:rStyle w:val="VerbatimChar"/>
        </w:rPr>
        <w:t xml:space="preserve">agent chat</w:t>
      </w:r>
      <w:r>
        <w:br/>
      </w:r>
      <w:r>
        <w:rPr>
          <w:rStyle w:val="VerbatimChar"/>
        </w:rPr>
        <w:t xml:space="preserve">agent run "Calculate 12 times 9"</w:t>
      </w:r>
      <w:r>
        <w:br/>
      </w:r>
      <w:r>
        <w:rPr>
          <w:rStyle w:val="VerbatimChar"/>
        </w:rPr>
        <w:t xml:space="preserve">agent run get &lt;run-id&gt;</w:t>
      </w:r>
      <w:r>
        <w:br/>
      </w:r>
      <w:r>
        <w:rPr>
          <w:rStyle w:val="VerbatimChar"/>
        </w:rPr>
        <w:t xml:space="preserve">agent run events &lt;run-id&gt;</w:t>
      </w:r>
      <w:r>
        <w:br/>
      </w:r>
      <w:r>
        <w:rPr>
          <w:rStyle w:val="VerbatimChar"/>
        </w:rPr>
        <w:t xml:space="preserve">agent run cancel &lt;run-id&gt;</w:t>
      </w:r>
      <w:r>
        <w:br/>
      </w:r>
      <w:r>
        <w:rPr>
          <w:rStyle w:val="VerbatimChar"/>
        </w:rPr>
        <w:t xml:space="preserve">agent approval list</w:t>
      </w:r>
      <w:r>
        <w:br/>
      </w:r>
      <w:r>
        <w:rPr>
          <w:rStyle w:val="VerbatimChar"/>
        </w:rPr>
        <w:t xml:space="preserve">agent approval approve &lt;approval-id&gt;</w:t>
      </w:r>
      <w:r>
        <w:br/>
      </w:r>
      <w:r>
        <w:rPr>
          <w:rStyle w:val="VerbatimChar"/>
        </w:rPr>
        <w:t xml:space="preserve">agent approval deny &lt;approval-id&gt;</w:t>
      </w:r>
      <w:r>
        <w:br/>
      </w:r>
      <w:r>
        <w:rPr>
          <w:rStyle w:val="VerbatimChar"/>
        </w:rPr>
        <w:t xml:space="preserve">agent eval run</w:t>
      </w:r>
      <w:r>
        <w:br/>
      </w:r>
      <w:r>
        <w:rPr>
          <w:rStyle w:val="VerbatimChar"/>
        </w:rPr>
        <w:t xml:space="preserve">agent worker</w:t>
      </w:r>
      <w:r>
        <w:br/>
      </w:r>
      <w:r>
        <w:rPr>
          <w:rStyle w:val="VerbatimChar"/>
        </w:rPr>
        <w:t xml:space="preserve">agent api</w:t>
      </w:r>
    </w:p>
    <w:p>
      <w:pPr>
        <w:pStyle w:val="FirstParagraph"/>
      </w:pPr>
      <w:r>
        <w:rPr>
          <w:rStyle w:val="VerbatimChar"/>
        </w:rPr>
        <w:t xml:space="preserve">agent chat</w:t>
      </w:r>
      <w:r>
        <w:t xml:space="preserve"> </w:t>
      </w:r>
      <w:r>
        <w:t xml:space="preserve">should:</w:t>
      </w:r>
    </w:p>
    <w:p>
      <w:pPr>
        <w:pStyle w:val="Compact"/>
        <w:numPr>
          <w:ilvl w:val="0"/>
          <w:numId w:val="1036"/>
        </w:numPr>
      </w:pPr>
      <w:r>
        <w:t xml:space="preserve">Create or resume a session.</w:t>
      </w:r>
    </w:p>
    <w:p>
      <w:pPr>
        <w:pStyle w:val="Compact"/>
        <w:numPr>
          <w:ilvl w:val="0"/>
          <w:numId w:val="1036"/>
        </w:numPr>
      </w:pPr>
      <w:r>
        <w:t xml:space="preserve">Submit a user message.</w:t>
      </w:r>
    </w:p>
    <w:p>
      <w:pPr>
        <w:pStyle w:val="Compact"/>
        <w:numPr>
          <w:ilvl w:val="0"/>
          <w:numId w:val="1036"/>
        </w:numPr>
      </w:pPr>
      <w:r>
        <w:t xml:space="preserve">Stream events.</w:t>
      </w:r>
    </w:p>
    <w:p>
      <w:pPr>
        <w:pStyle w:val="Compact"/>
        <w:numPr>
          <w:ilvl w:val="0"/>
          <w:numId w:val="1036"/>
        </w:numPr>
      </w:pPr>
      <w:r>
        <w:t xml:space="preserve">Display tool activity concisely.</w:t>
      </w:r>
    </w:p>
    <w:p>
      <w:pPr>
        <w:pStyle w:val="Compact"/>
        <w:numPr>
          <w:ilvl w:val="0"/>
          <w:numId w:val="1036"/>
        </w:numPr>
      </w:pPr>
      <w:r>
        <w:t xml:space="preserve">Prompt for approvals.</w:t>
      </w:r>
    </w:p>
    <w:p>
      <w:pPr>
        <w:pStyle w:val="Compact"/>
        <w:numPr>
          <w:ilvl w:val="0"/>
          <w:numId w:val="1036"/>
        </w:numPr>
      </w:pPr>
      <w:r>
        <w:t xml:space="preserve">Render the final assistant message.</w:t>
      </w:r>
    </w:p>
    <w:p>
      <w:pPr>
        <w:pStyle w:val="Compact"/>
        <w:numPr>
          <w:ilvl w:val="0"/>
          <w:numId w:val="1036"/>
        </w:numPr>
      </w:pPr>
      <w:r>
        <w:t xml:space="preserve">Display artifact paths or IDs.</w:t>
      </w:r>
    </w:p>
    <w:p>
      <w:pPr>
        <w:pStyle w:val="FirstParagraph"/>
      </w:pPr>
      <w:r>
        <w:t xml:space="preserve">The CLI must call the same application services as the API. Do not implement a second runtime loop inside the CLI.</w:t>
      </w:r>
    </w:p>
    <w:bookmarkEnd w:id="105"/>
    <w:bookmarkStart w:id="110" w:name="sandbox-and-artifacts"/>
    <w:p>
      <w:pPr>
        <w:pStyle w:val="Heading1"/>
      </w:pPr>
      <w:r>
        <w:t xml:space="preserve">18. Sandbox and artifacts</w:t>
      </w:r>
    </w:p>
    <w:bookmarkStart w:id="106" w:name="execution-boundary"/>
    <w:p>
      <w:pPr>
        <w:pStyle w:val="Heading2"/>
      </w:pPr>
      <w:r>
        <w:t xml:space="preserve">18.1 Execution boundary</w:t>
      </w:r>
    </w:p>
    <w:p>
      <w:pPr>
        <w:pStyle w:val="FirstParagraph"/>
      </w:pPr>
      <w:r>
        <w:t xml:space="preserve">Model-generated code must never run inside:</w:t>
      </w:r>
    </w:p>
    <w:p>
      <w:pPr>
        <w:pStyle w:val="Compact"/>
        <w:numPr>
          <w:ilvl w:val="0"/>
          <w:numId w:val="1037"/>
        </w:numPr>
      </w:pPr>
      <w:r>
        <w:t xml:space="preserve">The API process</w:t>
      </w:r>
    </w:p>
    <w:p>
      <w:pPr>
        <w:pStyle w:val="Compact"/>
        <w:numPr>
          <w:ilvl w:val="0"/>
          <w:numId w:val="1037"/>
        </w:numPr>
      </w:pPr>
      <w:r>
        <w:t xml:space="preserve">The worker process</w:t>
      </w:r>
    </w:p>
    <w:p>
      <w:pPr>
        <w:pStyle w:val="Compact"/>
        <w:numPr>
          <w:ilvl w:val="0"/>
          <w:numId w:val="1037"/>
        </w:numPr>
      </w:pPr>
      <w:r>
        <w:t xml:space="preserve">The host environment</w:t>
      </w:r>
    </w:p>
    <w:p>
      <w:pPr>
        <w:pStyle w:val="Compact"/>
        <w:numPr>
          <w:ilvl w:val="0"/>
          <w:numId w:val="1037"/>
        </w:numPr>
      </w:pPr>
      <w:r>
        <w:t xml:space="preserve">A container containing application secrets</w:t>
      </w:r>
    </w:p>
    <w:p>
      <w:pPr>
        <w:pStyle w:val="FirstParagraph"/>
      </w:pPr>
      <w:r>
        <w:t xml:space="preserve">Implement a container-backed</w:t>
      </w:r>
      <w:r>
        <w:t xml:space="preserve"> </w:t>
      </w:r>
      <w:r>
        <w:rPr>
          <w:rStyle w:val="VerbatimChar"/>
        </w:rPr>
        <w:t xml:space="preserve">ExecutionEnvironment</w:t>
      </w:r>
      <w:r>
        <w:t xml:space="preserve">.</w:t>
      </w:r>
    </w:p>
    <w:bookmarkEnd w:id="106"/>
    <w:bookmarkStart w:id="107" w:name="default-restrictions"/>
    <w:p>
      <w:pPr>
        <w:pStyle w:val="Heading2"/>
      </w:pPr>
      <w:r>
        <w:t xml:space="preserve">18.2 Default restrictions</w:t>
      </w:r>
    </w:p>
    <w:p>
      <w:pPr>
        <w:pStyle w:val="FirstParagraph"/>
      </w:pPr>
      <w:r>
        <w:t xml:space="preserve">The initial sandbox must have:</w:t>
      </w:r>
    </w:p>
    <w:p>
      <w:pPr>
        <w:pStyle w:val="Compact"/>
        <w:numPr>
          <w:ilvl w:val="0"/>
          <w:numId w:val="1038"/>
        </w:numPr>
      </w:pPr>
      <w:r>
        <w:t xml:space="preserve">No network</w:t>
      </w:r>
    </w:p>
    <w:p>
      <w:pPr>
        <w:pStyle w:val="Compact"/>
        <w:numPr>
          <w:ilvl w:val="0"/>
          <w:numId w:val="1038"/>
        </w:numPr>
      </w:pPr>
      <w:r>
        <w:t xml:space="preserve">A read-write temporary workspace</w:t>
      </w:r>
    </w:p>
    <w:p>
      <w:pPr>
        <w:pStyle w:val="Compact"/>
        <w:numPr>
          <w:ilvl w:val="0"/>
          <w:numId w:val="1038"/>
        </w:numPr>
      </w:pPr>
      <w:r>
        <w:t xml:space="preserve">No host filesystem mounts except the isolated workspace</w:t>
      </w:r>
    </w:p>
    <w:p>
      <w:pPr>
        <w:pStyle w:val="Compact"/>
        <w:numPr>
          <w:ilvl w:val="0"/>
          <w:numId w:val="1038"/>
        </w:numPr>
      </w:pPr>
      <w:r>
        <w:t xml:space="preserve">A non-root user</w:t>
      </w:r>
    </w:p>
    <w:p>
      <w:pPr>
        <w:pStyle w:val="Compact"/>
        <w:numPr>
          <w:ilvl w:val="0"/>
          <w:numId w:val="1038"/>
        </w:numPr>
      </w:pPr>
      <w:r>
        <w:t xml:space="preserve">CPU limits</w:t>
      </w:r>
    </w:p>
    <w:p>
      <w:pPr>
        <w:pStyle w:val="Compact"/>
        <w:numPr>
          <w:ilvl w:val="0"/>
          <w:numId w:val="1038"/>
        </w:numPr>
      </w:pPr>
      <w:r>
        <w:t xml:space="preserve">Memory limits</w:t>
      </w:r>
    </w:p>
    <w:p>
      <w:pPr>
        <w:pStyle w:val="Compact"/>
        <w:numPr>
          <w:ilvl w:val="0"/>
          <w:numId w:val="1038"/>
        </w:numPr>
      </w:pPr>
      <w:r>
        <w:t xml:space="preserve">Process limits</w:t>
      </w:r>
    </w:p>
    <w:p>
      <w:pPr>
        <w:pStyle w:val="Compact"/>
        <w:numPr>
          <w:ilvl w:val="0"/>
          <w:numId w:val="1038"/>
        </w:numPr>
      </w:pPr>
      <w:r>
        <w:t xml:space="preserve">Disk limits</w:t>
      </w:r>
    </w:p>
    <w:p>
      <w:pPr>
        <w:pStyle w:val="Compact"/>
        <w:numPr>
          <w:ilvl w:val="0"/>
          <w:numId w:val="1038"/>
        </w:numPr>
      </w:pPr>
      <w:r>
        <w:t xml:space="preserve">Execution timeout</w:t>
      </w:r>
    </w:p>
    <w:p>
      <w:pPr>
        <w:pStyle w:val="Compact"/>
        <w:numPr>
          <w:ilvl w:val="0"/>
          <w:numId w:val="1038"/>
        </w:numPr>
      </w:pPr>
      <w:r>
        <w:t xml:space="preserve">A fixed base image</w:t>
      </w:r>
    </w:p>
    <w:p>
      <w:pPr>
        <w:pStyle w:val="Compact"/>
        <w:numPr>
          <w:ilvl w:val="0"/>
          <w:numId w:val="1038"/>
        </w:numPr>
      </w:pPr>
      <w:r>
        <w:t xml:space="preserve">No Docker socket</w:t>
      </w:r>
    </w:p>
    <w:p>
      <w:pPr>
        <w:pStyle w:val="Compact"/>
        <w:numPr>
          <w:ilvl w:val="0"/>
          <w:numId w:val="1038"/>
        </w:numPr>
      </w:pPr>
      <w:r>
        <w:t xml:space="preserve">No cloud credentials</w:t>
      </w:r>
    </w:p>
    <w:p>
      <w:pPr>
        <w:pStyle w:val="Compact"/>
        <w:numPr>
          <w:ilvl w:val="0"/>
          <w:numId w:val="1038"/>
        </w:numPr>
      </w:pPr>
      <w:r>
        <w:t xml:space="preserve">No application database credentials</w:t>
      </w:r>
    </w:p>
    <w:bookmarkEnd w:id="107"/>
    <w:bookmarkStart w:id="108" w:name="command-tool"/>
    <w:p>
      <w:pPr>
        <w:pStyle w:val="Heading2"/>
      </w:pPr>
      <w:r>
        <w:t xml:space="preserve">18.3 Command tool</w:t>
      </w:r>
    </w:p>
    <w:p>
      <w:pPr>
        <w:pStyle w:val="FirstParagraph"/>
      </w:pPr>
      <w:r>
        <w:rPr>
          <w:rStyle w:val="VerbatimChar"/>
        </w:rPr>
        <w:t xml:space="preserve">sandbox.run_command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"command": ["python", "script.py"],</w:t>
      </w:r>
      <w:r>
        <w:br/>
      </w:r>
      <w:r>
        <w:rPr>
          <w:rStyle w:val="VerbatimChar"/>
        </w:rPr>
        <w:t xml:space="preserve">  "working_directory": ".",</w:t>
      </w:r>
      <w:r>
        <w:br/>
      </w:r>
      <w:r>
        <w:rPr>
          <w:rStyle w:val="VerbatimChar"/>
        </w:rPr>
        <w:t xml:space="preserve">  "timeout_seconds": 30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Do not accept a shell string by default. Accept an argument vector.</w:t>
      </w:r>
    </w:p>
    <w:p>
      <w:pPr>
        <w:pStyle w:val="BodyText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"exit_code": 0,</w:t>
      </w:r>
      <w:r>
        <w:br/>
      </w:r>
      <w:r>
        <w:rPr>
          <w:rStyle w:val="VerbatimChar"/>
        </w:rPr>
        <w:t xml:space="preserve">  "stdout": "...",</w:t>
      </w:r>
      <w:r>
        <w:br/>
      </w:r>
      <w:r>
        <w:rPr>
          <w:rStyle w:val="VerbatimChar"/>
        </w:rPr>
        <w:t xml:space="preserve">  "stderr": "",</w:t>
      </w:r>
      <w:r>
        <w:br/>
      </w:r>
      <w:r>
        <w:rPr>
          <w:rStyle w:val="VerbatimChar"/>
        </w:rPr>
        <w:t xml:space="preserve">  "timed_out": false,</w:t>
      </w:r>
      <w:r>
        <w:br/>
      </w:r>
      <w:r>
        <w:rPr>
          <w:rStyle w:val="VerbatimChar"/>
        </w:rPr>
        <w:t xml:space="preserve">  "files_changed":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"path": "output.csv",</w:t>
      </w:r>
      <w:r>
        <w:br/>
      </w:r>
      <w:r>
        <w:rPr>
          <w:rStyle w:val="VerbatimChar"/>
        </w:rPr>
        <w:t xml:space="preserve">      "size_bytes": 1204,</w:t>
      </w:r>
      <w:r>
        <w:br/>
      </w:r>
      <w:r>
        <w:rPr>
          <w:rStyle w:val="VerbatimChar"/>
        </w:rPr>
        <w:t xml:space="preserve">      "sha256":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Large standard output must be truncated and stored as an artifact when useful.</w:t>
      </w:r>
    </w:p>
    <w:bookmarkEnd w:id="108"/>
    <w:bookmarkStart w:id="109" w:name="artifact-storage"/>
    <w:p>
      <w:pPr>
        <w:pStyle w:val="Heading2"/>
      </w:pPr>
      <w:r>
        <w:t xml:space="preserve">18.4 Artifact storage</w:t>
      </w:r>
    </w:p>
    <w:p>
      <w:pPr>
        <w:pStyle w:val="FirstParagraph"/>
      </w:pPr>
      <w:r>
        <w:t xml:space="preserve">The local adapter should:</w:t>
      </w:r>
    </w:p>
    <w:p>
      <w:pPr>
        <w:pStyle w:val="Compact"/>
        <w:numPr>
          <w:ilvl w:val="0"/>
          <w:numId w:val="1039"/>
        </w:numPr>
      </w:pPr>
      <w:r>
        <w:t xml:space="preserve">Store files outside the source tree</w:t>
      </w:r>
    </w:p>
    <w:p>
      <w:pPr>
        <w:pStyle w:val="Compact"/>
        <w:numPr>
          <w:ilvl w:val="0"/>
          <w:numId w:val="1039"/>
        </w:numPr>
      </w:pPr>
      <w:r>
        <w:t xml:space="preserve">Use opaque artifact IDs</w:t>
      </w:r>
    </w:p>
    <w:p>
      <w:pPr>
        <w:pStyle w:val="Compact"/>
        <w:numPr>
          <w:ilvl w:val="0"/>
          <w:numId w:val="1039"/>
        </w:numPr>
      </w:pPr>
      <w:r>
        <w:t xml:space="preserve">Compute SHA-256</w:t>
      </w:r>
    </w:p>
    <w:p>
      <w:pPr>
        <w:pStyle w:val="Compact"/>
        <w:numPr>
          <w:ilvl w:val="0"/>
          <w:numId w:val="1039"/>
        </w:numPr>
      </w:pPr>
      <w:r>
        <w:t xml:space="preserve">Store metadata in PostgreSQL</w:t>
      </w:r>
    </w:p>
    <w:p>
      <w:pPr>
        <w:pStyle w:val="Compact"/>
        <w:numPr>
          <w:ilvl w:val="0"/>
          <w:numId w:val="1039"/>
        </w:numPr>
      </w:pPr>
      <w:r>
        <w:t xml:space="preserve">Prevent path traversal</w:t>
      </w:r>
    </w:p>
    <w:p>
      <w:pPr>
        <w:pStyle w:val="Compact"/>
        <w:numPr>
          <w:ilvl w:val="0"/>
          <w:numId w:val="1039"/>
        </w:numPr>
      </w:pPr>
      <w:r>
        <w:t xml:space="preserve">Stream content rather than loading entire files into memory</w:t>
      </w:r>
    </w:p>
    <w:p>
      <w:pPr>
        <w:pStyle w:val="Compact"/>
        <w:numPr>
          <w:ilvl w:val="0"/>
          <w:numId w:val="1039"/>
        </w:numPr>
      </w:pPr>
      <w:r>
        <w:t xml:space="preserve">Avoid exposing raw storage paths through the API</w:t>
      </w:r>
    </w:p>
    <w:p>
      <w:pPr>
        <w:pStyle w:val="FirstParagraph"/>
      </w:pPr>
      <w:r>
        <w:t xml:space="preserve">Large tool results should be converted into artifacts, with only a summary and artifact reference returned to the model.</w:t>
      </w:r>
    </w:p>
    <w:bookmarkEnd w:id="109"/>
    <w:bookmarkEnd w:id="110"/>
    <w:bookmarkStart w:id="111" w:name="observability"/>
    <w:p>
      <w:pPr>
        <w:pStyle w:val="Heading1"/>
      </w:pPr>
      <w:r>
        <w:t xml:space="preserve">19. Observability</w:t>
      </w:r>
    </w:p>
    <w:p>
      <w:pPr>
        <w:pStyle w:val="FirstParagraph"/>
      </w:pPr>
      <w:r>
        <w:t xml:space="preserve">Create an OpenTelemetry span hierarchy:</w:t>
      </w:r>
    </w:p>
    <w:p>
      <w:pPr>
        <w:pStyle w:val="SourceCode"/>
      </w:pPr>
      <w:r>
        <w:rPr>
          <w:rStyle w:val="VerbatimChar"/>
        </w:rPr>
        <w:t xml:space="preserve">agent.run</w:t>
      </w:r>
      <w:r>
        <w:br/>
      </w:r>
      <w:r>
        <w:rPr>
          <w:rStyle w:val="VerbatimChar"/>
        </w:rPr>
        <w:t xml:space="preserve">|-- context.build</w:t>
      </w:r>
      <w:r>
        <w:br/>
      </w:r>
      <w:r>
        <w:rPr>
          <w:rStyle w:val="VerbatimChar"/>
        </w:rPr>
        <w:t xml:space="preserve">|-- model.invoke</w:t>
      </w:r>
      <w:r>
        <w:br/>
      </w:r>
      <w:r>
        <w:rPr>
          <w:rStyle w:val="VerbatimChar"/>
        </w:rPr>
        <w:t xml:space="preserve">|   `-- model.stream</w:t>
      </w:r>
      <w:r>
        <w:br/>
      </w:r>
      <w:r>
        <w:rPr>
          <w:rStyle w:val="VerbatimChar"/>
        </w:rPr>
        <w:t xml:space="preserve">|-- policy.evaluate</w:t>
      </w:r>
      <w:r>
        <w:br/>
      </w:r>
      <w:r>
        <w:rPr>
          <w:rStyle w:val="VerbatimChar"/>
        </w:rPr>
        <w:t xml:space="preserve">|-- tool.execute</w:t>
      </w:r>
      <w:r>
        <w:br/>
      </w:r>
      <w:r>
        <w:rPr>
          <w:rStyle w:val="VerbatimChar"/>
        </w:rPr>
        <w:t xml:space="preserve">|   `-- sandbox.execute</w:t>
      </w:r>
      <w:r>
        <w:br/>
      </w:r>
      <w:r>
        <w:rPr>
          <w:rStyle w:val="VerbatimChar"/>
        </w:rPr>
        <w:t xml:space="preserve">|-- checkpoint.save</w:t>
      </w:r>
      <w:r>
        <w:br/>
      </w:r>
      <w:r>
        <w:rPr>
          <w:rStyle w:val="VerbatimChar"/>
        </w:rPr>
        <w:t xml:space="preserve">`-- artifact.store</w:t>
      </w:r>
    </w:p>
    <w:p>
      <w:pPr>
        <w:pStyle w:val="FirstParagraph"/>
      </w:pPr>
      <w:r>
        <w:t xml:space="preserve">Record attributes such as:</w:t>
      </w:r>
    </w:p>
    <w:p>
      <w:pPr>
        <w:pStyle w:val="SourceCode"/>
      </w:pPr>
      <w:r>
        <w:rPr>
          <w:rStyle w:val="VerbatimChar"/>
        </w:rPr>
        <w:t xml:space="preserve">run.id</w:t>
      </w:r>
      <w:r>
        <w:br/>
      </w:r>
      <w:r>
        <w:rPr>
          <w:rStyle w:val="VerbatimChar"/>
        </w:rPr>
        <w:t xml:space="preserve">session.id</w:t>
      </w:r>
      <w:r>
        <w:br/>
      </w:r>
      <w:r>
        <w:rPr>
          <w:rStyle w:val="VerbatimChar"/>
        </w:rPr>
        <w:t xml:space="preserve">tenant.id</w:t>
      </w:r>
      <w:r>
        <w:br/>
      </w:r>
      <w:r>
        <w:rPr>
          <w:rStyle w:val="VerbatimChar"/>
        </w:rPr>
        <w:t xml:space="preserve">agent.id</w:t>
      </w:r>
      <w:r>
        <w:br/>
      </w:r>
      <w:r>
        <w:rPr>
          <w:rStyle w:val="VerbatimChar"/>
        </w:rPr>
        <w:t xml:space="preserve">agent.version</w:t>
      </w:r>
      <w:r>
        <w:br/>
      </w:r>
      <w:r>
        <w:rPr>
          <w:rStyle w:val="VerbatimChar"/>
        </w:rPr>
        <w:t xml:space="preserve">model.provider</w:t>
      </w:r>
      <w:r>
        <w:br/>
      </w:r>
      <w:r>
        <w:rPr>
          <w:rStyle w:val="VerbatimChar"/>
        </w:rPr>
        <w:t xml:space="preserve">model.name</w:t>
      </w:r>
      <w:r>
        <w:br/>
      </w:r>
      <w:r>
        <w:rPr>
          <w:rStyle w:val="VerbatimChar"/>
        </w:rPr>
        <w:t xml:space="preserve">model.stop_reason</w:t>
      </w:r>
      <w:r>
        <w:br/>
      </w:r>
      <w:r>
        <w:rPr>
          <w:rStyle w:val="VerbatimChar"/>
        </w:rPr>
        <w:t xml:space="preserve">tool.name</w:t>
      </w:r>
      <w:r>
        <w:br/>
      </w:r>
      <w:r>
        <w:rPr>
          <w:rStyle w:val="VerbatimChar"/>
        </w:rPr>
        <w:t xml:space="preserve">tool.version</w:t>
      </w:r>
      <w:r>
        <w:br/>
      </w:r>
      <w:r>
        <w:rPr>
          <w:rStyle w:val="VerbatimChar"/>
        </w:rPr>
        <w:t xml:space="preserve">tool.status</w:t>
      </w:r>
      <w:r>
        <w:br/>
      </w:r>
      <w:r>
        <w:rPr>
          <w:rStyle w:val="VerbatimChar"/>
        </w:rPr>
        <w:t xml:space="preserve">approval.required</w:t>
      </w:r>
      <w:r>
        <w:br/>
      </w:r>
      <w:r>
        <w:rPr>
          <w:rStyle w:val="VerbatimChar"/>
        </w:rPr>
        <w:t xml:space="preserve">run.step_count</w:t>
      </w:r>
      <w:r>
        <w:br/>
      </w:r>
      <w:r>
        <w:rPr>
          <w:rStyle w:val="VerbatimChar"/>
        </w:rPr>
        <w:t xml:space="preserve">usage.input_tokens</w:t>
      </w:r>
      <w:r>
        <w:br/>
      </w:r>
      <w:r>
        <w:rPr>
          <w:rStyle w:val="VerbatimChar"/>
        </w:rPr>
        <w:t xml:space="preserve">usage.output_tokens</w:t>
      </w:r>
      <w:r>
        <w:br/>
      </w:r>
      <w:r>
        <w:rPr>
          <w:rStyle w:val="VerbatimChar"/>
        </w:rPr>
        <w:t xml:space="preserve">error.type</w:t>
      </w:r>
    </w:p>
    <w:p>
      <w:pPr>
        <w:pStyle w:val="FirstParagraph"/>
      </w:pPr>
      <w:r>
        <w:t xml:space="preserve">Do not record by default:</w:t>
      </w:r>
    </w:p>
    <w:p>
      <w:pPr>
        <w:pStyle w:val="Compact"/>
        <w:numPr>
          <w:ilvl w:val="0"/>
          <w:numId w:val="1040"/>
        </w:numPr>
      </w:pPr>
      <w:r>
        <w:t xml:space="preserve">API keys</w:t>
      </w:r>
    </w:p>
    <w:p>
      <w:pPr>
        <w:pStyle w:val="Compact"/>
        <w:numPr>
          <w:ilvl w:val="0"/>
          <w:numId w:val="1040"/>
        </w:numPr>
      </w:pPr>
      <w:r>
        <w:t xml:space="preserve">Authentication tokens</w:t>
      </w:r>
    </w:p>
    <w:p>
      <w:pPr>
        <w:pStyle w:val="Compact"/>
        <w:numPr>
          <w:ilvl w:val="0"/>
          <w:numId w:val="1040"/>
        </w:numPr>
      </w:pPr>
      <w:r>
        <w:t xml:space="preserve">Raw credentials</w:t>
      </w:r>
    </w:p>
    <w:p>
      <w:pPr>
        <w:pStyle w:val="Compact"/>
        <w:numPr>
          <w:ilvl w:val="0"/>
          <w:numId w:val="1040"/>
        </w:numPr>
      </w:pPr>
      <w:r>
        <w:t xml:space="preserve">Full artifact content</w:t>
      </w:r>
    </w:p>
    <w:p>
      <w:pPr>
        <w:pStyle w:val="Compact"/>
        <w:numPr>
          <w:ilvl w:val="0"/>
          <w:numId w:val="1040"/>
        </w:numPr>
      </w:pPr>
      <w:r>
        <w:t xml:space="preserve">Entire prompts</w:t>
      </w:r>
    </w:p>
    <w:p>
      <w:pPr>
        <w:pStyle w:val="Compact"/>
        <w:numPr>
          <w:ilvl w:val="0"/>
          <w:numId w:val="1040"/>
        </w:numPr>
      </w:pPr>
      <w:r>
        <w:t xml:space="preserve">Entire tool results</w:t>
      </w:r>
    </w:p>
    <w:p>
      <w:pPr>
        <w:pStyle w:val="Compact"/>
        <w:numPr>
          <w:ilvl w:val="0"/>
          <w:numId w:val="1040"/>
        </w:numPr>
      </w:pPr>
      <w:r>
        <w:t xml:space="preserve">Private reasoning</w:t>
      </w:r>
    </w:p>
    <w:p>
      <w:pPr>
        <w:pStyle w:val="Compact"/>
        <w:numPr>
          <w:ilvl w:val="0"/>
          <w:numId w:val="1040"/>
        </w:numPr>
      </w:pPr>
      <w:r>
        <w:t xml:space="preserve">Sensitive personal data</w:t>
      </w:r>
    </w:p>
    <w:p>
      <w:pPr>
        <w:pStyle w:val="FirstParagraph"/>
      </w:pPr>
      <w:r>
        <w:t xml:space="preserve">Use structured logs with: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tool_invocation_id</w:t>
      </w:r>
    </w:p>
    <w:p>
      <w:pPr>
        <w:pStyle w:val="FirstParagraph"/>
      </w:pPr>
      <w:r>
        <w:t xml:space="preserve">Initial metrics:</w:t>
      </w:r>
    </w:p>
    <w:p>
      <w:pPr>
        <w:pStyle w:val="SourceCode"/>
      </w:pPr>
      <w:r>
        <w:rPr>
          <w:rStyle w:val="VerbatimChar"/>
        </w:rPr>
        <w:t xml:space="preserve">agent_runs_total</w:t>
      </w:r>
      <w:r>
        <w:br/>
      </w:r>
      <w:r>
        <w:rPr>
          <w:rStyle w:val="VerbatimChar"/>
        </w:rPr>
        <w:t xml:space="preserve">agent_runs_completed_total</w:t>
      </w:r>
      <w:r>
        <w:br/>
      </w:r>
      <w:r>
        <w:rPr>
          <w:rStyle w:val="VerbatimChar"/>
        </w:rPr>
        <w:t xml:space="preserve">agent_runs_failed_total</w:t>
      </w:r>
      <w:r>
        <w:br/>
      </w:r>
      <w:r>
        <w:rPr>
          <w:rStyle w:val="VerbatimChar"/>
        </w:rPr>
        <w:t xml:space="preserve">agent_run_duration_seconds</w:t>
      </w:r>
      <w:r>
        <w:br/>
      </w:r>
      <w:r>
        <w:rPr>
          <w:rStyle w:val="VerbatimChar"/>
        </w:rPr>
        <w:t xml:space="preserve">model_calls_total</w:t>
      </w:r>
      <w:r>
        <w:br/>
      </w:r>
      <w:r>
        <w:rPr>
          <w:rStyle w:val="VerbatimChar"/>
        </w:rPr>
        <w:t xml:space="preserve">model_call_duration_seconds</w:t>
      </w:r>
      <w:r>
        <w:br/>
      </w:r>
      <w:r>
        <w:rPr>
          <w:rStyle w:val="VerbatimChar"/>
        </w:rPr>
        <w:t xml:space="preserve">model_tokens_total</w:t>
      </w:r>
      <w:r>
        <w:br/>
      </w:r>
      <w:r>
        <w:rPr>
          <w:rStyle w:val="VerbatimChar"/>
        </w:rPr>
        <w:t xml:space="preserve">tool_calls_total</w:t>
      </w:r>
      <w:r>
        <w:br/>
      </w:r>
      <w:r>
        <w:rPr>
          <w:rStyle w:val="VerbatimChar"/>
        </w:rPr>
        <w:t xml:space="preserve">tool_failures_total</w:t>
      </w:r>
      <w:r>
        <w:br/>
      </w:r>
      <w:r>
        <w:rPr>
          <w:rStyle w:val="VerbatimChar"/>
        </w:rPr>
        <w:t xml:space="preserve">tool_duration_seconds</w:t>
      </w:r>
      <w:r>
        <w:br/>
      </w:r>
      <w:r>
        <w:rPr>
          <w:rStyle w:val="VerbatimChar"/>
        </w:rPr>
        <w:t xml:space="preserve">approval_requests_total</w:t>
      </w:r>
      <w:r>
        <w:br/>
      </w:r>
      <w:r>
        <w:rPr>
          <w:rStyle w:val="VerbatimChar"/>
        </w:rPr>
        <w:t xml:space="preserve">run_recoveries_total</w:t>
      </w:r>
      <w:r>
        <w:br/>
      </w:r>
      <w:r>
        <w:rPr>
          <w:rStyle w:val="VerbatimChar"/>
        </w:rPr>
        <w:t xml:space="preserve">budget_exceeded_total</w:t>
      </w:r>
    </w:p>
    <w:bookmarkEnd w:id="111"/>
    <w:bookmarkStart w:id="121" w:name="evaluation-framework"/>
    <w:p>
      <w:pPr>
        <w:pStyle w:val="Heading1"/>
      </w:pPr>
      <w:r>
        <w:t xml:space="preserve">20. Evaluation framework</w:t>
      </w:r>
    </w:p>
    <w:p>
      <w:pPr>
        <w:pStyle w:val="FirstParagraph"/>
      </w:pPr>
      <w:r>
        <w:t xml:space="preserve">Build evaluations before advanced features.</w:t>
      </w:r>
    </w:p>
    <w:bookmarkStart w:id="112" w:name="evaluation-case-format"/>
    <w:p>
      <w:pPr>
        <w:pStyle w:val="Heading2"/>
      </w:pPr>
      <w:r>
        <w:t xml:space="preserve">20.1 Evaluation case format</w:t>
      </w:r>
    </w:p>
    <w:p>
      <w:pPr>
        <w:pStyle w:val="SourceCode"/>
      </w:pPr>
      <w:r>
        <w:rPr>
          <w:rStyle w:val="VerbatimChar"/>
        </w:rPr>
        <w:t xml:space="preserve">name: calculator_tool</w:t>
      </w:r>
      <w:r>
        <w:br/>
      </w:r>
      <w:r>
        <w:rPr>
          <w:rStyle w:val="VerbatimChar"/>
        </w:rPr>
        <w:t xml:space="preserve">agent_id: general</w:t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  text: "What is 17 multiplied by 23?"</w:t>
      </w:r>
      <w:r>
        <w:br/>
      </w:r>
      <w:r>
        <w:rPr>
          <w:rStyle w:val="VerbatimChar"/>
        </w:rPr>
        <w:t xml:space="preserve">model_fixture: calculator_then_answer</w:t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  final_text_contains:</w:t>
      </w:r>
      <w:r>
        <w:br/>
      </w:r>
      <w:r>
        <w:rPr>
          <w:rStyle w:val="VerbatimChar"/>
        </w:rPr>
        <w:t xml:space="preserve">    - "391"</w:t>
      </w:r>
      <w:r>
        <w:br/>
      </w:r>
      <w:r>
        <w:rPr>
          <w:rStyle w:val="VerbatimChar"/>
        </w:rPr>
        <w:t xml:space="preserve">  tool_calls:</w:t>
      </w:r>
      <w:r>
        <w:br/>
      </w:r>
      <w:r>
        <w:rPr>
          <w:rStyle w:val="VerbatimChar"/>
        </w:rPr>
        <w:t xml:space="preserve">    - name: math.calculate</w:t>
      </w:r>
      <w:r>
        <w:br/>
      </w:r>
      <w:r>
        <w:rPr>
          <w:rStyle w:val="VerbatimChar"/>
        </w:rPr>
        <w:t xml:space="preserve">      count: 1</w:t>
      </w:r>
      <w:r>
        <w:br/>
      </w:r>
      <w:r>
        <w:rPr>
          <w:rStyle w:val="VerbatimChar"/>
        </w:rPr>
        <w:t xml:space="preserve">  forbidden_tool_calls: []</w:t>
      </w:r>
      <w:r>
        <w:br/>
      </w:r>
      <w:r>
        <w:rPr>
          <w:rStyle w:val="VerbatimChar"/>
        </w:rPr>
        <w:t xml:space="preserve">  terminal_status: completed</w:t>
      </w:r>
      <w:r>
        <w:br/>
      </w:r>
      <w:r>
        <w:rPr>
          <w:rStyle w:val="VerbatimChar"/>
        </w:rPr>
        <w:t xml:space="preserve">  maximum_steps: 3</w:t>
      </w:r>
    </w:p>
    <w:bookmarkEnd w:id="112"/>
    <w:bookmarkStart w:id="113" w:name="assertion-types"/>
    <w:p>
      <w:pPr>
        <w:pStyle w:val="Heading2"/>
      </w:pPr>
      <w:r>
        <w:t xml:space="preserve">20.2 Assertion types</w:t>
      </w:r>
    </w:p>
    <w:p>
      <w:pPr>
        <w:pStyle w:val="FirstParagraph"/>
      </w:pPr>
      <w:r>
        <w:t xml:space="preserve">Support deterministic assertions for:</w:t>
      </w:r>
    </w:p>
    <w:p>
      <w:pPr>
        <w:pStyle w:val="Compact"/>
        <w:numPr>
          <w:ilvl w:val="0"/>
          <w:numId w:val="1041"/>
        </w:numPr>
      </w:pPr>
      <w:r>
        <w:t xml:space="preserve">Terminal run status</w:t>
      </w:r>
    </w:p>
    <w:p>
      <w:pPr>
        <w:pStyle w:val="Compact"/>
        <w:numPr>
          <w:ilvl w:val="0"/>
          <w:numId w:val="1041"/>
        </w:numPr>
      </w:pPr>
      <w:r>
        <w:t xml:space="preserve">Final text contains or matches</w:t>
      </w:r>
    </w:p>
    <w:p>
      <w:pPr>
        <w:pStyle w:val="Compact"/>
        <w:numPr>
          <w:ilvl w:val="0"/>
          <w:numId w:val="1041"/>
        </w:numPr>
      </w:pPr>
      <w:r>
        <w:t xml:space="preserve">Exact tool names</w:t>
      </w:r>
    </w:p>
    <w:p>
      <w:pPr>
        <w:pStyle w:val="Compact"/>
        <w:numPr>
          <w:ilvl w:val="0"/>
          <w:numId w:val="1041"/>
        </w:numPr>
      </w:pPr>
      <w:r>
        <w:t xml:space="preserve">Tool call count</w:t>
      </w:r>
    </w:p>
    <w:p>
      <w:pPr>
        <w:pStyle w:val="Compact"/>
        <w:numPr>
          <w:ilvl w:val="0"/>
          <w:numId w:val="1041"/>
        </w:numPr>
      </w:pPr>
      <w:r>
        <w:t xml:space="preserve">Tool argument subset</w:t>
      </w:r>
    </w:p>
    <w:p>
      <w:pPr>
        <w:pStyle w:val="Compact"/>
        <w:numPr>
          <w:ilvl w:val="0"/>
          <w:numId w:val="1041"/>
        </w:numPr>
      </w:pPr>
      <w:r>
        <w:t xml:space="preserve">Forbidden tools</w:t>
      </w:r>
    </w:p>
    <w:p>
      <w:pPr>
        <w:pStyle w:val="Compact"/>
        <w:numPr>
          <w:ilvl w:val="0"/>
          <w:numId w:val="1041"/>
        </w:numPr>
      </w:pPr>
      <w:r>
        <w:t xml:space="preserve">Approval requested</w:t>
      </w:r>
    </w:p>
    <w:p>
      <w:pPr>
        <w:pStyle w:val="Compact"/>
        <w:numPr>
          <w:ilvl w:val="0"/>
          <w:numId w:val="1041"/>
        </w:numPr>
      </w:pPr>
      <w:r>
        <w:t xml:space="preserve">Approval not requested</w:t>
      </w:r>
    </w:p>
    <w:p>
      <w:pPr>
        <w:pStyle w:val="Compact"/>
        <w:numPr>
          <w:ilvl w:val="0"/>
          <w:numId w:val="1041"/>
        </w:numPr>
      </w:pPr>
      <w:r>
        <w:t xml:space="preserve">Artifact existence</w:t>
      </w:r>
    </w:p>
    <w:p>
      <w:pPr>
        <w:pStyle w:val="Compact"/>
        <w:numPr>
          <w:ilvl w:val="0"/>
          <w:numId w:val="1041"/>
        </w:numPr>
      </w:pPr>
      <w:r>
        <w:t xml:space="preserve">Artifact checksum or content</w:t>
      </w:r>
    </w:p>
    <w:p>
      <w:pPr>
        <w:pStyle w:val="Compact"/>
        <w:numPr>
          <w:ilvl w:val="0"/>
          <w:numId w:val="1041"/>
        </w:numPr>
      </w:pPr>
      <w:r>
        <w:t xml:space="preserve">Maximum steps</w:t>
      </w:r>
    </w:p>
    <w:p>
      <w:pPr>
        <w:pStyle w:val="Compact"/>
        <w:numPr>
          <w:ilvl w:val="0"/>
          <w:numId w:val="1041"/>
        </w:numPr>
      </w:pPr>
      <w:r>
        <w:t xml:space="preserve">Maximum model calls</w:t>
      </w:r>
    </w:p>
    <w:p>
      <w:pPr>
        <w:pStyle w:val="Compact"/>
        <w:numPr>
          <w:ilvl w:val="0"/>
          <w:numId w:val="1041"/>
        </w:numPr>
      </w:pPr>
      <w:r>
        <w:t xml:space="preserve">Maximum tool calls</w:t>
      </w:r>
    </w:p>
    <w:p>
      <w:pPr>
        <w:pStyle w:val="Compact"/>
        <w:numPr>
          <w:ilvl w:val="0"/>
          <w:numId w:val="1041"/>
        </w:numPr>
      </w:pPr>
      <w:r>
        <w:t xml:space="preserve">Expected error code</w:t>
      </w:r>
    </w:p>
    <w:p>
      <w:pPr>
        <w:pStyle w:val="Compact"/>
        <w:numPr>
          <w:ilvl w:val="0"/>
          <w:numId w:val="1041"/>
        </w:numPr>
      </w:pPr>
      <w:r>
        <w:t xml:space="preserve">Event ordering</w:t>
      </w:r>
    </w:p>
    <w:p>
      <w:pPr>
        <w:pStyle w:val="Compact"/>
        <w:numPr>
          <w:ilvl w:val="0"/>
          <w:numId w:val="1041"/>
        </w:numPr>
      </w:pPr>
      <w:r>
        <w:t xml:space="preserve">No unauthorized side effects</w:t>
      </w:r>
    </w:p>
    <w:bookmarkEnd w:id="113"/>
    <w:bookmarkStart w:id="114" w:name="initial-evaluation-cases"/>
    <w:p>
      <w:pPr>
        <w:pStyle w:val="Heading2"/>
      </w:pPr>
      <w:r>
        <w:t xml:space="preserve">20.3 Initial evaluation cases</w:t>
      </w:r>
    </w:p>
    <w:p>
      <w:pPr>
        <w:pStyle w:val="FirstParagraph"/>
      </w:pPr>
      <w:r>
        <w:t xml:space="preserve">Create at least these cases:</w:t>
      </w:r>
    </w:p>
    <w:p>
      <w:pPr>
        <w:pStyle w:val="Compact"/>
        <w:numPr>
          <w:ilvl w:val="0"/>
          <w:numId w:val="1042"/>
        </w:numPr>
      </w:pPr>
      <w:r>
        <w:t xml:space="preserve">Direct response without tools</w:t>
      </w:r>
    </w:p>
    <w:p>
      <w:pPr>
        <w:pStyle w:val="Compact"/>
        <w:numPr>
          <w:ilvl w:val="0"/>
          <w:numId w:val="1042"/>
        </w:numPr>
      </w:pPr>
      <w:r>
        <w:t xml:space="preserve">One calculator tool call</w:t>
      </w:r>
    </w:p>
    <w:p>
      <w:pPr>
        <w:pStyle w:val="Compact"/>
        <w:numPr>
          <w:ilvl w:val="0"/>
          <w:numId w:val="1042"/>
        </w:numPr>
      </w:pPr>
      <w:r>
        <w:t xml:space="preserve">Two sequential read-only tools</w:t>
      </w:r>
    </w:p>
    <w:p>
      <w:pPr>
        <w:pStyle w:val="Compact"/>
        <w:numPr>
          <w:ilvl w:val="0"/>
          <w:numId w:val="1042"/>
        </w:numPr>
      </w:pPr>
      <w:r>
        <w:t xml:space="preserve">Model returns invalid tool arguments</w:t>
      </w:r>
    </w:p>
    <w:p>
      <w:pPr>
        <w:pStyle w:val="Compact"/>
        <w:numPr>
          <w:ilvl w:val="0"/>
          <w:numId w:val="1042"/>
        </w:numPr>
      </w:pPr>
      <w:r>
        <w:t xml:space="preserve">Unknown tool name</w:t>
      </w:r>
    </w:p>
    <w:p>
      <w:pPr>
        <w:pStyle w:val="Compact"/>
        <w:numPr>
          <w:ilvl w:val="0"/>
          <w:numId w:val="1042"/>
        </w:numPr>
      </w:pPr>
      <w:r>
        <w:t xml:space="preserve">Tool raises a recoverable error</w:t>
      </w:r>
    </w:p>
    <w:p>
      <w:pPr>
        <w:pStyle w:val="Compact"/>
        <w:numPr>
          <w:ilvl w:val="0"/>
          <w:numId w:val="1042"/>
        </w:numPr>
      </w:pPr>
      <w:r>
        <w:t xml:space="preserve">Tool raises a permanent error</w:t>
      </w:r>
    </w:p>
    <w:p>
      <w:pPr>
        <w:pStyle w:val="Compact"/>
        <w:numPr>
          <w:ilvl w:val="0"/>
          <w:numId w:val="1042"/>
        </w:numPr>
      </w:pPr>
      <w:r>
        <w:t xml:space="preserve">Model provider transient failure and retry</w:t>
      </w:r>
    </w:p>
    <w:p>
      <w:pPr>
        <w:pStyle w:val="Compact"/>
        <w:numPr>
          <w:ilvl w:val="0"/>
          <w:numId w:val="1042"/>
        </w:numPr>
      </w:pPr>
      <w:r>
        <w:t xml:space="preserve">Model provider permanent failure</w:t>
      </w:r>
    </w:p>
    <w:p>
      <w:pPr>
        <w:pStyle w:val="Compact"/>
        <w:numPr>
          <w:ilvl w:val="0"/>
          <w:numId w:val="1042"/>
        </w:numPr>
      </w:pPr>
      <w:r>
        <w:t xml:space="preserve">Step limit exceeded</w:t>
      </w:r>
    </w:p>
    <w:p>
      <w:pPr>
        <w:pStyle w:val="Compact"/>
        <w:numPr>
          <w:ilvl w:val="0"/>
          <w:numId w:val="1042"/>
        </w:numPr>
      </w:pPr>
      <w:r>
        <w:t xml:space="preserve">Repeated identical tool-call loop</w:t>
      </w:r>
    </w:p>
    <w:p>
      <w:pPr>
        <w:pStyle w:val="Compact"/>
        <w:numPr>
          <w:ilvl w:val="0"/>
          <w:numId w:val="1042"/>
        </w:numPr>
      </w:pPr>
      <w:r>
        <w:t xml:space="preserve">Approval requested</w:t>
      </w:r>
    </w:p>
    <w:p>
      <w:pPr>
        <w:pStyle w:val="Compact"/>
        <w:numPr>
          <w:ilvl w:val="0"/>
          <w:numId w:val="1042"/>
        </w:numPr>
      </w:pPr>
      <w:r>
        <w:t xml:space="preserve">Approval granted and run resumed</w:t>
      </w:r>
    </w:p>
    <w:p>
      <w:pPr>
        <w:pStyle w:val="Compact"/>
        <w:numPr>
          <w:ilvl w:val="0"/>
          <w:numId w:val="1042"/>
        </w:numPr>
      </w:pPr>
      <w:r>
        <w:t xml:space="preserve">Approval denied and model informed</w:t>
      </w:r>
    </w:p>
    <w:p>
      <w:pPr>
        <w:pStyle w:val="Compact"/>
        <w:numPr>
          <w:ilvl w:val="0"/>
          <w:numId w:val="1042"/>
        </w:numPr>
      </w:pPr>
      <w:r>
        <w:t xml:space="preserve">Run cancellation</w:t>
      </w:r>
    </w:p>
    <w:p>
      <w:pPr>
        <w:pStyle w:val="Compact"/>
        <w:numPr>
          <w:ilvl w:val="0"/>
          <w:numId w:val="1042"/>
        </w:numPr>
      </w:pPr>
      <w:r>
        <w:t xml:space="preserve">Worker restart after model checkpoint</w:t>
      </w:r>
    </w:p>
    <w:p>
      <w:pPr>
        <w:pStyle w:val="Compact"/>
        <w:numPr>
          <w:ilvl w:val="0"/>
          <w:numId w:val="1042"/>
        </w:numPr>
      </w:pPr>
      <w:r>
        <w:t xml:space="preserve">Worker restart after idempotent tool success</w:t>
      </w:r>
    </w:p>
    <w:p>
      <w:pPr>
        <w:pStyle w:val="Compact"/>
        <w:numPr>
          <w:ilvl w:val="0"/>
          <w:numId w:val="1042"/>
        </w:numPr>
      </w:pPr>
      <w:r>
        <w:t xml:space="preserve">Ambiguous non-idempotent tool execution</w:t>
      </w:r>
    </w:p>
    <w:p>
      <w:pPr>
        <w:pStyle w:val="Compact"/>
        <w:numPr>
          <w:ilvl w:val="0"/>
          <w:numId w:val="1042"/>
        </w:numPr>
      </w:pPr>
      <w:r>
        <w:t xml:space="preserve">Workspace path traversal attempt</w:t>
      </w:r>
    </w:p>
    <w:p>
      <w:pPr>
        <w:pStyle w:val="Compact"/>
        <w:numPr>
          <w:ilvl w:val="0"/>
          <w:numId w:val="1042"/>
        </w:numPr>
      </w:pPr>
      <w:r>
        <w:t xml:space="preserve">Untrusted tool output containing fake instructions</w:t>
      </w:r>
    </w:p>
    <w:p>
      <w:pPr>
        <w:pStyle w:val="Compact"/>
        <w:numPr>
          <w:ilvl w:val="0"/>
          <w:numId w:val="1042"/>
        </w:numPr>
      </w:pPr>
      <w:r>
        <w:t xml:space="preserve">Artifact creation</w:t>
      </w:r>
    </w:p>
    <w:p>
      <w:pPr>
        <w:pStyle w:val="Compact"/>
        <w:numPr>
          <w:ilvl w:val="0"/>
          <w:numId w:val="1042"/>
        </w:numPr>
      </w:pPr>
      <w:r>
        <w:t xml:space="preserve">SSE replay after disconnect</w:t>
      </w:r>
    </w:p>
    <w:p>
      <w:pPr>
        <w:pStyle w:val="Compact"/>
        <w:numPr>
          <w:ilvl w:val="0"/>
          <w:numId w:val="1042"/>
        </w:numPr>
      </w:pPr>
      <w:r>
        <w:t xml:space="preserve">Duplicate message submission with the same idempotency key</w:t>
      </w:r>
    </w:p>
    <w:p>
      <w:pPr>
        <w:pStyle w:val="Compact"/>
        <w:numPr>
          <w:ilvl w:val="0"/>
          <w:numId w:val="1042"/>
        </w:numPr>
      </w:pPr>
      <w:r>
        <w:t xml:space="preserve">Parallel read-only tools</w:t>
      </w:r>
    </w:p>
    <w:p>
      <w:pPr>
        <w:pStyle w:val="Compact"/>
        <w:numPr>
          <w:ilvl w:val="0"/>
          <w:numId w:val="1042"/>
        </w:numPr>
      </w:pPr>
      <w:r>
        <w:t xml:space="preserve">External write tools are not parallelized</w:t>
      </w:r>
    </w:p>
    <w:bookmarkEnd w:id="114"/>
    <w:bookmarkStart w:id="120" w:name="test-categories"/>
    <w:p>
      <w:pPr>
        <w:pStyle w:val="Heading2"/>
      </w:pPr>
      <w:r>
        <w:t xml:space="preserve">20.4 Test categories</w:t>
      </w:r>
    </w:p>
    <w:bookmarkStart w:id="115" w:name="unit-tests"/>
    <w:p>
      <w:pPr>
        <w:pStyle w:val="Heading3"/>
      </w:pPr>
      <w:r>
        <w:t xml:space="preserve">Unit tests</w:t>
      </w:r>
    </w:p>
    <w:p>
      <w:pPr>
        <w:pStyle w:val="FirstParagraph"/>
      </w:pPr>
      <w:r>
        <w:t xml:space="preserve">Test pure logic:</w:t>
      </w:r>
    </w:p>
    <w:p>
      <w:pPr>
        <w:pStyle w:val="Compact"/>
        <w:numPr>
          <w:ilvl w:val="0"/>
          <w:numId w:val="1043"/>
        </w:numPr>
      </w:pPr>
      <w:r>
        <w:t xml:space="preserve">State transitions</w:t>
      </w:r>
    </w:p>
    <w:p>
      <w:pPr>
        <w:pStyle w:val="Compact"/>
        <w:numPr>
          <w:ilvl w:val="0"/>
          <w:numId w:val="1043"/>
        </w:numPr>
      </w:pPr>
      <w:r>
        <w:t xml:space="preserve">Budget accounting</w:t>
      </w:r>
    </w:p>
    <w:p>
      <w:pPr>
        <w:pStyle w:val="Compact"/>
        <w:numPr>
          <w:ilvl w:val="0"/>
          <w:numId w:val="1043"/>
        </w:numPr>
      </w:pPr>
      <w:r>
        <w:t xml:space="preserve">Policy rules</w:t>
      </w:r>
    </w:p>
    <w:p>
      <w:pPr>
        <w:pStyle w:val="Compact"/>
        <w:numPr>
          <w:ilvl w:val="0"/>
          <w:numId w:val="1043"/>
        </w:numPr>
      </w:pPr>
      <w:r>
        <w:t xml:space="preserve">Tool schema validation</w:t>
      </w:r>
    </w:p>
    <w:p>
      <w:pPr>
        <w:pStyle w:val="Compact"/>
        <w:numPr>
          <w:ilvl w:val="0"/>
          <w:numId w:val="1043"/>
        </w:numPr>
      </w:pPr>
      <w:r>
        <w:t xml:space="preserve">Context ordering</w:t>
      </w:r>
    </w:p>
    <w:p>
      <w:pPr>
        <w:pStyle w:val="Compact"/>
        <w:numPr>
          <w:ilvl w:val="0"/>
          <w:numId w:val="1043"/>
        </w:numPr>
      </w:pPr>
      <w:r>
        <w:t xml:space="preserve">Retry classification</w:t>
      </w:r>
    </w:p>
    <w:p>
      <w:pPr>
        <w:pStyle w:val="Compact"/>
        <w:numPr>
          <w:ilvl w:val="0"/>
          <w:numId w:val="1043"/>
        </w:numPr>
      </w:pPr>
      <w:r>
        <w:t xml:space="preserve">Path normalization</w:t>
      </w:r>
    </w:p>
    <w:p>
      <w:pPr>
        <w:pStyle w:val="Compact"/>
        <w:numPr>
          <w:ilvl w:val="0"/>
          <w:numId w:val="1043"/>
        </w:numPr>
      </w:pPr>
      <w:r>
        <w:t xml:space="preserve">Event serialization</w:t>
      </w:r>
    </w:p>
    <w:bookmarkEnd w:id="115"/>
    <w:bookmarkStart w:id="116" w:name="contract-tests"/>
    <w:p>
      <w:pPr>
        <w:pStyle w:val="Heading3"/>
      </w:pPr>
      <w:r>
        <w:t xml:space="preserve">Contract tests</w:t>
      </w:r>
    </w:p>
    <w:p>
      <w:pPr>
        <w:pStyle w:val="FirstParagraph"/>
      </w:pPr>
      <w:r>
        <w:t xml:space="preserve">Run the same contract suite against:</w:t>
      </w:r>
    </w:p>
    <w:p>
      <w:pPr>
        <w:pStyle w:val="Compact"/>
        <w:numPr>
          <w:ilvl w:val="0"/>
          <w:numId w:val="1044"/>
        </w:numPr>
      </w:pPr>
      <w:r>
        <w:t xml:space="preserve">Fake model provider</w:t>
      </w:r>
    </w:p>
    <w:p>
      <w:pPr>
        <w:pStyle w:val="Compact"/>
        <w:numPr>
          <w:ilvl w:val="0"/>
          <w:numId w:val="1044"/>
        </w:numPr>
      </w:pPr>
      <w:r>
        <w:t xml:space="preserve">OpenAI adapter fixtures</w:t>
      </w:r>
    </w:p>
    <w:p>
      <w:pPr>
        <w:pStyle w:val="Compact"/>
        <w:numPr>
          <w:ilvl w:val="0"/>
          <w:numId w:val="1044"/>
        </w:numPr>
      </w:pPr>
      <w:r>
        <w:t xml:space="preserve">In-memory repositories</w:t>
      </w:r>
    </w:p>
    <w:p>
      <w:pPr>
        <w:pStyle w:val="Compact"/>
        <w:numPr>
          <w:ilvl w:val="0"/>
          <w:numId w:val="1044"/>
        </w:numPr>
      </w:pPr>
      <w:r>
        <w:t xml:space="preserve">PostgreSQL repositories</w:t>
      </w:r>
    </w:p>
    <w:p>
      <w:pPr>
        <w:pStyle w:val="Compact"/>
        <w:numPr>
          <w:ilvl w:val="0"/>
          <w:numId w:val="1044"/>
        </w:numPr>
      </w:pPr>
      <w:r>
        <w:t xml:space="preserve">Filesystem artifact store</w:t>
      </w:r>
    </w:p>
    <w:p>
      <w:pPr>
        <w:pStyle w:val="Compact"/>
        <w:numPr>
          <w:ilvl w:val="0"/>
          <w:numId w:val="1044"/>
        </w:numPr>
      </w:pPr>
      <w:r>
        <w:t xml:space="preserve">Fake artifact store</w:t>
      </w:r>
    </w:p>
    <w:p>
      <w:pPr>
        <w:pStyle w:val="Compact"/>
        <w:numPr>
          <w:ilvl w:val="0"/>
          <w:numId w:val="1044"/>
        </w:numPr>
      </w:pPr>
      <w:r>
        <w:t xml:space="preserve">Fake sandbox</w:t>
      </w:r>
    </w:p>
    <w:p>
      <w:pPr>
        <w:pStyle w:val="Compact"/>
        <w:numPr>
          <w:ilvl w:val="0"/>
          <w:numId w:val="1044"/>
        </w:numPr>
      </w:pPr>
      <w:r>
        <w:t xml:space="preserve">Container sandbox</w:t>
      </w:r>
    </w:p>
    <w:bookmarkEnd w:id="116"/>
    <w:bookmarkStart w:id="117" w:name="integration-tests"/>
    <w:p>
      <w:pPr>
        <w:pStyle w:val="Heading3"/>
      </w:pPr>
      <w:r>
        <w:t xml:space="preserve">Integration tests</w:t>
      </w:r>
    </w:p>
    <w:p>
      <w:pPr>
        <w:pStyle w:val="FirstParagraph"/>
      </w:pPr>
      <w:r>
        <w:t xml:space="preserve">Use a disposable PostgreSQL database.</w:t>
      </w:r>
    </w:p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45"/>
        </w:numPr>
      </w:pPr>
      <w:r>
        <w:t xml:space="preserve">Migrations</w:t>
      </w:r>
    </w:p>
    <w:p>
      <w:pPr>
        <w:pStyle w:val="Compact"/>
        <w:numPr>
          <w:ilvl w:val="0"/>
          <w:numId w:val="1045"/>
        </w:numPr>
      </w:pPr>
      <w:r>
        <w:t xml:space="preserve">Repository transactions</w:t>
      </w:r>
    </w:p>
    <w:p>
      <w:pPr>
        <w:pStyle w:val="Compact"/>
        <w:numPr>
          <w:ilvl w:val="0"/>
          <w:numId w:val="1045"/>
        </w:numPr>
      </w:pPr>
      <w:r>
        <w:t xml:space="preserve">Worker claims</w:t>
      </w:r>
    </w:p>
    <w:p>
      <w:pPr>
        <w:pStyle w:val="Compact"/>
        <w:numPr>
          <w:ilvl w:val="0"/>
          <w:numId w:val="1045"/>
        </w:numPr>
      </w:pPr>
      <w:r>
        <w:t xml:space="preserve">Lease expiration</w:t>
      </w:r>
    </w:p>
    <w:p>
      <w:pPr>
        <w:pStyle w:val="Compact"/>
        <w:numPr>
          <w:ilvl w:val="0"/>
          <w:numId w:val="1045"/>
        </w:numPr>
      </w:pPr>
      <w:r>
        <w:t xml:space="preserve">Checkpoint recovery</w:t>
      </w:r>
    </w:p>
    <w:p>
      <w:pPr>
        <w:pStyle w:val="Compact"/>
        <w:numPr>
          <w:ilvl w:val="0"/>
          <w:numId w:val="1045"/>
        </w:numPr>
      </w:pPr>
      <w:r>
        <w:t xml:space="preserve">Approval pause and resume</w:t>
      </w:r>
    </w:p>
    <w:p>
      <w:pPr>
        <w:pStyle w:val="Compact"/>
        <w:numPr>
          <w:ilvl w:val="0"/>
          <w:numId w:val="1045"/>
        </w:numPr>
      </w:pPr>
      <w:r>
        <w:t xml:space="preserve">API idempotency</w:t>
      </w:r>
    </w:p>
    <w:p>
      <w:pPr>
        <w:pStyle w:val="Compact"/>
        <w:numPr>
          <w:ilvl w:val="0"/>
          <w:numId w:val="1045"/>
        </w:numPr>
      </w:pPr>
      <w:r>
        <w:t xml:space="preserve">SSE replay</w:t>
      </w:r>
    </w:p>
    <w:bookmarkEnd w:id="117"/>
    <w:bookmarkStart w:id="118" w:name="security-tests"/>
    <w:p>
      <w:pPr>
        <w:pStyle w:val="Heading3"/>
      </w:pPr>
      <w:r>
        <w:t xml:space="preserve">Security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46"/>
        </w:numPr>
      </w:pPr>
      <w:r>
        <w:t xml:space="preserve">Cross-tenant access</w:t>
      </w:r>
    </w:p>
    <w:p>
      <w:pPr>
        <w:pStyle w:val="Compact"/>
        <w:numPr>
          <w:ilvl w:val="0"/>
          <w:numId w:val="1046"/>
        </w:numPr>
      </w:pPr>
      <w:r>
        <w:t xml:space="preserve">Missing authorization</w:t>
      </w:r>
    </w:p>
    <w:p>
      <w:pPr>
        <w:pStyle w:val="Compact"/>
        <w:numPr>
          <w:ilvl w:val="0"/>
          <w:numId w:val="1046"/>
        </w:numPr>
      </w:pPr>
      <w:r>
        <w:t xml:space="preserve">Path traversal</w:t>
      </w:r>
    </w:p>
    <w:p>
      <w:pPr>
        <w:pStyle w:val="Compact"/>
        <w:numPr>
          <w:ilvl w:val="0"/>
          <w:numId w:val="1046"/>
        </w:numPr>
      </w:pPr>
      <w:r>
        <w:t xml:space="preserve">Symlink escape</w:t>
      </w:r>
    </w:p>
    <w:p>
      <w:pPr>
        <w:pStyle w:val="Compact"/>
        <w:numPr>
          <w:ilvl w:val="0"/>
          <w:numId w:val="1046"/>
        </w:numPr>
      </w:pPr>
      <w:r>
        <w:t xml:space="preserve">Oversized tool output</w:t>
      </w:r>
    </w:p>
    <w:p>
      <w:pPr>
        <w:pStyle w:val="Compact"/>
        <w:numPr>
          <w:ilvl w:val="0"/>
          <w:numId w:val="1046"/>
        </w:numPr>
      </w:pPr>
      <w:r>
        <w:t xml:space="preserve">Tool argument injection</w:t>
      </w:r>
    </w:p>
    <w:p>
      <w:pPr>
        <w:pStyle w:val="Compact"/>
        <w:numPr>
          <w:ilvl w:val="0"/>
          <w:numId w:val="1046"/>
        </w:numPr>
      </w:pPr>
      <w:r>
        <w:t xml:space="preserve">Secret redaction</w:t>
      </w:r>
    </w:p>
    <w:p>
      <w:pPr>
        <w:pStyle w:val="Compact"/>
        <w:numPr>
          <w:ilvl w:val="0"/>
          <w:numId w:val="1046"/>
        </w:numPr>
      </w:pPr>
      <w:r>
        <w:t xml:space="preserve">Host filesystem access</w:t>
      </w:r>
    </w:p>
    <w:p>
      <w:pPr>
        <w:pStyle w:val="Compact"/>
        <w:numPr>
          <w:ilvl w:val="0"/>
          <w:numId w:val="1046"/>
        </w:numPr>
      </w:pPr>
      <w:r>
        <w:t xml:space="preserve">Sandbox network access</w:t>
      </w:r>
    </w:p>
    <w:p>
      <w:pPr>
        <w:pStyle w:val="Compact"/>
        <w:numPr>
          <w:ilvl w:val="0"/>
          <w:numId w:val="1046"/>
        </w:numPr>
      </w:pPr>
      <w:r>
        <w:t xml:space="preserve">Privileged sandbox commands</w:t>
      </w:r>
    </w:p>
    <w:bookmarkEnd w:id="118"/>
    <w:bookmarkStart w:id="119" w:name="live-tests"/>
    <w:p>
      <w:pPr>
        <w:pStyle w:val="Heading3"/>
      </w:pPr>
      <w:r>
        <w:t xml:space="preserve">Live tests</w:t>
      </w:r>
    </w:p>
    <w:p>
      <w:pPr>
        <w:pStyle w:val="FirstParagraph"/>
      </w:pPr>
      <w:r>
        <w:t xml:space="preserve">Mark with</w:t>
      </w:r>
      <w:r>
        <w:t xml:space="preserve"> </w:t>
      </w:r>
      <w:r>
        <w:rPr>
          <w:rStyle w:val="VerbatimChar"/>
        </w:rPr>
        <w:t xml:space="preserve">@pytest.mark.live</w:t>
      </w:r>
      <w:r>
        <w:t xml:space="preserve">.</w:t>
      </w:r>
    </w:p>
    <w:p>
      <w:pPr>
        <w:pStyle w:val="BodyText"/>
      </w:pPr>
      <w:r>
        <w:t xml:space="preserve">Require an explicit environment variable such as:</w:t>
      </w:r>
    </w:p>
    <w:p>
      <w:pPr>
        <w:pStyle w:val="SourceCode"/>
      </w:pPr>
      <w:r>
        <w:rPr>
          <w:rStyle w:val="VerbatimChar"/>
        </w:rPr>
        <w:t xml:space="preserve">RUN_LIVE_MODEL_TESTS=1</w:t>
      </w:r>
    </w:p>
    <w:p>
      <w:pPr>
        <w:pStyle w:val="FirstParagraph"/>
      </w:pPr>
      <w:r>
        <w:t xml:space="preserve">Live tests should have strict call and cost limits.</w:t>
      </w:r>
    </w:p>
    <w:bookmarkEnd w:id="119"/>
    <w:bookmarkEnd w:id="120"/>
    <w:bookmarkEnd w:id="121"/>
    <w:bookmarkStart w:id="163" w:name="implementation-milestones"/>
    <w:p>
      <w:pPr>
        <w:pStyle w:val="Heading1"/>
      </w:pPr>
      <w:r>
        <w:t xml:space="preserve">21. Implementation milestones</w:t>
      </w:r>
    </w:p>
    <w:p>
      <w:pPr>
        <w:pStyle w:val="FirstParagraph"/>
      </w:pPr>
      <w:r>
        <w:t xml:space="preserve">Do not work on multiple milestones simultaneously. Complete each milestone’s acceptance criteria before moving to the next.</w:t>
      </w:r>
    </w:p>
    <w:bookmarkStart w:id="125" w:name="milestone-0"/>
    <w:p>
      <w:pPr>
        <w:pStyle w:val="Heading2"/>
      </w:pPr>
      <w:r>
        <w:t xml:space="preserve">Milestone 0: Repository and engineering foundation</w:t>
      </w:r>
    </w:p>
    <w:bookmarkStart w:id="122" w:name="implement"/>
    <w:p>
      <w:pPr>
        <w:pStyle w:val="Heading3"/>
      </w:pPr>
      <w:r>
        <w:t xml:space="preserve">Implement</w:t>
      </w:r>
    </w:p>
    <w:p>
      <w:pPr>
        <w:pStyle w:val="Compact"/>
        <w:numPr>
          <w:ilvl w:val="0"/>
          <w:numId w:val="1047"/>
        </w:numPr>
      </w:pPr>
      <w:r>
        <w:t xml:space="preserve">Python project using</w:t>
      </w:r>
      <w:r>
        <w:t xml:space="preserve"> </w:t>
      </w:r>
      <w:r>
        <w:rPr>
          <w:rStyle w:val="VerbatimChar"/>
        </w:rPr>
        <w:t xml:space="preserve">uv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src</w:t>
      </w:r>
      <w:r>
        <w:t xml:space="preserve"> </w:t>
      </w:r>
      <w:r>
        <w:t xml:space="preserve">layout</w:t>
      </w:r>
    </w:p>
    <w:p>
      <w:pPr>
        <w:pStyle w:val="Compact"/>
        <w:numPr>
          <w:ilvl w:val="0"/>
          <w:numId w:val="1047"/>
        </w:numPr>
      </w:pPr>
      <w:r>
        <w:t xml:space="preserve">Configuration module</w:t>
      </w:r>
    </w:p>
    <w:p>
      <w:pPr>
        <w:pStyle w:val="Compact"/>
        <w:numPr>
          <w:ilvl w:val="0"/>
          <w:numId w:val="1047"/>
        </w:numPr>
      </w:pPr>
      <w:r>
        <w:t xml:space="preserve">Makefile</w:t>
      </w:r>
    </w:p>
    <w:p>
      <w:pPr>
        <w:pStyle w:val="Compact"/>
        <w:numPr>
          <w:ilvl w:val="0"/>
          <w:numId w:val="1047"/>
        </w:numPr>
      </w:pPr>
      <w:r>
        <w:t xml:space="preserve">Docker Compose with PostgreSQL</w:t>
      </w:r>
    </w:p>
    <w:p>
      <w:pPr>
        <w:pStyle w:val="Compact"/>
        <w:numPr>
          <w:ilvl w:val="0"/>
          <w:numId w:val="1047"/>
        </w:numPr>
      </w:pPr>
      <w:r>
        <w:t xml:space="preserve">CI pipeline</w:t>
      </w:r>
    </w:p>
    <w:p>
      <w:pPr>
        <w:pStyle w:val="Compact"/>
        <w:numPr>
          <w:ilvl w:val="0"/>
          <w:numId w:val="1047"/>
        </w:numPr>
      </w:pPr>
      <w:r>
        <w:t xml:space="preserve">Formatting, linting, typing, and testing</w:t>
      </w:r>
    </w:p>
    <w:p>
      <w:pPr>
        <w:pStyle w:val="Compact"/>
        <w:numPr>
          <w:ilvl w:val="0"/>
          <w:numId w:val="1047"/>
        </w:numPr>
      </w:pPr>
      <w:r>
        <w:t xml:space="preserve">README with local setup</w:t>
      </w:r>
    </w:p>
    <w:p>
      <w:pPr>
        <w:pStyle w:val="Compact"/>
        <w:numPr>
          <w:ilvl w:val="0"/>
          <w:numId w:val="1047"/>
        </w:numPr>
      </w:pPr>
      <w:r>
        <w:t xml:space="preserve">Initial ADRs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47"/>
        </w:numPr>
      </w:pPr>
      <w:r>
        <w:t xml:space="preserve">Structured logging bootstrap</w:t>
      </w:r>
    </w:p>
    <w:bookmarkEnd w:id="122"/>
    <w:bookmarkStart w:id="123" w:name="required-commands"/>
    <w:p>
      <w:pPr>
        <w:pStyle w:val="Heading3"/>
      </w:pPr>
      <w:r>
        <w:t xml:space="preserve">Required commands</w:t>
      </w:r>
    </w:p>
    <w:p>
      <w:pPr>
        <w:pStyle w:val="SourceCode"/>
      </w:pPr>
      <w:r>
        <w:rPr>
          <w:rStyle w:val="VerbatimChar"/>
        </w:rPr>
        <w:t xml:space="preserve">make install</w:t>
      </w:r>
      <w:r>
        <w:br/>
      </w:r>
      <w:r>
        <w:rPr>
          <w:rStyle w:val="VerbatimChar"/>
        </w:rPr>
        <w:t xml:space="preserve">make format</w:t>
      </w:r>
      <w:r>
        <w:br/>
      </w:r>
      <w:r>
        <w:rPr>
          <w:rStyle w:val="VerbatimChar"/>
        </w:rPr>
        <w:t xml:space="preserve">make lint</w:t>
      </w:r>
      <w:r>
        <w:br/>
      </w:r>
      <w:r>
        <w:rPr>
          <w:rStyle w:val="VerbatimChar"/>
        </w:rPr>
        <w:t xml:space="preserve">make typecheck</w:t>
      </w:r>
      <w:r>
        <w:br/>
      </w:r>
      <w:r>
        <w:rPr>
          <w:rStyle w:val="VerbatimChar"/>
        </w:rPr>
        <w:t xml:space="preserve">make test</w:t>
      </w:r>
      <w:r>
        <w:br/>
      </w:r>
      <w:r>
        <w:rPr>
          <w:rStyle w:val="VerbatimChar"/>
        </w:rPr>
        <w:t xml:space="preserve">make check</w:t>
      </w:r>
      <w:r>
        <w:br/>
      </w:r>
      <w:r>
        <w:rPr>
          <w:rStyle w:val="VerbatimChar"/>
        </w:rPr>
        <w:t xml:space="preserve">make db-up</w:t>
      </w:r>
      <w:r>
        <w:br/>
      </w:r>
      <w:r>
        <w:rPr>
          <w:rStyle w:val="VerbatimChar"/>
        </w:rPr>
        <w:t xml:space="preserve">make migrate</w:t>
      </w:r>
    </w:p>
    <w:bookmarkEnd w:id="123"/>
    <w:bookmarkStart w:id="124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48"/>
        </w:numPr>
      </w:pPr>
      <w:r>
        <w:t xml:space="preserve">A fresh checkout can be installed from documented commands.</w:t>
      </w:r>
    </w:p>
    <w:p>
      <w:pPr>
        <w:pStyle w:val="Compact"/>
        <w:numPr>
          <w:ilvl w:val="0"/>
          <w:numId w:val="1048"/>
        </w:numPr>
      </w:pPr>
      <w:r>
        <w:t xml:space="preserve">PostgreSQL starts locally.</w:t>
      </w:r>
    </w:p>
    <w:p>
      <w:pPr>
        <w:pStyle w:val="Compact"/>
        <w:numPr>
          <w:ilvl w:val="0"/>
          <w:numId w:val="1048"/>
        </w:numPr>
      </w:pPr>
      <w:r>
        <w:t xml:space="preserve">An empty Alembic migration runs.</w:t>
      </w:r>
    </w:p>
    <w:p>
      <w:pPr>
        <w:pStyle w:val="Compact"/>
        <w:numPr>
          <w:ilvl w:val="0"/>
          <w:numId w:val="1048"/>
        </w:numPr>
      </w:pPr>
      <w:r>
        <w:t xml:space="preserve">CI executes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No application code exists outside the documented module boundaries.</w:t>
      </w:r>
    </w:p>
    <w:bookmarkEnd w:id="124"/>
    <w:bookmarkEnd w:id="125"/>
    <w:bookmarkStart w:id="129" w:name="milestone-1"/>
    <w:p>
      <w:pPr>
        <w:pStyle w:val="Heading2"/>
      </w:pPr>
      <w:r>
        <w:t xml:space="preserve">Milestone 1: In-memory vertical slice</w:t>
      </w:r>
    </w:p>
    <w:bookmarkStart w:id="126" w:name="implement-1"/>
    <w:p>
      <w:pPr>
        <w:pStyle w:val="Heading3"/>
      </w:pPr>
      <w:r>
        <w:t xml:space="preserve">Implement</w:t>
      </w:r>
    </w:p>
    <w:p>
      <w:pPr>
        <w:pStyle w:val="Compact"/>
        <w:numPr>
          <w:ilvl w:val="0"/>
          <w:numId w:val="1049"/>
        </w:numPr>
      </w:pPr>
      <w:r>
        <w:t xml:space="preserve">Core domain objects</w:t>
      </w:r>
    </w:p>
    <w:p>
      <w:pPr>
        <w:pStyle w:val="Compact"/>
        <w:numPr>
          <w:ilvl w:val="0"/>
          <w:numId w:val="1049"/>
        </w:numPr>
      </w:pPr>
      <w:r>
        <w:t xml:space="preserve">Port interfaces</w:t>
      </w:r>
    </w:p>
    <w:p>
      <w:pPr>
        <w:pStyle w:val="Compact"/>
        <w:numPr>
          <w:ilvl w:val="0"/>
          <w:numId w:val="1049"/>
        </w:numPr>
      </w:pPr>
      <w:r>
        <w:t xml:space="preserve">State transition logic</w:t>
      </w:r>
    </w:p>
    <w:p>
      <w:pPr>
        <w:pStyle w:val="Compact"/>
        <w:numPr>
          <w:ilvl w:val="0"/>
          <w:numId w:val="1049"/>
        </w:numPr>
      </w:pPr>
      <w:r>
        <w:t xml:space="preserve">In-memory repositories</w:t>
      </w:r>
    </w:p>
    <w:p>
      <w:pPr>
        <w:pStyle w:val="Compact"/>
        <w:numPr>
          <w:ilvl w:val="0"/>
          <w:numId w:val="1049"/>
        </w:numPr>
      </w:pPr>
      <w:r>
        <w:t xml:space="preserve">Fake model provider</w:t>
      </w:r>
    </w:p>
    <w:p>
      <w:pPr>
        <w:pStyle w:val="Compact"/>
        <w:numPr>
          <w:ilvl w:val="0"/>
          <w:numId w:val="1049"/>
        </w:numPr>
      </w:pPr>
      <w:r>
        <w:t xml:space="preserve">Tool registry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math.calculate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system.current_time</w:t>
      </w:r>
    </w:p>
    <w:p>
      <w:pPr>
        <w:pStyle w:val="Compact"/>
        <w:numPr>
          <w:ilvl w:val="0"/>
          <w:numId w:val="1049"/>
        </w:numPr>
      </w:pPr>
      <w:r>
        <w:t xml:space="preserve">Minimal context builder</w:t>
      </w:r>
    </w:p>
    <w:p>
      <w:pPr>
        <w:pStyle w:val="Compact"/>
        <w:numPr>
          <w:ilvl w:val="0"/>
          <w:numId w:val="1049"/>
        </w:numPr>
      </w:pPr>
      <w:r>
        <w:t xml:space="preserve">Inline run dispatcher</w:t>
      </w:r>
    </w:p>
    <w:p>
      <w:pPr>
        <w:pStyle w:val="Compact"/>
        <w:numPr>
          <w:ilvl w:val="0"/>
          <w:numId w:val="1049"/>
        </w:numPr>
      </w:pPr>
      <w:r>
        <w:t xml:space="preserve">Runtime loop</w:t>
      </w:r>
    </w:p>
    <w:p>
      <w:pPr>
        <w:pStyle w:val="Compact"/>
        <w:numPr>
          <w:ilvl w:val="0"/>
          <w:numId w:val="1049"/>
        </w:numPr>
      </w:pPr>
      <w:r>
        <w:t xml:space="preserve">CLI</w:t>
      </w:r>
      <w:r>
        <w:t xml:space="preserve"> </w:t>
      </w:r>
      <w:r>
        <w:rPr>
          <w:rStyle w:val="VerbatimChar"/>
        </w:rPr>
        <w:t xml:space="preserve">agent run</w:t>
      </w:r>
    </w:p>
    <w:p>
      <w:pPr>
        <w:pStyle w:val="Compact"/>
        <w:numPr>
          <w:ilvl w:val="0"/>
          <w:numId w:val="1049"/>
        </w:numPr>
      </w:pPr>
      <w:r>
        <w:t xml:space="preserve">Deterministic tests</w:t>
      </w:r>
    </w:p>
    <w:bookmarkEnd w:id="126"/>
    <w:bookmarkStart w:id="127" w:name="required-demonstration"/>
    <w:p>
      <w:pPr>
        <w:pStyle w:val="Heading3"/>
      </w:pPr>
      <w:r>
        <w:t xml:space="preserve">Required demonstration</w:t>
      </w:r>
    </w:p>
    <w:p>
      <w:pPr>
        <w:pStyle w:val="SourceCode"/>
      </w:pPr>
      <w:r>
        <w:rPr>
          <w:rStyle w:val="VerbatimChar"/>
        </w:rPr>
        <w:t xml:space="preserve">agent run "What is 17 multiplied by 23?"</w:t>
      </w:r>
    </w:p>
    <w:p>
      <w:pPr>
        <w:pStyle w:val="FirstParagraph"/>
      </w:pPr>
      <w:r>
        <w:t xml:space="preserve">Expected flow:</w:t>
      </w:r>
    </w:p>
    <w:p>
      <w:pPr>
        <w:pStyle w:val="SourceCode"/>
      </w:pPr>
      <w:r>
        <w:rPr>
          <w:rStyle w:val="VerbatimChar"/>
        </w:rPr>
        <w:t xml:space="preserve">run created</w:t>
      </w:r>
      <w:r>
        <w:br/>
      </w:r>
      <w:r>
        <w:rPr>
          <w:rStyle w:val="VerbatimChar"/>
        </w:rPr>
        <w:t xml:space="preserve">model requests math.calculate</w:t>
      </w:r>
      <w:r>
        <w:br/>
      </w:r>
      <w:r>
        <w:rPr>
          <w:rStyle w:val="VerbatimChar"/>
        </w:rPr>
        <w:t xml:space="preserve">tool executes</w:t>
      </w:r>
      <w:r>
        <w:br/>
      </w:r>
      <w:r>
        <w:rPr>
          <w:rStyle w:val="VerbatimChar"/>
        </w:rPr>
        <w:t xml:space="preserve">tool result returned to model</w:t>
      </w:r>
      <w:r>
        <w:br/>
      </w:r>
      <w:r>
        <w:rPr>
          <w:rStyle w:val="VerbatimChar"/>
        </w:rPr>
        <w:t xml:space="preserve">model produces final response</w:t>
      </w:r>
      <w:r>
        <w:br/>
      </w:r>
      <w:r>
        <w:rPr>
          <w:rStyle w:val="VerbatimChar"/>
        </w:rPr>
        <w:t xml:space="preserve">run completes</w:t>
      </w:r>
    </w:p>
    <w:bookmarkEnd w:id="127"/>
    <w:bookmarkStart w:id="128" w:name="acceptance-criteria-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0"/>
        </w:numPr>
      </w:pPr>
      <w:r>
        <w:t xml:space="preserve">Direct-answer and calculator scenarios pass.</w:t>
      </w:r>
    </w:p>
    <w:p>
      <w:pPr>
        <w:pStyle w:val="Compact"/>
        <w:numPr>
          <w:ilvl w:val="0"/>
          <w:numId w:val="1050"/>
        </w:numPr>
      </w:pPr>
      <w:r>
        <w:t xml:space="preserve">Invalid tool arguments never reach the tool implementation.</w:t>
      </w:r>
    </w:p>
    <w:p>
      <w:pPr>
        <w:pStyle w:val="Compact"/>
        <w:numPr>
          <w:ilvl w:val="0"/>
          <w:numId w:val="1050"/>
        </w:numPr>
      </w:pPr>
      <w:r>
        <w:t xml:space="preserve">Maximum-step enforcement works.</w:t>
      </w:r>
    </w:p>
    <w:p>
      <w:pPr>
        <w:pStyle w:val="Compact"/>
        <w:numPr>
          <w:ilvl w:val="0"/>
          <w:numId w:val="1050"/>
        </w:numPr>
      </w:pPr>
      <w:r>
        <w:t xml:space="preserve">Every state transition is represented by an event.</w:t>
      </w:r>
    </w:p>
    <w:p>
      <w:pPr>
        <w:pStyle w:val="Compact"/>
        <w:numPr>
          <w:ilvl w:val="0"/>
          <w:numId w:val="1050"/>
        </w:numPr>
      </w:pPr>
      <w:r>
        <w:t xml:space="preserve">No provider-specific code exists in the runtime.</w:t>
      </w:r>
    </w:p>
    <w:bookmarkEnd w:id="128"/>
    <w:bookmarkEnd w:id="129"/>
    <w:bookmarkStart w:id="132" w:name="milestone-2"/>
    <w:p>
      <w:pPr>
        <w:pStyle w:val="Heading2"/>
      </w:pPr>
      <w:r>
        <w:t xml:space="preserve">Milestone 2: PostgreSQL persistence and durable worker</w:t>
      </w:r>
    </w:p>
    <w:bookmarkStart w:id="130" w:name="implement-2"/>
    <w:p>
      <w:pPr>
        <w:pStyle w:val="Heading3"/>
      </w:pPr>
      <w:r>
        <w:t xml:space="preserve">Implement</w:t>
      </w:r>
    </w:p>
    <w:p>
      <w:pPr>
        <w:pStyle w:val="Compact"/>
        <w:numPr>
          <w:ilvl w:val="0"/>
          <w:numId w:val="1051"/>
        </w:numPr>
      </w:pPr>
      <w:r>
        <w:t xml:space="preserve">SQLAlchemy database adapter</w:t>
      </w:r>
    </w:p>
    <w:p>
      <w:pPr>
        <w:pStyle w:val="Compact"/>
        <w:numPr>
          <w:ilvl w:val="0"/>
          <w:numId w:val="1051"/>
        </w:numPr>
      </w:pPr>
      <w:r>
        <w:t xml:space="preserve">Alembic migrations</w:t>
      </w:r>
    </w:p>
    <w:p>
      <w:pPr>
        <w:pStyle w:val="Compact"/>
        <w:numPr>
          <w:ilvl w:val="0"/>
          <w:numId w:val="1051"/>
        </w:numPr>
      </w:pPr>
      <w:r>
        <w:t xml:space="preserve">PostgreSQL repositories</w:t>
      </w:r>
    </w:p>
    <w:p>
      <w:pPr>
        <w:pStyle w:val="Compact"/>
        <w:numPr>
          <w:ilvl w:val="0"/>
          <w:numId w:val="1051"/>
        </w:numPr>
      </w:pPr>
      <w:r>
        <w:t xml:space="preserve">Append-only event storage</w:t>
      </w:r>
    </w:p>
    <w:p>
      <w:pPr>
        <w:pStyle w:val="Compact"/>
        <w:numPr>
          <w:ilvl w:val="0"/>
          <w:numId w:val="1051"/>
        </w:numPr>
      </w:pPr>
      <w:r>
        <w:t xml:space="preserve">Per-session event sequence</w:t>
      </w:r>
    </w:p>
    <w:p>
      <w:pPr>
        <w:pStyle w:val="Compact"/>
        <w:numPr>
          <w:ilvl w:val="0"/>
          <w:numId w:val="1051"/>
        </w:numPr>
      </w:pPr>
      <w:r>
        <w:t xml:space="preserve">Checkpoint storage</w:t>
      </w:r>
    </w:p>
    <w:p>
      <w:pPr>
        <w:pStyle w:val="Compact"/>
        <w:numPr>
          <w:ilvl w:val="0"/>
          <w:numId w:val="1051"/>
        </w:numPr>
      </w:pPr>
      <w:r>
        <w:t xml:space="preserve">PostgreSQL-backed run claiming</w:t>
      </w:r>
    </w:p>
    <w:p>
      <w:pPr>
        <w:pStyle w:val="Compact"/>
        <w:numPr>
          <w:ilvl w:val="0"/>
          <w:numId w:val="1051"/>
        </w:numPr>
      </w:pPr>
      <w:r>
        <w:t xml:space="preserve">Worker leases and heartbeats</w:t>
      </w:r>
    </w:p>
    <w:p>
      <w:pPr>
        <w:pStyle w:val="Compact"/>
        <w:numPr>
          <w:ilvl w:val="0"/>
          <w:numId w:val="1051"/>
        </w:numPr>
      </w:pPr>
      <w:r>
        <w:t xml:space="preserve">Worker command</w:t>
      </w:r>
    </w:p>
    <w:p>
      <w:pPr>
        <w:pStyle w:val="Compact"/>
        <w:numPr>
          <w:ilvl w:val="0"/>
          <w:numId w:val="1051"/>
        </w:numPr>
      </w:pPr>
      <w:r>
        <w:t xml:space="preserve">Crash recovery</w:t>
      </w:r>
    </w:p>
    <w:p>
      <w:pPr>
        <w:pStyle w:val="Compact"/>
        <w:numPr>
          <w:ilvl w:val="0"/>
          <w:numId w:val="1051"/>
        </w:numPr>
      </w:pPr>
      <w:r>
        <w:t xml:space="preserve">Idempotency records</w:t>
      </w:r>
    </w:p>
    <w:bookmarkEnd w:id="130"/>
    <w:bookmarkStart w:id="131" w:name="acceptance-criteria-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2"/>
        </w:numPr>
      </w:pPr>
      <w:r>
        <w:t xml:space="preserve">API or CLI process can enqueue a run.</w:t>
      </w:r>
    </w:p>
    <w:p>
      <w:pPr>
        <w:pStyle w:val="Compact"/>
        <w:numPr>
          <w:ilvl w:val="0"/>
          <w:numId w:val="1052"/>
        </w:numPr>
      </w:pPr>
      <w:r>
        <w:t xml:space="preserve">A separate worker executes it.</w:t>
      </w:r>
    </w:p>
    <w:p>
      <w:pPr>
        <w:pStyle w:val="Compact"/>
        <w:numPr>
          <w:ilvl w:val="0"/>
          <w:numId w:val="1052"/>
        </w:numPr>
      </w:pPr>
      <w:r>
        <w:t xml:space="preserve">Restarting the worker after a checkpoint resumes the run.</w:t>
      </w:r>
    </w:p>
    <w:p>
      <w:pPr>
        <w:pStyle w:val="Compact"/>
        <w:numPr>
          <w:ilvl w:val="0"/>
          <w:numId w:val="1052"/>
        </w:numPr>
      </w:pPr>
      <w:r>
        <w:t xml:space="preserve">Two workers do not execute the same claimed run concurrently.</w:t>
      </w:r>
    </w:p>
    <w:p>
      <w:pPr>
        <w:pStyle w:val="Compact"/>
        <w:numPr>
          <w:ilvl w:val="0"/>
          <w:numId w:val="1052"/>
        </w:numPr>
      </w:pPr>
      <w:r>
        <w:t xml:space="preserve">Duplicate event sequence numbers are impossible.</w:t>
      </w:r>
    </w:p>
    <w:p>
      <w:pPr>
        <w:pStyle w:val="Compact"/>
        <w:numPr>
          <w:ilvl w:val="0"/>
          <w:numId w:val="1052"/>
        </w:numPr>
      </w:pPr>
      <w:r>
        <w:t xml:space="preserve">Idempotent tool calls are not executed twice after recovery.</w:t>
      </w:r>
    </w:p>
    <w:p>
      <w:pPr>
        <w:pStyle w:val="Compact"/>
        <w:numPr>
          <w:ilvl w:val="0"/>
          <w:numId w:val="1052"/>
        </w:numPr>
      </w:pPr>
      <w:r>
        <w:t xml:space="preserve">Database transactions are never held across provider or tool I/O.</w:t>
      </w:r>
    </w:p>
    <w:bookmarkEnd w:id="131"/>
    <w:bookmarkEnd w:id="132"/>
    <w:bookmarkStart w:id="135" w:name="milestone-3"/>
    <w:p>
      <w:pPr>
        <w:pStyle w:val="Heading2"/>
      </w:pPr>
      <w:r>
        <w:t xml:space="preserve">Milestone 3: OpenAI model adapter and normalized streaming</w:t>
      </w:r>
    </w:p>
    <w:bookmarkStart w:id="133" w:name="implement-3"/>
    <w:p>
      <w:pPr>
        <w:pStyle w:val="Heading3"/>
      </w:pPr>
      <w:r>
        <w:t xml:space="preserve">Implement</w:t>
      </w:r>
    </w:p>
    <w:p>
      <w:pPr>
        <w:pStyle w:val="Compact"/>
        <w:numPr>
          <w:ilvl w:val="0"/>
          <w:numId w:val="1053"/>
        </w:numPr>
      </w:pPr>
      <w:r>
        <w:t xml:space="preserve">OpenAI Responses API adapter</w:t>
      </w:r>
    </w:p>
    <w:p>
      <w:pPr>
        <w:pStyle w:val="Compact"/>
        <w:numPr>
          <w:ilvl w:val="0"/>
          <w:numId w:val="1053"/>
        </w:numPr>
      </w:pPr>
      <w:r>
        <w:t xml:space="preserve">Provider error translation</w:t>
      </w:r>
    </w:p>
    <w:p>
      <w:pPr>
        <w:pStyle w:val="Compact"/>
        <w:numPr>
          <w:ilvl w:val="0"/>
          <w:numId w:val="1053"/>
        </w:numPr>
      </w:pPr>
      <w:r>
        <w:t xml:space="preserve">Streaming model events</w:t>
      </w:r>
    </w:p>
    <w:p>
      <w:pPr>
        <w:pStyle w:val="Compact"/>
        <w:numPr>
          <w:ilvl w:val="0"/>
          <w:numId w:val="1053"/>
        </w:numPr>
      </w:pPr>
      <w:r>
        <w:t xml:space="preserve">Usage capture</w:t>
      </w:r>
    </w:p>
    <w:p>
      <w:pPr>
        <w:pStyle w:val="Compact"/>
        <w:numPr>
          <w:ilvl w:val="0"/>
          <w:numId w:val="1053"/>
        </w:numPr>
      </w:pPr>
      <w:r>
        <w:t xml:space="preserve">Provider response metadata</w:t>
      </w:r>
    </w:p>
    <w:p>
      <w:pPr>
        <w:pStyle w:val="Compact"/>
        <w:numPr>
          <w:ilvl w:val="0"/>
          <w:numId w:val="1053"/>
        </w:numPr>
      </w:pPr>
      <w:r>
        <w:t xml:space="preserve">Model registry</w:t>
      </w:r>
    </w:p>
    <w:p>
      <w:pPr>
        <w:pStyle w:val="Compact"/>
        <w:numPr>
          <w:ilvl w:val="0"/>
          <w:numId w:val="1053"/>
        </w:numPr>
      </w:pPr>
      <w:r>
        <w:t xml:space="preserve">Configuration-backed model policy</w:t>
      </w:r>
    </w:p>
    <w:p>
      <w:pPr>
        <w:pStyle w:val="Compact"/>
        <w:numPr>
          <w:ilvl w:val="0"/>
          <w:numId w:val="1053"/>
        </w:numPr>
      </w:pPr>
      <w:r>
        <w:t xml:space="preserve">Recorded adapter fixtures</w:t>
      </w:r>
    </w:p>
    <w:p>
      <w:pPr>
        <w:pStyle w:val="Compact"/>
        <w:numPr>
          <w:ilvl w:val="0"/>
          <w:numId w:val="1053"/>
        </w:numPr>
      </w:pPr>
      <w:r>
        <w:t xml:space="preserve">Live test marker</w:t>
      </w:r>
    </w:p>
    <w:bookmarkEnd w:id="133"/>
    <w:bookmarkStart w:id="134" w:name="acceptance-criteria-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4"/>
        </w:numPr>
      </w:pPr>
      <w:r>
        <w:t xml:space="preserve">The OpenAI SDK is imported only in the OpenAI adapter.</w:t>
      </w:r>
    </w:p>
    <w:p>
      <w:pPr>
        <w:pStyle w:val="Compact"/>
        <w:numPr>
          <w:ilvl w:val="0"/>
          <w:numId w:val="1054"/>
        </w:numPr>
      </w:pPr>
      <w:r>
        <w:t xml:space="preserve">The runtime passes all tests against fake and recorded adapters.</w:t>
      </w:r>
    </w:p>
    <w:p>
      <w:pPr>
        <w:pStyle w:val="Compact"/>
        <w:numPr>
          <w:ilvl w:val="0"/>
          <w:numId w:val="1054"/>
        </w:numPr>
      </w:pPr>
      <w:r>
        <w:t xml:space="preserve">A live calculator scenario works when enabled.</w:t>
      </w:r>
    </w:p>
    <w:p>
      <w:pPr>
        <w:pStyle w:val="Compact"/>
        <w:numPr>
          <w:ilvl w:val="0"/>
          <w:numId w:val="1054"/>
        </w:numPr>
      </w:pPr>
      <w:r>
        <w:t xml:space="preserve">Tool-call IDs are preserved correctly.</w:t>
      </w:r>
    </w:p>
    <w:p>
      <w:pPr>
        <w:pStyle w:val="Compact"/>
        <w:numPr>
          <w:ilvl w:val="0"/>
          <w:numId w:val="1054"/>
        </w:numPr>
      </w:pPr>
      <w:r>
        <w:t xml:space="preserve">Provider errors are mapped to internal error types.</w:t>
      </w:r>
    </w:p>
    <w:p>
      <w:pPr>
        <w:pStyle w:val="Compact"/>
        <w:numPr>
          <w:ilvl w:val="0"/>
          <w:numId w:val="1054"/>
        </w:numPr>
      </w:pPr>
      <w:r>
        <w:t xml:space="preserve">No API keys or raw authorization headers enter logs or events.</w:t>
      </w:r>
    </w:p>
    <w:bookmarkEnd w:id="134"/>
    <w:bookmarkEnd w:id="135"/>
    <w:bookmarkStart w:id="138" w:name="milestone-4"/>
    <w:p>
      <w:pPr>
        <w:pStyle w:val="Heading2"/>
      </w:pPr>
      <w:r>
        <w:t xml:space="preserve">Milestone 4: Policy, approvals, and complete tool lifecycle</w:t>
      </w:r>
    </w:p>
    <w:bookmarkStart w:id="136" w:name="implement-4"/>
    <w:p>
      <w:pPr>
        <w:pStyle w:val="Heading3"/>
      </w:pPr>
      <w:r>
        <w:t xml:space="preserve">Implement</w:t>
      </w:r>
    </w:p>
    <w:p>
      <w:pPr>
        <w:pStyle w:val="Compact"/>
        <w:numPr>
          <w:ilvl w:val="0"/>
          <w:numId w:val="1055"/>
        </w:numPr>
      </w:pPr>
      <w:r>
        <w:t xml:space="preserve">Tool invocation persistence</w:t>
      </w:r>
    </w:p>
    <w:p>
      <w:pPr>
        <w:pStyle w:val="Compact"/>
        <w:numPr>
          <w:ilvl w:val="0"/>
          <w:numId w:val="1055"/>
        </w:numPr>
      </w:pPr>
      <w:r>
        <w:t xml:space="preserve">Deterministic policy engine</w:t>
      </w:r>
    </w:p>
    <w:p>
      <w:pPr>
        <w:pStyle w:val="Compact"/>
        <w:numPr>
          <w:ilvl w:val="0"/>
          <w:numId w:val="1055"/>
        </w:numPr>
      </w:pPr>
      <w:r>
        <w:t xml:space="preserve">Principal scopes</w:t>
      </w:r>
    </w:p>
    <w:p>
      <w:pPr>
        <w:pStyle w:val="Compact"/>
        <w:numPr>
          <w:ilvl w:val="0"/>
          <w:numId w:val="1055"/>
        </w:numPr>
      </w:pPr>
      <w:r>
        <w:t xml:space="preserve">Approval repository and service</w:t>
      </w:r>
    </w:p>
    <w:p>
      <w:pPr>
        <w:pStyle w:val="Compact"/>
        <w:numPr>
          <w:ilvl w:val="0"/>
          <w:numId w:val="1055"/>
        </w:numPr>
      </w:pPr>
      <w:r>
        <w:t xml:space="preserve">Approval API and CLI</w:t>
      </w:r>
    </w:p>
    <w:p>
      <w:pPr>
        <w:pStyle w:val="Compact"/>
        <w:numPr>
          <w:ilvl w:val="0"/>
          <w:numId w:val="1055"/>
        </w:numPr>
      </w:pPr>
      <w:r>
        <w:t xml:space="preserve">Pause and resume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workspace.read_text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workspace.write_text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workspace.list_files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demo.external_write</w:t>
      </w:r>
    </w:p>
    <w:p>
      <w:pPr>
        <w:pStyle w:val="Compact"/>
        <w:numPr>
          <w:ilvl w:val="0"/>
          <w:numId w:val="1055"/>
        </w:numPr>
      </w:pPr>
      <w:r>
        <w:t xml:space="preserve">Tool timeout and output limits</w:t>
      </w:r>
    </w:p>
    <w:bookmarkEnd w:id="136"/>
    <w:bookmarkStart w:id="137" w:name="acceptance-criteria-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demo.external_write</w:t>
      </w:r>
      <w:r>
        <w:t xml:space="preserve"> </w:t>
      </w:r>
      <w:r>
        <w:t xml:space="preserve">cannot execute without approval.</w:t>
      </w:r>
    </w:p>
    <w:p>
      <w:pPr>
        <w:pStyle w:val="Compact"/>
        <w:numPr>
          <w:ilvl w:val="0"/>
          <w:numId w:val="1056"/>
        </w:numPr>
      </w:pPr>
      <w:r>
        <w:t xml:space="preserve">Approval creates a durable paused run.</w:t>
      </w:r>
    </w:p>
    <w:p>
      <w:pPr>
        <w:pStyle w:val="Compact"/>
        <w:numPr>
          <w:ilvl w:val="0"/>
          <w:numId w:val="1056"/>
        </w:numPr>
      </w:pPr>
      <w:r>
        <w:t xml:space="preserve">Approval after worker restart resumes correctly.</w:t>
      </w:r>
    </w:p>
    <w:p>
      <w:pPr>
        <w:pStyle w:val="Compact"/>
        <w:numPr>
          <w:ilvl w:val="0"/>
          <w:numId w:val="1056"/>
        </w:numPr>
      </w:pPr>
      <w:r>
        <w:t xml:space="preserve">Denial becomes a structured tool result.</w:t>
      </w:r>
    </w:p>
    <w:p>
      <w:pPr>
        <w:pStyle w:val="Compact"/>
        <w:numPr>
          <w:ilvl w:val="0"/>
          <w:numId w:val="1056"/>
        </w:numPr>
      </w:pPr>
      <w:r>
        <w:t xml:space="preserve">Path traversal is rejected.</w:t>
      </w:r>
    </w:p>
    <w:p>
      <w:pPr>
        <w:pStyle w:val="Compact"/>
        <w:numPr>
          <w:ilvl w:val="0"/>
          <w:numId w:val="1056"/>
        </w:numPr>
      </w:pPr>
      <w:r>
        <w:t xml:space="preserve">Cross-tenant approval access is rejected.</w:t>
      </w:r>
    </w:p>
    <w:p>
      <w:pPr>
        <w:pStyle w:val="Compact"/>
        <w:numPr>
          <w:ilvl w:val="0"/>
          <w:numId w:val="1056"/>
        </w:numPr>
      </w:pPr>
      <w:r>
        <w:t xml:space="preserve">Unknown tools and missing scopes are denied before execution.</w:t>
      </w:r>
    </w:p>
    <w:bookmarkEnd w:id="137"/>
    <w:bookmarkEnd w:id="138"/>
    <w:bookmarkStart w:id="141" w:name="milestone-5"/>
    <w:p>
      <w:pPr>
        <w:pStyle w:val="Heading2"/>
      </w:pPr>
      <w:r>
        <w:t xml:space="preserve">Milestone 5: HTTP API and SSE</w:t>
      </w:r>
    </w:p>
    <w:bookmarkStart w:id="139" w:name="implement-5"/>
    <w:p>
      <w:pPr>
        <w:pStyle w:val="Heading3"/>
      </w:pPr>
      <w:r>
        <w:t xml:space="preserve">Implement</w:t>
      </w:r>
    </w:p>
    <w:p>
      <w:pPr>
        <w:pStyle w:val="Compact"/>
        <w:numPr>
          <w:ilvl w:val="0"/>
          <w:numId w:val="1057"/>
        </w:numPr>
      </w:pPr>
      <w:r>
        <w:t xml:space="preserve">Session endpoints</w:t>
      </w:r>
    </w:p>
    <w:p>
      <w:pPr>
        <w:pStyle w:val="Compact"/>
        <w:numPr>
          <w:ilvl w:val="0"/>
          <w:numId w:val="1057"/>
        </w:numPr>
      </w:pPr>
      <w:r>
        <w:t xml:space="preserve">Message submission</w:t>
      </w:r>
    </w:p>
    <w:p>
      <w:pPr>
        <w:pStyle w:val="Compact"/>
        <w:numPr>
          <w:ilvl w:val="0"/>
          <w:numId w:val="1057"/>
        </w:numPr>
      </w:pPr>
      <w:r>
        <w:t xml:space="preserve">Run retrieval</w:t>
      </w:r>
    </w:p>
    <w:p>
      <w:pPr>
        <w:pStyle w:val="Compact"/>
        <w:numPr>
          <w:ilvl w:val="0"/>
          <w:numId w:val="1057"/>
        </w:numPr>
      </w:pPr>
      <w:r>
        <w:t xml:space="preserve">Cancellation</w:t>
      </w:r>
    </w:p>
    <w:p>
      <w:pPr>
        <w:pStyle w:val="Compact"/>
        <w:numPr>
          <w:ilvl w:val="0"/>
          <w:numId w:val="1057"/>
        </w:numPr>
      </w:pPr>
      <w:r>
        <w:t xml:space="preserve">SSE event endpoint</w:t>
      </w:r>
    </w:p>
    <w:p>
      <w:pPr>
        <w:pStyle w:val="Compact"/>
        <w:numPr>
          <w:ilvl w:val="0"/>
          <w:numId w:val="1057"/>
        </w:numPr>
      </w:pPr>
      <w:r>
        <w:t xml:space="preserve">Event replay with</w:t>
      </w:r>
      <w:r>
        <w:t xml:space="preserve"> </w:t>
      </w:r>
      <w:r>
        <w:rPr>
          <w:rStyle w:val="VerbatimChar"/>
        </w:rPr>
        <w:t xml:space="preserve">Last-Event-ID</w:t>
      </w:r>
    </w:p>
    <w:p>
      <w:pPr>
        <w:pStyle w:val="Compact"/>
        <w:numPr>
          <w:ilvl w:val="0"/>
          <w:numId w:val="1057"/>
        </w:numPr>
      </w:pPr>
      <w:r>
        <w:t xml:space="preserve">API authentication</w:t>
      </w:r>
    </w:p>
    <w:p>
      <w:pPr>
        <w:pStyle w:val="Compact"/>
        <w:numPr>
          <w:ilvl w:val="0"/>
          <w:numId w:val="1057"/>
        </w:numPr>
      </w:pPr>
      <w:r>
        <w:t xml:space="preserve">Request IDs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Idempotency-Key</w:t>
      </w:r>
      <w:r>
        <w:t xml:space="preserve"> </w:t>
      </w:r>
      <w:r>
        <w:t xml:space="preserve">handling</w:t>
      </w:r>
    </w:p>
    <w:p>
      <w:pPr>
        <w:pStyle w:val="Compact"/>
        <w:numPr>
          <w:ilvl w:val="0"/>
          <w:numId w:val="1057"/>
        </w:numPr>
      </w:pPr>
      <w:r>
        <w:t xml:space="preserve">API error envelope</w:t>
      </w:r>
    </w:p>
    <w:p>
      <w:pPr>
        <w:pStyle w:val="Compact"/>
        <w:numPr>
          <w:ilvl w:val="0"/>
          <w:numId w:val="1057"/>
        </w:numPr>
      </w:pPr>
      <w:r>
        <w:t xml:space="preserve">Health endpoints</w:t>
      </w:r>
    </w:p>
    <w:bookmarkEnd w:id="139"/>
    <w:bookmarkStart w:id="140" w:name="acceptance-criteria-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58"/>
        </w:numPr>
      </w:pPr>
      <w:r>
        <w:t xml:space="preserve">A client can create a session and submit a message.</w:t>
      </w:r>
    </w:p>
    <w:p>
      <w:pPr>
        <w:pStyle w:val="Compact"/>
        <w:numPr>
          <w:ilvl w:val="0"/>
          <w:numId w:val="1058"/>
        </w:numPr>
      </w:pPr>
      <w:r>
        <w:t xml:space="preserve">The response returns immediately with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Events stream while a worker processes the run.</w:t>
      </w:r>
    </w:p>
    <w:p>
      <w:pPr>
        <w:pStyle w:val="Compact"/>
        <w:numPr>
          <w:ilvl w:val="0"/>
          <w:numId w:val="1058"/>
        </w:numPr>
      </w:pPr>
      <w:r>
        <w:t xml:space="preserve">Reconnecting after an interruption replays missing persisted events.</w:t>
      </w:r>
    </w:p>
    <w:p>
      <w:pPr>
        <w:pStyle w:val="Compact"/>
        <w:numPr>
          <w:ilvl w:val="0"/>
          <w:numId w:val="1058"/>
        </w:numPr>
      </w:pPr>
      <w:r>
        <w:t xml:space="preserve">Duplicate message submissions do not create duplicate runs.</w:t>
      </w:r>
    </w:p>
    <w:p>
      <w:pPr>
        <w:pStyle w:val="Compact"/>
        <w:numPr>
          <w:ilvl w:val="0"/>
          <w:numId w:val="1058"/>
        </w:numPr>
      </w:pPr>
      <w:r>
        <w:t xml:space="preserve">Cancellation reaches the worker.</w:t>
      </w:r>
    </w:p>
    <w:p>
      <w:pPr>
        <w:pStyle w:val="Compact"/>
        <w:numPr>
          <w:ilvl w:val="0"/>
          <w:numId w:val="1058"/>
        </w:numPr>
      </w:pPr>
      <w:r>
        <w:t xml:space="preserve">Production mode cannot start without configured authentication.</w:t>
      </w:r>
    </w:p>
    <w:p>
      <w:pPr>
        <w:pStyle w:val="FirstParagraph"/>
      </w:pPr>
      <w:r>
        <w:t xml:space="preserve">Version 0.1 may be considered minimally usable after this milestone, but sandbox execution and artifact support are still required for the full target.</w:t>
      </w:r>
    </w:p>
    <w:bookmarkEnd w:id="140"/>
    <w:bookmarkEnd w:id="141"/>
    <w:bookmarkStart w:id="144" w:name="milestone-6"/>
    <w:p>
      <w:pPr>
        <w:pStyle w:val="Heading2"/>
      </w:pPr>
      <w:r>
        <w:t xml:space="preserve">Milestone 6: Isolated execution and artifacts</w:t>
      </w:r>
    </w:p>
    <w:bookmarkStart w:id="142" w:name="implement-6"/>
    <w:p>
      <w:pPr>
        <w:pStyle w:val="Heading3"/>
      </w:pPr>
      <w:r>
        <w:t xml:space="preserve">Implement</w:t>
      </w:r>
    </w:p>
    <w:p>
      <w:pPr>
        <w:pStyle w:val="Compact"/>
        <w:numPr>
          <w:ilvl w:val="0"/>
          <w:numId w:val="1059"/>
        </w:numPr>
      </w:pPr>
      <w:r>
        <w:t xml:space="preserve">Container-backed execution adapter</w:t>
      </w:r>
    </w:p>
    <w:p>
      <w:pPr>
        <w:pStyle w:val="Compact"/>
        <w:numPr>
          <w:ilvl w:val="0"/>
          <w:numId w:val="1059"/>
        </w:numPr>
      </w:pPr>
      <w:r>
        <w:t xml:space="preserve">Workspace lifecycle</w:t>
      </w:r>
    </w:p>
    <w:p>
      <w:pPr>
        <w:pStyle w:val="Compact"/>
        <w:numPr>
          <w:ilvl w:val="0"/>
          <w:numId w:val="1059"/>
        </w:numPr>
      </w:pPr>
      <w:r>
        <w:t xml:space="preserve">Resource limits</w:t>
      </w:r>
    </w:p>
    <w:p>
      <w:pPr>
        <w:pStyle w:val="Compact"/>
        <w:numPr>
          <w:ilvl w:val="0"/>
          <w:numId w:val="1059"/>
        </w:numPr>
      </w:pPr>
      <w:r>
        <w:t xml:space="preserve">No-network execution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sandbox.run_command</w:t>
      </w:r>
    </w:p>
    <w:p>
      <w:pPr>
        <w:pStyle w:val="Compact"/>
        <w:numPr>
          <w:ilvl w:val="0"/>
          <w:numId w:val="1059"/>
        </w:numPr>
      </w:pPr>
      <w:r>
        <w:t xml:space="preserve">Filesystem artifact store</w:t>
      </w:r>
    </w:p>
    <w:p>
      <w:pPr>
        <w:pStyle w:val="Compact"/>
        <w:numPr>
          <w:ilvl w:val="0"/>
          <w:numId w:val="1059"/>
        </w:numPr>
      </w:pPr>
      <w:r>
        <w:t xml:space="preserve">Artifact metadata and content endpoints</w:t>
      </w:r>
    </w:p>
    <w:p>
      <w:pPr>
        <w:pStyle w:val="Compact"/>
        <w:numPr>
          <w:ilvl w:val="0"/>
          <w:numId w:val="1059"/>
        </w:numPr>
      </w:pPr>
      <w:r>
        <w:t xml:space="preserve">Output truncation and artifactization</w:t>
      </w:r>
    </w:p>
    <w:p>
      <w:pPr>
        <w:pStyle w:val="Compact"/>
        <w:numPr>
          <w:ilvl w:val="0"/>
          <w:numId w:val="1059"/>
        </w:numPr>
      </w:pPr>
      <w:r>
        <w:t xml:space="preserve">Workspace cleanup</w:t>
      </w:r>
    </w:p>
    <w:p>
      <w:pPr>
        <w:pStyle w:val="Compact"/>
        <w:numPr>
          <w:ilvl w:val="0"/>
          <w:numId w:val="1059"/>
        </w:numPr>
      </w:pPr>
      <w:r>
        <w:t xml:space="preserve">Sandbox security tests</w:t>
      </w:r>
    </w:p>
    <w:bookmarkEnd w:id="142"/>
    <w:bookmarkStart w:id="143" w:name="acceptance-criteria-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0"/>
        </w:numPr>
      </w:pPr>
      <w:r>
        <w:t xml:space="preserve">Model-generated code does not run in the worker process.</w:t>
      </w:r>
    </w:p>
    <w:p>
      <w:pPr>
        <w:pStyle w:val="Compact"/>
        <w:numPr>
          <w:ilvl w:val="0"/>
          <w:numId w:val="1060"/>
        </w:numPr>
      </w:pPr>
      <w:r>
        <w:t xml:space="preserve">A sandbox cannot access the host filesystem.</w:t>
      </w:r>
    </w:p>
    <w:p>
      <w:pPr>
        <w:pStyle w:val="Compact"/>
        <w:numPr>
          <w:ilvl w:val="0"/>
          <w:numId w:val="1060"/>
        </w:numPr>
      </w:pPr>
      <w:r>
        <w:t xml:space="preserve">A sandbox cannot access the network.</w:t>
      </w:r>
    </w:p>
    <w:p>
      <w:pPr>
        <w:pStyle w:val="Compact"/>
        <w:numPr>
          <w:ilvl w:val="0"/>
          <w:numId w:val="1060"/>
        </w:numPr>
      </w:pPr>
      <w:r>
        <w:t xml:space="preserve">A sandbox cannot access application secrets.</w:t>
      </w:r>
    </w:p>
    <w:p>
      <w:pPr>
        <w:pStyle w:val="Compact"/>
        <w:numPr>
          <w:ilvl w:val="0"/>
          <w:numId w:val="1060"/>
        </w:numPr>
      </w:pPr>
      <w:r>
        <w:t xml:space="preserve">CPU, memory, process, and time limits are enforced.</w:t>
      </w:r>
    </w:p>
    <w:p>
      <w:pPr>
        <w:pStyle w:val="Compact"/>
        <w:numPr>
          <w:ilvl w:val="0"/>
          <w:numId w:val="1060"/>
        </w:numPr>
      </w:pPr>
      <w:r>
        <w:t xml:space="preserve">A generated file can be exported as an artifact.</w:t>
      </w:r>
    </w:p>
    <w:p>
      <w:pPr>
        <w:pStyle w:val="Compact"/>
        <w:numPr>
          <w:ilvl w:val="0"/>
          <w:numId w:val="1060"/>
        </w:numPr>
      </w:pPr>
      <w:r>
        <w:t xml:space="preserve">Artifact access is tenant-authorized.</w:t>
      </w:r>
    </w:p>
    <w:p>
      <w:pPr>
        <w:pStyle w:val="Compact"/>
        <w:numPr>
          <w:ilvl w:val="0"/>
          <w:numId w:val="1060"/>
        </w:numPr>
      </w:pPr>
      <w:r>
        <w:t xml:space="preserve">Artifact checksums are verified.</w:t>
      </w:r>
    </w:p>
    <w:p>
      <w:pPr>
        <w:pStyle w:val="FirstParagraph"/>
      </w:pPr>
      <w:r>
        <w:t xml:space="preserve">Completion of this milestone defines</w:t>
      </w:r>
      <w:r>
        <w:t xml:space="preserve"> </w:t>
      </w:r>
      <w:r>
        <w:rPr>
          <w:b/>
          <w:bCs/>
        </w:rPr>
        <w:t xml:space="preserve">Version 0.1</w:t>
      </w:r>
      <w:r>
        <w:t xml:space="preserve">.</w:t>
      </w:r>
    </w:p>
    <w:bookmarkEnd w:id="143"/>
    <w:bookmarkEnd w:id="144"/>
    <w:bookmarkStart w:id="147" w:name="milestone-7"/>
    <w:p>
      <w:pPr>
        <w:pStyle w:val="Heading2"/>
      </w:pPr>
      <w:r>
        <w:t xml:space="preserve">Milestone 7: Context budgeting and structured working state</w:t>
      </w:r>
    </w:p>
    <w:bookmarkStart w:id="145" w:name="implement-7"/>
    <w:p>
      <w:pPr>
        <w:pStyle w:val="Heading3"/>
      </w:pPr>
      <w:r>
        <w:t xml:space="preserve">Implement</w:t>
      </w:r>
    </w:p>
    <w:p>
      <w:pPr>
        <w:pStyle w:val="Compact"/>
        <w:numPr>
          <w:ilvl w:val="0"/>
          <w:numId w:val="1061"/>
        </w:numPr>
      </w:pPr>
      <w:r>
        <w:t xml:space="preserve">Token estimator interface</w:t>
      </w:r>
    </w:p>
    <w:p>
      <w:pPr>
        <w:pStyle w:val="Compact"/>
        <w:numPr>
          <w:ilvl w:val="0"/>
          <w:numId w:val="1061"/>
        </w:numPr>
      </w:pPr>
      <w:r>
        <w:t xml:space="preserve">Context budget allocator</w:t>
      </w:r>
    </w:p>
    <w:p>
      <w:pPr>
        <w:pStyle w:val="Compact"/>
        <w:numPr>
          <w:ilvl w:val="0"/>
          <w:numId w:val="1061"/>
        </w:numPr>
      </w:pPr>
      <w:r>
        <w:t xml:space="preserve">History selection</w:t>
      </w:r>
    </w:p>
    <w:p>
      <w:pPr>
        <w:pStyle w:val="Compact"/>
        <w:numPr>
          <w:ilvl w:val="0"/>
          <w:numId w:val="1061"/>
        </w:numPr>
      </w:pPr>
      <w:r>
        <w:t xml:space="preserve">Tool-result compaction</w:t>
      </w:r>
    </w:p>
    <w:p>
      <w:pPr>
        <w:pStyle w:val="Compact"/>
        <w:numPr>
          <w:ilvl w:val="0"/>
          <w:numId w:val="1061"/>
        </w:numPr>
      </w:pPr>
      <w:r>
        <w:t xml:space="preserve">Structured run working state</w:t>
      </w:r>
    </w:p>
    <w:p>
      <w:pPr>
        <w:pStyle w:val="Compact"/>
        <w:numPr>
          <w:ilvl w:val="0"/>
          <w:numId w:val="1061"/>
        </w:numPr>
      </w:pPr>
      <w:r>
        <w:t xml:space="preserve">Optional internal plan update tool</w:t>
      </w:r>
    </w:p>
    <w:p>
      <w:pPr>
        <w:pStyle w:val="Compact"/>
        <w:numPr>
          <w:ilvl w:val="0"/>
          <w:numId w:val="1061"/>
        </w:numPr>
      </w:pPr>
      <w:r>
        <w:t xml:space="preserve">Summary provenance</w:t>
      </w:r>
    </w:p>
    <w:p>
      <w:pPr>
        <w:pStyle w:val="Compact"/>
        <w:numPr>
          <w:ilvl w:val="0"/>
          <w:numId w:val="1061"/>
        </w:numPr>
      </w:pPr>
      <w:r>
        <w:t xml:space="preserve">Long-session evaluations</w:t>
      </w:r>
    </w:p>
    <w:p>
      <w:pPr>
        <w:pStyle w:val="FirstParagraph"/>
      </w:pPr>
      <w:r>
        <w:t xml:space="preserve">Suggested working state:</w:t>
      </w:r>
    </w:p>
    <w:p>
      <w:pPr>
        <w:pStyle w:val="SourceCode"/>
      </w:pPr>
      <w:r>
        <w:rPr>
          <w:rStyle w:val="VerbatimChar"/>
        </w:rPr>
        <w:t xml:space="preserve">class WorkingState(BaseModel):</w:t>
      </w:r>
      <w:r>
        <w:br/>
      </w:r>
      <w:r>
        <w:rPr>
          <w:rStyle w:val="VerbatimChar"/>
        </w:rPr>
        <w:t xml:space="preserve">    objective: str | None</w:t>
      </w:r>
      <w:r>
        <w:br/>
      </w:r>
      <w:r>
        <w:rPr>
          <w:rStyle w:val="VerbatimChar"/>
        </w:rPr>
        <w:t xml:space="preserve">    constraints: list[str]</w:t>
      </w:r>
      <w:r>
        <w:br/>
      </w:r>
      <w:r>
        <w:rPr>
          <w:rStyle w:val="VerbatimChar"/>
        </w:rPr>
        <w:t xml:space="preserve">    tasks: list[TaskState]</w:t>
      </w:r>
      <w:r>
        <w:br/>
      </w:r>
      <w:r>
        <w:rPr>
          <w:rStyle w:val="VerbatimChar"/>
        </w:rPr>
        <w:t xml:space="preserve">    established_facts: list[Fact]</w:t>
      </w:r>
      <w:r>
        <w:br/>
      </w:r>
      <w:r>
        <w:rPr>
          <w:rStyle w:val="VerbatimChar"/>
        </w:rPr>
        <w:t xml:space="preserve">    open_questions: list[str]</w:t>
      </w:r>
      <w:r>
        <w:br/>
      </w:r>
      <w:r>
        <w:rPr>
          <w:rStyle w:val="VerbatimChar"/>
        </w:rPr>
        <w:t xml:space="preserve">    next_action: str | None</w:t>
      </w:r>
    </w:p>
    <w:bookmarkEnd w:id="145"/>
    <w:bookmarkStart w:id="146" w:name="acceptance-criteria-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2"/>
        </w:numPr>
      </w:pPr>
      <w:r>
        <w:t xml:space="preserve">Long sessions remain under configured context limits.</w:t>
      </w:r>
    </w:p>
    <w:p>
      <w:pPr>
        <w:pStyle w:val="Compact"/>
        <w:numPr>
          <w:ilvl w:val="0"/>
          <w:numId w:val="1062"/>
        </w:numPr>
      </w:pPr>
      <w:r>
        <w:t xml:space="preserve">Compaction preserves active goals and constraints.</w:t>
      </w:r>
    </w:p>
    <w:p>
      <w:pPr>
        <w:pStyle w:val="Compact"/>
        <w:numPr>
          <w:ilvl w:val="0"/>
          <w:numId w:val="1062"/>
        </w:numPr>
      </w:pPr>
      <w:r>
        <w:t xml:space="preserve">Original events remain available for replay.</w:t>
      </w:r>
    </w:p>
    <w:p>
      <w:pPr>
        <w:pStyle w:val="Compact"/>
        <w:numPr>
          <w:ilvl w:val="0"/>
          <w:numId w:val="1062"/>
        </w:numPr>
      </w:pPr>
      <w:r>
        <w:t xml:space="preserve">Summaries retain source event references.</w:t>
      </w:r>
    </w:p>
    <w:p>
      <w:pPr>
        <w:pStyle w:val="Compact"/>
        <w:numPr>
          <w:ilvl w:val="0"/>
          <w:numId w:val="1062"/>
        </w:numPr>
      </w:pPr>
      <w:r>
        <w:t xml:space="preserve">The runtime does not persist private reasoning.</w:t>
      </w:r>
    </w:p>
    <w:bookmarkEnd w:id="146"/>
    <w:bookmarkEnd w:id="147"/>
    <w:bookmarkStart w:id="152" w:name="milestone-8"/>
    <w:p>
      <w:pPr>
        <w:pStyle w:val="Heading2"/>
      </w:pPr>
      <w:r>
        <w:t xml:space="preserve">Milestone 8: Skills and MCP integration</w:t>
      </w:r>
    </w:p>
    <w:bookmarkStart w:id="148" w:name="skills"/>
    <w:p>
      <w:pPr>
        <w:pStyle w:val="Heading3"/>
      </w:pPr>
      <w:r>
        <w:t xml:space="preserve">Skills</w:t>
      </w:r>
    </w:p>
    <w:p>
      <w:pPr>
        <w:pStyle w:val="FirstParagraph"/>
      </w:pPr>
      <w:r>
        <w:t xml:space="preserve">Use a skill package format:</w:t>
      </w:r>
    </w:p>
    <w:p>
      <w:pPr>
        <w:pStyle w:val="SourceCode"/>
      </w:pPr>
      <w:r>
        <w:rPr>
          <w:rStyle w:val="VerbatimChar"/>
        </w:rPr>
        <w:t xml:space="preserve">skills/</w:t>
      </w:r>
      <w:r>
        <w:br/>
      </w:r>
      <w:r>
        <w:rPr>
          <w:rStyle w:val="VerbatimChar"/>
        </w:rPr>
        <w:t xml:space="preserve">`-- repository_analysis/</w:t>
      </w:r>
      <w:r>
        <w:br/>
      </w:r>
      <w:r>
        <w:rPr>
          <w:rStyle w:val="VerbatimChar"/>
        </w:rPr>
        <w:t xml:space="preserve">    |-- SKILL.md</w:t>
      </w:r>
      <w:r>
        <w:br/>
      </w:r>
      <w:r>
        <w:rPr>
          <w:rStyle w:val="VerbatimChar"/>
        </w:rPr>
        <w:t xml:space="preserve">    |-- references/</w:t>
      </w:r>
      <w:r>
        <w:br/>
      </w:r>
      <w:r>
        <w:rPr>
          <w:rStyle w:val="VerbatimChar"/>
        </w:rPr>
        <w:t xml:space="preserve">    |-- templates/</w:t>
      </w:r>
      <w:r>
        <w:br/>
      </w:r>
      <w:r>
        <w:rPr>
          <w:rStyle w:val="VerbatimChar"/>
        </w:rPr>
        <w:t xml:space="preserve">    |-- scripts/</w:t>
      </w:r>
      <w:r>
        <w:br/>
      </w:r>
      <w:r>
        <w:rPr>
          <w:rStyle w:val="VerbatimChar"/>
        </w:rPr>
        <w:t xml:space="preserve">    `-- evals/</w:t>
      </w:r>
    </w:p>
    <w:p>
      <w:pPr>
        <w:pStyle w:val="FirstParagraph"/>
      </w:pPr>
      <w:r>
        <w:t xml:space="preserve">Example manifest: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name: repository-analysis</w:t>
      </w:r>
      <w:r>
        <w:br/>
      </w:r>
      <w:r>
        <w:rPr>
          <w:rStyle w:val="VerbatimChar"/>
        </w:rPr>
        <w:t xml:space="preserve">version: 1.0.0</w:t>
      </w:r>
      <w:r>
        <w:br/>
      </w:r>
      <w:r>
        <w:rPr>
          <w:rStyle w:val="VerbatimChar"/>
        </w:rPr>
        <w:t xml:space="preserve">description: Analyze a software repository and produce a structured report.</w:t>
      </w:r>
      <w:r>
        <w:br/>
      </w:r>
      <w:r>
        <w:rPr>
          <w:rStyle w:val="VerbatimChar"/>
        </w:rPr>
        <w:t xml:space="preserve">required_tools:</w:t>
      </w:r>
      <w:r>
        <w:br/>
      </w:r>
      <w:r>
        <w:rPr>
          <w:rStyle w:val="VerbatimChar"/>
        </w:rPr>
        <w:t xml:space="preserve">  - workspace.read_text</w:t>
      </w:r>
      <w:r>
        <w:br/>
      </w:r>
      <w:r>
        <w:rPr>
          <w:rStyle w:val="VerbatimChar"/>
        </w:rPr>
        <w:t xml:space="preserve">  - workspace.list_files</w:t>
      </w:r>
      <w:r>
        <w:br/>
      </w:r>
      <w:r>
        <w:rPr>
          <w:rStyle w:val="VerbatimChar"/>
        </w:rPr>
        <w:t xml:space="preserve">  - sandbox.run_command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Instructions</w:t>
      </w:r>
      <w:r>
        <w:br/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Only load skill metadata into ordinary context. Load full instructions and files after skill selection.</w:t>
      </w:r>
    </w:p>
    <w:bookmarkEnd w:id="148"/>
    <w:bookmarkStart w:id="150" w:name="mcp"/>
    <w:p>
      <w:pPr>
        <w:pStyle w:val="Heading3"/>
      </w:pPr>
      <w:r>
        <w:t xml:space="preserve">MCP</w:t>
      </w:r>
    </w:p>
    <w:p>
      <w:pPr>
        <w:pStyle w:val="FirstParagraph"/>
      </w:pPr>
      <w:r>
        <w:t xml:space="preserve">Implement MCP as an adapter at the integration boundary. MCP distinguishes tools, resources, and prompts; map these to the internal tool, context-source, and skill abstractions rather than allowing MCP concepts to become the application’s core domain model. See the</w:t>
      </w:r>
      <w:r>
        <w:t xml:space="preserve"> </w:t>
      </w:r>
      <w:hyperlink r:id="rId149">
        <w:r>
          <w:rPr>
            <w:rStyle w:val="Hyperlink"/>
          </w:rPr>
          <w:t xml:space="preserve">Model Context Protocol specification</w:t>
        </w:r>
      </w:hyperlink>
      <w:r>
        <w:t xml:space="preserve">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63"/>
        </w:numPr>
      </w:pPr>
      <w:r>
        <w:t xml:space="preserve">MCP client lifecycle</w:t>
      </w:r>
    </w:p>
    <w:p>
      <w:pPr>
        <w:pStyle w:val="Compact"/>
        <w:numPr>
          <w:ilvl w:val="0"/>
          <w:numId w:val="1063"/>
        </w:numPr>
      </w:pPr>
      <w:r>
        <w:t xml:space="preserve">Tool discovery</w:t>
      </w:r>
    </w:p>
    <w:p>
      <w:pPr>
        <w:pStyle w:val="Compact"/>
        <w:numPr>
          <w:ilvl w:val="0"/>
          <w:numId w:val="1063"/>
        </w:numPr>
      </w:pPr>
      <w:r>
        <w:t xml:space="preserve">Tool schema mapping</w:t>
      </w:r>
    </w:p>
    <w:p>
      <w:pPr>
        <w:pStyle w:val="Compact"/>
        <w:numPr>
          <w:ilvl w:val="0"/>
          <w:numId w:val="1063"/>
        </w:numPr>
      </w:pPr>
      <w:r>
        <w:t xml:space="preserve">Resource retrieval</w:t>
      </w:r>
    </w:p>
    <w:p>
      <w:pPr>
        <w:pStyle w:val="Compact"/>
        <w:numPr>
          <w:ilvl w:val="0"/>
          <w:numId w:val="1063"/>
        </w:numPr>
      </w:pPr>
      <w:r>
        <w:t xml:space="preserve">Prompt retrieval</w:t>
      </w:r>
    </w:p>
    <w:p>
      <w:pPr>
        <w:pStyle w:val="Compact"/>
        <w:numPr>
          <w:ilvl w:val="0"/>
          <w:numId w:val="1063"/>
        </w:numPr>
      </w:pPr>
      <w:r>
        <w:t xml:space="preserve">Namespaced server IDs</w:t>
      </w:r>
    </w:p>
    <w:p>
      <w:pPr>
        <w:pStyle w:val="Compact"/>
        <w:numPr>
          <w:ilvl w:val="0"/>
          <w:numId w:val="1063"/>
        </w:numPr>
      </w:pPr>
      <w:r>
        <w:t xml:space="preserve">Authentication configuration</w:t>
      </w:r>
    </w:p>
    <w:p>
      <w:pPr>
        <w:pStyle w:val="Compact"/>
        <w:numPr>
          <w:ilvl w:val="0"/>
          <w:numId w:val="1063"/>
        </w:numPr>
      </w:pPr>
      <w:r>
        <w:t xml:space="preserve">Timeouts</w:t>
      </w:r>
    </w:p>
    <w:p>
      <w:pPr>
        <w:pStyle w:val="Compact"/>
        <w:numPr>
          <w:ilvl w:val="0"/>
          <w:numId w:val="1063"/>
        </w:numPr>
      </w:pPr>
      <w:r>
        <w:t xml:space="preserve">Output limits</w:t>
      </w:r>
    </w:p>
    <w:p>
      <w:pPr>
        <w:pStyle w:val="Compact"/>
        <w:numPr>
          <w:ilvl w:val="0"/>
          <w:numId w:val="1063"/>
        </w:numPr>
      </w:pPr>
      <w:r>
        <w:t xml:space="preserve">Trust labeling</w:t>
      </w:r>
    </w:p>
    <w:p>
      <w:pPr>
        <w:pStyle w:val="Compact"/>
        <w:numPr>
          <w:ilvl w:val="0"/>
          <w:numId w:val="1063"/>
        </w:numPr>
      </w:pPr>
      <w:r>
        <w:t xml:space="preserve">Mock MCP server tests</w:t>
      </w:r>
    </w:p>
    <w:bookmarkEnd w:id="150"/>
    <w:bookmarkStart w:id="151" w:name="acceptance-criteria-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4"/>
        </w:numPr>
      </w:pPr>
      <w:r>
        <w:t xml:space="preserve">Skill metadata can be listed without loading full skill contents.</w:t>
      </w:r>
    </w:p>
    <w:p>
      <w:pPr>
        <w:pStyle w:val="Compact"/>
        <w:numPr>
          <w:ilvl w:val="0"/>
          <w:numId w:val="1064"/>
        </w:numPr>
      </w:pPr>
      <w:r>
        <w:t xml:space="preserve">A selected skill is version-pinned in the run.</w:t>
      </w:r>
    </w:p>
    <w:p>
      <w:pPr>
        <w:pStyle w:val="Compact"/>
        <w:numPr>
          <w:ilvl w:val="0"/>
          <w:numId w:val="1064"/>
        </w:numPr>
      </w:pPr>
      <w:r>
        <w:t xml:space="preserve">MCP tools pass through normal validation, policy, approval, and tracing.</w:t>
      </w:r>
    </w:p>
    <w:p>
      <w:pPr>
        <w:pStyle w:val="Compact"/>
        <w:numPr>
          <w:ilvl w:val="0"/>
          <w:numId w:val="1064"/>
        </w:numPr>
      </w:pPr>
      <w:r>
        <w:t xml:space="preserve">MCP output is marked external and untrusted.</w:t>
      </w:r>
    </w:p>
    <w:p>
      <w:pPr>
        <w:pStyle w:val="Compact"/>
        <w:numPr>
          <w:ilvl w:val="0"/>
          <w:numId w:val="1064"/>
        </w:numPr>
      </w:pPr>
      <w:r>
        <w:t xml:space="preserve">Disconnecting an MCP server produces a structured tool failure.</w:t>
      </w:r>
    </w:p>
    <w:p>
      <w:pPr>
        <w:pStyle w:val="Compact"/>
        <w:numPr>
          <w:ilvl w:val="0"/>
          <w:numId w:val="1064"/>
        </w:numPr>
      </w:pPr>
      <w:r>
        <w:t xml:space="preserve">The runtime has no direct dependency on MCP SDK types.</w:t>
      </w:r>
    </w:p>
    <w:bookmarkEnd w:id="151"/>
    <w:bookmarkEnd w:id="152"/>
    <w:bookmarkStart w:id="157" w:name="milestone-9"/>
    <w:p>
      <w:pPr>
        <w:pStyle w:val="Heading2"/>
      </w:pPr>
      <w:r>
        <w:t xml:space="preserve">Milestone 9: Long-term memory and knowledge retrieval</w:t>
      </w:r>
    </w:p>
    <w:p>
      <w:pPr>
        <w:pStyle w:val="FirstParagraph"/>
      </w:pPr>
      <w:r>
        <w:t xml:space="preserve">Do not begin this milestone until there are concrete use cases and evaluation cases.</w:t>
      </w:r>
    </w:p>
    <w:bookmarkStart w:id="153" w:name="separate-stores"/>
    <w:p>
      <w:pPr>
        <w:pStyle w:val="Heading3"/>
      </w:pPr>
      <w:r>
        <w:t xml:space="preserve">Separate stores</w:t>
      </w:r>
    </w:p>
    <w:p>
      <w:pPr>
        <w:pStyle w:val="FirstParagraph"/>
      </w:pPr>
      <w:r>
        <w:t xml:space="preserve">Implement separate concepts for:</w:t>
      </w:r>
    </w:p>
    <w:p>
      <w:pPr>
        <w:pStyle w:val="Compact"/>
        <w:numPr>
          <w:ilvl w:val="0"/>
          <w:numId w:val="1065"/>
        </w:numPr>
      </w:pPr>
      <w:r>
        <w:t xml:space="preserve">Session history</w:t>
      </w:r>
    </w:p>
    <w:p>
      <w:pPr>
        <w:pStyle w:val="Compact"/>
        <w:numPr>
          <w:ilvl w:val="0"/>
          <w:numId w:val="1065"/>
        </w:numPr>
      </w:pPr>
      <w:r>
        <w:t xml:space="preserve">Working state</w:t>
      </w:r>
    </w:p>
    <w:p>
      <w:pPr>
        <w:pStyle w:val="Compact"/>
        <w:numPr>
          <w:ilvl w:val="0"/>
          <w:numId w:val="1065"/>
        </w:numPr>
      </w:pPr>
      <w:r>
        <w:t xml:space="preserve">Long-term memory</w:t>
      </w:r>
    </w:p>
    <w:p>
      <w:pPr>
        <w:pStyle w:val="Compact"/>
        <w:numPr>
          <w:ilvl w:val="0"/>
          <w:numId w:val="1065"/>
        </w:numPr>
      </w:pPr>
      <w:r>
        <w:t xml:space="preserve">Knowledge documents</w:t>
      </w:r>
    </w:p>
    <w:p>
      <w:pPr>
        <w:pStyle w:val="Compact"/>
        <w:numPr>
          <w:ilvl w:val="0"/>
          <w:numId w:val="1065"/>
        </w:numPr>
      </w:pPr>
      <w:r>
        <w:t xml:space="preserve">Artifacts</w:t>
      </w:r>
    </w:p>
    <w:p>
      <w:pPr>
        <w:pStyle w:val="FirstParagraph"/>
      </w:pPr>
      <w:r>
        <w:t xml:space="preserve">Do not treat them all as vector records.</w:t>
      </w:r>
    </w:p>
    <w:bookmarkEnd w:id="153"/>
    <w:bookmarkStart w:id="154" w:name="memory-record"/>
    <w:p>
      <w:pPr>
        <w:pStyle w:val="Heading3"/>
      </w:pPr>
      <w:r>
        <w:t xml:space="preserve">Memory record</w:t>
      </w:r>
    </w:p>
    <w:p>
      <w:pPr>
        <w:pStyle w:val="SourceCode"/>
      </w:pPr>
      <w:r>
        <w:rPr>
          <w:rStyle w:val="VerbatimChar"/>
        </w:rPr>
        <w:t xml:space="preserve">class MemoryRecord(BaseModel):</w:t>
      </w:r>
      <w:r>
        <w:br/>
      </w:r>
      <w:r>
        <w:rPr>
          <w:rStyle w:val="VerbatimChar"/>
        </w:rPr>
        <w:t xml:space="preserve">    id: UUID</w:t>
      </w:r>
      <w:r>
        <w:br/>
      </w:r>
      <w:r>
        <w:rPr>
          <w:rStyle w:val="VerbatimChar"/>
        </w:rPr>
        <w:t xml:space="preserve">    tenant_id: str</w:t>
      </w:r>
      <w:r>
        <w:br/>
      </w:r>
      <w:r>
        <w:rPr>
          <w:rStyle w:val="VerbatimChar"/>
        </w:rPr>
        <w:t xml:space="preserve">    principal_id: str</w:t>
      </w:r>
      <w:r>
        <w:br/>
      </w:r>
      <w:r>
        <w:rPr>
          <w:rStyle w:val="VerbatimChar"/>
        </w:rPr>
        <w:t xml:space="preserve">    scope: str</w:t>
      </w:r>
      <w:r>
        <w:br/>
      </w:r>
      <w:r>
        <w:rPr>
          <w:rStyle w:val="VerbatimChar"/>
        </w:rPr>
        <w:t xml:space="preserve">    subject: str</w:t>
      </w:r>
      <w:r>
        <w:br/>
      </w:r>
      <w:r>
        <w:rPr>
          <w:rStyle w:val="VerbatimChar"/>
        </w:rPr>
        <w:t xml:space="preserve">    statement: str</w:t>
      </w:r>
      <w:r>
        <w:br/>
      </w:r>
      <w:r>
        <w:rPr>
          <w:rStyle w:val="VerbatimChar"/>
        </w:rPr>
        <w:t xml:space="preserve">    source_event_ids: list[int]</w:t>
      </w:r>
      <w:r>
        <w:br/>
      </w:r>
      <w:r>
        <w:rPr>
          <w:rStyle w:val="VerbatimChar"/>
        </w:rPr>
        <w:t xml:space="preserve">    confidence: float</w:t>
      </w:r>
      <w:r>
        <w:br/>
      </w:r>
      <w:r>
        <w:rPr>
          <w:rStyle w:val="VerbatimChar"/>
        </w:rPr>
        <w:t xml:space="preserve">    sensitivity: str</w:t>
      </w:r>
      <w:r>
        <w:br/>
      </w:r>
      <w:r>
        <w:rPr>
          <w:rStyle w:val="VerbatimChar"/>
        </w:rPr>
        <w:t xml:space="preserve">    valid_from: datetime</w:t>
      </w:r>
      <w:r>
        <w:br/>
      </w:r>
      <w:r>
        <w:rPr>
          <w:rStyle w:val="VerbatimChar"/>
        </w:rPr>
        <w:t xml:space="preserve">    expires_at: datetime | None</w:t>
      </w:r>
      <w:r>
        <w:br/>
      </w:r>
      <w:r>
        <w:rPr>
          <w:rStyle w:val="VerbatimChar"/>
        </w:rPr>
        <w:t xml:space="preserve">    status: str</w:t>
      </w:r>
    </w:p>
    <w:bookmarkEnd w:id="154"/>
    <w:bookmarkStart w:id="155" w:name="required-behavior"/>
    <w:p>
      <w:pPr>
        <w:pStyle w:val="Heading3"/>
      </w:pPr>
      <w:r>
        <w:t xml:space="preserve">Required behavior</w:t>
      </w:r>
    </w:p>
    <w:p>
      <w:pPr>
        <w:pStyle w:val="Compact"/>
        <w:numPr>
          <w:ilvl w:val="0"/>
          <w:numId w:val="1066"/>
        </w:numPr>
      </w:pPr>
      <w:r>
        <w:t xml:space="preserve">Explicit memory-write policy</w:t>
      </w:r>
    </w:p>
    <w:p>
      <w:pPr>
        <w:pStyle w:val="Compact"/>
        <w:numPr>
          <w:ilvl w:val="0"/>
          <w:numId w:val="1066"/>
        </w:numPr>
      </w:pPr>
      <w:r>
        <w:t xml:space="preserve">Provenance</w:t>
      </w:r>
    </w:p>
    <w:p>
      <w:pPr>
        <w:pStyle w:val="Compact"/>
        <w:numPr>
          <w:ilvl w:val="0"/>
          <w:numId w:val="1066"/>
        </w:numPr>
      </w:pPr>
      <w:r>
        <w:t xml:space="preserve">Deduplication</w:t>
      </w:r>
    </w:p>
    <w:p>
      <w:pPr>
        <w:pStyle w:val="Compact"/>
        <w:numPr>
          <w:ilvl w:val="0"/>
          <w:numId w:val="1066"/>
        </w:numPr>
      </w:pPr>
      <w:r>
        <w:t xml:space="preserve">Conflict handling</w:t>
      </w:r>
    </w:p>
    <w:p>
      <w:pPr>
        <w:pStyle w:val="Compact"/>
        <w:numPr>
          <w:ilvl w:val="0"/>
          <w:numId w:val="1066"/>
        </w:numPr>
      </w:pPr>
      <w:r>
        <w:t xml:space="preserve">User listing</w:t>
      </w:r>
    </w:p>
    <w:p>
      <w:pPr>
        <w:pStyle w:val="Compact"/>
        <w:numPr>
          <w:ilvl w:val="0"/>
          <w:numId w:val="1066"/>
        </w:numPr>
      </w:pPr>
      <w:r>
        <w:t xml:space="preserve">User editing</w:t>
      </w:r>
    </w:p>
    <w:p>
      <w:pPr>
        <w:pStyle w:val="Compact"/>
        <w:numPr>
          <w:ilvl w:val="0"/>
          <w:numId w:val="1066"/>
        </w:numPr>
      </w:pPr>
      <w:r>
        <w:t xml:space="preserve">User deletion</w:t>
      </w:r>
    </w:p>
    <w:p>
      <w:pPr>
        <w:pStyle w:val="Compact"/>
        <w:numPr>
          <w:ilvl w:val="0"/>
          <w:numId w:val="1066"/>
        </w:numPr>
      </w:pPr>
      <w:r>
        <w:t xml:space="preserve">Expiration</w:t>
      </w:r>
    </w:p>
    <w:p>
      <w:pPr>
        <w:pStyle w:val="Compact"/>
        <w:numPr>
          <w:ilvl w:val="0"/>
          <w:numId w:val="1066"/>
        </w:numPr>
      </w:pPr>
      <w:r>
        <w:t xml:space="preserve">Sensitivity classification</w:t>
      </w:r>
    </w:p>
    <w:p>
      <w:pPr>
        <w:pStyle w:val="Compact"/>
        <w:numPr>
          <w:ilvl w:val="0"/>
          <w:numId w:val="1066"/>
        </w:numPr>
      </w:pPr>
      <w:r>
        <w:t xml:space="preserve">Hybrid retrieval</w:t>
      </w:r>
    </w:p>
    <w:p>
      <w:pPr>
        <w:pStyle w:val="Compact"/>
        <w:numPr>
          <w:ilvl w:val="0"/>
          <w:numId w:val="1066"/>
        </w:numPr>
      </w:pPr>
      <w:r>
        <w:t xml:space="preserve">Memory retrieval traces</w:t>
      </w:r>
    </w:p>
    <w:p>
      <w:pPr>
        <w:pStyle w:val="FirstParagraph"/>
      </w:pPr>
      <w:r>
        <w:t xml:space="preserve">Start with PostgreSQL full-text search. Add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only when semantic retrieval evaluations show a material benefit.</w:t>
      </w:r>
    </w:p>
    <w:p>
      <w:pPr>
        <w:pStyle w:val="BodyText"/>
      </w:pPr>
      <w:r>
        <w:t xml:space="preserve">Never automatically store:</w:t>
      </w:r>
    </w:p>
    <w:p>
      <w:pPr>
        <w:pStyle w:val="Compact"/>
        <w:numPr>
          <w:ilvl w:val="0"/>
          <w:numId w:val="1067"/>
        </w:numPr>
      </w:pPr>
      <w:r>
        <w:t xml:space="preserve">Credentials</w:t>
      </w:r>
    </w:p>
    <w:p>
      <w:pPr>
        <w:pStyle w:val="Compact"/>
        <w:numPr>
          <w:ilvl w:val="0"/>
          <w:numId w:val="1067"/>
        </w:numPr>
      </w:pPr>
      <w:r>
        <w:t xml:space="preserve">Authentication tokens</w:t>
      </w:r>
    </w:p>
    <w:p>
      <w:pPr>
        <w:pStyle w:val="Compact"/>
        <w:numPr>
          <w:ilvl w:val="0"/>
          <w:numId w:val="1067"/>
        </w:numPr>
      </w:pPr>
      <w:r>
        <w:t xml:space="preserve">Untrusted external instructions</w:t>
      </w:r>
    </w:p>
    <w:p>
      <w:pPr>
        <w:pStyle w:val="Compact"/>
        <w:numPr>
          <w:ilvl w:val="0"/>
          <w:numId w:val="1067"/>
        </w:numPr>
      </w:pPr>
      <w:r>
        <w:t xml:space="preserve">Raw tool output</w:t>
      </w:r>
    </w:p>
    <w:p>
      <w:pPr>
        <w:pStyle w:val="Compact"/>
        <w:numPr>
          <w:ilvl w:val="0"/>
          <w:numId w:val="1067"/>
        </w:numPr>
      </w:pPr>
      <w:r>
        <w:t xml:space="preserve">Private reasoning</w:t>
      </w:r>
    </w:p>
    <w:p>
      <w:pPr>
        <w:pStyle w:val="Compact"/>
        <w:numPr>
          <w:ilvl w:val="0"/>
          <w:numId w:val="1067"/>
        </w:numPr>
      </w:pPr>
      <w:r>
        <w:t xml:space="preserve">Transient task details</w:t>
      </w:r>
    </w:p>
    <w:p>
      <w:pPr>
        <w:pStyle w:val="Compact"/>
        <w:numPr>
          <w:ilvl w:val="0"/>
          <w:numId w:val="1067"/>
        </w:numPr>
      </w:pPr>
      <w:r>
        <w:t xml:space="preserve">Sensitive data without explicit policy</w:t>
      </w:r>
    </w:p>
    <w:bookmarkEnd w:id="155"/>
    <w:bookmarkStart w:id="156" w:name="acceptance-criteria-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8"/>
        </w:numPr>
      </w:pPr>
      <w:r>
        <w:t xml:space="preserve">A user can inspect and delete stored memories.</w:t>
      </w:r>
    </w:p>
    <w:p>
      <w:pPr>
        <w:pStyle w:val="Compact"/>
        <w:numPr>
          <w:ilvl w:val="0"/>
          <w:numId w:val="1068"/>
        </w:numPr>
      </w:pPr>
      <w:r>
        <w:t xml:space="preserve">Conflicting memories are represented rather than silently overwritten.</w:t>
      </w:r>
    </w:p>
    <w:p>
      <w:pPr>
        <w:pStyle w:val="Compact"/>
        <w:numPr>
          <w:ilvl w:val="0"/>
          <w:numId w:val="1068"/>
        </w:numPr>
      </w:pPr>
      <w:r>
        <w:t xml:space="preserve">Every memory links to source events.</w:t>
      </w:r>
    </w:p>
    <w:p>
      <w:pPr>
        <w:pStyle w:val="Compact"/>
        <w:numPr>
          <w:ilvl w:val="0"/>
          <w:numId w:val="1068"/>
        </w:numPr>
      </w:pPr>
      <w:r>
        <w:t xml:space="preserve">External content cannot directly write persistent memory.</w:t>
      </w:r>
    </w:p>
    <w:p>
      <w:pPr>
        <w:pStyle w:val="Compact"/>
        <w:numPr>
          <w:ilvl w:val="0"/>
          <w:numId w:val="1068"/>
        </w:numPr>
      </w:pPr>
      <w:r>
        <w:t xml:space="preserve">Retrieval respects tenant and scope.</w:t>
      </w:r>
    </w:p>
    <w:p>
      <w:pPr>
        <w:pStyle w:val="Compact"/>
        <w:numPr>
          <w:ilvl w:val="0"/>
          <w:numId w:val="1068"/>
        </w:numPr>
      </w:pPr>
      <w:r>
        <w:t xml:space="preserve">Memory improves defined evaluation cases without increasing policy failures.</w:t>
      </w:r>
    </w:p>
    <w:bookmarkEnd w:id="156"/>
    <w:bookmarkEnd w:id="157"/>
    <w:bookmarkStart w:id="162" w:name="milestone-10"/>
    <w:p>
      <w:pPr>
        <w:pStyle w:val="Heading2"/>
      </w:pPr>
      <w:r>
        <w:t xml:space="preserve">Milestone 10: Scheduling, model routing, and subagents</w:t>
      </w:r>
    </w:p>
    <w:p>
      <w:pPr>
        <w:pStyle w:val="FirstParagraph"/>
      </w:pPr>
      <w:r>
        <w:t xml:space="preserve">These are separate optional extensions.</w:t>
      </w:r>
    </w:p>
    <w:bookmarkStart w:id="158" w:name="scheduling"/>
    <w:p>
      <w:pPr>
        <w:pStyle w:val="Heading3"/>
      </w:pPr>
      <w:r>
        <w:t xml:space="preserve">Scheduling</w:t>
      </w:r>
    </w:p>
    <w:p>
      <w:pPr>
        <w:pStyle w:val="FirstParagraph"/>
      </w:pPr>
      <w:r>
        <w:t xml:space="preserve">Implement a scheduler only after durable on-demand runs are reliable.</w:t>
      </w:r>
    </w:p>
    <w:p>
      <w:pPr>
        <w:pStyle w:val="BodyText"/>
      </w:pPr>
      <w:r>
        <w:t xml:space="preserve">A scheduled run must still have:</w:t>
      </w:r>
    </w:p>
    <w:p>
      <w:pPr>
        <w:pStyle w:val="Compact"/>
        <w:numPr>
          <w:ilvl w:val="0"/>
          <w:numId w:val="1069"/>
        </w:numPr>
      </w:pPr>
      <w:r>
        <w:t xml:space="preserve">Principal</w:t>
      </w:r>
    </w:p>
    <w:p>
      <w:pPr>
        <w:pStyle w:val="Compact"/>
        <w:numPr>
          <w:ilvl w:val="0"/>
          <w:numId w:val="1069"/>
        </w:numPr>
      </w:pPr>
      <w:r>
        <w:t xml:space="preserve">Agent version</w:t>
      </w:r>
    </w:p>
    <w:p>
      <w:pPr>
        <w:pStyle w:val="Compact"/>
        <w:numPr>
          <w:ilvl w:val="0"/>
          <w:numId w:val="1069"/>
        </w:numPr>
      </w:pPr>
      <w:r>
        <w:t xml:space="preserve">Policy profile</w:t>
      </w:r>
    </w:p>
    <w:p>
      <w:pPr>
        <w:pStyle w:val="Compact"/>
        <w:numPr>
          <w:ilvl w:val="0"/>
          <w:numId w:val="1069"/>
        </w:numPr>
      </w:pPr>
      <w:r>
        <w:t xml:space="preserve">Tool scopes</w:t>
      </w:r>
    </w:p>
    <w:p>
      <w:pPr>
        <w:pStyle w:val="Compact"/>
        <w:numPr>
          <w:ilvl w:val="0"/>
          <w:numId w:val="1069"/>
        </w:numPr>
      </w:pPr>
      <w:r>
        <w:t xml:space="preserve">Budget</w:t>
      </w:r>
    </w:p>
    <w:p>
      <w:pPr>
        <w:pStyle w:val="Compact"/>
        <w:numPr>
          <w:ilvl w:val="0"/>
          <w:numId w:val="1069"/>
        </w:numPr>
      </w:pPr>
      <w:r>
        <w:t xml:space="preserve">Deadline</w:t>
      </w:r>
    </w:p>
    <w:p>
      <w:pPr>
        <w:pStyle w:val="Compact"/>
        <w:numPr>
          <w:ilvl w:val="0"/>
          <w:numId w:val="1069"/>
        </w:numPr>
      </w:pPr>
      <w:r>
        <w:t xml:space="preserve">Audit record</w:t>
      </w:r>
    </w:p>
    <w:bookmarkEnd w:id="158"/>
    <w:bookmarkStart w:id="159" w:name="second-model-provider"/>
    <w:p>
      <w:pPr>
        <w:pStyle w:val="Heading3"/>
      </w:pPr>
      <w:r>
        <w:t xml:space="preserve">Second model provider</w:t>
      </w:r>
    </w:p>
    <w:p>
      <w:pPr>
        <w:pStyle w:val="FirstParagraph"/>
      </w:pPr>
      <w:r>
        <w:t xml:space="preserve">Add a second provider adapter and run the same contract suite against it.</w:t>
      </w:r>
    </w:p>
    <w:p>
      <w:pPr>
        <w:pStyle w:val="BodyText"/>
      </w:pPr>
      <w:r>
        <w:t xml:space="preserve">Provider routing may then consider:</w:t>
      </w:r>
    </w:p>
    <w:p>
      <w:pPr>
        <w:pStyle w:val="Compact"/>
        <w:numPr>
          <w:ilvl w:val="0"/>
          <w:numId w:val="1070"/>
        </w:numPr>
      </w:pPr>
      <w:r>
        <w:t xml:space="preserve">Required capabilities</w:t>
      </w:r>
    </w:p>
    <w:p>
      <w:pPr>
        <w:pStyle w:val="Compact"/>
        <w:numPr>
          <w:ilvl w:val="0"/>
          <w:numId w:val="1070"/>
        </w:numPr>
      </w:pPr>
      <w:r>
        <w:t xml:space="preserve">Latency policy</w:t>
      </w:r>
    </w:p>
    <w:p>
      <w:pPr>
        <w:pStyle w:val="Compact"/>
        <w:numPr>
          <w:ilvl w:val="0"/>
          <w:numId w:val="1070"/>
        </w:numPr>
      </w:pPr>
      <w:r>
        <w:t xml:space="preserve">Cost policy</w:t>
      </w:r>
    </w:p>
    <w:p>
      <w:pPr>
        <w:pStyle w:val="Compact"/>
        <w:numPr>
          <w:ilvl w:val="0"/>
          <w:numId w:val="1070"/>
        </w:numPr>
      </w:pPr>
      <w:r>
        <w:t xml:space="preserve">Data residency</w:t>
      </w:r>
    </w:p>
    <w:p>
      <w:pPr>
        <w:pStyle w:val="Compact"/>
        <w:numPr>
          <w:ilvl w:val="0"/>
          <w:numId w:val="1070"/>
        </w:numPr>
      </w:pPr>
      <w:r>
        <w:t xml:space="preserve">Availability</w:t>
      </w:r>
    </w:p>
    <w:p>
      <w:pPr>
        <w:pStyle w:val="Compact"/>
        <w:numPr>
          <w:ilvl w:val="0"/>
          <w:numId w:val="1070"/>
        </w:numPr>
      </w:pPr>
      <w:r>
        <w:t xml:space="preserve">Evaluation performance</w:t>
      </w:r>
    </w:p>
    <w:bookmarkEnd w:id="159"/>
    <w:bookmarkStart w:id="160" w:name="subagents"/>
    <w:p>
      <w:pPr>
        <w:pStyle w:val="Heading3"/>
      </w:pPr>
      <w:r>
        <w:t xml:space="preserve">Subagents</w:t>
      </w:r>
    </w:p>
    <w:p>
      <w:pPr>
        <w:pStyle w:val="FirstParagraph"/>
      </w:pPr>
      <w:r>
        <w:t xml:space="preserve">Represent subagents as a special tool:</w:t>
      </w:r>
    </w:p>
    <w:p>
      <w:pPr>
        <w:pStyle w:val="SourceCode"/>
      </w:pPr>
      <w:r>
        <w:rPr>
          <w:rStyle w:val="VerbatimChar"/>
        </w:rPr>
        <w:t xml:space="preserve">delegate.run</w:t>
      </w:r>
    </w:p>
    <w:p>
      <w:pPr>
        <w:pStyle w:val="FirstParagraph"/>
      </w:pPr>
      <w:r>
        <w:t xml:space="preserve">A child run must have: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parent_run_id</w:t>
      </w:r>
    </w:p>
    <w:p>
      <w:pPr>
        <w:pStyle w:val="Compact"/>
        <w:numPr>
          <w:ilvl w:val="0"/>
          <w:numId w:val="1071"/>
        </w:numPr>
      </w:pPr>
      <w:r>
        <w:t xml:space="preserve">Explicit objective</w:t>
      </w:r>
    </w:p>
    <w:p>
      <w:pPr>
        <w:pStyle w:val="Compact"/>
        <w:numPr>
          <w:ilvl w:val="0"/>
          <w:numId w:val="1071"/>
        </w:numPr>
      </w:pPr>
      <w:r>
        <w:t xml:space="preserve">Restricted context</w:t>
      </w:r>
    </w:p>
    <w:p>
      <w:pPr>
        <w:pStyle w:val="Compact"/>
        <w:numPr>
          <w:ilvl w:val="0"/>
          <w:numId w:val="1071"/>
        </w:numPr>
      </w:pPr>
      <w:r>
        <w:t xml:space="preserve">Restricted tool set</w:t>
      </w:r>
    </w:p>
    <w:p>
      <w:pPr>
        <w:pStyle w:val="Compact"/>
        <w:numPr>
          <w:ilvl w:val="0"/>
          <w:numId w:val="1071"/>
        </w:numPr>
      </w:pPr>
      <w:r>
        <w:t xml:space="preserve">Child budget</w:t>
      </w:r>
    </w:p>
    <w:p>
      <w:pPr>
        <w:pStyle w:val="Compact"/>
        <w:numPr>
          <w:ilvl w:val="0"/>
          <w:numId w:val="1071"/>
        </w:numPr>
      </w:pPr>
      <w:r>
        <w:t xml:space="preserve">Child deadline</w:t>
      </w:r>
    </w:p>
    <w:p>
      <w:pPr>
        <w:pStyle w:val="Compact"/>
        <w:numPr>
          <w:ilvl w:val="0"/>
          <w:numId w:val="1071"/>
        </w:numPr>
      </w:pPr>
      <w:r>
        <w:t xml:space="preserve">Separate trace</w:t>
      </w:r>
    </w:p>
    <w:p>
      <w:pPr>
        <w:pStyle w:val="Compact"/>
        <w:numPr>
          <w:ilvl w:val="0"/>
          <w:numId w:val="1071"/>
        </w:numPr>
      </w:pPr>
      <w:r>
        <w:t xml:space="preserve">Concise result returned to the parent</w:t>
      </w:r>
    </w:p>
    <w:p>
      <w:pPr>
        <w:pStyle w:val="Compact"/>
        <w:numPr>
          <w:ilvl w:val="0"/>
          <w:numId w:val="1071"/>
        </w:numPr>
      </w:pPr>
      <w:r>
        <w:t xml:space="preserve">Artifact references rather than a full transcript</w:t>
      </w:r>
    </w:p>
    <w:p>
      <w:pPr>
        <w:pStyle w:val="FirstParagraph"/>
      </w:pPr>
      <w:r>
        <w:t xml:space="preserve">Do not implement handoffs initially. The parent agent should retain responsibility for the user interaction and final response.</w:t>
      </w:r>
    </w:p>
    <w:bookmarkEnd w:id="160"/>
    <w:bookmarkStart w:id="161" w:name="gate-for-multi-agent-work"/>
    <w:p>
      <w:pPr>
        <w:pStyle w:val="Heading3"/>
      </w:pPr>
      <w:r>
        <w:t xml:space="preserve">Gate for multi-agent work</w:t>
      </w:r>
    </w:p>
    <w:p>
      <w:pPr>
        <w:pStyle w:val="FirstParagraph"/>
      </w:pPr>
      <w:r>
        <w:t xml:space="preserve">Add subagents only when evaluation evidence shows that a single agent fails because of:</w:t>
      </w:r>
    </w:p>
    <w:p>
      <w:pPr>
        <w:pStyle w:val="Compact"/>
        <w:numPr>
          <w:ilvl w:val="0"/>
          <w:numId w:val="1072"/>
        </w:numPr>
      </w:pPr>
      <w:r>
        <w:t xml:space="preserve">Independent parallel work</w:t>
      </w:r>
    </w:p>
    <w:p>
      <w:pPr>
        <w:pStyle w:val="Compact"/>
        <w:numPr>
          <w:ilvl w:val="0"/>
          <w:numId w:val="1072"/>
        </w:numPr>
      </w:pPr>
      <w:r>
        <w:t xml:space="preserve">Context isolation</w:t>
      </w:r>
    </w:p>
    <w:p>
      <w:pPr>
        <w:pStyle w:val="Compact"/>
        <w:numPr>
          <w:ilvl w:val="0"/>
          <w:numId w:val="1072"/>
        </w:numPr>
      </w:pPr>
      <w:r>
        <w:t xml:space="preserve">Specialized permissions</w:t>
      </w:r>
    </w:p>
    <w:p>
      <w:pPr>
        <w:pStyle w:val="Compact"/>
        <w:numPr>
          <w:ilvl w:val="0"/>
          <w:numId w:val="1072"/>
        </w:numPr>
      </w:pPr>
      <w:r>
        <w:t xml:space="preserve">Specialized tools</w:t>
      </w:r>
    </w:p>
    <w:p>
      <w:pPr>
        <w:pStyle w:val="Compact"/>
        <w:numPr>
          <w:ilvl w:val="0"/>
          <w:numId w:val="1072"/>
        </w:numPr>
      </w:pPr>
      <w:r>
        <w:t xml:space="preserve">Independent verification</w:t>
      </w:r>
    </w:p>
    <w:p>
      <w:pPr>
        <w:pStyle w:val="FirstParagraph"/>
      </w:pPr>
      <w:r>
        <w:t xml:space="preserve">Do not add role-named agents merely for planning, writing, or criticism without evidence of improvement.</w:t>
      </w:r>
    </w:p>
    <w:bookmarkEnd w:id="161"/>
    <w:bookmarkEnd w:id="162"/>
    <w:bookmarkEnd w:id="163"/>
    <w:bookmarkStart w:id="164" w:name="security-baseline"/>
    <w:p>
      <w:pPr>
        <w:pStyle w:val="Heading1"/>
      </w:pPr>
      <w:r>
        <w:t xml:space="preserve">22. Security baseline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 </w:t>
      </w:r>
      <w:r>
        <w:t xml:space="preserve">documenting these trust boundaries:</w:t>
      </w:r>
    </w:p>
    <w:p>
      <w:pPr>
        <w:pStyle w:val="SourceCode"/>
      </w:pPr>
      <w:r>
        <w:rPr>
          <w:rStyle w:val="VerbatimChar"/>
        </w:rPr>
        <w:t xml:space="preserve">Trusted:</w:t>
      </w:r>
      <w:r>
        <w:br/>
      </w:r>
      <w:r>
        <w:rPr>
          <w:rStyle w:val="VerbatimChar"/>
        </w:rPr>
        <w:t xml:space="preserve">- Application code</w:t>
      </w:r>
      <w:r>
        <w:br/>
      </w:r>
      <w:r>
        <w:rPr>
          <w:rStyle w:val="VerbatimChar"/>
        </w:rPr>
        <w:t xml:space="preserve">- Versioned agent configuration</w:t>
      </w:r>
      <w:r>
        <w:br/>
      </w:r>
      <w:r>
        <w:rPr>
          <w:rStyle w:val="VerbatimChar"/>
        </w:rPr>
        <w:t xml:space="preserve">- Versioned skills</w:t>
      </w:r>
      <w:r>
        <w:br/>
      </w:r>
      <w:r>
        <w:rPr>
          <w:rStyle w:val="VerbatimChar"/>
        </w:rPr>
        <w:t xml:space="preserve">- Policy rules</w:t>
      </w:r>
      <w:r>
        <w:br/>
      </w:r>
      <w:r>
        <w:br/>
      </w:r>
      <w:r>
        <w:rPr>
          <w:rStyle w:val="VerbatimChar"/>
        </w:rPr>
        <w:t xml:space="preserve">Partially trusted:</w:t>
      </w:r>
      <w:r>
        <w:br/>
      </w:r>
      <w:r>
        <w:rPr>
          <w:rStyle w:val="VerbatimChar"/>
        </w:rPr>
        <w:t xml:space="preserve">- Authenticated user input</w:t>
      </w:r>
      <w:r>
        <w:br/>
      </w:r>
      <w:r>
        <w:rPr>
          <w:rStyle w:val="VerbatimChar"/>
        </w:rPr>
        <w:t xml:space="preserve">- Approved internal tools</w:t>
      </w:r>
      <w:r>
        <w:br/>
      </w:r>
      <w:r>
        <w:br/>
      </w:r>
      <w:r>
        <w:rPr>
          <w:rStyle w:val="VerbatimChar"/>
        </w:rPr>
        <w:t xml:space="preserve">Untrusted:</w:t>
      </w:r>
      <w:r>
        <w:br/>
      </w:r>
      <w:r>
        <w:rPr>
          <w:rStyle w:val="VerbatimChar"/>
        </w:rPr>
        <w:t xml:space="preserve">- Websites</w:t>
      </w:r>
      <w:r>
        <w:br/>
      </w:r>
      <w:r>
        <w:rPr>
          <w:rStyle w:val="VerbatimChar"/>
        </w:rPr>
        <w:t xml:space="preserve">- Documents</w:t>
      </w:r>
      <w:r>
        <w:br/>
      </w:r>
      <w:r>
        <w:rPr>
          <w:rStyle w:val="VerbatimChar"/>
        </w:rPr>
        <w:t xml:space="preserve">- Email</w:t>
      </w:r>
      <w:r>
        <w:br/>
      </w:r>
      <w:r>
        <w:rPr>
          <w:rStyle w:val="VerbatimChar"/>
        </w:rPr>
        <w:t xml:space="preserve">- MCP servers</w:t>
      </w:r>
      <w:r>
        <w:br/>
      </w:r>
      <w:r>
        <w:rPr>
          <w:rStyle w:val="VerbatimChar"/>
        </w:rPr>
        <w:t xml:space="preserve">- Tool output</w:t>
      </w:r>
      <w:r>
        <w:br/>
      </w:r>
      <w:r>
        <w:rPr>
          <w:rStyle w:val="VerbatimChar"/>
        </w:rPr>
        <w:t xml:space="preserve">- Generated code</w:t>
      </w:r>
      <w:r>
        <w:br/>
      </w:r>
      <w:r>
        <w:rPr>
          <w:rStyle w:val="VerbatimChar"/>
        </w:rPr>
        <w:t xml:space="preserve">- Uploaded files</w:t>
      </w:r>
    </w:p>
    <w:p>
      <w:pPr>
        <w:pStyle w:val="FirstParagraph"/>
      </w:pPr>
      <w:r>
        <w:t xml:space="preserve">Required controls:</w:t>
      </w:r>
    </w:p>
    <w:p>
      <w:pPr>
        <w:pStyle w:val="Compact"/>
        <w:numPr>
          <w:ilvl w:val="0"/>
          <w:numId w:val="1073"/>
        </w:numPr>
      </w:pPr>
      <w:r>
        <w:t xml:space="preserve">Tenant isolation</w:t>
      </w:r>
    </w:p>
    <w:p>
      <w:pPr>
        <w:pStyle w:val="Compact"/>
        <w:numPr>
          <w:ilvl w:val="0"/>
          <w:numId w:val="1073"/>
        </w:numPr>
      </w:pPr>
      <w:r>
        <w:t xml:space="preserve">Principal authorization</w:t>
      </w:r>
    </w:p>
    <w:p>
      <w:pPr>
        <w:pStyle w:val="Compact"/>
        <w:numPr>
          <w:ilvl w:val="0"/>
          <w:numId w:val="1073"/>
        </w:numPr>
      </w:pPr>
      <w:r>
        <w:t xml:space="preserve">Least-privilege tool scopes</w:t>
      </w:r>
    </w:p>
    <w:p>
      <w:pPr>
        <w:pStyle w:val="Compact"/>
        <w:numPr>
          <w:ilvl w:val="0"/>
          <w:numId w:val="1073"/>
        </w:numPr>
      </w:pPr>
      <w:r>
        <w:t xml:space="preserve">Schema validation</w:t>
      </w:r>
    </w:p>
    <w:p>
      <w:pPr>
        <w:pStyle w:val="Compact"/>
        <w:numPr>
          <w:ilvl w:val="0"/>
          <w:numId w:val="1073"/>
        </w:numPr>
      </w:pPr>
      <w:r>
        <w:t xml:space="preserve">Output validation</w:t>
      </w:r>
    </w:p>
    <w:p>
      <w:pPr>
        <w:pStyle w:val="Compact"/>
        <w:numPr>
          <w:ilvl w:val="0"/>
          <w:numId w:val="1073"/>
        </w:numPr>
      </w:pPr>
      <w:r>
        <w:t xml:space="preserve">Approval for consequential actions</w:t>
      </w:r>
    </w:p>
    <w:p>
      <w:pPr>
        <w:pStyle w:val="Compact"/>
        <w:numPr>
          <w:ilvl w:val="0"/>
          <w:numId w:val="1073"/>
        </w:numPr>
      </w:pPr>
      <w:r>
        <w:t xml:space="preserve">Secret redaction</w:t>
      </w:r>
    </w:p>
    <w:p>
      <w:pPr>
        <w:pStyle w:val="Compact"/>
        <w:numPr>
          <w:ilvl w:val="0"/>
          <w:numId w:val="1073"/>
        </w:numPr>
      </w:pPr>
      <w:r>
        <w:t xml:space="preserve">No raw credential access by the model</w:t>
      </w:r>
    </w:p>
    <w:p>
      <w:pPr>
        <w:pStyle w:val="Compact"/>
        <w:numPr>
          <w:ilvl w:val="0"/>
          <w:numId w:val="1073"/>
        </w:numPr>
      </w:pPr>
      <w:r>
        <w:t xml:space="preserve">Sandboxed code execution</w:t>
      </w:r>
    </w:p>
    <w:p>
      <w:pPr>
        <w:pStyle w:val="Compact"/>
        <w:numPr>
          <w:ilvl w:val="0"/>
          <w:numId w:val="1073"/>
        </w:numPr>
      </w:pPr>
      <w:r>
        <w:t xml:space="preserve">Network deny by default</w:t>
      </w:r>
    </w:p>
    <w:p>
      <w:pPr>
        <w:pStyle w:val="Compact"/>
        <w:numPr>
          <w:ilvl w:val="0"/>
          <w:numId w:val="1073"/>
        </w:numPr>
      </w:pPr>
      <w:r>
        <w:t xml:space="preserve">Tool timeouts</w:t>
      </w:r>
    </w:p>
    <w:p>
      <w:pPr>
        <w:pStyle w:val="Compact"/>
        <w:numPr>
          <w:ilvl w:val="0"/>
          <w:numId w:val="1073"/>
        </w:numPr>
      </w:pPr>
      <w:r>
        <w:t xml:space="preserve">Tool output limits</w:t>
      </w:r>
    </w:p>
    <w:p>
      <w:pPr>
        <w:pStyle w:val="Compact"/>
        <w:numPr>
          <w:ilvl w:val="0"/>
          <w:numId w:val="1073"/>
        </w:numPr>
      </w:pPr>
      <w:r>
        <w:t xml:space="preserve">Run budgets</w:t>
      </w:r>
    </w:p>
    <w:p>
      <w:pPr>
        <w:pStyle w:val="Compact"/>
        <w:numPr>
          <w:ilvl w:val="0"/>
          <w:numId w:val="1073"/>
        </w:numPr>
      </w:pPr>
      <w:r>
        <w:t xml:space="preserve">Cancellation</w:t>
      </w:r>
    </w:p>
    <w:p>
      <w:pPr>
        <w:pStyle w:val="Compact"/>
        <w:numPr>
          <w:ilvl w:val="0"/>
          <w:numId w:val="1073"/>
        </w:numPr>
      </w:pPr>
      <w:r>
        <w:t xml:space="preserve">Audit events</w:t>
      </w:r>
    </w:p>
    <w:p>
      <w:pPr>
        <w:pStyle w:val="Compact"/>
        <w:numPr>
          <w:ilvl w:val="0"/>
          <w:numId w:val="1073"/>
        </w:numPr>
      </w:pPr>
      <w:r>
        <w:t xml:space="preserve">Artifact authorization</w:t>
      </w:r>
    </w:p>
    <w:p>
      <w:pPr>
        <w:pStyle w:val="Compact"/>
        <w:numPr>
          <w:ilvl w:val="0"/>
          <w:numId w:val="1073"/>
        </w:numPr>
      </w:pPr>
      <w:r>
        <w:t xml:space="preserve">Memory write restrictions</w:t>
      </w:r>
    </w:p>
    <w:p>
      <w:pPr>
        <w:pStyle w:val="Compact"/>
        <w:numPr>
          <w:ilvl w:val="0"/>
          <w:numId w:val="1073"/>
        </w:numPr>
      </w:pPr>
      <w:r>
        <w:t xml:space="preserve">Idempotency protection</w:t>
      </w:r>
    </w:p>
    <w:p>
      <w:pPr>
        <w:pStyle w:val="Compact"/>
        <w:numPr>
          <w:ilvl w:val="0"/>
          <w:numId w:val="1073"/>
        </w:numPr>
      </w:pPr>
      <w:r>
        <w:t xml:space="preserve">Prompt-injection tests</w:t>
      </w:r>
    </w:p>
    <w:p>
      <w:pPr>
        <w:pStyle w:val="FirstParagraph"/>
      </w:pPr>
      <w:r>
        <w:t xml:space="preserve">The system prompt must not contain secrets.</w:t>
      </w:r>
    </w:p>
    <w:p>
      <w:pPr>
        <w:pStyle w:val="BodyText"/>
      </w:pPr>
      <w:r>
        <w:t xml:space="preserve">Tools requiring credentials should obtain them from a credential broker or server-side configuration during execution. The model should receive only a credential reference or capability, never the raw credential.</w:t>
      </w:r>
    </w:p>
    <w:bookmarkEnd w:id="164"/>
    <w:bookmarkStart w:id="165" w:name="coding-standards"/>
    <w:p>
      <w:pPr>
        <w:pStyle w:val="Heading1"/>
      </w:pPr>
      <w:r>
        <w:t xml:space="preserve">23. Coding standards</w:t>
      </w:r>
    </w:p>
    <w:p>
      <w:pPr>
        <w:pStyle w:val="FirstParagraph"/>
      </w:pPr>
      <w:r>
        <w:t xml:space="preserve">The coding agent must follow these rules:</w:t>
      </w:r>
    </w:p>
    <w:p>
      <w:pPr>
        <w:pStyle w:val="Compact"/>
        <w:numPr>
          <w:ilvl w:val="0"/>
          <w:numId w:val="1074"/>
        </w:numPr>
      </w:pPr>
      <w:r>
        <w:t xml:space="preserve">Use complete typing for public interfaces.</w:t>
      </w:r>
    </w:p>
    <w:p>
      <w:pPr>
        <w:pStyle w:val="Compact"/>
        <w:numPr>
          <w:ilvl w:val="0"/>
          <w:numId w:val="1074"/>
        </w:numPr>
      </w:pPr>
      <w:r>
        <w:t xml:space="preserve">Prefer immutable domain values where practical.</w:t>
      </w:r>
    </w:p>
    <w:p>
      <w:pPr>
        <w:pStyle w:val="Compact"/>
        <w:numPr>
          <w:ilvl w:val="0"/>
          <w:numId w:val="1074"/>
        </w:numPr>
      </w:pPr>
      <w:r>
        <w:t xml:space="preserve">Use timezone-aware UTC datetimes internally.</w:t>
      </w:r>
    </w:p>
    <w:p>
      <w:pPr>
        <w:pStyle w:val="Compact"/>
        <w:numPr>
          <w:ilvl w:val="0"/>
          <w:numId w:val="1074"/>
        </w:numPr>
      </w:pPr>
      <w:r>
        <w:t xml:space="preserve">Use UUIDs for externally exposed IDs.</w:t>
      </w:r>
    </w:p>
    <w:p>
      <w:pPr>
        <w:pStyle w:val="Compact"/>
        <w:numPr>
          <w:ilvl w:val="0"/>
          <w:numId w:val="1074"/>
        </w:numPr>
      </w:pPr>
      <w:r>
        <w:t xml:space="preserve">Use enums for statuses and decision types.</w:t>
      </w:r>
    </w:p>
    <w:p>
      <w:pPr>
        <w:pStyle w:val="Compact"/>
        <w:numPr>
          <w:ilvl w:val="0"/>
          <w:numId w:val="1074"/>
        </w:numPr>
      </w:pPr>
      <w:r>
        <w:t xml:space="preserve">Validate external input at the boundary.</w:t>
      </w:r>
    </w:p>
    <w:p>
      <w:pPr>
        <w:pStyle w:val="Compact"/>
        <w:numPr>
          <w:ilvl w:val="0"/>
          <w:numId w:val="1074"/>
        </w:numPr>
      </w:pPr>
      <w:r>
        <w:t xml:space="preserve">Use structured error values.</w:t>
      </w:r>
    </w:p>
    <w:p>
      <w:pPr>
        <w:pStyle w:val="Compact"/>
        <w:numPr>
          <w:ilvl w:val="0"/>
          <w:numId w:val="1074"/>
        </w:numPr>
      </w:pPr>
      <w:r>
        <w:t xml:space="preserve">Do not catch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without re-raising or converting it explicitly.</w:t>
      </w:r>
    </w:p>
    <w:p>
      <w:pPr>
        <w:pStyle w:val="Compact"/>
        <w:numPr>
          <w:ilvl w:val="0"/>
          <w:numId w:val="1074"/>
        </w:numPr>
      </w:pPr>
      <w:r>
        <w:t xml:space="preserve">Do not log full prompts or secrets.</w:t>
      </w:r>
    </w:p>
    <w:p>
      <w:pPr>
        <w:pStyle w:val="Compact"/>
        <w:numPr>
          <w:ilvl w:val="0"/>
          <w:numId w:val="1074"/>
        </w:numPr>
      </w:pPr>
      <w:r>
        <w:t xml:space="preserve">Do not create hidden global state.</w:t>
      </w:r>
    </w:p>
    <w:p>
      <w:pPr>
        <w:pStyle w:val="Compact"/>
        <w:numPr>
          <w:ilvl w:val="0"/>
          <w:numId w:val="1074"/>
        </w:numPr>
      </w:pPr>
      <w:r>
        <w:t xml:space="preserve">Do not use unrestricted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 or shell strings.</w:t>
      </w:r>
    </w:p>
    <w:p>
      <w:pPr>
        <w:pStyle w:val="Compact"/>
        <w:numPr>
          <w:ilvl w:val="0"/>
          <w:numId w:val="1074"/>
        </w:numPr>
      </w:pPr>
      <w:r>
        <w:t xml:space="preserve">Do not hold database transactions across external I/O.</w:t>
      </w:r>
    </w:p>
    <w:p>
      <w:pPr>
        <w:pStyle w:val="Compact"/>
        <w:numPr>
          <w:ilvl w:val="0"/>
          <w:numId w:val="1074"/>
        </w:numPr>
      </w:pPr>
      <w:r>
        <w:t xml:space="preserve">Do not couple tests to live model providers.</w:t>
      </w:r>
    </w:p>
    <w:p>
      <w:pPr>
        <w:pStyle w:val="Compact"/>
        <w:numPr>
          <w:ilvl w:val="0"/>
          <w:numId w:val="1074"/>
        </w:numPr>
      </w:pPr>
      <w:r>
        <w:t xml:space="preserve">Do not mock internal pure functions unnecessarily.</w:t>
      </w:r>
    </w:p>
    <w:p>
      <w:pPr>
        <w:pStyle w:val="Compact"/>
        <w:numPr>
          <w:ilvl w:val="0"/>
          <w:numId w:val="1074"/>
        </w:numPr>
      </w:pPr>
      <w:r>
        <w:t xml:space="preserve">Prefer contract tests for adapter implementations.</w:t>
      </w:r>
    </w:p>
    <w:p>
      <w:pPr>
        <w:pStyle w:val="Compact"/>
        <w:numPr>
          <w:ilvl w:val="0"/>
          <w:numId w:val="1074"/>
        </w:numPr>
      </w:pPr>
      <w:r>
        <w:t xml:space="preserve">Add a migration for every schema change.</w:t>
      </w:r>
    </w:p>
    <w:p>
      <w:pPr>
        <w:pStyle w:val="Compact"/>
        <w:numPr>
          <w:ilvl w:val="0"/>
          <w:numId w:val="1074"/>
        </w:numPr>
      </w:pPr>
      <w:r>
        <w:t xml:space="preserve">Add an ADR for architectural changes.</w:t>
      </w:r>
    </w:p>
    <w:p>
      <w:pPr>
        <w:pStyle w:val="Compact"/>
        <w:numPr>
          <w:ilvl w:val="0"/>
          <w:numId w:val="1074"/>
        </w:numPr>
      </w:pPr>
      <w:r>
        <w:t xml:space="preserve">Keep functions small enough that state transitions are obvious.</w:t>
      </w:r>
    </w:p>
    <w:p>
      <w:pPr>
        <w:pStyle w:val="Compact"/>
        <w:numPr>
          <w:ilvl w:val="0"/>
          <w:numId w:val="1074"/>
        </w:numPr>
      </w:pPr>
      <w:r>
        <w:t xml:space="preserve">Ensure cancellation propagates through async operations.</w:t>
      </w:r>
    </w:p>
    <w:p>
      <w:pPr>
        <w:pStyle w:val="Compact"/>
        <w:numPr>
          <w:ilvl w:val="0"/>
          <w:numId w:val="1074"/>
        </w:numPr>
      </w:pPr>
      <w:r>
        <w:t xml:space="preserve">Document every public tool’s side effects and idempotency behavior.</w:t>
      </w:r>
    </w:p>
    <w:bookmarkEnd w:id="165"/>
    <w:bookmarkStart w:id="166" w:name="definition-of-done-for-every-milestone"/>
    <w:p>
      <w:pPr>
        <w:pStyle w:val="Heading1"/>
      </w:pPr>
      <w:r>
        <w:t xml:space="preserve">24. Definition of done for every milestone</w:t>
      </w:r>
    </w:p>
    <w:p>
      <w:pPr>
        <w:pStyle w:val="FirstParagraph"/>
      </w:pPr>
      <w:r>
        <w:t xml:space="preserve">A milestone is not complete until:</w:t>
      </w:r>
    </w:p>
    <w:p>
      <w:pPr>
        <w:pStyle w:val="Compact"/>
        <w:numPr>
          <w:ilvl w:val="0"/>
          <w:numId w:val="1075"/>
        </w:numPr>
      </w:pPr>
      <w:r>
        <w:t xml:space="preserve">All acceptance criteria pass.</w:t>
      </w:r>
    </w:p>
    <w:p>
      <w:pPr>
        <w:pStyle w:val="Compact"/>
        <w:numPr>
          <w:ilvl w:val="0"/>
          <w:numId w:val="1075"/>
        </w:numPr>
      </w:pPr>
      <w:r>
        <w:t xml:space="preserve">Unit tests are added.</w:t>
      </w:r>
    </w:p>
    <w:p>
      <w:pPr>
        <w:pStyle w:val="Compact"/>
        <w:numPr>
          <w:ilvl w:val="0"/>
          <w:numId w:val="1075"/>
        </w:numPr>
      </w:pPr>
      <w:r>
        <w:t xml:space="preserve">Integration tests are added where relevant.</w:t>
      </w:r>
    </w:p>
    <w:p>
      <w:pPr>
        <w:pStyle w:val="Compact"/>
        <w:numPr>
          <w:ilvl w:val="0"/>
          <w:numId w:val="1075"/>
        </w:numPr>
      </w:pPr>
      <w:r>
        <w:t xml:space="preserve">New adapters pass contract tests.</w:t>
      </w:r>
    </w:p>
    <w:p>
      <w:pPr>
        <w:pStyle w:val="Compact"/>
        <w:numPr>
          <w:ilvl w:val="0"/>
          <w:numId w:val="1075"/>
        </w:numPr>
      </w:pPr>
      <w:r>
        <w:t xml:space="preserve">Type checking passes.</w:t>
      </w:r>
    </w:p>
    <w:p>
      <w:pPr>
        <w:pStyle w:val="Compact"/>
        <w:numPr>
          <w:ilvl w:val="0"/>
          <w:numId w:val="1075"/>
        </w:numPr>
      </w:pPr>
      <w:r>
        <w:t xml:space="preserve">Formatting and linting pass.</w:t>
      </w:r>
    </w:p>
    <w:p>
      <w:pPr>
        <w:pStyle w:val="Compact"/>
        <w:numPr>
          <w:ilvl w:val="0"/>
          <w:numId w:val="1075"/>
        </w:numPr>
      </w:pPr>
      <w:r>
        <w:t xml:space="preserve">Database migrations upgrade from a clean database.</w:t>
      </w:r>
    </w:p>
    <w:p>
      <w:pPr>
        <w:pStyle w:val="Compact"/>
        <w:numPr>
          <w:ilvl w:val="0"/>
          <w:numId w:val="1075"/>
        </w:numPr>
      </w:pPr>
      <w:r>
        <w:t xml:space="preserve">Database migrations upgrade from the previous revision.</w:t>
      </w:r>
    </w:p>
    <w:p>
      <w:pPr>
        <w:pStyle w:val="Compact"/>
        <w:numPr>
          <w:ilvl w:val="0"/>
          <w:numId w:val="1075"/>
        </w:numPr>
      </w:pPr>
      <w:r>
        <w:t xml:space="preserve">Public interfaces are documented.</w:t>
      </w:r>
    </w:p>
    <w:p>
      <w:pPr>
        <w:pStyle w:val="Compact"/>
        <w:numPr>
          <w:ilvl w:val="0"/>
          <w:numId w:val="1075"/>
        </w:numPr>
      </w:pPr>
      <w:r>
        <w:t xml:space="preserve">New configuration appears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Security implications are documented.</w:t>
      </w:r>
    </w:p>
    <w:p>
      <w:pPr>
        <w:pStyle w:val="Compact"/>
        <w:numPr>
          <w:ilvl w:val="0"/>
          <w:numId w:val="1075"/>
        </w:numPr>
      </w:pPr>
      <w:r>
        <w:t xml:space="preserve">Relevant ADRs are added or updated.</w:t>
      </w:r>
    </w:p>
    <w:p>
      <w:pPr>
        <w:pStyle w:val="Compact"/>
        <w:numPr>
          <w:ilvl w:val="0"/>
          <w:numId w:val="1075"/>
        </w:numPr>
      </w:pPr>
      <w:r>
        <w:t xml:space="preserve">No secrets appear in fixtures, logs, or committed files.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make check</w:t>
      </w:r>
      <w:r>
        <w:t xml:space="preserve"> </w:t>
      </w:r>
      <w:r>
        <w:t xml:space="preserve">succeeds.</w:t>
      </w:r>
    </w:p>
    <w:p>
      <w:pPr>
        <w:pStyle w:val="FirstParagraph"/>
      </w:pPr>
      <w:r>
        <w:t xml:space="preserve">Do not leave untracked TODO comments. Convert deferred work into documented issues or a roadmap section.</w:t>
      </w:r>
    </w:p>
    <w:bookmarkEnd w:id="166"/>
    <w:bookmarkStart w:id="167" w:name="initial-local-development-experience"/>
    <w:p>
      <w:pPr>
        <w:pStyle w:val="Heading1"/>
      </w:pPr>
      <w:r>
        <w:t xml:space="preserve">25. Initial local-development experience</w:t>
      </w:r>
    </w:p>
    <w:p>
      <w:pPr>
        <w:pStyle w:val="FirstParagraph"/>
      </w:pPr>
      <w:r>
        <w:t xml:space="preserve">The final setup should support:</w:t>
      </w:r>
    </w:p>
    <w:p>
      <w:pPr>
        <w:pStyle w:val="SourceCode"/>
      </w:pPr>
      <w:r>
        <w:rPr>
          <w:rStyle w:val="VerbatimChar"/>
        </w:rPr>
        <w:t xml:space="preserve">git clone &lt;repository&gt;</w:t>
      </w:r>
      <w:r>
        <w:br/>
      </w:r>
      <w:r>
        <w:rPr>
          <w:rStyle w:val="VerbatimChar"/>
        </w:rPr>
        <w:t xml:space="preserve">cd agent-core</w:t>
      </w:r>
      <w:r>
        <w:br/>
      </w:r>
      <w:r>
        <w:br/>
      </w:r>
      <w:r>
        <w:rPr>
          <w:rStyle w:val="VerbatimChar"/>
        </w:rPr>
        <w:t xml:space="preserve">cp .env.example .env</w:t>
      </w:r>
      <w:r>
        <w:br/>
      </w:r>
      <w:r>
        <w:rPr>
          <w:rStyle w:val="VerbatimChar"/>
        </w:rPr>
        <w:t xml:space="preserve">uv sync</w:t>
      </w:r>
      <w:r>
        <w:br/>
      </w:r>
      <w:r>
        <w:br/>
      </w:r>
      <w:r>
        <w:rPr>
          <w:rStyle w:val="VerbatimChar"/>
        </w:rPr>
        <w:t xml:space="preserve">docker compose up -d postgres</w:t>
      </w:r>
      <w:r>
        <w:br/>
      </w:r>
      <w:r>
        <w:rPr>
          <w:rStyle w:val="VerbatimChar"/>
        </w:rPr>
        <w:t xml:space="preserve">uv run alembic upgrade head</w:t>
      </w:r>
      <w:r>
        <w:br/>
      </w:r>
      <w:r>
        <w:br/>
      </w:r>
      <w:r>
        <w:rPr>
          <w:rStyle w:val="VerbatimChar"/>
        </w:rPr>
        <w:t xml:space="preserve">uv run agent api</w:t>
      </w:r>
      <w:r>
        <w:br/>
      </w:r>
      <w:r>
        <w:rPr>
          <w:rStyle w:val="VerbatimChar"/>
        </w:rPr>
        <w:t xml:space="preserve">uv run agent worker</w:t>
      </w:r>
      <w:r>
        <w:br/>
      </w:r>
      <w:r>
        <w:rPr>
          <w:rStyle w:val="VerbatimChar"/>
        </w:rPr>
        <w:t xml:space="preserve">uv run agent chat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make check</w:t>
      </w:r>
    </w:p>
    <w:p>
      <w:pPr>
        <w:pStyle w:val="FirstParagraph"/>
      </w:pPr>
      <w:r>
        <w:t xml:space="preserve">The README must explain how to:</w:t>
      </w:r>
    </w:p>
    <w:p>
      <w:pPr>
        <w:pStyle w:val="Compact"/>
        <w:numPr>
          <w:ilvl w:val="0"/>
          <w:numId w:val="1076"/>
        </w:numPr>
      </w:pPr>
      <w:r>
        <w:t xml:space="preserve">Use the fake provider</w:t>
      </w:r>
    </w:p>
    <w:p>
      <w:pPr>
        <w:pStyle w:val="Compact"/>
        <w:numPr>
          <w:ilvl w:val="0"/>
          <w:numId w:val="1076"/>
        </w:numPr>
      </w:pPr>
      <w:r>
        <w:t xml:space="preserve">Configure OpenAI</w:t>
      </w:r>
    </w:p>
    <w:p>
      <w:pPr>
        <w:pStyle w:val="Compact"/>
        <w:numPr>
          <w:ilvl w:val="0"/>
          <w:numId w:val="1076"/>
        </w:numPr>
      </w:pPr>
      <w:r>
        <w:t xml:space="preserve">Start PostgreSQL</w:t>
      </w:r>
    </w:p>
    <w:p>
      <w:pPr>
        <w:pStyle w:val="Compact"/>
        <w:numPr>
          <w:ilvl w:val="0"/>
          <w:numId w:val="1076"/>
        </w:numPr>
      </w:pPr>
      <w:r>
        <w:t xml:space="preserve">Run migrations</w:t>
      </w:r>
    </w:p>
    <w:p>
      <w:pPr>
        <w:pStyle w:val="Compact"/>
        <w:numPr>
          <w:ilvl w:val="0"/>
          <w:numId w:val="1076"/>
        </w:numPr>
      </w:pPr>
      <w:r>
        <w:t xml:space="preserve">Start the API</w:t>
      </w:r>
    </w:p>
    <w:p>
      <w:pPr>
        <w:pStyle w:val="Compact"/>
        <w:numPr>
          <w:ilvl w:val="0"/>
          <w:numId w:val="1076"/>
        </w:numPr>
      </w:pPr>
      <w:r>
        <w:t xml:space="preserve">Start a worker</w:t>
      </w:r>
    </w:p>
    <w:p>
      <w:pPr>
        <w:pStyle w:val="Compact"/>
        <w:numPr>
          <w:ilvl w:val="0"/>
          <w:numId w:val="1076"/>
        </w:numPr>
      </w:pPr>
      <w:r>
        <w:t xml:space="preserve">Use the CLI</w:t>
      </w:r>
    </w:p>
    <w:p>
      <w:pPr>
        <w:pStyle w:val="Compact"/>
        <w:numPr>
          <w:ilvl w:val="0"/>
          <w:numId w:val="1076"/>
        </w:numPr>
      </w:pPr>
      <w:r>
        <w:t xml:space="preserve">Run deterministic evaluations</w:t>
      </w:r>
    </w:p>
    <w:p>
      <w:pPr>
        <w:pStyle w:val="Compact"/>
        <w:numPr>
          <w:ilvl w:val="0"/>
          <w:numId w:val="1076"/>
        </w:numPr>
      </w:pPr>
      <w:r>
        <w:t xml:space="preserve">Run optional live tests</w:t>
      </w:r>
    </w:p>
    <w:p>
      <w:pPr>
        <w:pStyle w:val="Compact"/>
        <w:numPr>
          <w:ilvl w:val="0"/>
          <w:numId w:val="1076"/>
        </w:numPr>
      </w:pPr>
      <w:r>
        <w:t xml:space="preserve">Inspect traces</w:t>
      </w:r>
    </w:p>
    <w:p>
      <w:pPr>
        <w:pStyle w:val="Compact"/>
        <w:numPr>
          <w:ilvl w:val="0"/>
          <w:numId w:val="1076"/>
        </w:numPr>
      </w:pPr>
      <w:r>
        <w:t xml:space="preserve">Resolve an approval</w:t>
      </w:r>
    </w:p>
    <w:p>
      <w:pPr>
        <w:pStyle w:val="Compact"/>
        <w:numPr>
          <w:ilvl w:val="0"/>
          <w:numId w:val="1076"/>
        </w:numPr>
      </w:pPr>
      <w:r>
        <w:t xml:space="preserve">Reset the development database</w:t>
      </w:r>
    </w:p>
    <w:bookmarkEnd w:id="167"/>
    <w:bookmarkStart w:id="168" w:name="first-assignment-for-the-coding-agent"/>
    <w:p>
      <w:pPr>
        <w:pStyle w:val="Heading1"/>
      </w:pPr>
      <w:r>
        <w:t xml:space="preserve">26. First assignment for the coding agent</w:t>
      </w:r>
    </w:p>
    <w:p>
      <w:pPr>
        <w:pStyle w:val="FirstParagraph"/>
      </w:pPr>
      <w:r>
        <w:t xml:space="preserve">Begin with</w:t>
      </w:r>
      <w:r>
        <w:t xml:space="preserve"> </w:t>
      </w:r>
      <w:r>
        <w:rPr>
          <w:b/>
          <w:bCs/>
        </w:rPr>
        <w:t xml:space="preserve">Milestone 0 and Milestone 1 only</w:t>
      </w:r>
      <w:r>
        <w:t xml:space="preserve">.</w:t>
      </w:r>
    </w:p>
    <w:p>
      <w:pPr>
        <w:pStyle w:val="BodyText"/>
      </w:pPr>
      <w:r>
        <w:t xml:space="preserve">Do not implement PostgreSQL persistence, OpenAI integration, memory, MCP, sandboxing, scheduling, or subagents until the in-memory vertical slice is complete and tested.</w:t>
      </w:r>
    </w:p>
    <w:p>
      <w:pPr>
        <w:pStyle w:val="BodyText"/>
      </w:pPr>
      <w:r>
        <w:t xml:space="preserve">The first implementation should produce:</w:t>
      </w:r>
    </w:p>
    <w:p>
      <w:pPr>
        <w:pStyle w:val="Compact"/>
        <w:numPr>
          <w:ilvl w:val="0"/>
          <w:numId w:val="1077"/>
        </w:numPr>
      </w:pPr>
      <w:r>
        <w:t xml:space="preserve">Repository scaffold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pyproject.toml</w:t>
      </w:r>
    </w:p>
    <w:p>
      <w:pPr>
        <w:pStyle w:val="Compact"/>
        <w:numPr>
          <w:ilvl w:val="0"/>
          <w:numId w:val="1077"/>
        </w:numPr>
      </w:pPr>
      <w:r>
        <w:t xml:space="preserve">Development commands</w:t>
      </w:r>
    </w:p>
    <w:p>
      <w:pPr>
        <w:pStyle w:val="Compact"/>
        <w:numPr>
          <w:ilvl w:val="0"/>
          <w:numId w:val="1077"/>
        </w:numPr>
      </w:pPr>
      <w:r>
        <w:t xml:space="preserve">Configuration system</w:t>
      </w:r>
    </w:p>
    <w:p>
      <w:pPr>
        <w:pStyle w:val="Compact"/>
        <w:numPr>
          <w:ilvl w:val="0"/>
          <w:numId w:val="1077"/>
        </w:numPr>
      </w:pPr>
      <w:r>
        <w:t xml:space="preserve">Domain models</w:t>
      </w:r>
    </w:p>
    <w:p>
      <w:pPr>
        <w:pStyle w:val="Compact"/>
        <w:numPr>
          <w:ilvl w:val="0"/>
          <w:numId w:val="1077"/>
        </w:numPr>
      </w:pPr>
      <w:r>
        <w:t xml:space="preserve">Port interfaces</w:t>
      </w:r>
    </w:p>
    <w:p>
      <w:pPr>
        <w:pStyle w:val="Compact"/>
        <w:numPr>
          <w:ilvl w:val="0"/>
          <w:numId w:val="1077"/>
        </w:numPr>
      </w:pPr>
      <w:r>
        <w:t xml:space="preserve">State machine</w:t>
      </w:r>
    </w:p>
    <w:p>
      <w:pPr>
        <w:pStyle w:val="Compact"/>
        <w:numPr>
          <w:ilvl w:val="0"/>
          <w:numId w:val="1077"/>
        </w:numPr>
      </w:pPr>
      <w:r>
        <w:t xml:space="preserve">In-memory repositories</w:t>
      </w:r>
    </w:p>
    <w:p>
      <w:pPr>
        <w:pStyle w:val="Compact"/>
        <w:numPr>
          <w:ilvl w:val="0"/>
          <w:numId w:val="1077"/>
        </w:numPr>
      </w:pPr>
      <w:r>
        <w:t xml:space="preserve">Fake model provider</w:t>
      </w:r>
    </w:p>
    <w:p>
      <w:pPr>
        <w:pStyle w:val="Compact"/>
        <w:numPr>
          <w:ilvl w:val="0"/>
          <w:numId w:val="1077"/>
        </w:numPr>
      </w:pPr>
      <w:r>
        <w:t xml:space="preserve">Tool registry</w:t>
      </w:r>
    </w:p>
    <w:p>
      <w:pPr>
        <w:pStyle w:val="Compact"/>
        <w:numPr>
          <w:ilvl w:val="0"/>
          <w:numId w:val="1077"/>
        </w:numPr>
      </w:pPr>
      <w:r>
        <w:t xml:space="preserve">Calculator tool</w:t>
      </w:r>
    </w:p>
    <w:p>
      <w:pPr>
        <w:pStyle w:val="Compact"/>
        <w:numPr>
          <w:ilvl w:val="0"/>
          <w:numId w:val="1077"/>
        </w:numPr>
      </w:pPr>
      <w:r>
        <w:t xml:space="preserve">Current-time tool</w:t>
      </w:r>
    </w:p>
    <w:p>
      <w:pPr>
        <w:pStyle w:val="Compact"/>
        <w:numPr>
          <w:ilvl w:val="0"/>
          <w:numId w:val="1077"/>
        </w:numPr>
      </w:pPr>
      <w:r>
        <w:t xml:space="preserve">Minimal context builder</w:t>
      </w:r>
    </w:p>
    <w:p>
      <w:pPr>
        <w:pStyle w:val="Compact"/>
        <w:numPr>
          <w:ilvl w:val="0"/>
          <w:numId w:val="1077"/>
        </w:numPr>
      </w:pPr>
      <w:r>
        <w:t xml:space="preserve">Inline runtime loop</w:t>
      </w:r>
    </w:p>
    <w:p>
      <w:pPr>
        <w:pStyle w:val="Compact"/>
        <w:numPr>
          <w:ilvl w:val="0"/>
          <w:numId w:val="1077"/>
        </w:numPr>
      </w:pPr>
      <w:r>
        <w:t xml:space="preserve">CLI</w:t>
      </w:r>
      <w:r>
        <w:t xml:space="preserve"> </w:t>
      </w:r>
      <w:r>
        <w:rPr>
          <w:rStyle w:val="VerbatimChar"/>
        </w:rPr>
        <w:t xml:space="preserve">agent run</w:t>
      </w:r>
    </w:p>
    <w:p>
      <w:pPr>
        <w:pStyle w:val="Compact"/>
        <w:numPr>
          <w:ilvl w:val="0"/>
          <w:numId w:val="1077"/>
        </w:numPr>
      </w:pPr>
      <w:r>
        <w:t xml:space="preserve">Deterministic tests</w:t>
      </w:r>
    </w:p>
    <w:p>
      <w:pPr>
        <w:pStyle w:val="Compact"/>
        <w:numPr>
          <w:ilvl w:val="0"/>
          <w:numId w:val="1077"/>
        </w:numPr>
      </w:pPr>
      <w:r>
        <w:t xml:space="preserve">Initial ADRs</w:t>
      </w:r>
    </w:p>
    <w:p>
      <w:pPr>
        <w:pStyle w:val="Compact"/>
        <w:numPr>
          <w:ilvl w:val="0"/>
          <w:numId w:val="1077"/>
        </w:numPr>
      </w:pPr>
      <w:r>
        <w:t xml:space="preserve">README</w:t>
      </w:r>
    </w:p>
    <w:p>
      <w:pPr>
        <w:pStyle w:val="FirstParagraph"/>
      </w:pPr>
      <w:r>
        <w:t xml:space="preserve">The first demonstration must execute:</w:t>
      </w:r>
    </w:p>
    <w:p>
      <w:pPr>
        <w:pStyle w:val="SourceCode"/>
      </w:pPr>
      <w:r>
        <w:rPr>
          <w:rStyle w:val="VerbatimChar"/>
        </w:rPr>
        <w:t xml:space="preserve">uv run agent run "What is 17 multiplied by 23?"</w:t>
      </w:r>
    </w:p>
    <w:p>
      <w:pPr>
        <w:pStyle w:val="FirstParagraph"/>
      </w:pPr>
      <w:r>
        <w:t xml:space="preserve">Expected trace:</w:t>
      </w:r>
    </w:p>
    <w:p>
      <w:pPr>
        <w:pStyle w:val="SourceCode"/>
      </w:pPr>
      <w:r>
        <w:rPr>
          <w:rStyle w:val="VerbatimChar"/>
        </w:rPr>
        <w:t xml:space="preserve">run.queued</w:t>
      </w:r>
      <w:r>
        <w:br/>
      </w:r>
      <w:r>
        <w:rPr>
          <w:rStyle w:val="VerbatimChar"/>
        </w:rPr>
        <w:t xml:space="preserve">run.started</w:t>
      </w:r>
      <w:r>
        <w:br/>
      </w:r>
      <w:r>
        <w:rPr>
          <w:rStyle w:val="VerbatimChar"/>
        </w:rPr>
        <w:t xml:space="preserve">model.request.started</w:t>
      </w:r>
      <w:r>
        <w:br/>
      </w:r>
      <w:r>
        <w:rPr>
          <w:rStyle w:val="VerbatimChar"/>
        </w:rPr>
        <w:t xml:space="preserve">model.response.completed</w:t>
      </w:r>
      <w:r>
        <w:br/>
      </w:r>
      <w:r>
        <w:rPr>
          <w:rStyle w:val="VerbatimChar"/>
        </w:rPr>
        <w:t xml:space="preserve">tool.call.proposed</w:t>
      </w:r>
      <w:r>
        <w:br/>
      </w:r>
      <w:r>
        <w:rPr>
          <w:rStyle w:val="VerbatimChar"/>
        </w:rPr>
        <w:t xml:space="preserve">tool.call.authorized</w:t>
      </w:r>
      <w:r>
        <w:br/>
      </w:r>
      <w:r>
        <w:rPr>
          <w:rStyle w:val="VerbatimChar"/>
        </w:rPr>
        <w:t xml:space="preserve">tool.call.started</w:t>
      </w:r>
      <w:r>
        <w:br/>
      </w:r>
      <w:r>
        <w:rPr>
          <w:rStyle w:val="VerbatimChar"/>
        </w:rPr>
        <w:t xml:space="preserve">tool.call.completed</w:t>
      </w:r>
      <w:r>
        <w:br/>
      </w:r>
      <w:r>
        <w:rPr>
          <w:rStyle w:val="VerbatimChar"/>
        </w:rPr>
        <w:t xml:space="preserve">run.checkpointed</w:t>
      </w:r>
      <w:r>
        <w:br/>
      </w:r>
      <w:r>
        <w:rPr>
          <w:rStyle w:val="VerbatimChar"/>
        </w:rPr>
        <w:t xml:space="preserve">model.request.started</w:t>
      </w:r>
      <w:r>
        <w:br/>
      </w:r>
      <w:r>
        <w:rPr>
          <w:rStyle w:val="VerbatimChar"/>
        </w:rPr>
        <w:t xml:space="preserve">model.response.completed</w:t>
      </w:r>
      <w:r>
        <w:br/>
      </w:r>
      <w:r>
        <w:rPr>
          <w:rStyle w:val="VerbatimChar"/>
        </w:rPr>
        <w:t xml:space="preserve">assistant.message.completed</w:t>
      </w:r>
      <w:r>
        <w:br/>
      </w:r>
      <w:r>
        <w:rPr>
          <w:rStyle w:val="VerbatimChar"/>
        </w:rPr>
        <w:t xml:space="preserve">run.completed</w:t>
      </w:r>
    </w:p>
    <w:p>
      <w:pPr>
        <w:pStyle w:val="FirstParagraph"/>
      </w:pPr>
      <w:r>
        <w:t xml:space="preserve">The coding agent should conclude the first assignment by reporting:</w:t>
      </w:r>
    </w:p>
    <w:p>
      <w:pPr>
        <w:pStyle w:val="Compact"/>
        <w:numPr>
          <w:ilvl w:val="0"/>
          <w:numId w:val="1078"/>
        </w:numPr>
      </w:pPr>
      <w:r>
        <w:t xml:space="preserve">Files created or changed</w:t>
      </w:r>
    </w:p>
    <w:p>
      <w:pPr>
        <w:pStyle w:val="Compact"/>
        <w:numPr>
          <w:ilvl w:val="0"/>
          <w:numId w:val="1078"/>
        </w:numPr>
      </w:pPr>
      <w:r>
        <w:t xml:space="preserve">Architecture decisions made</w:t>
      </w:r>
    </w:p>
    <w:p>
      <w:pPr>
        <w:pStyle w:val="Compact"/>
        <w:numPr>
          <w:ilvl w:val="0"/>
          <w:numId w:val="1078"/>
        </w:numPr>
      </w:pPr>
      <w:r>
        <w:t xml:space="preserve">Commands required to run the project</w:t>
      </w:r>
    </w:p>
    <w:p>
      <w:pPr>
        <w:pStyle w:val="Compact"/>
        <w:numPr>
          <w:ilvl w:val="0"/>
          <w:numId w:val="1078"/>
        </w:numPr>
      </w:pPr>
      <w:r>
        <w:t xml:space="preserve">Test and type-check results</w:t>
      </w:r>
    </w:p>
    <w:p>
      <w:pPr>
        <w:pStyle w:val="Compact"/>
        <w:numPr>
          <w:ilvl w:val="0"/>
          <w:numId w:val="1078"/>
        </w:numPr>
      </w:pPr>
      <w:r>
        <w:t xml:space="preserve">The exact demonstration output</w:t>
      </w:r>
    </w:p>
    <w:p>
      <w:pPr>
        <w:pStyle w:val="Compact"/>
        <w:numPr>
          <w:ilvl w:val="0"/>
          <w:numId w:val="1078"/>
        </w:numPr>
      </w:pPr>
      <w:r>
        <w:t xml:space="preserve">Known limitations</w:t>
      </w:r>
    </w:p>
    <w:p>
      <w:pPr>
        <w:pStyle w:val="Compact"/>
        <w:numPr>
          <w:ilvl w:val="0"/>
          <w:numId w:val="1078"/>
        </w:numPr>
      </w:pPr>
      <w:r>
        <w:t xml:space="preserve">Any deviation from this brief and the corresponding ADR</w:t>
      </w:r>
    </w:p>
    <w:p>
      <w:pPr>
        <w:pStyle w:val="FirstParagraph"/>
      </w:pPr>
      <w:r>
        <w:t xml:space="preserve">The coding agent should not begin Milestone 2 until Milestones 0 and 1 pass all acceptance criteria.</w:t>
      </w:r>
    </w:p>
    <w:bookmarkEnd w:id="168"/>
    <w:sectPr>
      <w:headerReference r:id="rId9" w:type="default"/>
      <w:footerReference r:id="rId10" w:type="default"/>
      <w:pgSz w:h="15840" w:w="12240"/>
      <w:pgMar w:bottom="893" w:footer="432" w:header="403" w:left="1123" w:right="1037" w:top="10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eastAsia="Lato"/>
        <w:color w:val="5B6573"/>
        <w:sz w:val="17"/>
      </w:rPr>
      <w:t xml:space="preserve">Page </w:t>
    </w:r>
    <w:r>
      <w:rPr>
        <w:rFonts w:ascii="Lato" w:hAnsi="Lato" w:eastAsia="Lato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0D9"/>
      </w:pBdr>
    </w:pPr>
    <w:r>
      <w:rPr>
        <w:rFonts w:ascii="Lato" w:hAnsi="Lato" w:eastAsia="Lato"/>
        <w:b/>
        <w:color w:val="5B6573"/>
        <w:sz w:val="15"/>
      </w:rPr>
      <w:t>MODULAR GENERAL-PURPOSE AI AGENT  |  ENGINEERING PLAN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80" w:line="259" w:lineRule="auto"/>
    </w:pPr>
    <w:rPr>
      <w:rFonts w:ascii="Lato" w:eastAsia="Lato" w:hAnsi="Lato"/>
      <w:color w:val="263238"/>
      <w:sz w:val="19"/>
    </w:rPr>
  </w:style>
  <w:style w:styleId="BodyText" w:type="paragraph">
    <w:name w:val="Body Text"/>
    <w:basedOn w:val="Normal"/>
    <w:link w:val="BodyTextChar"/>
    <w:qFormat/>
    <w:pPr>
      <w:widowControl/>
      <w:spacing w:after="80" w:before="180" w:line="259" w:lineRule="auto"/>
    </w:pPr>
    <w:rPr>
      <w:rFonts w:ascii="Lato" w:eastAsia="Lato" w:hAnsi="Lato"/>
      <w:color w:val="263238"/>
      <w:sz w:val="19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80" w:line="259" w:lineRule="auto"/>
    </w:pPr>
    <w:rPr>
      <w:rFonts w:ascii="Lato" w:eastAsia="Lato" w:hAnsi="Lato"/>
      <w:color w:val="263238"/>
      <w:sz w:val="19"/>
    </w:rPr>
  </w:style>
  <w:style w:customStyle="1" w:styleId="Compact" w:type="paragraph">
    <w:name w:val="Compact"/>
    <w:basedOn w:val="BodyText"/>
    <w:qFormat/>
    <w:pPr>
      <w:spacing w:after="30" w:before="36" w:line="247" w:lineRule="auto"/>
    </w:pPr>
    <w:rPr>
      <w:rFonts w:ascii="Lato" w:eastAsia="Lato" w:hAnsi="Lato"/>
      <w:color w:val="263238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Lato" w:asciiTheme="majorHAnsi" w:cstheme="majorBidi" w:eastAsia="Lato" w:eastAsiaTheme="majorEastAsia" w:hAnsi="Lato" w:hAnsiTheme="majorHAnsi"/>
      <w:b/>
      <w:bCs/>
      <w:color w:val="17365D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ato" w:eastAsia="Lato" w:hAnsi="Lato"/>
      <w:b w:val="0"/>
      <w:color w:val="087E8B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Lato" w:eastAsia="Lato" w:hAnsi="Lato"/>
      <w:b w:val="0"/>
      <w:color w:val="5B6573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Lato" w:eastAsia="Lato" w:hAnsi="Lato"/>
      <w:b w:val="0"/>
      <w:color w:val="5B6573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80" w:before="100" w:line="259" w:lineRule="auto"/>
    </w:pPr>
    <w:rPr>
      <w:rFonts w:ascii="Lato" w:eastAsia="Lato" w:hAnsi="Lato"/>
      <w:color w:val="263238"/>
      <w:sz w:val="19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60"/>
      <w:outlineLvl w:val="0"/>
      <w:pBdr>
        <w:bottom w:color="B9C9D8" w:space="4" w:sz="5" w:val="single"/>
      </w:pBdr>
    </w:pPr>
    <w:rPr>
      <w:rFonts w:ascii="Lato" w:asciiTheme="majorHAnsi" w:cstheme="majorBidi" w:eastAsia="Lato" w:eastAsiaTheme="majorEastAsia" w:hAnsi="Lato" w:hAnsiTheme="majorHAnsi"/>
      <w:b/>
      <w:bCs/>
      <w:color w:val="17365D"/>
      <w:sz w:val="35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60"/>
      <w:outlineLvl w:val="1"/>
    </w:pPr>
    <w:rPr>
      <w:rFonts w:ascii="Lato" w:asciiTheme="majorHAnsi" w:cstheme="majorBidi" w:eastAsia="Lato" w:eastAsiaTheme="majorEastAsia" w:hAnsi="Lato" w:hAnsiTheme="majorHAnsi"/>
      <w:b/>
      <w:bCs/>
      <w:color w:val="087E8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/>
      <w:outlineLvl w:val="2"/>
    </w:pPr>
    <w:rPr>
      <w:rFonts w:ascii="Lato" w:asciiTheme="majorHAnsi" w:cstheme="majorBidi" w:eastAsia="Lato" w:eastAsiaTheme="majorEastAsia" w:hAnsi="Lato" w:hAnsiTheme="majorHAnsi"/>
      <w:b/>
      <w:bCs/>
      <w:color w:val="17365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40"/>
      <w:outlineLvl w:val="3"/>
    </w:pPr>
    <w:rPr>
      <w:rFonts w:ascii="Lato" w:asciiTheme="majorHAnsi" w:cstheme="majorBidi" w:eastAsia="Lato" w:eastAsiaTheme="majorEastAsia" w:hAnsi="Lato" w:hAnsiTheme="majorHAnsi"/>
      <w:b/>
      <w:bCs/>
      <w:i/>
      <w:color w:val="263238"/>
      <w:sz w:val="2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40"/>
      <w:outlineLvl w:val="4"/>
    </w:pPr>
    <w:rPr>
      <w:rFonts w:ascii="Lato" w:asciiTheme="majorHAnsi" w:cstheme="majorBidi" w:eastAsia="Lato" w:eastAsiaTheme="majorEastAsia" w:hAnsi="Lato" w:hAnsiTheme="majorHAnsi"/>
      <w:b/>
      <w:iCs/>
      <w:color w:val="263238"/>
      <w:sz w:val="20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40"/>
      <w:outlineLvl w:val="5"/>
    </w:pPr>
    <w:rPr>
      <w:rFonts w:ascii="Lato" w:asciiTheme="majorHAnsi" w:cstheme="majorBidi" w:eastAsia="Lato" w:eastAsiaTheme="majorEastAsia" w:hAnsi="Lato" w:hAnsiTheme="majorHAnsi"/>
      <w:b/>
      <w:color w:val="263238"/>
      <w:sz w:val="20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40" w:before="140"/>
      <w:outlineLvl w:val="6"/>
    </w:pPr>
    <w:rPr>
      <w:rFonts w:ascii="Lato" w:asciiTheme="majorHAnsi" w:cstheme="majorBidi" w:eastAsia="Lato" w:eastAsiaTheme="majorEastAsia" w:hAnsi="Lato" w:hAnsiTheme="majorHAnsi"/>
      <w:b/>
      <w:color w:val="263238"/>
      <w:sz w:val="19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40" w:before="140"/>
      <w:outlineLvl w:val="7"/>
    </w:pPr>
    <w:rPr>
      <w:rFonts w:ascii="Lato" w:asciiTheme="majorHAnsi" w:cstheme="majorBidi" w:eastAsia="Lato" w:eastAsiaTheme="majorEastAsia" w:hAnsi="Lato" w:hAnsiTheme="majorHAnsi"/>
      <w:b/>
      <w:color w:val="263238"/>
      <w:sz w:val="19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40" w:before="140"/>
      <w:outlineLvl w:val="8"/>
    </w:pPr>
    <w:rPr>
      <w:rFonts w:ascii="Lato" w:asciiTheme="majorHAnsi" w:cstheme="majorBidi" w:eastAsia="Lato" w:eastAsiaTheme="majorEastAsia" w:hAnsi="Lato" w:hAnsiTheme="majorHAnsi"/>
      <w:b/>
      <w:color w:val="263238"/>
      <w:sz w:val="18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80" w:before="100" w:line="259" w:lineRule="auto"/>
      <w:ind w:firstLine="0" w:left="480" w:right="480"/>
    </w:pPr>
    <w:rPr>
      <w:rFonts w:ascii="Lato" w:eastAsia="Lato" w:hAnsi="Lato"/>
      <w:color w:val="263238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Lato" w:eastAsia="Lato" w:hAnsi="Lato"/>
      <w:color w:val="263238"/>
      <w:sz w:val="19"/>
    </w:rPr>
  </w:style>
  <w:style w:default="1" w:styleId="Table" w:type="table">
    <w:name w:val="Table"/>
    <w:basedOn w:val="TableNormal"/>
    <w:semiHidden/>
    <w:unhideWhenUsed/>
    <w:qFormat/>
    <w:pPr>
      <w:spacing w:after="0" w:line="240" w:lineRule="auto"/>
    </w:pPr>
    <w:rPr>
      <w:rFonts w:ascii="Lato" w:eastAsia="Lato" w:hAnsi="Lato"/>
      <w:color w:val="263238"/>
      <w:sz w:val="17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  <w:pPr>
      <w:widowControl/>
      <w:spacing w:after="80" w:line="259" w:lineRule="auto"/>
    </w:pPr>
    <w:rPr>
      <w:rFonts w:ascii="Lato" w:eastAsia="Lato" w:hAnsi="Lato"/>
      <w:color w:val="263238"/>
      <w:sz w:val="19"/>
    </w:r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eastAsia="DejaVu Sans Mono" w:hAnsi="DejaVu Sans Mono"/>
      <w:color w:val="1F2933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87E8B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00" w:before="240" w:line="259" w:lineRule="auto"/>
      <w:outlineLvl w:val="9"/>
    </w:pPr>
    <w:rPr>
      <w:rFonts w:ascii="Lato" w:asciiTheme="majorHAnsi" w:cstheme="majorBidi" w:eastAsia="Lato" w:eastAsiaTheme="majorEastAsia" w:hAnsi="Lato" w:hAnsiTheme="majorHAnsi"/>
      <w:b/>
      <w:bCs w:val="0"/>
      <w:color w:val="17365D"/>
      <w:sz w:val="38"/>
    </w:rPr>
  </w:style>
  <w:style w:customStyle="1" w:styleId="CoverTitle" w:type="paragraph">
    <w:name w:val="Cover Title"/>
    <w:basedOn w:val="Title"/>
    <w:pPr>
      <w:keepNext/>
      <w:spacing w:after="200" w:before="3000"/>
      <w:jc w:val="center"/>
    </w:pPr>
    <w:rPr>
      <w:rFonts w:ascii="Lato" w:eastAsia="Lato" w:hAnsi="Lato"/>
      <w:b/>
      <w:color w:val="17365D"/>
      <w:sz w:val="60"/>
    </w:rPr>
  </w:style>
  <w:style w:customStyle="1" w:styleId="CoverSubtitle" w:type="paragraph">
    <w:name w:val="Cover Subtitle"/>
    <w:basedOn w:val="Subtitle"/>
    <w:pPr>
      <w:keepNext/>
      <w:spacing w:after="720"/>
      <w:jc w:val="center"/>
    </w:pPr>
    <w:rPr>
      <w:rFonts w:ascii="Lato" w:eastAsia="Lato" w:hAnsi="Lato"/>
      <w:color w:val="087E8B"/>
      <w:sz w:val="30"/>
    </w:rPr>
  </w:style>
  <w:style w:customStyle="1" w:styleId="CoverMeta" w:type="paragraph">
    <w:name w:val="Cover Meta"/>
    <w:basedOn w:val="Normal"/>
    <w:pPr>
      <w:keepNext/>
      <w:spacing w:after="60"/>
      <w:jc w:val="center"/>
    </w:pPr>
    <w:rPr>
      <w:rFonts w:ascii="Lato" w:eastAsia="Lato" w:hAnsi="Lato"/>
      <w:color w:val="5B6573"/>
      <w:sz w:val="20"/>
    </w:rPr>
  </w:style>
  <w:style w:customStyle="1" w:styleId="CoverNote" w:type="paragraph">
    <w:name w:val="Cover Note"/>
    <w:basedOn w:val="Normal"/>
    <w:pPr>
      <w:spacing w:after="0" w:before="520"/>
      <w:ind w:left="1008" w:right="1008"/>
      <w:jc w:val="left"/>
      <w:shd w:fill="EAF2F8" w:val="clear"/>
      <w:pBdr>
        <w:left w:color="087E8B" w:space="8" w:sz="20" w:val="single"/>
      </w:pBdr>
    </w:pPr>
    <w:rPr>
      <w:rFonts w:ascii="Lato" w:eastAsia="Lato" w:hAnsi="Lato"/>
      <w:i/>
      <w:color w:val="263238"/>
      <w:sz w:val="19"/>
    </w:rPr>
  </w:style>
  <w:style w:customStyle="1" w:styleId="SourceCode" w:type="paragraph">
    <w:name w:val="Source Code"/>
    <w:basedOn w:val="Normal"/>
    <w:pPr>
      <w:spacing w:after="0" w:before="0" w:line="240" w:lineRule="auto"/>
      <w:ind w:left="288" w:right="115"/>
      <w:shd w:fill="F3F5F7" w:val="clear"/>
    </w:pPr>
    <w:rPr>
      <w:rFonts w:ascii="DejaVu Sans Mono" w:eastAsia="DejaVu Sans Mono" w:hAnsi="DejaVu Sans Mono"/>
      <w:color w:val="1F2933"/>
      <w:sz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7" Type="http://schemas.openxmlformats.org/officeDocument/2006/relationships/hyperlink" Target="https://developers.openai.com/api/docs/guides/agents" TargetMode="External"/><Relationship Id="rId24" Type="http://schemas.openxmlformats.org/officeDocument/2006/relationships/hyperlink" Target="https://docs.sqlalchemy.org/en/latest/orm/extensions/asyncio.html" TargetMode="External"/><Relationship Id="rId23" Type="http://schemas.openxmlformats.org/officeDocument/2006/relationships/hyperlink" Target="https://fastapi.tiangolo.com/" TargetMode="External"/><Relationship Id="rId149" Type="http://schemas.openxmlformats.org/officeDocument/2006/relationships/hyperlink" Target="https://modelcontextprotocol.io/specification/2025-11-25" TargetMode="External"/><Relationship Id="rId25" Type="http://schemas.openxmlformats.org/officeDocument/2006/relationships/hyperlink" Target="https://opentelemetry.io/docs/languages/python/getting-started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developers.openai.com/api/docs/guides/agents" TargetMode="External"/><Relationship Id="rId24" Type="http://schemas.openxmlformats.org/officeDocument/2006/relationships/hyperlink" Target="https://docs.sqlalchemy.org/en/latest/orm/extensions/asyncio.html" TargetMode="External"/><Relationship Id="rId23" Type="http://schemas.openxmlformats.org/officeDocument/2006/relationships/hyperlink" Target="https://fastapi.tiangolo.com/" TargetMode="External"/><Relationship Id="rId149" Type="http://schemas.openxmlformats.org/officeDocument/2006/relationships/hyperlink" Target="https://modelcontextprotocol.io/specification/2025-11-25" TargetMode="External"/><Relationship Id="rId25" Type="http://schemas.openxmlformats.org/officeDocument/2006/relationships/hyperlink" Target="https://opentelemetry.io/docs/languages/python/getting-star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Modular General-Purpose AI Agent: Comprehensive Engineering Brief and Implementation Plan</dc:title>
  <dc:creator/>
  <cp:keywords>AI agent, agent architecture, tools, runtime, context engine, approvals, sandbox, evaluations, implementation plan</cp:keywords>
  <dcterms:created xsi:type="dcterms:W3CDTF">2026-07-17T20:57:23Z</dcterms:created>
  <dcterms:modified xsi:type="dcterms:W3CDTF">2026-07-17T20:57:23Z</dcterms:modified>
  <dc:subject>Architecture and phased implementation plan for a modular general-purpose AI agent platform</dc:subject>
  <cp:lastModifiedBy/>
  <cp:category>Engineering Plan</cp:category>
  <dc:description>Version 1.0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