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A782" w14:textId="77777777" w:rsidR="00422402" w:rsidRPr="00DF4AE7" w:rsidRDefault="00664E21" w:rsidP="00EC0FA7">
      <w:pPr>
        <w:bidi/>
        <w:rPr>
          <w:rFonts w:ascii="Arial" w:hAnsi="Arial" w:cs="Arial"/>
          <w:b/>
          <w:bCs/>
          <w:sz w:val="16"/>
          <w:szCs w:val="16"/>
          <w:rtl/>
        </w:rPr>
      </w:pPr>
      <w:r w:rsidRPr="00DF4AE7">
        <w:rPr>
          <w:rFonts w:ascii="Arial" w:hAnsi="Arial" w:cs="Arial"/>
          <w:b/>
          <w:bCs/>
          <w:sz w:val="16"/>
          <w:szCs w:val="16"/>
          <w:rtl/>
        </w:rPr>
        <w:t>בת אל</w:t>
      </w:r>
      <w:r w:rsidR="00EC0FA7">
        <w:rPr>
          <w:rFonts w:ascii="Arial" w:hAnsi="Arial" w:cs="Arial" w:hint="cs"/>
          <w:b/>
          <w:bCs/>
          <w:sz w:val="16"/>
          <w:szCs w:val="16"/>
          <w:rtl/>
        </w:rPr>
        <w:t xml:space="preserve"> ואתורי</w:t>
      </w:r>
    </w:p>
    <w:p w14:paraId="6922F101" w14:textId="77777777" w:rsidR="00422402" w:rsidRPr="00DF4AE7" w:rsidRDefault="00422402" w:rsidP="00422402">
      <w:pPr>
        <w:pStyle w:val="a5"/>
        <w:rPr>
          <w:sz w:val="16"/>
          <w:szCs w:val="16"/>
          <w:rtl/>
        </w:rPr>
      </w:pPr>
      <w:r w:rsidRPr="00DF4AE7">
        <w:rPr>
          <w:sz w:val="16"/>
          <w:szCs w:val="16"/>
          <w:rtl/>
        </w:rPr>
        <w:t xml:space="preserve">תאריך לידה: </w:t>
      </w:r>
      <w:r w:rsidR="00664E21" w:rsidRPr="00DF4AE7">
        <w:rPr>
          <w:sz w:val="16"/>
          <w:szCs w:val="16"/>
          <w:rtl/>
        </w:rPr>
        <w:t>5/9/1989</w:t>
      </w:r>
    </w:p>
    <w:p w14:paraId="7C84AED7" w14:textId="77777777" w:rsidR="00422402" w:rsidRPr="00DF4AE7" w:rsidRDefault="00422402" w:rsidP="00EC0FA7">
      <w:pPr>
        <w:pStyle w:val="a5"/>
        <w:rPr>
          <w:sz w:val="16"/>
          <w:szCs w:val="16"/>
          <w:rtl/>
        </w:rPr>
      </w:pPr>
      <w:r w:rsidRPr="00DF4AE7">
        <w:rPr>
          <w:sz w:val="16"/>
          <w:szCs w:val="16"/>
          <w:rtl/>
        </w:rPr>
        <w:t xml:space="preserve">כתובת: </w:t>
      </w:r>
      <w:r w:rsidR="00EC0FA7">
        <w:rPr>
          <w:rFonts w:hint="cs"/>
          <w:sz w:val="16"/>
          <w:szCs w:val="16"/>
          <w:rtl/>
        </w:rPr>
        <w:t>יבנה</w:t>
      </w:r>
      <w:r w:rsidRPr="00DF4AE7">
        <w:rPr>
          <w:rFonts w:hint="cs"/>
          <w:sz w:val="16"/>
          <w:szCs w:val="16"/>
          <w:rtl/>
        </w:rPr>
        <w:t xml:space="preserve"> </w:t>
      </w:r>
    </w:p>
    <w:p w14:paraId="09347B80" w14:textId="77777777" w:rsidR="00422402" w:rsidRPr="00DF4AE7" w:rsidRDefault="00422402" w:rsidP="00664E21">
      <w:pPr>
        <w:pStyle w:val="a5"/>
        <w:rPr>
          <w:sz w:val="16"/>
          <w:szCs w:val="16"/>
          <w:rtl/>
        </w:rPr>
      </w:pPr>
      <w:r w:rsidRPr="00DF4AE7">
        <w:rPr>
          <w:sz w:val="16"/>
          <w:szCs w:val="16"/>
          <w:rtl/>
        </w:rPr>
        <w:t xml:space="preserve">טלפון: </w:t>
      </w:r>
      <w:r w:rsidR="00664E21" w:rsidRPr="00DF4AE7">
        <w:rPr>
          <w:sz w:val="16"/>
          <w:szCs w:val="16"/>
          <w:rtl/>
        </w:rPr>
        <w:t>050-3561776</w:t>
      </w:r>
      <w:r w:rsidRPr="00DF4AE7">
        <w:rPr>
          <w:sz w:val="16"/>
          <w:szCs w:val="16"/>
          <w:rtl/>
        </w:rPr>
        <w:t xml:space="preserve">  </w:t>
      </w:r>
    </w:p>
    <w:p w14:paraId="3D7287AF" w14:textId="77777777" w:rsidR="00422402" w:rsidRPr="00DF4AE7" w:rsidRDefault="00422402" w:rsidP="00422402">
      <w:pPr>
        <w:pStyle w:val="a5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 xml:space="preserve">מספר זהות: </w:t>
      </w:r>
      <w:r w:rsidR="00664E21" w:rsidRPr="00DF4AE7">
        <w:rPr>
          <w:rFonts w:hint="cs"/>
          <w:sz w:val="16"/>
          <w:szCs w:val="16"/>
          <w:rtl/>
        </w:rPr>
        <w:t>200826691</w:t>
      </w:r>
    </w:p>
    <w:p w14:paraId="6DCC2887" w14:textId="77777777" w:rsidR="00422402" w:rsidRPr="00DF4AE7" w:rsidRDefault="00422402" w:rsidP="00422402">
      <w:pPr>
        <w:pStyle w:val="-"/>
        <w:rPr>
          <w:color w:val="02117C"/>
          <w:sz w:val="16"/>
          <w:szCs w:val="16"/>
          <w:rtl/>
        </w:rPr>
      </w:pPr>
      <w:r w:rsidRPr="00DF4AE7">
        <w:rPr>
          <w:rFonts w:hint="cs"/>
          <w:color w:val="02117C"/>
          <w:sz w:val="16"/>
          <w:szCs w:val="16"/>
          <w:rtl/>
        </w:rPr>
        <w:t>תמצית</w:t>
      </w:r>
    </w:p>
    <w:p w14:paraId="4C3BA8B8" w14:textId="77777777" w:rsidR="00422402" w:rsidRPr="00DF4AE7" w:rsidRDefault="00664E21" w:rsidP="00EC0FA7">
      <w:pPr>
        <w:pStyle w:val="a6"/>
        <w:rPr>
          <w:b/>
          <w:bCs/>
          <w:sz w:val="18"/>
          <w:szCs w:val="18"/>
          <w:rtl/>
        </w:rPr>
      </w:pPr>
      <w:r w:rsidRPr="00DF4AE7">
        <w:rPr>
          <w:rFonts w:hint="cs"/>
          <w:b/>
          <w:bCs/>
          <w:sz w:val="18"/>
          <w:szCs w:val="18"/>
          <w:rtl/>
        </w:rPr>
        <w:t>הנני בעלת ניסיון רב בניהול והובלת צוותים ויכולת הנעה של גורמים פנים וחוץ ארגוניים.</w:t>
      </w:r>
      <w:r w:rsidR="00EC0FA7">
        <w:rPr>
          <w:rFonts w:hint="cs"/>
          <w:b/>
          <w:bCs/>
          <w:sz w:val="18"/>
          <w:szCs w:val="18"/>
          <w:rtl/>
        </w:rPr>
        <w:t xml:space="preserve"> במסגרת תפקידי אף חסכתי למעסיקיי עשרות אלפי שקלים ע"י יעוץ, ניהול וביצוע נכון.</w:t>
      </w:r>
      <w:r w:rsidR="00EC0FA7" w:rsidRPr="00DF4AE7">
        <w:rPr>
          <w:rFonts w:hint="cs"/>
          <w:b/>
          <w:bCs/>
          <w:sz w:val="18"/>
          <w:szCs w:val="18"/>
          <w:rtl/>
        </w:rPr>
        <w:t xml:space="preserve"> </w:t>
      </w:r>
      <w:r w:rsidRPr="00DF4AE7">
        <w:rPr>
          <w:rFonts w:hint="cs"/>
          <w:b/>
          <w:bCs/>
          <w:sz w:val="18"/>
          <w:szCs w:val="18"/>
          <w:rtl/>
        </w:rPr>
        <w:t>תפקידיי דרשו ממני אחריות, עמידה בלחצים, מתן מענה למספר רב של גורמים ועבודת צוות.</w:t>
      </w:r>
      <w:r w:rsidR="00EC0FA7" w:rsidRPr="00DF4AE7">
        <w:rPr>
          <w:rFonts w:hint="cs"/>
          <w:b/>
          <w:bCs/>
          <w:sz w:val="18"/>
          <w:szCs w:val="18"/>
          <w:rtl/>
        </w:rPr>
        <w:t xml:space="preserve"> </w:t>
      </w:r>
      <w:r w:rsidRPr="00DF4AE7">
        <w:rPr>
          <w:rFonts w:hint="cs"/>
          <w:b/>
          <w:bCs/>
          <w:sz w:val="18"/>
          <w:szCs w:val="18"/>
          <w:rtl/>
        </w:rPr>
        <w:t>במסגרת תפקידי הוכחתי יכולות גבוהות בניהול אנשים, הובלה של תהליכים מורכבים, פתרון בעיות בזמן אמת ומתן תמיכה וייעוץ מקצועיים למגוון גורמים בארגון ומחוצה לו.</w:t>
      </w:r>
      <w:r w:rsidR="00EC0FA7" w:rsidRPr="00DF4AE7">
        <w:rPr>
          <w:rFonts w:hint="cs"/>
          <w:b/>
          <w:bCs/>
          <w:sz w:val="18"/>
          <w:szCs w:val="18"/>
          <w:rtl/>
        </w:rPr>
        <w:t xml:space="preserve"> </w:t>
      </w:r>
      <w:r w:rsidRPr="00DF4AE7">
        <w:rPr>
          <w:rFonts w:hint="cs"/>
          <w:b/>
          <w:bCs/>
          <w:sz w:val="18"/>
          <w:szCs w:val="18"/>
          <w:rtl/>
        </w:rPr>
        <w:t>הנני בעלת יכולת ארגונית גבוהה, יכולת הנעת עובדים ותקשורת בינאישית</w:t>
      </w:r>
      <w:r w:rsidR="00EC0FA7">
        <w:rPr>
          <w:rFonts w:hint="cs"/>
          <w:b/>
          <w:bCs/>
          <w:sz w:val="18"/>
          <w:szCs w:val="18"/>
          <w:rtl/>
        </w:rPr>
        <w:t xml:space="preserve"> מצויינת עם מנהליי, עמיתיי והכפו</w:t>
      </w:r>
      <w:r w:rsidRPr="00DF4AE7">
        <w:rPr>
          <w:rFonts w:hint="cs"/>
          <w:b/>
          <w:bCs/>
          <w:sz w:val="18"/>
          <w:szCs w:val="18"/>
          <w:rtl/>
        </w:rPr>
        <w:t xml:space="preserve">פים לי בארגון. </w:t>
      </w:r>
      <w:r w:rsidR="00422402" w:rsidRPr="00DF4AE7">
        <w:rPr>
          <w:rFonts w:hint="cs"/>
          <w:b/>
          <w:bCs/>
          <w:sz w:val="18"/>
          <w:szCs w:val="18"/>
          <w:rtl/>
        </w:rPr>
        <w:t xml:space="preserve"> </w:t>
      </w:r>
    </w:p>
    <w:p w14:paraId="27C4876B" w14:textId="77777777" w:rsidR="00EC0FA7" w:rsidRPr="00DF4AE7" w:rsidRDefault="00422402" w:rsidP="00EC0FA7">
      <w:pPr>
        <w:pStyle w:val="-"/>
        <w:rPr>
          <w:color w:val="02117C"/>
          <w:sz w:val="16"/>
          <w:szCs w:val="16"/>
          <w:rtl/>
        </w:rPr>
      </w:pPr>
      <w:r w:rsidRPr="00DF4AE7">
        <w:rPr>
          <w:rFonts w:hint="cs"/>
          <w:color w:val="02117C"/>
          <w:sz w:val="16"/>
          <w:szCs w:val="16"/>
          <w:rtl/>
        </w:rPr>
        <w:t>השכלה</w:t>
      </w:r>
    </w:p>
    <w:p w14:paraId="398BCEEA" w14:textId="77777777" w:rsidR="00EC0FA7" w:rsidRDefault="00EC0FA7" w:rsidP="00EC0FA7">
      <w:pPr>
        <w:pStyle w:val="a6"/>
        <w:spacing w:before="240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2016-2017- </w:t>
      </w:r>
      <w:r w:rsidRPr="00EC0FA7">
        <w:rPr>
          <w:rFonts w:hint="cs"/>
          <w:b/>
          <w:bCs/>
          <w:sz w:val="16"/>
          <w:szCs w:val="16"/>
          <w:rtl/>
        </w:rPr>
        <w:t xml:space="preserve">לימודי תעודה </w:t>
      </w:r>
      <w:r w:rsidRPr="00EC0FA7">
        <w:rPr>
          <w:b/>
          <w:bCs/>
          <w:sz w:val="16"/>
          <w:szCs w:val="16"/>
          <w:rtl/>
        </w:rPr>
        <w:t>–</w:t>
      </w:r>
      <w:r w:rsidRPr="00EC0FA7">
        <w:rPr>
          <w:rFonts w:hint="cs"/>
          <w:b/>
          <w:bCs/>
          <w:sz w:val="16"/>
          <w:szCs w:val="16"/>
          <w:rtl/>
        </w:rPr>
        <w:t xml:space="preserve"> חשבונאי בכיר /מדופלם</w:t>
      </w:r>
      <w:r>
        <w:rPr>
          <w:rFonts w:hint="cs"/>
          <w:sz w:val="16"/>
          <w:szCs w:val="16"/>
          <w:rtl/>
        </w:rPr>
        <w:t xml:space="preserve"> (סוג 3, מיסים, דיני עסקים, חישובים מסחריים ועוד). מכללה למנהל ראשל"צ.</w:t>
      </w:r>
    </w:p>
    <w:p w14:paraId="438DC5F1" w14:textId="77777777" w:rsidR="00EC0FA7" w:rsidRDefault="00EC0FA7" w:rsidP="00EC0FA7">
      <w:pPr>
        <w:pStyle w:val="a6"/>
        <w:spacing w:before="24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2014- </w:t>
      </w:r>
      <w:r w:rsidRPr="00EC0FA7">
        <w:rPr>
          <w:rFonts w:hint="cs"/>
          <w:b/>
          <w:bCs/>
          <w:sz w:val="16"/>
          <w:szCs w:val="16"/>
          <w:rtl/>
        </w:rPr>
        <w:t xml:space="preserve">לימודי תעודה </w:t>
      </w:r>
      <w:r w:rsidRPr="00EC0FA7">
        <w:rPr>
          <w:b/>
          <w:bCs/>
          <w:sz w:val="16"/>
          <w:szCs w:val="16"/>
          <w:rtl/>
        </w:rPr>
        <w:t>–</w:t>
      </w:r>
      <w:r w:rsidRPr="00EC0FA7">
        <w:rPr>
          <w:rFonts w:hint="cs"/>
          <w:b/>
          <w:bCs/>
          <w:sz w:val="16"/>
          <w:szCs w:val="16"/>
          <w:rtl/>
        </w:rPr>
        <w:t xml:space="preserve"> חשב שכר בכיר</w:t>
      </w:r>
      <w:r>
        <w:rPr>
          <w:rFonts w:hint="cs"/>
          <w:sz w:val="16"/>
          <w:szCs w:val="16"/>
          <w:rtl/>
        </w:rPr>
        <w:t xml:space="preserve"> מטעם לשכת רו"ח בישראל. המכללה למיסים וחשבונאות רחובות.</w:t>
      </w:r>
    </w:p>
    <w:p w14:paraId="30EF8DB6" w14:textId="77777777" w:rsidR="00422402" w:rsidRPr="00DF4AE7" w:rsidRDefault="0060351D" w:rsidP="00EC0FA7">
      <w:pPr>
        <w:pStyle w:val="a6"/>
        <w:spacing w:before="24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>2013</w:t>
      </w:r>
      <w:r w:rsidR="00422402" w:rsidRPr="00DF4AE7">
        <w:rPr>
          <w:rFonts w:hint="cs"/>
          <w:sz w:val="16"/>
          <w:szCs w:val="16"/>
          <w:rtl/>
        </w:rPr>
        <w:t>-</w:t>
      </w:r>
      <w:r w:rsidR="00664E21" w:rsidRPr="00DF4AE7">
        <w:rPr>
          <w:rFonts w:hint="cs"/>
          <w:sz w:val="16"/>
          <w:szCs w:val="16"/>
          <w:rtl/>
        </w:rPr>
        <w:t>2012</w:t>
      </w:r>
      <w:r w:rsidR="00422402" w:rsidRPr="00DF4AE7">
        <w:rPr>
          <w:rFonts w:hint="cs"/>
          <w:sz w:val="16"/>
          <w:szCs w:val="16"/>
          <w:rtl/>
        </w:rPr>
        <w:t xml:space="preserve">: </w:t>
      </w:r>
      <w:r w:rsidR="00664E21" w:rsidRPr="00DF4AE7">
        <w:rPr>
          <w:rFonts w:hint="cs"/>
          <w:b/>
          <w:bCs/>
          <w:sz w:val="16"/>
          <w:szCs w:val="16"/>
          <w:rtl/>
        </w:rPr>
        <w:t>לימודי תעודה</w:t>
      </w:r>
      <w:r w:rsidR="00422402" w:rsidRPr="00DF4AE7">
        <w:rPr>
          <w:rFonts w:hint="cs"/>
          <w:b/>
          <w:bCs/>
          <w:sz w:val="16"/>
          <w:szCs w:val="16"/>
          <w:rtl/>
        </w:rPr>
        <w:t xml:space="preserve"> ב</w:t>
      </w:r>
      <w:r w:rsidR="00664E21" w:rsidRPr="00DF4AE7">
        <w:rPr>
          <w:rFonts w:hint="cs"/>
          <w:b/>
          <w:bCs/>
          <w:sz w:val="16"/>
          <w:szCs w:val="16"/>
          <w:rtl/>
        </w:rPr>
        <w:t>הנהלת חשבונות</w:t>
      </w:r>
      <w:r w:rsidR="00422402" w:rsidRPr="00DF4AE7">
        <w:rPr>
          <w:rFonts w:hint="cs"/>
          <w:sz w:val="16"/>
          <w:szCs w:val="16"/>
          <w:rtl/>
        </w:rPr>
        <w:t>,</w:t>
      </w:r>
      <w:r w:rsidRPr="00DF4AE7">
        <w:rPr>
          <w:rFonts w:hint="cs"/>
          <w:sz w:val="16"/>
          <w:szCs w:val="16"/>
          <w:rtl/>
        </w:rPr>
        <w:t xml:space="preserve"> סוג 1+2 מתקדם (75% מסוג 3),</w:t>
      </w:r>
      <w:r w:rsidR="00422402" w:rsidRPr="00DF4AE7">
        <w:rPr>
          <w:rFonts w:hint="cs"/>
          <w:sz w:val="16"/>
          <w:szCs w:val="16"/>
          <w:rtl/>
        </w:rPr>
        <w:t xml:space="preserve"> </w:t>
      </w:r>
      <w:r w:rsidR="00664E21" w:rsidRPr="00DF4AE7">
        <w:rPr>
          <w:sz w:val="16"/>
          <w:szCs w:val="16"/>
          <w:rtl/>
        </w:rPr>
        <w:t>“</w:t>
      </w:r>
      <w:r w:rsidR="00664E21" w:rsidRPr="00DF4AE7">
        <w:rPr>
          <w:rFonts w:hint="cs"/>
          <w:sz w:val="16"/>
          <w:szCs w:val="16"/>
          <w:rtl/>
        </w:rPr>
        <w:t xml:space="preserve">המכללה למנהל </w:t>
      </w:r>
      <w:r w:rsidR="00664E21" w:rsidRPr="00DF4AE7">
        <w:rPr>
          <w:sz w:val="16"/>
          <w:szCs w:val="16"/>
          <w:rtl/>
        </w:rPr>
        <w:t>“</w:t>
      </w:r>
      <w:r w:rsidRPr="00DF4AE7">
        <w:rPr>
          <w:rFonts w:hint="cs"/>
          <w:sz w:val="16"/>
          <w:szCs w:val="16"/>
          <w:rtl/>
        </w:rPr>
        <w:t xml:space="preserve"> ראשון לציון</w:t>
      </w:r>
      <w:r w:rsidR="00422402" w:rsidRPr="00DF4AE7">
        <w:rPr>
          <w:rFonts w:hint="cs"/>
          <w:sz w:val="16"/>
          <w:szCs w:val="16"/>
          <w:rtl/>
        </w:rPr>
        <w:t xml:space="preserve">. </w:t>
      </w:r>
    </w:p>
    <w:p w14:paraId="711C4CD1" w14:textId="77777777" w:rsidR="00664E21" w:rsidRPr="00DF4AE7" w:rsidRDefault="00422402" w:rsidP="00664E21">
      <w:pPr>
        <w:pStyle w:val="a6"/>
        <w:spacing w:before="24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 xml:space="preserve"> </w:t>
      </w:r>
      <w:r w:rsidR="00664E21" w:rsidRPr="00DF4AE7">
        <w:rPr>
          <w:rFonts w:hint="cs"/>
          <w:sz w:val="16"/>
          <w:szCs w:val="16"/>
          <w:rtl/>
        </w:rPr>
        <w:t xml:space="preserve">2007: </w:t>
      </w:r>
      <w:r w:rsidR="00664E21" w:rsidRPr="00DF4AE7">
        <w:rPr>
          <w:rFonts w:hint="cs"/>
          <w:b/>
          <w:bCs/>
          <w:sz w:val="16"/>
          <w:szCs w:val="16"/>
          <w:rtl/>
        </w:rPr>
        <w:t xml:space="preserve"> </w:t>
      </w:r>
      <w:r w:rsidR="00912D99">
        <w:rPr>
          <w:rFonts w:hint="cs"/>
          <w:sz w:val="16"/>
          <w:szCs w:val="16"/>
          <w:rtl/>
        </w:rPr>
        <w:t xml:space="preserve">סיום תיכון ע"ש </w:t>
      </w:r>
      <w:r w:rsidR="00664E21" w:rsidRPr="00DF4AE7">
        <w:rPr>
          <w:rFonts w:hint="cs"/>
          <w:sz w:val="16"/>
          <w:szCs w:val="16"/>
          <w:rtl/>
        </w:rPr>
        <w:t xml:space="preserve">יצחק רבין. התמחות בניהול משאבי אנוש </w:t>
      </w:r>
    </w:p>
    <w:p w14:paraId="65BBD5A0" w14:textId="77777777" w:rsidR="00664E21" w:rsidRPr="00DF4AE7" w:rsidRDefault="00664E21" w:rsidP="00664E21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>זכאות לתעודה טכנולוגית בניהול משאבי אנוש</w:t>
      </w:r>
    </w:p>
    <w:p w14:paraId="71FF43F2" w14:textId="77777777" w:rsidR="00422402" w:rsidRPr="00DF4AE7" w:rsidRDefault="00422402" w:rsidP="00E06FCD">
      <w:pPr>
        <w:pStyle w:val="-"/>
        <w:spacing w:before="120"/>
        <w:rPr>
          <w:rFonts w:hint="cs"/>
          <w:color w:val="02117C"/>
          <w:sz w:val="16"/>
          <w:szCs w:val="16"/>
          <w:rtl/>
        </w:rPr>
      </w:pPr>
      <w:r w:rsidRPr="00DF4AE7">
        <w:rPr>
          <w:rFonts w:hint="cs"/>
          <w:color w:val="02117C"/>
          <w:sz w:val="16"/>
          <w:szCs w:val="16"/>
          <w:rtl/>
        </w:rPr>
        <w:t>נסיון תעסוקתי</w:t>
      </w:r>
    </w:p>
    <w:p w14:paraId="68DE9F89" w14:textId="77777777" w:rsidR="00A534E4" w:rsidRDefault="009344B2" w:rsidP="008A2B64">
      <w:pPr>
        <w:pStyle w:val="a6"/>
        <w:spacing w:before="240"/>
        <w:jc w:val="left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2017</w:t>
      </w:r>
      <w:r w:rsidR="00A534E4">
        <w:rPr>
          <w:rFonts w:hint="cs"/>
          <w:sz w:val="16"/>
          <w:szCs w:val="16"/>
          <w:rtl/>
        </w:rPr>
        <w:t xml:space="preserve">-היום </w:t>
      </w:r>
      <w:r w:rsidR="00A534E4" w:rsidRPr="008A2B64">
        <w:rPr>
          <w:rFonts w:hint="cs"/>
          <w:b/>
          <w:bCs/>
          <w:sz w:val="16"/>
          <w:szCs w:val="16"/>
          <w:rtl/>
        </w:rPr>
        <w:t xml:space="preserve">מנהלת חשבונות ראשית וחשבת שכר.                                                                                                                      </w:t>
      </w:r>
      <w:r w:rsidR="00A534E4">
        <w:rPr>
          <w:rFonts w:hint="cs"/>
          <w:sz w:val="16"/>
          <w:szCs w:val="16"/>
          <w:rtl/>
        </w:rPr>
        <w:t xml:space="preserve">החברה עוסקת ביבוא ושיווק סיטונאי של מוצרים בפריסה </w:t>
      </w:r>
      <w:r w:rsidR="008A2B64">
        <w:rPr>
          <w:rFonts w:hint="cs"/>
          <w:sz w:val="16"/>
          <w:szCs w:val="16"/>
          <w:rtl/>
        </w:rPr>
        <w:t>ארצית.</w:t>
      </w:r>
    </w:p>
    <w:p w14:paraId="3F9B3817" w14:textId="77777777" w:rsidR="008A2B64" w:rsidRDefault="00A534E4" w:rsidP="008A2B64">
      <w:pPr>
        <w:pStyle w:val="a6"/>
        <w:numPr>
          <w:ilvl w:val="0"/>
          <w:numId w:val="3"/>
        </w:numPr>
        <w:spacing w:before="240"/>
        <w:jc w:val="left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הנהח"ש שוטפת עד מאזן: </w:t>
      </w:r>
      <w:r w:rsidR="00832CB0">
        <w:rPr>
          <w:rFonts w:hint="cs"/>
          <w:sz w:val="16"/>
          <w:szCs w:val="16"/>
          <w:rtl/>
        </w:rPr>
        <w:t xml:space="preserve">התאנות, בנקים, כרטיסי אשראי, קופות והפקדות, לקוחות, ספקים, ניהול מלאי , חובות אבודים, חשבוניות וזיכויים, דיווחים לרשויות (מע"מ , מס הכנסה, ביטוח לאומי), ניהול יבוא </w:t>
      </w:r>
      <w:r w:rsidR="00832CB0">
        <w:rPr>
          <w:sz w:val="16"/>
          <w:szCs w:val="16"/>
          <w:rtl/>
        </w:rPr>
        <w:t>–</w:t>
      </w:r>
      <w:r w:rsidR="00832CB0">
        <w:rPr>
          <w:rFonts w:hint="cs"/>
          <w:sz w:val="16"/>
          <w:szCs w:val="16"/>
          <w:rtl/>
        </w:rPr>
        <w:t xml:space="preserve"> העמסת עלויות ועבודה שוטפת מול עמילי מכס שונים, הכנות והתאמה למאזן כולל ביקורות רו"ח.</w:t>
      </w:r>
    </w:p>
    <w:p w14:paraId="40C3A4B8" w14:textId="77777777" w:rsidR="008A2B64" w:rsidRDefault="008A2B64" w:rsidP="008A2B64">
      <w:pPr>
        <w:pStyle w:val="a6"/>
        <w:numPr>
          <w:ilvl w:val="0"/>
          <w:numId w:val="3"/>
        </w:numPr>
        <w:spacing w:before="240"/>
        <w:jc w:val="left"/>
        <w:rPr>
          <w:sz w:val="16"/>
          <w:szCs w:val="16"/>
        </w:rPr>
      </w:pPr>
      <w:r w:rsidRPr="008A2B64">
        <w:rPr>
          <w:rFonts w:hint="cs"/>
          <w:sz w:val="16"/>
          <w:szCs w:val="16"/>
          <w:rtl/>
        </w:rPr>
        <w:t xml:space="preserve">ניהול שכר: מענה לכלל עובדי החברה בנושאי שכר , איסוף נתונים ובדיקת תלושי שכר לפני ביצוע, העברות שכר ותשלומים לקופות גמל כולל דיווח פנסיוני בקובץ אחיד </w:t>
      </w:r>
    </w:p>
    <w:p w14:paraId="2C9302EF" w14:textId="77777777" w:rsidR="008A2B64" w:rsidRDefault="008A2B64" w:rsidP="008A2B64">
      <w:pPr>
        <w:pStyle w:val="a6"/>
        <w:spacing w:before="240"/>
        <w:jc w:val="left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2015-2017 </w:t>
      </w:r>
      <w:r w:rsidRPr="009344B2">
        <w:rPr>
          <w:rFonts w:hint="cs"/>
          <w:b/>
          <w:bCs/>
          <w:sz w:val="16"/>
          <w:szCs w:val="16"/>
          <w:rtl/>
        </w:rPr>
        <w:t xml:space="preserve">מנהלת חשבונות ראשית ומנהלת אדמניסטרציה                                                                                                      </w:t>
      </w:r>
      <w:r>
        <w:rPr>
          <w:rFonts w:hint="cs"/>
          <w:sz w:val="16"/>
          <w:szCs w:val="16"/>
          <w:rtl/>
        </w:rPr>
        <w:t>החברה עוסקת ביבוא, יצוא  ושיווק מוצרי תיירות בארץ ובחו"ל</w:t>
      </w:r>
    </w:p>
    <w:p w14:paraId="1EE4475E" w14:textId="77777777" w:rsidR="009344B2" w:rsidRDefault="008A2B64" w:rsidP="009344B2">
      <w:pPr>
        <w:pStyle w:val="a6"/>
        <w:numPr>
          <w:ilvl w:val="0"/>
          <w:numId w:val="4"/>
        </w:numPr>
        <w:spacing w:before="240"/>
        <w:jc w:val="left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ניהול כל מערך ההנח"ש באופן עצמאי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>קבלות, חשבוניות, הזמנות, קונסי</w:t>
      </w:r>
      <w:r w:rsidR="009344B2">
        <w:rPr>
          <w:rFonts w:hint="cs"/>
          <w:sz w:val="16"/>
          <w:szCs w:val="16"/>
          <w:rtl/>
        </w:rPr>
        <w:t>ג</w:t>
      </w:r>
      <w:r>
        <w:rPr>
          <w:rFonts w:hint="cs"/>
          <w:sz w:val="16"/>
          <w:szCs w:val="16"/>
          <w:rtl/>
        </w:rPr>
        <w:t xml:space="preserve">נציה, ניהול מלאי, בנקים, כרטיסי אשראי, ספקים, לקוחות, </w:t>
      </w:r>
      <w:r w:rsidR="009344B2">
        <w:rPr>
          <w:rFonts w:hint="cs"/>
          <w:sz w:val="16"/>
          <w:szCs w:val="16"/>
          <w:rtl/>
        </w:rPr>
        <w:t>קופה קטנה, גביה, דיווחים למוסדות, הכנת מאזנים לרו"ח החברה, יבוא, נסיעות לחו"ל, ביטוחי עובדים, תשלומים לספקים ועוד</w:t>
      </w:r>
    </w:p>
    <w:p w14:paraId="3692B1FF" w14:textId="77777777" w:rsidR="008A2B64" w:rsidRDefault="009344B2" w:rsidP="009344B2">
      <w:pPr>
        <w:pStyle w:val="a6"/>
        <w:numPr>
          <w:ilvl w:val="0"/>
          <w:numId w:val="4"/>
        </w:numPr>
        <w:spacing w:before="240"/>
        <w:jc w:val="left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ניהול שוטף של המשרד הכולל מתן שירות לקוחות, ניהול אתר אינטרנט וטיפול בהזמנות, טיפול בתיקי יבוא- העמסת עלויות על מוצרים והקמתם, מתן מענה מיידי לסוכני שטח ופתרון בעיות בזמן אמת.</w:t>
      </w:r>
    </w:p>
    <w:p w14:paraId="34C35D1A" w14:textId="77777777" w:rsidR="009344B2" w:rsidRDefault="009344B2" w:rsidP="009344B2">
      <w:pPr>
        <w:pStyle w:val="a6"/>
        <w:spacing w:before="240"/>
        <w:jc w:val="left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2013-2015- </w:t>
      </w:r>
      <w:r w:rsidRPr="00FE031A">
        <w:rPr>
          <w:rFonts w:hint="cs"/>
          <w:b/>
          <w:bCs/>
          <w:sz w:val="16"/>
          <w:szCs w:val="16"/>
          <w:rtl/>
        </w:rPr>
        <w:t>מנהלת חשבונות במשרד רו"ח.</w:t>
      </w:r>
    </w:p>
    <w:p w14:paraId="45D783A4" w14:textId="77777777" w:rsidR="009344B2" w:rsidRDefault="009344B2" w:rsidP="009344B2">
      <w:pPr>
        <w:pStyle w:val="a6"/>
        <w:numPr>
          <w:ilvl w:val="0"/>
          <w:numId w:val="5"/>
        </w:numPr>
        <w:spacing w:before="240"/>
        <w:jc w:val="left"/>
        <w:rPr>
          <w:rFonts w:hint="cs"/>
          <w:sz w:val="16"/>
          <w:szCs w:val="16"/>
        </w:rPr>
      </w:pPr>
      <w:r>
        <w:rPr>
          <w:rFonts w:hint="cs"/>
          <w:sz w:val="16"/>
          <w:szCs w:val="16"/>
          <w:rtl/>
        </w:rPr>
        <w:t>הנהח"ש כפולה למספר חברות ביוטכנולוגיות ותיקי עצמאיים</w:t>
      </w:r>
    </w:p>
    <w:p w14:paraId="77E1F235" w14:textId="77777777" w:rsidR="009344B2" w:rsidRDefault="009344B2" w:rsidP="009344B2">
      <w:pPr>
        <w:pStyle w:val="a6"/>
        <w:numPr>
          <w:ilvl w:val="0"/>
          <w:numId w:val="5"/>
        </w:numPr>
        <w:spacing w:before="240"/>
        <w:jc w:val="left"/>
        <w:rPr>
          <w:rFonts w:hint="cs"/>
          <w:sz w:val="16"/>
          <w:szCs w:val="16"/>
        </w:rPr>
      </w:pPr>
      <w:r>
        <w:rPr>
          <w:rFonts w:hint="cs"/>
          <w:sz w:val="16"/>
          <w:szCs w:val="16"/>
          <w:rtl/>
        </w:rPr>
        <w:t>הגשת דוחות מדע"ר</w:t>
      </w:r>
    </w:p>
    <w:p w14:paraId="3215CDF8" w14:textId="77777777" w:rsidR="009344B2" w:rsidRDefault="009344B2" w:rsidP="009344B2">
      <w:pPr>
        <w:pStyle w:val="a6"/>
        <w:numPr>
          <w:ilvl w:val="0"/>
          <w:numId w:val="5"/>
        </w:numPr>
        <w:spacing w:before="240"/>
        <w:jc w:val="left"/>
        <w:rPr>
          <w:rFonts w:hint="cs"/>
          <w:sz w:val="16"/>
          <w:szCs w:val="16"/>
        </w:rPr>
      </w:pPr>
      <w:r>
        <w:rPr>
          <w:rFonts w:hint="cs"/>
          <w:sz w:val="16"/>
          <w:szCs w:val="16"/>
          <w:rtl/>
        </w:rPr>
        <w:t>חשבוניות ספקים, לקוחות, בנקים, התאמות וניהול שוטף.</w:t>
      </w:r>
    </w:p>
    <w:p w14:paraId="098B8088" w14:textId="77777777" w:rsidR="009344B2" w:rsidRDefault="009344B2" w:rsidP="009344B2">
      <w:pPr>
        <w:pStyle w:val="a6"/>
        <w:numPr>
          <w:ilvl w:val="0"/>
          <w:numId w:val="5"/>
        </w:numPr>
        <w:spacing w:before="240"/>
        <w:jc w:val="left"/>
        <w:rPr>
          <w:rFonts w:hint="cs"/>
          <w:sz w:val="16"/>
          <w:szCs w:val="16"/>
        </w:rPr>
      </w:pPr>
      <w:r>
        <w:rPr>
          <w:rFonts w:hint="cs"/>
          <w:sz w:val="16"/>
          <w:szCs w:val="16"/>
          <w:rtl/>
        </w:rPr>
        <w:t>תזרימים והכנת חומר עד מאזן.</w:t>
      </w:r>
    </w:p>
    <w:p w14:paraId="47CEA84A" w14:textId="77777777" w:rsidR="009344B2" w:rsidRDefault="009344B2" w:rsidP="009344B2">
      <w:pPr>
        <w:pStyle w:val="a6"/>
        <w:numPr>
          <w:ilvl w:val="0"/>
          <w:numId w:val="5"/>
        </w:numPr>
        <w:spacing w:before="240"/>
        <w:jc w:val="left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ביצוע העברות לספקי חו"ל, יבוא, קבלת שרותים מספקים בחו"ל הכוללת התנהלות מול מס הכנסה בנושא (פטור ניכוי מס שנתי/חד פעמי)</w:t>
      </w:r>
    </w:p>
    <w:p w14:paraId="5E1AF247" w14:textId="77777777" w:rsidR="009344B2" w:rsidRPr="008A2B64" w:rsidRDefault="009344B2" w:rsidP="009344B2">
      <w:pPr>
        <w:pStyle w:val="a6"/>
        <w:numPr>
          <w:ilvl w:val="0"/>
          <w:numId w:val="5"/>
        </w:numPr>
        <w:spacing w:before="240"/>
        <w:jc w:val="left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דיווחי מוסדות חודשיים (מס הכנסה , מע"מ וביטוח לאומי)</w:t>
      </w:r>
    </w:p>
    <w:p w14:paraId="4ACD6E00" w14:textId="77777777" w:rsidR="00754B5B" w:rsidRPr="00DF4AE7" w:rsidRDefault="00754B5B" w:rsidP="00EC0FA7">
      <w:pPr>
        <w:pStyle w:val="a6"/>
        <w:spacing w:before="240"/>
        <w:jc w:val="left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2012</w:t>
      </w:r>
      <w:r w:rsidRPr="00DF4AE7">
        <w:rPr>
          <w:sz w:val="16"/>
          <w:szCs w:val="16"/>
          <w:rtl/>
        </w:rPr>
        <w:t xml:space="preserve"> – </w:t>
      </w:r>
      <w:r w:rsidR="00EC0FA7">
        <w:rPr>
          <w:rFonts w:hint="cs"/>
          <w:sz w:val="16"/>
          <w:szCs w:val="16"/>
          <w:rtl/>
        </w:rPr>
        <w:t>2013</w:t>
      </w:r>
      <w:r w:rsidRPr="00DF4AE7">
        <w:rPr>
          <w:rFonts w:hint="cs"/>
          <w:sz w:val="16"/>
          <w:szCs w:val="16"/>
          <w:rtl/>
        </w:rPr>
        <w:t>–</w:t>
      </w:r>
      <w:r w:rsidRPr="00DF4AE7">
        <w:rPr>
          <w:sz w:val="16"/>
          <w:szCs w:val="16"/>
          <w:rtl/>
        </w:rPr>
        <w:t xml:space="preserve"> </w:t>
      </w:r>
      <w:r w:rsidRPr="00DF4AE7">
        <w:rPr>
          <w:rFonts w:hint="cs"/>
          <w:b/>
          <w:bCs/>
          <w:sz w:val="16"/>
          <w:szCs w:val="16"/>
          <w:rtl/>
        </w:rPr>
        <w:t>פקידת שיווק</w:t>
      </w:r>
      <w:r w:rsidRPr="00DF4AE7">
        <w:rPr>
          <w:rFonts w:hint="cs"/>
          <w:sz w:val="16"/>
          <w:szCs w:val="16"/>
          <w:rtl/>
        </w:rPr>
        <w:t xml:space="preserve">, </w:t>
      </w:r>
    </w:p>
    <w:p w14:paraId="4601D888" w14:textId="77777777" w:rsidR="00754B5B" w:rsidRPr="00DF4AE7" w:rsidRDefault="00754B5B" w:rsidP="00754B5B">
      <w:pPr>
        <w:pStyle w:val="a7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החברה עוסקת במתן בדיקות מעבדה בתחום הבניה</w:t>
      </w:r>
    </w:p>
    <w:p w14:paraId="4FDCADC6" w14:textId="77777777" w:rsidR="0043727E" w:rsidRPr="00DF4AE7" w:rsidRDefault="0043727E" w:rsidP="00754B5B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>ניהול החזרים כספיים</w:t>
      </w:r>
    </w:p>
    <w:p w14:paraId="600372FF" w14:textId="77777777" w:rsidR="00754B5B" w:rsidRPr="00DF4AE7" w:rsidRDefault="00754B5B" w:rsidP="00754B5B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 xml:space="preserve">אחראית על מכרזים ופרויקטים </w:t>
      </w:r>
    </w:p>
    <w:p w14:paraId="7F5F9A51" w14:textId="77777777" w:rsidR="0043727E" w:rsidRPr="00DF4AE7" w:rsidRDefault="0043727E" w:rsidP="00DF4AE7">
      <w:pPr>
        <w:pStyle w:val="a0"/>
        <w:rPr>
          <w:rFonts w:hint="cs"/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 xml:space="preserve">בקרת </w:t>
      </w:r>
      <w:r w:rsidR="00A534E4">
        <w:rPr>
          <w:rFonts w:hint="cs"/>
          <w:sz w:val="16"/>
          <w:szCs w:val="16"/>
          <w:rtl/>
        </w:rPr>
        <w:t>חוזים ו</w:t>
      </w:r>
      <w:r w:rsidRPr="00DF4AE7">
        <w:rPr>
          <w:rFonts w:hint="cs"/>
          <w:sz w:val="16"/>
          <w:szCs w:val="16"/>
          <w:rtl/>
        </w:rPr>
        <w:t xml:space="preserve">הסכמים </w:t>
      </w:r>
    </w:p>
    <w:p w14:paraId="11B01508" w14:textId="77777777" w:rsidR="0043727E" w:rsidRPr="00DF4AE7" w:rsidRDefault="0043727E" w:rsidP="0043727E">
      <w:pPr>
        <w:pStyle w:val="a0"/>
        <w:rPr>
          <w:rFonts w:hint="cs"/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lastRenderedPageBreak/>
        <w:t xml:space="preserve">מתן שירותי בק אופיס לסוכני השטח </w:t>
      </w:r>
    </w:p>
    <w:p w14:paraId="2B239445" w14:textId="77777777" w:rsidR="00DF4AE7" w:rsidRPr="00DF4AE7" w:rsidRDefault="00DF4AE7" w:rsidP="0043727E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 xml:space="preserve">עבודה שוטפת מול </w:t>
      </w:r>
      <w:r w:rsidR="00A534E4">
        <w:rPr>
          <w:rFonts w:hint="cs"/>
          <w:sz w:val="16"/>
          <w:szCs w:val="16"/>
          <w:rtl/>
        </w:rPr>
        <w:t xml:space="preserve">הנהלת חשבונות, </w:t>
      </w:r>
      <w:r w:rsidRPr="00DF4AE7">
        <w:rPr>
          <w:rFonts w:hint="cs"/>
          <w:sz w:val="16"/>
          <w:szCs w:val="16"/>
          <w:rtl/>
        </w:rPr>
        <w:t>לקוחות ועובדי החברה</w:t>
      </w:r>
    </w:p>
    <w:p w14:paraId="0EFBF608" w14:textId="77777777" w:rsidR="00422402" w:rsidRPr="00DF4AE7" w:rsidRDefault="0060351D" w:rsidP="0060351D">
      <w:pPr>
        <w:pStyle w:val="a6"/>
        <w:spacing w:before="240"/>
        <w:jc w:val="left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2012</w:t>
      </w:r>
      <w:r w:rsidR="00422402" w:rsidRPr="00DF4AE7">
        <w:rPr>
          <w:rFonts w:hint="cs"/>
          <w:sz w:val="16"/>
          <w:szCs w:val="16"/>
          <w:rtl/>
        </w:rPr>
        <w:t>–</w:t>
      </w:r>
      <w:r w:rsidR="00422402" w:rsidRPr="00DF4AE7">
        <w:rPr>
          <w:sz w:val="16"/>
          <w:szCs w:val="16"/>
          <w:rtl/>
        </w:rPr>
        <w:t xml:space="preserve"> </w:t>
      </w:r>
      <w:r w:rsidR="00664E21" w:rsidRPr="00DF4AE7">
        <w:rPr>
          <w:rFonts w:hint="cs"/>
          <w:b/>
          <w:bCs/>
          <w:sz w:val="16"/>
          <w:szCs w:val="16"/>
          <w:rtl/>
        </w:rPr>
        <w:t>סוכנת מכירות שטח</w:t>
      </w:r>
      <w:r w:rsidR="00422402" w:rsidRPr="00DF4AE7">
        <w:rPr>
          <w:rFonts w:hint="cs"/>
          <w:sz w:val="16"/>
          <w:szCs w:val="16"/>
          <w:rtl/>
        </w:rPr>
        <w:t xml:space="preserve">, </w:t>
      </w:r>
      <w:r w:rsidR="00664E21" w:rsidRPr="00DF4AE7">
        <w:rPr>
          <w:sz w:val="16"/>
          <w:szCs w:val="16"/>
          <w:rtl/>
        </w:rPr>
        <w:t>“</w:t>
      </w:r>
      <w:r w:rsidR="00664E21" w:rsidRPr="00DF4AE7">
        <w:rPr>
          <w:rFonts w:hint="cs"/>
          <w:sz w:val="16"/>
          <w:szCs w:val="16"/>
          <w:rtl/>
        </w:rPr>
        <w:t>דקלה</w:t>
      </w:r>
      <w:r w:rsidR="00664E21" w:rsidRPr="00DF4AE7">
        <w:rPr>
          <w:sz w:val="16"/>
          <w:szCs w:val="16"/>
          <w:rtl/>
        </w:rPr>
        <w:t>”</w:t>
      </w:r>
      <w:r w:rsidR="00422402" w:rsidRPr="00DF4AE7">
        <w:rPr>
          <w:sz w:val="16"/>
          <w:szCs w:val="16"/>
          <w:rtl/>
        </w:rPr>
        <w:t xml:space="preserve"> </w:t>
      </w:r>
      <w:r w:rsidR="00422402" w:rsidRPr="00DF4AE7">
        <w:rPr>
          <w:rFonts w:hint="cs"/>
          <w:sz w:val="16"/>
          <w:szCs w:val="16"/>
          <w:rtl/>
        </w:rPr>
        <w:t xml:space="preserve"> </w:t>
      </w:r>
    </w:p>
    <w:p w14:paraId="731A5803" w14:textId="77777777" w:rsidR="00422402" w:rsidRPr="00DF4AE7" w:rsidRDefault="00664E21" w:rsidP="00664E21">
      <w:pPr>
        <w:pStyle w:val="a7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חברה לביטוח בע</w:t>
      </w:r>
      <w:r w:rsidRPr="00DF4AE7">
        <w:rPr>
          <w:sz w:val="16"/>
          <w:szCs w:val="16"/>
          <w:rtl/>
        </w:rPr>
        <w:t>”</w:t>
      </w:r>
      <w:r w:rsidRPr="00DF4AE7">
        <w:rPr>
          <w:rFonts w:hint="cs"/>
          <w:sz w:val="16"/>
          <w:szCs w:val="16"/>
          <w:rtl/>
        </w:rPr>
        <w:t>מ</w:t>
      </w:r>
    </w:p>
    <w:p w14:paraId="54AF5364" w14:textId="77777777" w:rsidR="00664E21" w:rsidRPr="00DF4AE7" w:rsidRDefault="00664E21" w:rsidP="00422402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>שיווק פוליסות ביטוחי חיים ובריאות</w:t>
      </w:r>
    </w:p>
    <w:p w14:paraId="651EF72C" w14:textId="77777777" w:rsidR="00664E21" w:rsidRPr="00DF4AE7" w:rsidRDefault="00664E21" w:rsidP="00422402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>מכירות גבוהות והצלחה שהובילו לשדרוג משמעותי במשכורת.</w:t>
      </w:r>
    </w:p>
    <w:p w14:paraId="6FFD36A3" w14:textId="77777777" w:rsidR="00664E21" w:rsidRPr="00DF4AE7" w:rsidRDefault="00664E21" w:rsidP="00422402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>השתלבות בצוות של כ 10אנשים.</w:t>
      </w:r>
    </w:p>
    <w:p w14:paraId="6025FB62" w14:textId="77777777" w:rsidR="00422402" w:rsidRPr="00DF4AE7" w:rsidRDefault="00664E21" w:rsidP="00422402">
      <w:pPr>
        <w:pStyle w:val="a0"/>
        <w:rPr>
          <w:sz w:val="16"/>
          <w:szCs w:val="16"/>
        </w:rPr>
      </w:pPr>
      <w:r w:rsidRPr="00DF4AE7">
        <w:rPr>
          <w:rFonts w:hint="cs"/>
          <w:sz w:val="16"/>
          <w:szCs w:val="16"/>
          <w:rtl/>
        </w:rPr>
        <w:t>קליטה והנחיית עובדים חדשים.</w:t>
      </w:r>
    </w:p>
    <w:p w14:paraId="2C29B54C" w14:textId="77777777" w:rsidR="00422402" w:rsidRPr="00DF4AE7" w:rsidRDefault="00422402" w:rsidP="00E06FCD">
      <w:pPr>
        <w:pStyle w:val="-"/>
        <w:spacing w:before="120"/>
        <w:rPr>
          <w:color w:val="02117C"/>
          <w:sz w:val="16"/>
          <w:szCs w:val="16"/>
          <w:rtl/>
        </w:rPr>
      </w:pPr>
      <w:r w:rsidRPr="00DF4AE7">
        <w:rPr>
          <w:rFonts w:hint="cs"/>
          <w:color w:val="02117C"/>
          <w:sz w:val="16"/>
          <w:szCs w:val="16"/>
          <w:rtl/>
        </w:rPr>
        <w:t>סביבת עבודה ותוכנות</w:t>
      </w:r>
    </w:p>
    <w:p w14:paraId="571CDE27" w14:textId="77777777" w:rsidR="00422402" w:rsidRPr="00DF4AE7" w:rsidRDefault="00664E21" w:rsidP="00422402">
      <w:pPr>
        <w:bidi/>
        <w:spacing w:after="240"/>
        <w:rPr>
          <w:rFonts w:ascii="Arial" w:hAnsi="Arial" w:cs="Arial" w:hint="cs"/>
          <w:sz w:val="16"/>
          <w:szCs w:val="16"/>
          <w:rtl/>
        </w:rPr>
      </w:pPr>
      <w:r w:rsidRPr="00DF4AE7">
        <w:rPr>
          <w:rFonts w:ascii="Arial" w:hAnsi="Arial" w:cs="Arial" w:hint="cs"/>
          <w:sz w:val="16"/>
          <w:szCs w:val="16"/>
          <w:rtl/>
        </w:rPr>
        <w:t>בוסנובה-</w:t>
      </w:r>
      <w:r w:rsidRPr="00DF4AE7">
        <w:rPr>
          <w:rFonts w:ascii="Arial" w:hAnsi="Arial" w:cs="Arial" w:hint="cs"/>
          <w:sz w:val="16"/>
          <w:szCs w:val="16"/>
        </w:rPr>
        <w:t>AS400,CRM</w:t>
      </w:r>
      <w:r w:rsidRPr="00DF4AE7">
        <w:rPr>
          <w:rFonts w:ascii="Arial" w:hAnsi="Arial" w:cs="Arial" w:hint="cs"/>
          <w:sz w:val="16"/>
          <w:szCs w:val="16"/>
          <w:rtl/>
        </w:rPr>
        <w:t>,ידע  בסיסי במחשב,</w:t>
      </w:r>
      <w:r w:rsidRPr="00DF4AE7">
        <w:rPr>
          <w:rFonts w:ascii="Arial" w:hAnsi="Arial" w:cs="Arial" w:hint="cs"/>
          <w:sz w:val="16"/>
          <w:szCs w:val="16"/>
        </w:rPr>
        <w:t>Word,Office,PowerPoint,Excel,Outlook</w:t>
      </w:r>
      <w:r w:rsidRPr="00DF4AE7">
        <w:rPr>
          <w:rFonts w:ascii="Arial" w:hAnsi="Arial" w:cs="Arial" w:hint="cs"/>
          <w:sz w:val="16"/>
          <w:szCs w:val="16"/>
          <w:rtl/>
        </w:rPr>
        <w:t>,חשבשבת</w:t>
      </w:r>
      <w:r w:rsidR="00DF4AE7" w:rsidRPr="00DF4AE7">
        <w:rPr>
          <w:rFonts w:ascii="Arial" w:hAnsi="Arial" w:cs="Arial" w:hint="cs"/>
          <w:sz w:val="16"/>
          <w:szCs w:val="16"/>
          <w:rtl/>
        </w:rPr>
        <w:t xml:space="preserve">, עוקץ </w:t>
      </w:r>
      <w:r w:rsidR="00B12F40">
        <w:rPr>
          <w:rFonts w:ascii="Arial" w:hAnsi="Arial" w:cs="Arial" w:hint="cs"/>
          <w:sz w:val="16"/>
          <w:szCs w:val="16"/>
          <w:rtl/>
        </w:rPr>
        <w:t>, פריוריטי</w:t>
      </w:r>
    </w:p>
    <w:p w14:paraId="09836B31" w14:textId="77777777" w:rsidR="00422402" w:rsidRPr="00DF4AE7" w:rsidRDefault="00422402" w:rsidP="00422402">
      <w:pPr>
        <w:pStyle w:val="-"/>
        <w:spacing w:before="0"/>
        <w:rPr>
          <w:color w:val="02117C"/>
          <w:sz w:val="16"/>
          <w:szCs w:val="16"/>
          <w:rtl/>
        </w:rPr>
      </w:pPr>
      <w:r w:rsidRPr="00DF4AE7">
        <w:rPr>
          <w:rFonts w:hint="cs"/>
          <w:color w:val="02117C"/>
          <w:sz w:val="16"/>
          <w:szCs w:val="16"/>
          <w:rtl/>
        </w:rPr>
        <w:t>שירות צבאי</w:t>
      </w:r>
    </w:p>
    <w:p w14:paraId="11B3F54B" w14:textId="77777777" w:rsidR="00422402" w:rsidRPr="00DF4AE7" w:rsidRDefault="00664E21" w:rsidP="00422402">
      <w:pPr>
        <w:bidi/>
        <w:rPr>
          <w:rFonts w:ascii="Arial" w:hAnsi="Arial" w:cs="Arial"/>
          <w:sz w:val="16"/>
          <w:szCs w:val="16"/>
          <w:rtl/>
        </w:rPr>
      </w:pPr>
      <w:r w:rsidRPr="00DF4AE7">
        <w:rPr>
          <w:rFonts w:ascii="Arial" w:hAnsi="Arial" w:cs="Arial" w:hint="cs"/>
          <w:sz w:val="16"/>
          <w:szCs w:val="16"/>
          <w:rtl/>
        </w:rPr>
        <w:t>2011</w:t>
      </w:r>
      <w:r w:rsidR="00422402" w:rsidRPr="00DF4AE7">
        <w:rPr>
          <w:rFonts w:ascii="Arial" w:hAnsi="Arial" w:cs="Arial" w:hint="cs"/>
          <w:sz w:val="16"/>
          <w:szCs w:val="16"/>
          <w:rtl/>
        </w:rPr>
        <w:t>-</w:t>
      </w:r>
      <w:r w:rsidR="00DF4AE7" w:rsidRPr="00DF4AE7">
        <w:rPr>
          <w:rFonts w:ascii="Arial" w:hAnsi="Arial" w:cs="Arial" w:hint="cs"/>
          <w:sz w:val="16"/>
          <w:szCs w:val="16"/>
          <w:rtl/>
        </w:rPr>
        <w:t>2008</w:t>
      </w:r>
      <w:r w:rsidR="00422402" w:rsidRPr="00DF4AE7">
        <w:rPr>
          <w:rFonts w:ascii="Arial" w:hAnsi="Arial" w:cs="Arial" w:hint="cs"/>
          <w:sz w:val="16"/>
          <w:szCs w:val="16"/>
          <w:rtl/>
        </w:rPr>
        <w:t xml:space="preserve"> - </w:t>
      </w:r>
      <w:r w:rsidRPr="00DF4AE7">
        <w:rPr>
          <w:rFonts w:ascii="Arial" w:hAnsi="Arial" w:cs="Arial" w:hint="cs"/>
          <w:sz w:val="16"/>
          <w:szCs w:val="16"/>
          <w:rtl/>
        </w:rPr>
        <w:t>חיל האוויר- עובדה</w:t>
      </w:r>
    </w:p>
    <w:p w14:paraId="3FD60474" w14:textId="77777777" w:rsidR="00422402" w:rsidRPr="00DF4AE7" w:rsidRDefault="00664E21" w:rsidP="00422402">
      <w:pPr>
        <w:bidi/>
        <w:rPr>
          <w:rFonts w:ascii="Arial" w:hAnsi="Arial" w:cs="Arial"/>
          <w:sz w:val="16"/>
          <w:szCs w:val="16"/>
          <w:rtl/>
        </w:rPr>
      </w:pPr>
      <w:r w:rsidRPr="00DF4AE7">
        <w:rPr>
          <w:rFonts w:ascii="Arial" w:hAnsi="Arial" w:cs="Arial" w:hint="cs"/>
          <w:sz w:val="16"/>
          <w:szCs w:val="16"/>
          <w:rtl/>
        </w:rPr>
        <w:t>רכזת כ</w:t>
      </w:r>
      <w:r w:rsidRPr="00DF4AE7">
        <w:rPr>
          <w:rFonts w:ascii="Arial" w:hAnsi="Arial" w:cs="Arial"/>
          <w:sz w:val="16"/>
          <w:szCs w:val="16"/>
          <w:rtl/>
        </w:rPr>
        <w:t>”</w:t>
      </w:r>
      <w:r w:rsidRPr="00DF4AE7">
        <w:rPr>
          <w:rFonts w:ascii="Arial" w:hAnsi="Arial" w:cs="Arial" w:hint="cs"/>
          <w:sz w:val="16"/>
          <w:szCs w:val="16"/>
          <w:rtl/>
        </w:rPr>
        <w:t>א + ק. ניהול</w:t>
      </w:r>
      <w:r w:rsidR="00AF668E" w:rsidRPr="00DF4AE7">
        <w:rPr>
          <w:rFonts w:ascii="Arial" w:hAnsi="Arial" w:cs="Arial" w:hint="cs"/>
          <w:sz w:val="16"/>
          <w:szCs w:val="16"/>
          <w:rtl/>
        </w:rPr>
        <w:t xml:space="preserve"> (קבע)</w:t>
      </w:r>
      <w:r w:rsidR="00422402" w:rsidRPr="00DF4AE7">
        <w:rPr>
          <w:rFonts w:ascii="Arial" w:hAnsi="Arial" w:cs="Arial" w:hint="cs"/>
          <w:sz w:val="16"/>
          <w:szCs w:val="16"/>
          <w:rtl/>
        </w:rPr>
        <w:t xml:space="preserve">, שחרור בדרגת </w:t>
      </w:r>
      <w:r w:rsidRPr="00DF4AE7">
        <w:rPr>
          <w:rFonts w:ascii="Arial" w:hAnsi="Arial" w:cs="Arial" w:hint="cs"/>
          <w:sz w:val="16"/>
          <w:szCs w:val="16"/>
          <w:rtl/>
        </w:rPr>
        <w:t>סמל ראשון</w:t>
      </w:r>
      <w:r w:rsidR="00422402" w:rsidRPr="00DF4AE7">
        <w:rPr>
          <w:rFonts w:ascii="Arial" w:hAnsi="Arial" w:cs="Arial" w:hint="cs"/>
          <w:sz w:val="16"/>
          <w:szCs w:val="16"/>
          <w:rtl/>
        </w:rPr>
        <w:t>.</w:t>
      </w:r>
    </w:p>
    <w:p w14:paraId="1075B78D" w14:textId="77777777" w:rsidR="00422402" w:rsidRPr="00DF4AE7" w:rsidRDefault="00664E21" w:rsidP="00422402">
      <w:pPr>
        <w:pStyle w:val="a9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בשירות חובה- אחראית על כל תנועות כ</w:t>
      </w:r>
      <w:r w:rsidRPr="00DF4AE7">
        <w:rPr>
          <w:sz w:val="16"/>
          <w:szCs w:val="16"/>
          <w:rtl/>
        </w:rPr>
        <w:t>”</w:t>
      </w:r>
      <w:r w:rsidRPr="00DF4AE7">
        <w:rPr>
          <w:rFonts w:hint="cs"/>
          <w:sz w:val="16"/>
          <w:szCs w:val="16"/>
          <w:rtl/>
        </w:rPr>
        <w:t>א ביחידה ודאגה לפרט. חובה וקבע.</w:t>
      </w:r>
      <w:r w:rsidRPr="00DF4AE7">
        <w:rPr>
          <w:rFonts w:hint="cs"/>
          <w:sz w:val="16"/>
          <w:szCs w:val="16"/>
          <w:rtl/>
        </w:rPr>
        <w:cr/>
        <w:t xml:space="preserve">
שירות קבע (שנה)- ניהול טייסת של כ 170 איש, מרגע הקליטה ועד רגע העזיבה שלהם. כולל שיבוצי זמנים, ארועים, תורנויות בלוח אקסל, טיפול במשמעת, התנהלות יומיומית של היחידה, ימי חופשה, דאגה לפרט ועוד.</w:t>
      </w:r>
    </w:p>
    <w:p w14:paraId="0F0F54CC" w14:textId="77777777" w:rsidR="00664E21" w:rsidRPr="00DF4AE7" w:rsidRDefault="00664E21" w:rsidP="00422402">
      <w:pPr>
        <w:pStyle w:val="a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פיקדתי על כ- 170 חיילים.</w:t>
      </w:r>
    </w:p>
    <w:p w14:paraId="5A34CEE7" w14:textId="77777777" w:rsidR="00664E21" w:rsidRPr="00DF4AE7" w:rsidRDefault="00664E21" w:rsidP="00422402">
      <w:pPr>
        <w:pStyle w:val="a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תפקיד הדורש אסרטיביות, נחישות ועמידה בלו</w:t>
      </w:r>
      <w:r w:rsidRPr="00DF4AE7">
        <w:rPr>
          <w:sz w:val="16"/>
          <w:szCs w:val="16"/>
          <w:rtl/>
        </w:rPr>
        <w:t>”</w:t>
      </w:r>
      <w:r w:rsidRPr="00DF4AE7">
        <w:rPr>
          <w:rFonts w:hint="cs"/>
          <w:sz w:val="16"/>
          <w:szCs w:val="16"/>
          <w:rtl/>
        </w:rPr>
        <w:t>ז צפוף ואגרסיבי.</w:t>
      </w:r>
    </w:p>
    <w:p w14:paraId="36F267FC" w14:textId="77777777" w:rsidR="00664E21" w:rsidRPr="00DF4AE7" w:rsidRDefault="00664E21" w:rsidP="00422402">
      <w:pPr>
        <w:pStyle w:val="a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 xml:space="preserve">אחריות על מספר רב של משימות- דבר הדורש יכולת מיקוד, רוגע ותעדוף נכון. </w:t>
      </w:r>
    </w:p>
    <w:p w14:paraId="0C8BEFE3" w14:textId="77777777" w:rsidR="00422402" w:rsidRPr="00DF4AE7" w:rsidRDefault="00664E21" w:rsidP="00422402">
      <w:pPr>
        <w:pStyle w:val="a"/>
        <w:rPr>
          <w:sz w:val="16"/>
          <w:szCs w:val="16"/>
          <w:rtl/>
        </w:rPr>
      </w:pPr>
      <w:r w:rsidRPr="00DF4AE7">
        <w:rPr>
          <w:rFonts w:hint="cs"/>
          <w:sz w:val="16"/>
          <w:szCs w:val="16"/>
          <w:rtl/>
        </w:rPr>
        <w:t>מתן מענה נוסף ולא רשמי גם ליחידות נוספות ובהתאם לצורך.</w:t>
      </w:r>
    </w:p>
    <w:p w14:paraId="6F7E99EC" w14:textId="77777777" w:rsidR="00422402" w:rsidRPr="00DF4AE7" w:rsidRDefault="00422402" w:rsidP="00422402">
      <w:pPr>
        <w:pStyle w:val="-"/>
        <w:rPr>
          <w:color w:val="02117C"/>
          <w:sz w:val="16"/>
          <w:szCs w:val="16"/>
          <w:rtl/>
        </w:rPr>
      </w:pPr>
      <w:r w:rsidRPr="00DF4AE7">
        <w:rPr>
          <w:rFonts w:hint="cs"/>
          <w:color w:val="02117C"/>
          <w:sz w:val="16"/>
          <w:szCs w:val="16"/>
          <w:rtl/>
        </w:rPr>
        <w:t>שפות</w:t>
      </w:r>
    </w:p>
    <w:p w14:paraId="66E3F75B" w14:textId="77777777" w:rsidR="00664E21" w:rsidRPr="00DF4AE7" w:rsidRDefault="00664E21" w:rsidP="00B12F40">
      <w:pPr>
        <w:bidi/>
        <w:rPr>
          <w:sz w:val="16"/>
          <w:szCs w:val="16"/>
        </w:rPr>
      </w:pPr>
      <w:r w:rsidRPr="00DF4AE7">
        <w:rPr>
          <w:rFonts w:ascii="Arial" w:hAnsi="Arial" w:cs="Arial" w:hint="cs"/>
          <w:b/>
          <w:bCs/>
          <w:sz w:val="16"/>
          <w:szCs w:val="16"/>
          <w:rtl/>
        </w:rPr>
        <w:t>אנגלית</w:t>
      </w:r>
      <w:r w:rsidRPr="00DF4AE7">
        <w:rPr>
          <w:rFonts w:ascii="Arial" w:hAnsi="Arial" w:cs="Arial" w:hint="cs"/>
          <w:sz w:val="16"/>
          <w:szCs w:val="16"/>
          <w:rtl/>
        </w:rPr>
        <w:t xml:space="preserve">: </w:t>
      </w:r>
      <w:r w:rsidR="00B12F40">
        <w:rPr>
          <w:rFonts w:ascii="Arial" w:hAnsi="Arial" w:cs="Arial" w:hint="cs"/>
          <w:sz w:val="16"/>
          <w:szCs w:val="16"/>
          <w:rtl/>
        </w:rPr>
        <w:t>רמה גבוהה</w:t>
      </w:r>
      <w:r w:rsidRPr="00DF4AE7">
        <w:rPr>
          <w:rFonts w:ascii="Arial" w:hAnsi="Arial" w:cs="Arial" w:hint="cs"/>
          <w:sz w:val="16"/>
          <w:szCs w:val="16"/>
          <w:rtl/>
        </w:rPr>
        <w:t xml:space="preserve"> </w:t>
      </w:r>
      <w:r w:rsidRPr="00DF4AE7">
        <w:rPr>
          <w:rFonts w:ascii="Arial" w:hAnsi="Arial" w:cs="Arial" w:hint="cs"/>
          <w:b/>
          <w:bCs/>
          <w:sz w:val="16"/>
          <w:szCs w:val="16"/>
          <w:rtl/>
        </w:rPr>
        <w:t>עברית</w:t>
      </w:r>
      <w:r w:rsidRPr="00DF4AE7">
        <w:rPr>
          <w:rFonts w:ascii="Arial" w:hAnsi="Arial" w:cs="Arial" w:hint="cs"/>
          <w:sz w:val="16"/>
          <w:szCs w:val="16"/>
          <w:rtl/>
        </w:rPr>
        <w:t xml:space="preserve">: שפת אם </w:t>
      </w:r>
      <w:r w:rsidR="00422402" w:rsidRPr="00DF4AE7">
        <w:rPr>
          <w:rFonts w:ascii="Arial" w:hAnsi="Arial" w:cs="Arial" w:hint="cs"/>
          <w:sz w:val="16"/>
          <w:szCs w:val="16"/>
          <w:rtl/>
        </w:rPr>
        <w:t xml:space="preserve">  </w:t>
      </w:r>
    </w:p>
    <w:p w14:paraId="52954B61" w14:textId="77777777" w:rsidR="0067535C" w:rsidRPr="00350CCA" w:rsidRDefault="0067535C">
      <w:pPr>
        <w:rPr>
          <w:sz w:val="22"/>
          <w:szCs w:val="22"/>
        </w:rPr>
      </w:pPr>
    </w:p>
    <w:sectPr w:rsidR="0067535C" w:rsidRPr="00350CCA" w:rsidSect="00422402">
      <w:headerReference w:type="default" r:id="rId7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44539" w14:textId="77777777" w:rsidR="00583E0C" w:rsidRDefault="00583E0C" w:rsidP="009D4D51">
      <w:r>
        <w:separator/>
      </w:r>
    </w:p>
  </w:endnote>
  <w:endnote w:type="continuationSeparator" w:id="0">
    <w:p w14:paraId="3A80BB50" w14:textId="77777777" w:rsidR="00583E0C" w:rsidRDefault="00583E0C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AFD5A" w14:textId="77777777" w:rsidR="00583E0C" w:rsidRDefault="00583E0C" w:rsidP="009D4D51">
      <w:r>
        <w:separator/>
      </w:r>
    </w:p>
  </w:footnote>
  <w:footnote w:type="continuationSeparator" w:id="0">
    <w:p w14:paraId="40973728" w14:textId="77777777" w:rsidR="00583E0C" w:rsidRDefault="00583E0C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DB97" w14:textId="505764C2" w:rsidR="009D4D51" w:rsidRDefault="00261BAE">
    <w:pPr>
      <w:pStyle w:val="af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B6315EB" wp14:editId="12A14817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9CEFC5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2285B"/>
    <w:multiLevelType w:val="hybridMultilevel"/>
    <w:tmpl w:val="B7B0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25A91"/>
    <w:multiLevelType w:val="hybridMultilevel"/>
    <w:tmpl w:val="5D7E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4141"/>
    <w:multiLevelType w:val="hybridMultilevel"/>
    <w:tmpl w:val="5886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0F41F2"/>
    <w:rsid w:val="001F6E98"/>
    <w:rsid w:val="00261BAE"/>
    <w:rsid w:val="00280AD9"/>
    <w:rsid w:val="002B5B73"/>
    <w:rsid w:val="002F49B9"/>
    <w:rsid w:val="00330925"/>
    <w:rsid w:val="00350CCA"/>
    <w:rsid w:val="00362ACA"/>
    <w:rsid w:val="00422402"/>
    <w:rsid w:val="0043727E"/>
    <w:rsid w:val="0048045C"/>
    <w:rsid w:val="00486A1E"/>
    <w:rsid w:val="00583E0C"/>
    <w:rsid w:val="00590997"/>
    <w:rsid w:val="0060351D"/>
    <w:rsid w:val="00655AFD"/>
    <w:rsid w:val="00664E21"/>
    <w:rsid w:val="00670FAA"/>
    <w:rsid w:val="00671D44"/>
    <w:rsid w:val="0067535C"/>
    <w:rsid w:val="006B2E20"/>
    <w:rsid w:val="007102A2"/>
    <w:rsid w:val="00750617"/>
    <w:rsid w:val="00754B5B"/>
    <w:rsid w:val="00793AED"/>
    <w:rsid w:val="007A41F6"/>
    <w:rsid w:val="007B134F"/>
    <w:rsid w:val="00830E00"/>
    <w:rsid w:val="00832CB0"/>
    <w:rsid w:val="00880D14"/>
    <w:rsid w:val="008869E6"/>
    <w:rsid w:val="008A2B64"/>
    <w:rsid w:val="008C2522"/>
    <w:rsid w:val="00912D99"/>
    <w:rsid w:val="009344B2"/>
    <w:rsid w:val="0098053A"/>
    <w:rsid w:val="0099562E"/>
    <w:rsid w:val="009D4D51"/>
    <w:rsid w:val="009E603E"/>
    <w:rsid w:val="00A534E4"/>
    <w:rsid w:val="00A614A5"/>
    <w:rsid w:val="00A76627"/>
    <w:rsid w:val="00A95030"/>
    <w:rsid w:val="00AA2308"/>
    <w:rsid w:val="00AD240E"/>
    <w:rsid w:val="00AF668E"/>
    <w:rsid w:val="00B12F40"/>
    <w:rsid w:val="00B6327B"/>
    <w:rsid w:val="00B95301"/>
    <w:rsid w:val="00BB577D"/>
    <w:rsid w:val="00BC1443"/>
    <w:rsid w:val="00C14673"/>
    <w:rsid w:val="00D55B5E"/>
    <w:rsid w:val="00DF449B"/>
    <w:rsid w:val="00DF4AE7"/>
    <w:rsid w:val="00E06FCD"/>
    <w:rsid w:val="00E8643F"/>
    <w:rsid w:val="00EC0FA7"/>
    <w:rsid w:val="00EC12D6"/>
    <w:rsid w:val="00ED5044"/>
    <w:rsid w:val="00EF32FE"/>
    <w:rsid w:val="00F31157"/>
    <w:rsid w:val="00F94624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B4759"/>
  <w15:chartTrackingRefBased/>
  <w15:docId w15:val="{3D1A6486-0296-4408-8E29-388AD6B2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  <w:noProof w:val="0"/>
      <w:lang w:eastAsia="en-US"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TAZOOZ</dc:creator>
  <cp:keywords/>
  <dc:description/>
  <cp:lastModifiedBy>zion</cp:lastModifiedBy>
  <cp:revision>2</cp:revision>
  <cp:lastPrinted>2013-05-27T08:39:00Z</cp:lastPrinted>
  <dcterms:created xsi:type="dcterms:W3CDTF">2020-11-11T15:25:00Z</dcterms:created>
  <dcterms:modified xsi:type="dcterms:W3CDTF">2020-11-11T15:25:00Z</dcterms:modified>
</cp:coreProperties>
</file>