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FAA" w:rsidRDefault="001A5683">
      <w:pPr>
        <w:bidi/>
        <w:ind w:left="-11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  <w:rtl/>
        </w:rPr>
        <w:t>דרורית בר סימן טוב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ind w:left="-11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תאריך לידה: 1/9/1969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ind w:left="-11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ארץ לידה: ישראל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ind w:left="-11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כתובת: שושנה </w:t>
      </w:r>
      <w:proofErr w:type="spellStart"/>
      <w:r>
        <w:rPr>
          <w:rFonts w:ascii="Arial" w:eastAsia="Arial" w:hAnsi="Arial" w:cs="Arial"/>
          <w:color w:val="000000"/>
          <w:sz w:val="18"/>
          <w:szCs w:val="18"/>
          <w:rtl/>
        </w:rPr>
        <w:t>דאמרי,רמלה</w:t>
      </w:r>
      <w:proofErr w:type="spellEnd"/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 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ind w:left="-11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נגישות: בעלת </w:t>
      </w:r>
      <w:proofErr w:type="spellStart"/>
      <w:r>
        <w:rPr>
          <w:rFonts w:ascii="Arial" w:eastAsia="Arial" w:hAnsi="Arial" w:cs="Arial"/>
          <w:color w:val="000000"/>
          <w:sz w:val="18"/>
          <w:szCs w:val="18"/>
          <w:rtl/>
        </w:rPr>
        <w:t>רשיון</w:t>
      </w:r>
      <w:proofErr w:type="spellEnd"/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 נהיגה </w:t>
      </w:r>
      <w:proofErr w:type="spellStart"/>
      <w:r>
        <w:rPr>
          <w:rFonts w:ascii="Arial" w:eastAsia="Arial" w:hAnsi="Arial" w:cs="Arial"/>
          <w:color w:val="000000"/>
          <w:sz w:val="18"/>
          <w:szCs w:val="18"/>
          <w:rtl/>
        </w:rPr>
        <w:t>בתוקף,בעלת</w:t>
      </w:r>
      <w:proofErr w:type="spellEnd"/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 רכב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ind w:left="-11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טלפון: 050-2171851  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ind w:left="-11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מספר זהות: 24203796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ind w:left="-11"/>
        <w:rPr>
          <w:rFonts w:ascii="Arial" w:eastAsia="Arial" w:hAnsi="Arial" w:cs="Arial"/>
          <w:color w:val="000000"/>
          <w:sz w:val="18"/>
          <w:szCs w:val="18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דוא"ל: </w:t>
      </w:r>
      <w:r>
        <w:rPr>
          <w:rFonts w:ascii="Arial" w:eastAsia="Arial" w:hAnsi="Arial" w:cs="Arial"/>
          <w:color w:val="000000"/>
          <w:sz w:val="18"/>
          <w:szCs w:val="18"/>
        </w:rPr>
        <w:t>dhso2@walla.co.il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ind w:left="-11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מצב משפחתי: גרושה  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ind w:left="-11"/>
        <w:rPr>
          <w:rFonts w:ascii="Arial" w:eastAsia="Arial" w:hAnsi="Arial" w:cs="Arial"/>
          <w:b/>
          <w:color w:val="87A81D"/>
          <w:sz w:val="18"/>
          <w:szCs w:val="18"/>
        </w:rPr>
      </w:pPr>
      <w:r>
        <w:rPr>
          <w:rFonts w:ascii="Arial" w:eastAsia="Arial" w:hAnsi="Arial" w:cs="Arial"/>
          <w:b/>
          <w:color w:val="87A81D"/>
          <w:sz w:val="18"/>
          <w:szCs w:val="18"/>
          <w:rtl/>
        </w:rPr>
        <w:t>תמצית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-11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  <w:rtl/>
        </w:rPr>
        <w:t>הנני בעלת ראיה מרחבית, מולטי-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  <w:rtl/>
        </w:rPr>
        <w:t>טאסקית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  <w:rtl/>
        </w:rPr>
        <w:t xml:space="preserve">, בעלת </w:t>
      </w:r>
      <w:r>
        <w:rPr>
          <w:rFonts w:ascii="Arial" w:eastAsia="Arial" w:hAnsi="Arial" w:cs="Arial"/>
          <w:b/>
          <w:color w:val="000000"/>
          <w:sz w:val="18"/>
          <w:szCs w:val="18"/>
          <w:rtl/>
        </w:rPr>
        <w:t xml:space="preserve">תקשורת בין אישית ותודעת שירות גבוהה, יסודית, אסטרטגית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  <w:rtl/>
        </w:rPr>
        <w:t>ומקצועית.הנני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  <w:rtl/>
        </w:rPr>
        <w:t xml:space="preserve"> בעלת ידע רב באופטימיזציה של סביבות עבודה וקביעת סדרי עבודה עפ"י אילוצים, תוך הנהגה למצוינות של צוותים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  <w:rtl/>
        </w:rPr>
        <w:t>ומנהלים.במסגרת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  <w:rtl/>
        </w:rPr>
        <w:t xml:space="preserve"> תפקידי הוכחתי יכולות גבוהות בניהול אנשים, הובלה של תהליכים מורכבים, פתר</w:t>
      </w:r>
      <w:r>
        <w:rPr>
          <w:rFonts w:ascii="Arial" w:eastAsia="Arial" w:hAnsi="Arial" w:cs="Arial"/>
          <w:b/>
          <w:color w:val="000000"/>
          <w:sz w:val="18"/>
          <w:szCs w:val="18"/>
          <w:rtl/>
        </w:rPr>
        <w:t xml:space="preserve">ון בעיות בזמן אמת ומתן תמיכה וייעוץ מקצועיים למגוון גורמים בארגון ומחוצה לו. 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ind w:left="-11"/>
        <w:rPr>
          <w:rFonts w:ascii="Arial" w:eastAsia="Arial" w:hAnsi="Arial" w:cs="Arial"/>
          <w:b/>
          <w:color w:val="87A81D"/>
          <w:sz w:val="18"/>
          <w:szCs w:val="18"/>
        </w:rPr>
      </w:pPr>
      <w:r>
        <w:rPr>
          <w:rFonts w:ascii="Arial" w:eastAsia="Arial" w:hAnsi="Arial" w:cs="Arial"/>
          <w:b/>
          <w:color w:val="87A81D"/>
          <w:sz w:val="18"/>
          <w:szCs w:val="18"/>
          <w:rtl/>
        </w:rPr>
        <w:t>השכלה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ind w:left="-11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1996-1994: </w:t>
      </w:r>
      <w:r>
        <w:rPr>
          <w:rFonts w:ascii="Arial" w:eastAsia="Arial" w:hAnsi="Arial" w:cs="Arial"/>
          <w:b/>
          <w:color w:val="000000"/>
          <w:sz w:val="18"/>
          <w:szCs w:val="18"/>
          <w:rtl/>
        </w:rPr>
        <w:t xml:space="preserve">לימודי תעודה </w:t>
      </w: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המכונים </w:t>
      </w:r>
      <w:proofErr w:type="spellStart"/>
      <w:r>
        <w:rPr>
          <w:rFonts w:ascii="Arial" w:eastAsia="Arial" w:hAnsi="Arial" w:cs="Arial"/>
          <w:color w:val="000000"/>
          <w:sz w:val="18"/>
          <w:szCs w:val="18"/>
          <w:rtl/>
        </w:rPr>
        <w:t>האמריקאיים</w:t>
      </w:r>
      <w:proofErr w:type="spellEnd"/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. 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-11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יועצת מס 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ind w:left="-11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1993-1991: </w:t>
      </w:r>
      <w:r>
        <w:rPr>
          <w:rFonts w:ascii="Arial" w:eastAsia="Arial" w:hAnsi="Arial" w:cs="Arial"/>
          <w:b/>
          <w:color w:val="000000"/>
          <w:sz w:val="18"/>
          <w:szCs w:val="18"/>
          <w:rtl/>
        </w:rPr>
        <w:t>לימודי תעודה במנהלת חשבונות מדופלמת</w:t>
      </w: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, "המכללה למנהל ". 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-11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הלימודים כללו הנהלת חשבונות סוג 1+2 ו3 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spacing w:before="120" w:after="120"/>
        <w:ind w:left="-11"/>
        <w:rPr>
          <w:rFonts w:ascii="Arial" w:eastAsia="Arial" w:hAnsi="Arial" w:cs="Arial"/>
          <w:b/>
          <w:color w:val="87A81D"/>
          <w:sz w:val="18"/>
          <w:szCs w:val="18"/>
        </w:rPr>
      </w:pPr>
      <w:r>
        <w:rPr>
          <w:rFonts w:ascii="Arial" w:eastAsia="Arial" w:hAnsi="Arial" w:cs="Arial"/>
          <w:b/>
          <w:color w:val="87A81D"/>
          <w:sz w:val="18"/>
          <w:szCs w:val="18"/>
          <w:rtl/>
        </w:rPr>
        <w:t xml:space="preserve">קורסים </w:t>
      </w:r>
      <w:r>
        <w:rPr>
          <w:rFonts w:ascii="Arial" w:eastAsia="Arial" w:hAnsi="Arial" w:cs="Arial"/>
          <w:b/>
          <w:color w:val="87A81D"/>
          <w:sz w:val="18"/>
          <w:szCs w:val="18"/>
          <w:rtl/>
        </w:rPr>
        <w:t>והסמכות</w:t>
      </w:r>
    </w:p>
    <w:p w:rsidR="00625FAA" w:rsidRDefault="001A56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ind w:left="698" w:hanging="284"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קורס </w:t>
      </w:r>
      <w:r>
        <w:rPr>
          <w:rFonts w:ascii="Arial" w:eastAsia="Arial" w:hAnsi="Arial" w:cs="Arial"/>
          <w:color w:val="000000"/>
          <w:sz w:val="18"/>
          <w:szCs w:val="18"/>
        </w:rPr>
        <w:t>Excel</w:t>
      </w: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 מתקדמים, קורסים במסגרת העבודה – 2016.</w:t>
      </w:r>
    </w:p>
    <w:p w:rsidR="00625FAA" w:rsidRDefault="001A56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ind w:left="698" w:hanging="284"/>
        <w:jc w:val="both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rtl/>
        </w:rPr>
        <w:t>חשבשבת.</w:t>
      </w:r>
    </w:p>
    <w:p w:rsidR="00625FAA" w:rsidRDefault="001A56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ind w:left="698" w:hanging="284"/>
        <w:jc w:val="both"/>
        <w:rPr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Comax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Comax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– 2015.</w:t>
      </w:r>
    </w:p>
    <w:p w:rsidR="00625FAA" w:rsidRDefault="001A56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ind w:left="698" w:hanging="284"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As</w:t>
      </w:r>
      <w:r>
        <w:rPr>
          <w:rFonts w:ascii="Arial" w:eastAsia="Arial" w:hAnsi="Arial" w:cs="Arial"/>
          <w:color w:val="000000"/>
          <w:sz w:val="18"/>
          <w:szCs w:val="18"/>
          <w:rtl/>
        </w:rPr>
        <w:t>400, קורס בחברה – 2001.</w:t>
      </w:r>
    </w:p>
    <w:p w:rsidR="00625FAA" w:rsidRDefault="001A56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ind w:left="698" w:hanging="284"/>
        <w:jc w:val="both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rtl/>
        </w:rPr>
        <w:t>אורן 10000.</w:t>
      </w:r>
    </w:p>
    <w:p w:rsidR="00625FAA" w:rsidRDefault="001A56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ind w:left="698" w:hanging="284"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קורס הנה"ח 3 + חשבשבת, המכללה </w:t>
      </w:r>
      <w:proofErr w:type="spellStart"/>
      <w:r>
        <w:rPr>
          <w:rFonts w:ascii="Arial" w:eastAsia="Arial" w:hAnsi="Arial" w:cs="Arial"/>
          <w:color w:val="000000"/>
          <w:sz w:val="18"/>
          <w:szCs w:val="18"/>
          <w:rtl/>
        </w:rPr>
        <w:t>למינהל</w:t>
      </w:r>
      <w:proofErr w:type="spellEnd"/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 – 1996.</w:t>
      </w:r>
    </w:p>
    <w:p w:rsidR="00625FAA" w:rsidRDefault="001A56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ind w:left="698" w:hanging="284"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קורס מחשבים בסיסי (חשבשבת, </w:t>
      </w:r>
      <w:r>
        <w:rPr>
          <w:rFonts w:ascii="Arial" w:eastAsia="Arial" w:hAnsi="Arial" w:cs="Arial"/>
          <w:color w:val="000000"/>
          <w:sz w:val="18"/>
          <w:szCs w:val="18"/>
        </w:rPr>
        <w:t>Excel, Word</w:t>
      </w: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), המכללה </w:t>
      </w:r>
      <w:proofErr w:type="spellStart"/>
      <w:r>
        <w:rPr>
          <w:rFonts w:ascii="Arial" w:eastAsia="Arial" w:hAnsi="Arial" w:cs="Arial"/>
          <w:color w:val="000000"/>
          <w:sz w:val="18"/>
          <w:szCs w:val="18"/>
          <w:rtl/>
        </w:rPr>
        <w:t>למינהל</w:t>
      </w:r>
      <w:proofErr w:type="spellEnd"/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 – 2001.</w:t>
      </w:r>
    </w:p>
    <w:p w:rsidR="00625FAA" w:rsidRDefault="001A56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ind w:left="698" w:hanging="284"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הד אופיס, קורסים במסגרת </w:t>
      </w:r>
      <w:r>
        <w:rPr>
          <w:rFonts w:ascii="Arial" w:eastAsia="Arial" w:hAnsi="Arial" w:cs="Arial"/>
          <w:color w:val="000000"/>
          <w:sz w:val="18"/>
          <w:szCs w:val="18"/>
          <w:rtl/>
        </w:rPr>
        <w:t>העבודה – 2015.</w:t>
      </w:r>
    </w:p>
    <w:p w:rsidR="00625FAA" w:rsidRDefault="001A56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ind w:left="698" w:hanging="284"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קורס שיווק סחר ומכירות, קורסים במסגרת העבודה – 2015.</w:t>
      </w:r>
    </w:p>
    <w:p w:rsidR="00625FAA" w:rsidRDefault="001A56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ind w:left="698" w:hanging="284"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יועצת מס, המכונים </w:t>
      </w:r>
      <w:proofErr w:type="spellStart"/>
      <w:r>
        <w:rPr>
          <w:rFonts w:ascii="Arial" w:eastAsia="Arial" w:hAnsi="Arial" w:cs="Arial"/>
          <w:color w:val="000000"/>
          <w:sz w:val="18"/>
          <w:szCs w:val="18"/>
          <w:rtl/>
        </w:rPr>
        <w:t>האמריקאיים</w:t>
      </w:r>
      <w:proofErr w:type="spellEnd"/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 – 1996.</w:t>
      </w:r>
    </w:p>
    <w:p w:rsidR="00625FAA" w:rsidRDefault="00625F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ind w:left="698" w:hanging="284"/>
        <w:jc w:val="both"/>
        <w:rPr>
          <w:sz w:val="18"/>
          <w:szCs w:val="18"/>
        </w:rPr>
      </w:pP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spacing w:before="120" w:after="120"/>
        <w:ind w:left="-11"/>
        <w:rPr>
          <w:rFonts w:ascii="Arial" w:eastAsia="Arial" w:hAnsi="Arial" w:cs="Arial"/>
          <w:b/>
          <w:color w:val="87A81D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color w:val="87A81D"/>
          <w:sz w:val="18"/>
          <w:szCs w:val="18"/>
          <w:rtl/>
        </w:rPr>
        <w:t>נסיון</w:t>
      </w:r>
      <w:proofErr w:type="spellEnd"/>
      <w:r>
        <w:rPr>
          <w:rFonts w:ascii="Arial" w:eastAsia="Arial" w:hAnsi="Arial" w:cs="Arial"/>
          <w:b/>
          <w:color w:val="87A81D"/>
          <w:sz w:val="18"/>
          <w:szCs w:val="18"/>
          <w:rtl/>
        </w:rPr>
        <w:t xml:space="preserve"> תעסוקתי</w:t>
      </w:r>
    </w:p>
    <w:p w:rsidR="00625FAA" w:rsidRDefault="00C53EB0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ind w:left="-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 w:hint="cs"/>
          <w:color w:val="000000"/>
          <w:sz w:val="18"/>
          <w:szCs w:val="18"/>
          <w:rtl/>
        </w:rPr>
        <w:t>02/2020</w:t>
      </w:r>
      <w:r w:rsidR="001A5683">
        <w:rPr>
          <w:rFonts w:ascii="Arial" w:eastAsia="Arial" w:hAnsi="Arial" w:cs="Arial"/>
          <w:sz w:val="18"/>
          <w:szCs w:val="18"/>
          <w:rtl/>
        </w:rPr>
        <w:t xml:space="preserve">-היום </w:t>
      </w:r>
      <w:proofErr w:type="spellStart"/>
      <w:r w:rsidR="001A5683">
        <w:rPr>
          <w:rFonts w:ascii="Arial" w:eastAsia="Arial" w:hAnsi="Arial" w:cs="Arial"/>
          <w:sz w:val="18"/>
          <w:szCs w:val="18"/>
          <w:rtl/>
        </w:rPr>
        <w:t>מנהח"ש</w:t>
      </w:r>
      <w:proofErr w:type="spellEnd"/>
      <w:r w:rsidR="001A5683">
        <w:rPr>
          <w:rFonts w:ascii="Arial" w:eastAsia="Arial" w:hAnsi="Arial" w:cs="Arial"/>
          <w:sz w:val="18"/>
          <w:szCs w:val="18"/>
          <w:rtl/>
        </w:rPr>
        <w:t xml:space="preserve"> בכירה </w:t>
      </w:r>
      <w:r w:rsidR="001A5683" w:rsidRPr="00C53EB0">
        <w:rPr>
          <w:rFonts w:ascii="Arial" w:eastAsia="Arial" w:hAnsi="Arial" w:cs="Arial"/>
          <w:b/>
          <w:bCs/>
          <w:sz w:val="20"/>
          <w:szCs w:val="20"/>
          <w:rtl/>
        </w:rPr>
        <w:t>בקבוצת אור מאניה בע"מ</w:t>
      </w:r>
      <w:r w:rsidR="001A5683">
        <w:rPr>
          <w:rFonts w:ascii="Arial" w:eastAsia="Arial" w:hAnsi="Arial" w:cs="Arial"/>
          <w:sz w:val="18"/>
          <w:szCs w:val="18"/>
          <w:rtl/>
        </w:rPr>
        <w:t>.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ind w:left="-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rtl/>
        </w:rPr>
        <w:t xml:space="preserve">חברה שיווקית בתחום </w:t>
      </w:r>
      <w:proofErr w:type="spellStart"/>
      <w:r>
        <w:rPr>
          <w:rFonts w:ascii="Arial" w:eastAsia="Arial" w:hAnsi="Arial" w:cs="Arial"/>
          <w:sz w:val="18"/>
          <w:szCs w:val="18"/>
          <w:rtl/>
        </w:rPr>
        <w:t>הביגוד,הנהלה</w:t>
      </w:r>
      <w:proofErr w:type="spellEnd"/>
      <w:r>
        <w:rPr>
          <w:rFonts w:ascii="Arial" w:eastAsia="Arial" w:hAnsi="Arial" w:cs="Arial"/>
          <w:sz w:val="18"/>
          <w:szCs w:val="18"/>
          <w:rtl/>
        </w:rPr>
        <w:t xml:space="preserve"> ואביזרי אופנה.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ind w:left="-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rtl/>
        </w:rPr>
        <w:t xml:space="preserve">            ניהול עצמאי של מערך החשבונאות </w:t>
      </w:r>
      <w:r>
        <w:rPr>
          <w:rFonts w:ascii="Arial" w:eastAsia="Arial" w:hAnsi="Arial" w:cs="Arial"/>
          <w:sz w:val="18"/>
          <w:szCs w:val="18"/>
          <w:rtl/>
        </w:rPr>
        <w:t>בחברה מאה עד ת' . התפקיד כולל: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ind w:left="-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rtl/>
        </w:rPr>
        <w:t>הכנת דוחות עד מאזן לרו"ח, מע"מ ורשויות מס, טיפול שוטף בתשלומי ספקים, העברות בנקאים , כרטיסי אשראי,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ind w:left="-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rtl/>
        </w:rPr>
        <w:t xml:space="preserve">שליטה מלאה </w:t>
      </w:r>
      <w:proofErr w:type="spellStart"/>
      <w:r>
        <w:rPr>
          <w:rFonts w:ascii="Arial" w:eastAsia="Arial" w:hAnsi="Arial" w:cs="Arial"/>
          <w:sz w:val="18"/>
          <w:szCs w:val="18"/>
          <w:rtl/>
        </w:rPr>
        <w:t>בספקים,לקוחות,זכיינים,סיטונאים</w:t>
      </w:r>
      <w:proofErr w:type="spellEnd"/>
      <w:r>
        <w:rPr>
          <w:rFonts w:ascii="Arial" w:eastAsia="Arial" w:hAnsi="Arial" w:cs="Arial"/>
          <w:sz w:val="18"/>
          <w:szCs w:val="18"/>
          <w:rtl/>
        </w:rPr>
        <w:t xml:space="preserve">, התאמות, קופה קטנה, נסיעות </w:t>
      </w:r>
      <w:proofErr w:type="spellStart"/>
      <w:r>
        <w:rPr>
          <w:rFonts w:ascii="Arial" w:eastAsia="Arial" w:hAnsi="Arial" w:cs="Arial"/>
          <w:sz w:val="18"/>
          <w:szCs w:val="18"/>
          <w:rtl/>
        </w:rPr>
        <w:t>לחו״ל,סגירות</w:t>
      </w:r>
      <w:proofErr w:type="spellEnd"/>
      <w:r>
        <w:rPr>
          <w:rFonts w:ascii="Arial" w:eastAsia="Arial" w:hAnsi="Arial" w:cs="Arial"/>
          <w:sz w:val="18"/>
          <w:szCs w:val="18"/>
          <w:rtl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  <w:rtl/>
        </w:rPr>
        <w:t>חודשיות,הפרשות</w:t>
      </w:r>
      <w:proofErr w:type="spellEnd"/>
      <w:r>
        <w:rPr>
          <w:rFonts w:ascii="Arial" w:eastAsia="Arial" w:hAnsi="Arial" w:cs="Arial"/>
          <w:sz w:val="18"/>
          <w:szCs w:val="18"/>
          <w:rtl/>
        </w:rPr>
        <w:t>.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ind w:left="-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rtl/>
        </w:rPr>
        <w:t>ניהול מערך הגביה ניהול תזרים</w:t>
      </w:r>
      <w:r>
        <w:rPr>
          <w:rFonts w:ascii="Arial" w:eastAsia="Arial" w:hAnsi="Arial" w:cs="Arial"/>
          <w:sz w:val="18"/>
          <w:szCs w:val="18"/>
          <w:rtl/>
        </w:rPr>
        <w:t xml:space="preserve"> מזומנים ,ניהול חברות בת .</w:t>
      </w:r>
    </w:p>
    <w:p w:rsidR="00625FAA" w:rsidRDefault="00625FAA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ind w:left="-11"/>
        <w:rPr>
          <w:rFonts w:ascii="Arial" w:eastAsia="Arial" w:hAnsi="Arial" w:cs="Arial"/>
          <w:sz w:val="18"/>
          <w:szCs w:val="18"/>
        </w:rPr>
      </w:pPr>
    </w:p>
    <w:p w:rsidR="00625FAA" w:rsidRDefault="001A5683" w:rsidP="00C53EB0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ind w:left="-11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2015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–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 xml:space="preserve">2018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C53EB0">
        <w:rPr>
          <w:rFonts w:ascii="Arial" w:eastAsia="Arial" w:hAnsi="Arial" w:cs="Arial" w:hint="cs"/>
          <w:b/>
          <w:color w:val="000000"/>
          <w:sz w:val="18"/>
          <w:szCs w:val="18"/>
          <w:rtl/>
        </w:rPr>
        <w:t>-</w:t>
      </w:r>
      <w:proofErr w:type="spellStart"/>
      <w:proofErr w:type="gramEnd"/>
      <w:r>
        <w:rPr>
          <w:rFonts w:ascii="Arial" w:eastAsia="Arial" w:hAnsi="Arial" w:cs="Arial"/>
          <w:b/>
          <w:color w:val="000000"/>
          <w:sz w:val="18"/>
          <w:szCs w:val="18"/>
          <w:rtl/>
        </w:rPr>
        <w:t>מנהח"ש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  <w:rtl/>
        </w:rPr>
        <w:t xml:space="preserve"> בכירה </w:t>
      </w:r>
      <w:r w:rsidR="00C53EB0" w:rsidRPr="00C53EB0">
        <w:rPr>
          <w:rFonts w:ascii="Arial" w:eastAsia="Arial" w:hAnsi="Arial" w:cs="Arial" w:hint="cs"/>
          <w:b/>
          <w:bCs/>
          <w:color w:val="000000"/>
          <w:sz w:val="20"/>
          <w:szCs w:val="20"/>
          <w:rtl/>
        </w:rPr>
        <w:t>ב</w:t>
      </w:r>
      <w:r w:rsidRPr="00C53EB0">
        <w:rPr>
          <w:rFonts w:ascii="Arial" w:eastAsia="Arial" w:hAnsi="Arial" w:cs="Arial"/>
          <w:b/>
          <w:bCs/>
          <w:color w:val="000000"/>
          <w:sz w:val="20"/>
          <w:szCs w:val="20"/>
          <w:rtl/>
        </w:rPr>
        <w:t>חצי חינם בע"מ</w:t>
      </w: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  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-11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חברה </w:t>
      </w:r>
      <w:proofErr w:type="spellStart"/>
      <w:r>
        <w:rPr>
          <w:rFonts w:ascii="Arial" w:eastAsia="Arial" w:hAnsi="Arial" w:cs="Arial"/>
          <w:color w:val="000000"/>
          <w:sz w:val="18"/>
          <w:szCs w:val="18"/>
          <w:rtl/>
        </w:rPr>
        <w:t>קימונעית</w:t>
      </w:r>
      <w:proofErr w:type="spellEnd"/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 שיווקית המנהלת סניפים בתחום </w:t>
      </w:r>
      <w:proofErr w:type="spellStart"/>
      <w:r>
        <w:rPr>
          <w:rFonts w:ascii="Arial" w:eastAsia="Arial" w:hAnsi="Arial" w:cs="Arial"/>
          <w:color w:val="000000"/>
          <w:sz w:val="18"/>
          <w:szCs w:val="18"/>
          <w:rtl/>
        </w:rPr>
        <w:t>הקימונעות</w:t>
      </w:r>
      <w:proofErr w:type="spellEnd"/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. </w:t>
      </w:r>
    </w:p>
    <w:p w:rsidR="00625FAA" w:rsidRDefault="001A5683" w:rsidP="00C53EB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-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rtl/>
        </w:rPr>
        <w:t xml:space="preserve">               הנהלת חשבונות מא' עד ת'',</w:t>
      </w:r>
      <w:proofErr w:type="spellStart"/>
      <w:r>
        <w:rPr>
          <w:rFonts w:ascii="Arial" w:eastAsia="Arial" w:hAnsi="Arial" w:cs="Arial"/>
          <w:sz w:val="18"/>
          <w:szCs w:val="18"/>
          <w:rtl/>
        </w:rPr>
        <w:t>ספקים,בנקים,כ.אשראי.דיווח</w:t>
      </w:r>
      <w:proofErr w:type="spellEnd"/>
      <w:r>
        <w:rPr>
          <w:rFonts w:ascii="Arial" w:eastAsia="Arial" w:hAnsi="Arial" w:cs="Arial"/>
          <w:sz w:val="18"/>
          <w:szCs w:val="18"/>
          <w:rtl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  <w:rtl/>
        </w:rPr>
        <w:t>לרשויות.ק.קטנה.נסיעות</w:t>
      </w:r>
      <w:proofErr w:type="spellEnd"/>
      <w:r>
        <w:rPr>
          <w:rFonts w:ascii="Arial" w:eastAsia="Arial" w:hAnsi="Arial" w:cs="Arial"/>
          <w:sz w:val="18"/>
          <w:szCs w:val="18"/>
          <w:rtl/>
        </w:rPr>
        <w:t xml:space="preserve"> לחו״ל</w:t>
      </w:r>
      <w:r w:rsidR="00C53EB0">
        <w:rPr>
          <w:rFonts w:ascii="Arial" w:eastAsia="Arial" w:hAnsi="Arial" w:cs="Arial" w:hint="cs"/>
          <w:sz w:val="18"/>
          <w:szCs w:val="18"/>
          <w:rtl/>
        </w:rPr>
        <w:t>.</w:t>
      </w:r>
    </w:p>
    <w:p w:rsidR="00625FAA" w:rsidRDefault="001A5683" w:rsidP="00C53EB0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ind w:left="-11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2001 –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 xml:space="preserve">2015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C53EB0">
        <w:rPr>
          <w:rFonts w:ascii="Arial" w:eastAsia="Arial" w:hAnsi="Arial" w:cs="Arial" w:hint="cs"/>
          <w:b/>
          <w:color w:val="000000"/>
          <w:sz w:val="18"/>
          <w:szCs w:val="18"/>
          <w:rtl/>
        </w:rPr>
        <w:t>-</w:t>
      </w:r>
      <w:proofErr w:type="gramEnd"/>
      <w:r>
        <w:rPr>
          <w:rFonts w:ascii="Arial" w:eastAsia="Arial" w:hAnsi="Arial" w:cs="Arial"/>
          <w:b/>
          <w:color w:val="000000"/>
          <w:sz w:val="18"/>
          <w:szCs w:val="18"/>
          <w:rtl/>
        </w:rPr>
        <w:t>מנהלת חשבונות ומנהלת המערך הפיננסי של מחלקת היבוא בחברה</w:t>
      </w: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, </w:t>
      </w:r>
      <w:r w:rsidRPr="00C53EB0">
        <w:rPr>
          <w:rFonts w:ascii="Arial" w:eastAsia="Arial" w:hAnsi="Arial" w:cs="Arial"/>
          <w:b/>
          <w:bCs/>
          <w:color w:val="000000"/>
          <w:sz w:val="20"/>
          <w:szCs w:val="20"/>
          <w:rtl/>
        </w:rPr>
        <w:t xml:space="preserve">פוקס </w:t>
      </w:r>
      <w:proofErr w:type="spellStart"/>
      <w:r w:rsidRPr="00C53EB0">
        <w:rPr>
          <w:rFonts w:ascii="Arial" w:eastAsia="Arial" w:hAnsi="Arial" w:cs="Arial"/>
          <w:b/>
          <w:bCs/>
          <w:color w:val="000000"/>
          <w:sz w:val="20"/>
          <w:szCs w:val="20"/>
          <w:rtl/>
        </w:rPr>
        <w:t>ויזל</w:t>
      </w:r>
      <w:proofErr w:type="spellEnd"/>
      <w:r w:rsidRPr="00C53EB0">
        <w:rPr>
          <w:rFonts w:ascii="Arial" w:eastAsia="Arial" w:hAnsi="Arial" w:cs="Arial"/>
          <w:b/>
          <w:bCs/>
          <w:color w:val="000000"/>
          <w:sz w:val="20"/>
          <w:szCs w:val="20"/>
          <w:rtl/>
        </w:rPr>
        <w:t xml:space="preserve"> בע"מ</w:t>
      </w: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  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-11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חברה ציבורית ישראלית בתחום הייצור יצוא יבוא ביגוד ואביזרי אופנה</w:t>
      </w:r>
    </w:p>
    <w:p w:rsidR="00C53EB0" w:rsidRDefault="001A5683">
      <w:pPr>
        <w:pBdr>
          <w:top w:val="nil"/>
          <w:left w:val="nil"/>
          <w:bottom w:val="nil"/>
          <w:right w:val="nil"/>
          <w:between w:val="nil"/>
        </w:pBdr>
        <w:bidi/>
        <w:ind w:left="-11"/>
        <w:rPr>
          <w:rFonts w:ascii="Arial" w:eastAsia="Arial" w:hAnsi="Arial" w:cs="Arial" w:hint="cs"/>
          <w:color w:val="000000"/>
          <w:sz w:val="18"/>
          <w:szCs w:val="18"/>
          <w:rtl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תפקידי כלל </w:t>
      </w:r>
      <w:r w:rsidR="00C53EB0">
        <w:rPr>
          <w:rFonts w:ascii="Arial" w:eastAsia="Arial" w:hAnsi="Arial" w:cs="Arial" w:hint="cs"/>
          <w:color w:val="000000"/>
          <w:sz w:val="18"/>
          <w:szCs w:val="18"/>
          <w:rtl/>
        </w:rPr>
        <w:t>:</w:t>
      </w:r>
      <w:r w:rsidR="00C53EB0" w:rsidRPr="00C53EB0">
        <w:rPr>
          <w:rFonts w:ascii="Arial" w:eastAsia="Arial" w:hAnsi="Arial" w:cs="Arial"/>
          <w:sz w:val="18"/>
          <w:szCs w:val="18"/>
          <w:rtl/>
        </w:rPr>
        <w:t xml:space="preserve"> </w:t>
      </w:r>
      <w:proofErr w:type="spellStart"/>
      <w:r w:rsidR="00C53EB0">
        <w:rPr>
          <w:rFonts w:ascii="Arial" w:eastAsia="Arial" w:hAnsi="Arial" w:cs="Arial"/>
          <w:sz w:val="18"/>
          <w:szCs w:val="18"/>
          <w:rtl/>
        </w:rPr>
        <w:t>הנהח"ש</w:t>
      </w:r>
      <w:proofErr w:type="spellEnd"/>
      <w:r w:rsidR="00C53EB0">
        <w:rPr>
          <w:rFonts w:ascii="Arial" w:eastAsia="Arial" w:hAnsi="Arial" w:cs="Arial"/>
          <w:sz w:val="18"/>
          <w:szCs w:val="18"/>
          <w:rtl/>
        </w:rPr>
        <w:t xml:space="preserve"> עד מאזן </w:t>
      </w:r>
      <w:r w:rsidR="00C53EB0">
        <w:rPr>
          <w:rFonts w:ascii="Arial" w:eastAsia="Arial" w:hAnsi="Arial" w:cs="Arial" w:hint="cs"/>
          <w:color w:val="000000"/>
          <w:sz w:val="18"/>
          <w:szCs w:val="18"/>
          <w:rtl/>
        </w:rPr>
        <w:t>,</w:t>
      </w:r>
      <w:proofErr w:type="spellStart"/>
      <w:r w:rsidR="00C53EB0">
        <w:rPr>
          <w:rFonts w:ascii="Arial" w:eastAsia="Arial" w:hAnsi="Arial" w:cs="Arial" w:hint="cs"/>
          <w:color w:val="000000"/>
          <w:sz w:val="18"/>
          <w:szCs w:val="18"/>
          <w:rtl/>
        </w:rPr>
        <w:t>ספקים,לקוחות,בנקים,אשראי,קופות</w:t>
      </w:r>
      <w:proofErr w:type="spellEnd"/>
      <w:r w:rsidR="00C53EB0">
        <w:rPr>
          <w:rFonts w:ascii="Arial" w:eastAsia="Arial" w:hAnsi="Arial" w:cs="Arial" w:hint="cs"/>
          <w:color w:val="000000"/>
          <w:sz w:val="18"/>
          <w:szCs w:val="18"/>
          <w:rtl/>
        </w:rPr>
        <w:t xml:space="preserve"> </w:t>
      </w:r>
      <w:proofErr w:type="spellStart"/>
      <w:r w:rsidR="00C53EB0">
        <w:rPr>
          <w:rFonts w:ascii="Arial" w:eastAsia="Arial" w:hAnsi="Arial" w:cs="Arial" w:hint="cs"/>
          <w:color w:val="000000"/>
          <w:sz w:val="18"/>
          <w:szCs w:val="18"/>
          <w:rtl/>
        </w:rPr>
        <w:t>הפרשות,רכוש</w:t>
      </w:r>
      <w:proofErr w:type="spellEnd"/>
      <w:r w:rsidR="00C53EB0">
        <w:rPr>
          <w:rFonts w:ascii="Arial" w:eastAsia="Arial" w:hAnsi="Arial" w:cs="Arial" w:hint="cs"/>
          <w:color w:val="000000"/>
          <w:sz w:val="18"/>
          <w:szCs w:val="18"/>
          <w:rtl/>
        </w:rPr>
        <w:t xml:space="preserve"> </w:t>
      </w:r>
      <w:proofErr w:type="spellStart"/>
      <w:r w:rsidR="00C53EB0">
        <w:rPr>
          <w:rFonts w:ascii="Arial" w:eastAsia="Arial" w:hAnsi="Arial" w:cs="Arial" w:hint="cs"/>
          <w:color w:val="000000"/>
          <w:sz w:val="18"/>
          <w:szCs w:val="18"/>
          <w:rtl/>
        </w:rPr>
        <w:t>קבוע,נסיעות</w:t>
      </w:r>
      <w:proofErr w:type="spellEnd"/>
      <w:r w:rsidR="00C53EB0">
        <w:rPr>
          <w:rFonts w:ascii="Arial" w:eastAsia="Arial" w:hAnsi="Arial" w:cs="Arial" w:hint="cs"/>
          <w:color w:val="000000"/>
          <w:sz w:val="18"/>
          <w:szCs w:val="18"/>
          <w:rtl/>
        </w:rPr>
        <w:t xml:space="preserve"> לחו"ל וכו'</w:t>
      </w:r>
    </w:p>
    <w:p w:rsidR="00625FAA" w:rsidRDefault="00C53EB0" w:rsidP="00C53EB0">
      <w:pPr>
        <w:pBdr>
          <w:top w:val="nil"/>
          <w:left w:val="nil"/>
          <w:bottom w:val="nil"/>
          <w:right w:val="nil"/>
          <w:between w:val="nil"/>
        </w:pBdr>
        <w:bidi/>
        <w:ind w:left="-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 w:hint="cs"/>
          <w:color w:val="000000"/>
          <w:sz w:val="18"/>
          <w:szCs w:val="18"/>
          <w:rtl/>
        </w:rPr>
        <w:t>כמו כן ,</w:t>
      </w:r>
      <w:r w:rsidR="001A5683">
        <w:rPr>
          <w:rFonts w:ascii="Arial" w:eastAsia="Arial" w:hAnsi="Arial" w:cs="Arial"/>
          <w:color w:val="000000"/>
          <w:sz w:val="18"/>
          <w:szCs w:val="18"/>
          <w:rtl/>
        </w:rPr>
        <w:t xml:space="preserve">ניהול כל </w:t>
      </w:r>
      <w:r w:rsidR="001A5683">
        <w:rPr>
          <w:rFonts w:ascii="Arial" w:eastAsia="Arial" w:hAnsi="Arial" w:cs="Arial"/>
          <w:color w:val="000000"/>
          <w:sz w:val="18"/>
          <w:szCs w:val="18"/>
          <w:rtl/>
        </w:rPr>
        <w:t>תיקי היבוא ויצוא של מספר רב של מותגים וחברות מחו"ל בחברה מרגע ביצוען ועד סגירתן. תשלומים לספקים, ניהול המלאי עד להגעתו למרכזים הלוגיסטיים של החברה.</w:t>
      </w:r>
    </w:p>
    <w:p w:rsidR="00625FAA" w:rsidRDefault="001A5683" w:rsidP="00C53EB0">
      <w:pPr>
        <w:pBdr>
          <w:top w:val="nil"/>
          <w:left w:val="nil"/>
          <w:bottom w:val="nil"/>
          <w:right w:val="nil"/>
          <w:between w:val="nil"/>
        </w:pBdr>
        <w:bidi/>
        <w:ind w:left="-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rtl/>
        </w:rPr>
        <w:t xml:space="preserve">              </w:t>
      </w:r>
      <w:r>
        <w:rPr>
          <w:rFonts w:ascii="Arial" w:eastAsia="Arial" w:hAnsi="Arial" w:cs="Arial"/>
          <w:sz w:val="18"/>
          <w:szCs w:val="18"/>
          <w:rtl/>
        </w:rPr>
        <w:t>.</w:t>
      </w:r>
    </w:p>
    <w:p w:rsidR="00625FAA" w:rsidRDefault="00C53EB0" w:rsidP="00C53EB0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ind w:left="-11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1998-2001</w:t>
      </w:r>
      <w:r>
        <w:rPr>
          <w:rFonts w:ascii="Arial" w:eastAsia="Arial" w:hAnsi="Arial" w:cs="Arial" w:hint="cs"/>
          <w:b/>
          <w:color w:val="000000"/>
          <w:sz w:val="18"/>
          <w:szCs w:val="18"/>
          <w:rtl/>
        </w:rPr>
        <w:t>-</w:t>
      </w:r>
      <w:r w:rsidR="001A5683">
        <w:rPr>
          <w:rFonts w:ascii="Arial" w:eastAsia="Arial" w:hAnsi="Arial" w:cs="Arial"/>
          <w:b/>
          <w:color w:val="000000"/>
          <w:sz w:val="18"/>
          <w:szCs w:val="18"/>
          <w:rtl/>
        </w:rPr>
        <w:t>מנהלת חשבונות ראשית ושכר</w:t>
      </w:r>
      <w:r w:rsidR="001A5683">
        <w:rPr>
          <w:rFonts w:ascii="Arial" w:eastAsia="Arial" w:hAnsi="Arial" w:cs="Arial"/>
          <w:color w:val="000000"/>
          <w:sz w:val="18"/>
          <w:szCs w:val="18"/>
          <w:rtl/>
        </w:rPr>
        <w:t xml:space="preserve">, יער הנהלת חשבונות בע"מ  </w:t>
      </w:r>
    </w:p>
    <w:p w:rsidR="00625FAA" w:rsidRDefault="001A5683" w:rsidP="00C53EB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-11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חברה לניהול חשבונות ושכר לכל העסקים בדרום רמת הגולן </w:t>
      </w:r>
    </w:p>
    <w:p w:rsidR="00625FAA" w:rsidRDefault="001A56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ind w:left="698" w:hanging="284"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ניהול וסגירה עד מאזן</w:t>
      </w:r>
    </w:p>
    <w:p w:rsidR="00625FAA" w:rsidRDefault="001A56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ind w:left="698" w:hanging="284"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משכורות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-11"/>
        <w:rPr>
          <w:rFonts w:ascii="Arial" w:eastAsia="Arial" w:hAnsi="Arial" w:cs="Arial"/>
          <w:b/>
          <w:color w:val="87A81D"/>
          <w:sz w:val="18"/>
          <w:szCs w:val="18"/>
        </w:rPr>
      </w:pPr>
      <w:r>
        <w:rPr>
          <w:rFonts w:ascii="Arial" w:eastAsia="Arial" w:hAnsi="Arial" w:cs="Arial"/>
          <w:b/>
          <w:color w:val="87A81D"/>
          <w:sz w:val="18"/>
          <w:szCs w:val="18"/>
          <w:rtl/>
        </w:rPr>
        <w:t>שירות צבאי</w:t>
      </w:r>
    </w:p>
    <w:p w:rsidR="00625FAA" w:rsidRDefault="001A5683">
      <w:pPr>
        <w:bidi/>
        <w:ind w:left="-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rtl/>
        </w:rPr>
        <w:t>1998-1997 - חיל האוויר</w:t>
      </w:r>
    </w:p>
    <w:p w:rsidR="00625FAA" w:rsidRDefault="001A5683">
      <w:pPr>
        <w:bidi/>
        <w:ind w:left="-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rtl/>
        </w:rPr>
        <w:t xml:space="preserve">ניהול </w:t>
      </w:r>
      <w:r>
        <w:rPr>
          <w:rFonts w:ascii="Arial" w:eastAsia="Arial" w:hAnsi="Arial" w:cs="Arial"/>
          <w:sz w:val="18"/>
          <w:szCs w:val="18"/>
          <w:rtl/>
        </w:rPr>
        <w:t>מערכת ממוחשבת לפתיחת המחסן האוטומטי הראשון , שחרור בדרגת סמל.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ind w:left="-11"/>
        <w:rPr>
          <w:rFonts w:ascii="Arial" w:eastAsia="Arial" w:hAnsi="Arial" w:cs="Arial"/>
          <w:b/>
          <w:color w:val="87A81D"/>
          <w:sz w:val="18"/>
          <w:szCs w:val="18"/>
        </w:rPr>
      </w:pPr>
      <w:r>
        <w:rPr>
          <w:rFonts w:ascii="Arial" w:eastAsia="Arial" w:hAnsi="Arial" w:cs="Arial"/>
          <w:b/>
          <w:color w:val="87A81D"/>
          <w:sz w:val="18"/>
          <w:szCs w:val="18"/>
          <w:rtl/>
        </w:rPr>
        <w:t>שפות</w:t>
      </w:r>
    </w:p>
    <w:p w:rsidR="00625FAA" w:rsidRDefault="001A5683">
      <w:pPr>
        <w:bidi/>
        <w:ind w:left="-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  <w:rtl/>
        </w:rPr>
        <w:t>עברית</w:t>
      </w:r>
      <w:r>
        <w:rPr>
          <w:rFonts w:ascii="Arial" w:eastAsia="Arial" w:hAnsi="Arial" w:cs="Arial"/>
          <w:sz w:val="18"/>
          <w:szCs w:val="18"/>
          <w:rtl/>
        </w:rPr>
        <w:t xml:space="preserve">: שפת אם </w:t>
      </w:r>
    </w:p>
    <w:p w:rsidR="00625FAA" w:rsidRDefault="001A5683">
      <w:pPr>
        <w:bidi/>
        <w:ind w:left="-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  <w:rtl/>
        </w:rPr>
        <w:t>אנגלית</w:t>
      </w:r>
      <w:r>
        <w:rPr>
          <w:rFonts w:ascii="Arial" w:eastAsia="Arial" w:hAnsi="Arial" w:cs="Arial"/>
          <w:sz w:val="18"/>
          <w:szCs w:val="18"/>
          <w:rtl/>
        </w:rPr>
        <w:t xml:space="preserve">: טובה </w:t>
      </w:r>
    </w:p>
    <w:p w:rsidR="00625FAA" w:rsidRDefault="001A5683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ind w:left="-11"/>
        <w:rPr>
          <w:rFonts w:ascii="Arial" w:eastAsia="Arial" w:hAnsi="Arial" w:cs="Arial"/>
          <w:b/>
          <w:color w:val="87A81D"/>
          <w:sz w:val="18"/>
          <w:szCs w:val="18"/>
        </w:rPr>
      </w:pPr>
      <w:r>
        <w:rPr>
          <w:rFonts w:ascii="Arial" w:eastAsia="Arial" w:hAnsi="Arial" w:cs="Arial"/>
          <w:b/>
          <w:color w:val="87A81D"/>
          <w:sz w:val="18"/>
          <w:szCs w:val="18"/>
          <w:rtl/>
        </w:rPr>
        <w:t>שונות</w:t>
      </w:r>
    </w:p>
    <w:p w:rsidR="00625FAA" w:rsidRDefault="001A5683">
      <w:pPr>
        <w:bidi/>
        <w:ind w:left="-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rtl/>
        </w:rPr>
        <w:t xml:space="preserve">הנני פעילה במסגרת התנדבותית במרכז </w:t>
      </w:r>
      <w:proofErr w:type="spellStart"/>
      <w:r>
        <w:rPr>
          <w:rFonts w:ascii="Arial" w:eastAsia="Arial" w:hAnsi="Arial" w:cs="Arial"/>
          <w:sz w:val="18"/>
          <w:szCs w:val="18"/>
          <w:rtl/>
        </w:rPr>
        <w:t>יוהנה</w:t>
      </w:r>
      <w:proofErr w:type="spellEnd"/>
      <w:r>
        <w:rPr>
          <w:rFonts w:ascii="Arial" w:eastAsia="Arial" w:hAnsi="Arial" w:cs="Arial"/>
          <w:sz w:val="18"/>
          <w:szCs w:val="18"/>
          <w:rtl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  <w:rtl/>
        </w:rPr>
        <w:t>זבוטינבקי</w:t>
      </w:r>
      <w:proofErr w:type="spellEnd"/>
      <w:r>
        <w:rPr>
          <w:rFonts w:ascii="Arial" w:eastAsia="Arial" w:hAnsi="Arial" w:cs="Arial"/>
          <w:sz w:val="18"/>
          <w:szCs w:val="18"/>
          <w:rtl/>
        </w:rPr>
        <w:t xml:space="preserve"> הכולל מפגשים עם חניכים ואירוח חניכים בסופי שבוע וחגים בחיק משפחתי. </w:t>
      </w:r>
    </w:p>
    <w:p w:rsidR="00625FAA" w:rsidRDefault="001A5683">
      <w:pPr>
        <w:bidi/>
        <w:ind w:left="-11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>******       TAZOOZ.co.il       ******</w:t>
      </w:r>
    </w:p>
    <w:sectPr w:rsidR="00625F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360" w:right="1844" w:bottom="1440" w:left="720" w:header="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683" w:rsidRDefault="001A5683">
      <w:r>
        <w:separator/>
      </w:r>
    </w:p>
  </w:endnote>
  <w:endnote w:type="continuationSeparator" w:id="0">
    <w:p w:rsidR="001A5683" w:rsidRDefault="001A5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FAA" w:rsidRDefault="00625FA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FAA" w:rsidRDefault="00625FA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:rsidR="00625FAA" w:rsidRDefault="001A5683">
    <w:pPr>
      <w:jc w:val="center"/>
    </w:pPr>
    <w:r>
      <w:rPr>
        <w:noProof/>
      </w:rPr>
      <w:drawing>
        <wp:inline distT="0" distB="0" distL="0" distR="0">
          <wp:extent cx="5080000" cy="635000"/>
          <wp:effectExtent l="0" t="0" r="0" b="0"/>
          <wp:docPr id="1" name="image1.png" descr="/cv/templates/bottom_banner_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/cv/templates/bottom_banner_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80000" cy="635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FAA" w:rsidRDefault="00625FA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683" w:rsidRDefault="001A5683">
      <w:r>
        <w:separator/>
      </w:r>
    </w:p>
  </w:footnote>
  <w:footnote w:type="continuationSeparator" w:id="0">
    <w:p w:rsidR="001A5683" w:rsidRDefault="001A56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FAA" w:rsidRDefault="00625FA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FAA" w:rsidRDefault="00625FA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:rsidR="00625FAA" w:rsidRDefault="00625FA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FAA" w:rsidRDefault="00625FA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46BF3"/>
    <w:multiLevelType w:val="multilevel"/>
    <w:tmpl w:val="302ED41C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FAA"/>
    <w:rsid w:val="001A5683"/>
    <w:rsid w:val="00625FAA"/>
    <w:rsid w:val="00C5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9F596E-F634-414C-83C2-1C940FF2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bidi/>
      <w:outlineLvl w:val="1"/>
    </w:pPr>
    <w:rPr>
      <w:rFonts w:ascii="Arial" w:eastAsia="Arial" w:hAnsi="Arial" w:cs="Arial"/>
      <w:b/>
      <w:sz w:val="18"/>
      <w:szCs w:val="18"/>
      <w:u w:val="single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Drorit Dahan</dc:creator>
  <cp:lastModifiedBy>Drorit Dahan</cp:lastModifiedBy>
  <cp:revision>2</cp:revision>
  <dcterms:created xsi:type="dcterms:W3CDTF">2020-11-05T10:22:00Z</dcterms:created>
  <dcterms:modified xsi:type="dcterms:W3CDTF">2020-11-05T10:22:00Z</dcterms:modified>
</cp:coreProperties>
</file>