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01C67" w:rsidRDefault="002176F7">
      <w:pPr>
        <w:spacing w:after="0" w:line="240" w:lineRule="auto"/>
        <w:jc w:val="center"/>
        <w:rPr>
          <w:rFonts w:ascii="Tahoma" w:eastAsia="Tahoma" w:hAnsi="Tahoma" w:cs="Tahoma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ahoma" w:eastAsia="Tahoma" w:hAnsi="Tahoma" w:cs="Tahoma"/>
          <w:b/>
          <w:sz w:val="28"/>
          <w:szCs w:val="28"/>
        </w:rPr>
        <w:t>TALI SHAY YAISH</w:t>
      </w:r>
    </w:p>
    <w:p w14:paraId="00000002" w14:textId="77777777" w:rsidR="00301C67" w:rsidRDefault="002176F7">
      <w:pPr>
        <w:spacing w:after="0" w:line="240" w:lineRule="auto"/>
        <w:jc w:val="center"/>
        <w:rPr>
          <w:color w:val="0563C1"/>
          <w:sz w:val="24"/>
          <w:szCs w:val="24"/>
          <w:u w:val="single"/>
        </w:rPr>
      </w:pPr>
      <w:bookmarkStart w:id="1" w:name="_heading=h.1fob9te" w:colFirst="0" w:colLast="0"/>
      <w:bookmarkEnd w:id="1"/>
      <w:r>
        <w:rPr>
          <w:sz w:val="24"/>
          <w:szCs w:val="24"/>
        </w:rPr>
        <w:t xml:space="preserve">054-8012180 </w:t>
      </w:r>
      <w:r>
        <w:rPr>
          <w:rFonts w:ascii="Verdana" w:eastAsia="Verdana" w:hAnsi="Verdana" w:cs="Verdana"/>
          <w:sz w:val="18"/>
          <w:szCs w:val="18"/>
        </w:rPr>
        <w:t>|</w:t>
      </w:r>
      <w:r>
        <w:rPr>
          <w:sz w:val="18"/>
          <w:szCs w:val="18"/>
        </w:rPr>
        <w:t xml:space="preserve"> </w:t>
      </w:r>
      <w:hyperlink r:id="rId7">
        <w:r>
          <w:rPr>
            <w:b/>
            <w:color w:val="0000FF"/>
            <w:sz w:val="24"/>
            <w:szCs w:val="24"/>
            <w:u w:val="single"/>
          </w:rPr>
          <w:t>talisy18@gmail.com</w:t>
        </w:r>
      </w:hyperlink>
      <w:r>
        <w:rPr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|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hyperlink r:id="rId8">
        <w:r>
          <w:rPr>
            <w:b/>
            <w:color w:val="1155CC"/>
            <w:sz w:val="24"/>
            <w:szCs w:val="24"/>
            <w:u w:val="single"/>
          </w:rPr>
          <w:t>LinkedI</w:t>
        </w:r>
      </w:hyperlink>
      <w:hyperlink r:id="rId9">
        <w:r>
          <w:rPr>
            <w:b/>
            <w:color w:val="1155CC"/>
            <w:sz w:val="24"/>
            <w:szCs w:val="24"/>
            <w:u w:val="single"/>
          </w:rPr>
          <w:t>n</w:t>
        </w:r>
      </w:hyperlink>
    </w:p>
    <w:p w14:paraId="00000003" w14:textId="77777777" w:rsidR="00301C67" w:rsidRDefault="00301C67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0"/>
          <w:szCs w:val="20"/>
        </w:rPr>
      </w:pPr>
    </w:p>
    <w:p w14:paraId="00000004" w14:textId="77777777" w:rsidR="00301C67" w:rsidRDefault="00301C67" w:rsidP="009D4F6E">
      <w:pPr>
        <w:bidi w:val="0"/>
        <w:spacing w:after="0" w:line="240" w:lineRule="auto"/>
        <w:rPr>
          <w:b/>
          <w:sz w:val="20"/>
          <w:szCs w:val="20"/>
        </w:rPr>
      </w:pPr>
    </w:p>
    <w:p w14:paraId="00000005" w14:textId="77777777" w:rsidR="00301C67" w:rsidRDefault="002176F7" w:rsidP="009D4F6E">
      <w:pPr>
        <w:bidi w:val="0"/>
        <w:spacing w:after="0" w:line="240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</w:rPr>
        <w:t>HR</w:t>
      </w:r>
      <w:r>
        <w:rPr>
          <w:rFonts w:ascii="Tahoma" w:eastAsia="Tahoma" w:hAnsi="Tahoma" w:cs="Tahoma"/>
          <w:b/>
          <w:sz w:val="20"/>
          <w:szCs w:val="20"/>
        </w:rPr>
        <w:t xml:space="preserve"> AND RECRUITING MANAGER</w:t>
      </w:r>
    </w:p>
    <w:p w14:paraId="00000006" w14:textId="6F425514" w:rsidR="00301C67" w:rsidRDefault="002176F7" w:rsidP="009D4F6E">
      <w:pPr>
        <w:shd w:val="clear" w:color="auto" w:fill="FFFFFF"/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HR manager with over 15 years of experience at startups and corporate companies in the hi-tech sector. Expertise in recruiting diverse top professional talent, using best practices for finding, evaluating and </w:t>
      </w:r>
      <w:r w:rsidR="009D4F6E">
        <w:rPr>
          <w:sz w:val="24"/>
          <w:szCs w:val="24"/>
        </w:rPr>
        <w:t>onboarding the</w:t>
      </w:r>
      <w:r>
        <w:rPr>
          <w:sz w:val="24"/>
          <w:szCs w:val="24"/>
        </w:rPr>
        <w:t xml:space="preserve"> most qualified candidates to achieve the company’s busi</w:t>
      </w:r>
      <w:r w:rsidR="00A237EA">
        <w:rPr>
          <w:sz w:val="24"/>
          <w:szCs w:val="24"/>
        </w:rPr>
        <w:t>ness goals. Built HR department</w:t>
      </w:r>
      <w:r>
        <w:rPr>
          <w:sz w:val="24"/>
          <w:szCs w:val="24"/>
        </w:rPr>
        <w:t xml:space="preserve"> from scratch, </w:t>
      </w:r>
      <w:proofErr w:type="gramStart"/>
      <w:r>
        <w:rPr>
          <w:sz w:val="24"/>
          <w:szCs w:val="24"/>
        </w:rPr>
        <w:t>establishing</w:t>
      </w:r>
      <w:r w:rsidR="006E0E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stages and processes of managing an employee's lifecycle in fast-changing workplaces.  </w:t>
      </w:r>
    </w:p>
    <w:p w14:paraId="00000007" w14:textId="77777777" w:rsidR="00301C67" w:rsidRDefault="00301C67" w:rsidP="009D4F6E">
      <w:pPr>
        <w:bidi w:val="0"/>
        <w:spacing w:after="0"/>
        <w:rPr>
          <w:rFonts w:ascii="Tahoma" w:eastAsia="Tahoma" w:hAnsi="Tahoma" w:cs="Tahoma"/>
          <w:b/>
          <w:sz w:val="20"/>
          <w:szCs w:val="20"/>
        </w:rPr>
      </w:pPr>
    </w:p>
    <w:p w14:paraId="00000008" w14:textId="77777777" w:rsidR="00301C67" w:rsidRDefault="002176F7" w:rsidP="009D4F6E">
      <w:pPr>
        <w:bidi w:val="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PROFESSIONAL EXPER</w:t>
      </w:r>
      <w:bookmarkStart w:id="2" w:name="_GoBack"/>
      <w:bookmarkEnd w:id="2"/>
      <w:r>
        <w:rPr>
          <w:rFonts w:ascii="Tahoma" w:eastAsia="Tahoma" w:hAnsi="Tahoma" w:cs="Tahoma"/>
          <w:b/>
          <w:sz w:val="20"/>
          <w:szCs w:val="20"/>
        </w:rPr>
        <w:t>IENCE</w:t>
      </w:r>
    </w:p>
    <w:p w14:paraId="00000009" w14:textId="55968AA0" w:rsidR="00301C67" w:rsidRDefault="002176F7" w:rsidP="009D4F6E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HR manager, Tech </w:t>
      </w:r>
      <w:r w:rsidR="009D4F6E">
        <w:rPr>
          <w:b/>
          <w:sz w:val="24"/>
          <w:szCs w:val="24"/>
        </w:rPr>
        <w:t>Startup Company</w:t>
      </w:r>
      <w:r>
        <w:rPr>
          <w:b/>
          <w:sz w:val="24"/>
          <w:szCs w:val="24"/>
        </w:rPr>
        <w:t xml:space="preserve"> (discreet), 2020 to present </w:t>
      </w:r>
    </w:p>
    <w:p w14:paraId="0000000A" w14:textId="77777777" w:rsidR="00301C67" w:rsidRDefault="002176F7" w:rsidP="009D4F6E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Prepared annual HR budget including recruitment, professional training, and employee welfare activities.</w:t>
      </w:r>
    </w:p>
    <w:p w14:paraId="0000000B" w14:textId="77777777" w:rsidR="00301C67" w:rsidRDefault="002176F7" w:rsidP="009D4F6E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Developed and implemented company policies.</w:t>
      </w:r>
    </w:p>
    <w:p w14:paraId="0000000C" w14:textId="77777777" w:rsidR="00301C67" w:rsidRDefault="002176F7" w:rsidP="009D4F6E">
      <w:pPr>
        <w:numPr>
          <w:ilvl w:val="0"/>
          <w:numId w:val="1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procedures, work plans and company forms.</w:t>
      </w:r>
    </w:p>
    <w:p w14:paraId="0000000D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Provided support for managers.</w:t>
      </w:r>
    </w:p>
    <w:p w14:paraId="0000000E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Reported directly to the CEO.</w:t>
      </w:r>
    </w:p>
    <w:p w14:paraId="0000000F" w14:textId="77777777" w:rsidR="00301C67" w:rsidRDefault="00301C67" w:rsidP="009D4F6E">
      <w:pPr>
        <w:bidi w:val="0"/>
        <w:spacing w:after="0"/>
        <w:ind w:left="720"/>
        <w:rPr>
          <w:sz w:val="24"/>
          <w:szCs w:val="24"/>
        </w:rPr>
      </w:pPr>
    </w:p>
    <w:p w14:paraId="00000010" w14:textId="77777777" w:rsidR="00301C67" w:rsidRDefault="002176F7" w:rsidP="009D4F6E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 of HR and recruitment, </w:t>
      </w:r>
      <w:r>
        <w:rPr>
          <w:b/>
          <w:i/>
          <w:sz w:val="24"/>
          <w:szCs w:val="24"/>
        </w:rPr>
        <w:t>Infibond</w:t>
      </w:r>
      <w:r>
        <w:rPr>
          <w:b/>
          <w:sz w:val="24"/>
          <w:szCs w:val="24"/>
        </w:rPr>
        <w:t xml:space="preserve">, 2017-2020 </w:t>
      </w:r>
    </w:p>
    <w:p w14:paraId="00000011" w14:textId="77777777" w:rsidR="00301C67" w:rsidRDefault="002176F7" w:rsidP="009D4F6E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Established recruitment department, and was responsible for full cycle recruitment process. Hired entire, fully functional teams and business units including AI, R&amp;D, product, project, corporate, marketing and sales.</w:t>
      </w:r>
    </w:p>
    <w:p w14:paraId="00000013" w14:textId="77777777" w:rsidR="00301C67" w:rsidRPr="009D4F6E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 w:rsidRPr="009D4F6E">
        <w:rPr>
          <w:sz w:val="24"/>
          <w:szCs w:val="24"/>
        </w:rPr>
        <w:t>Implemented HR procedures and work plans.</w:t>
      </w:r>
    </w:p>
    <w:p w14:paraId="00000014" w14:textId="77777777" w:rsidR="00301C67" w:rsidRPr="009D4F6E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bookmarkStart w:id="3" w:name="_heading=h.gjdgxs" w:colFirst="0" w:colLast="0"/>
      <w:bookmarkEnd w:id="3"/>
      <w:r w:rsidRPr="009D4F6E">
        <w:rPr>
          <w:sz w:val="24"/>
          <w:szCs w:val="24"/>
        </w:rPr>
        <w:t>Provided professional support for employees, managers at all levels and</w:t>
      </w:r>
    </w:p>
    <w:p w14:paraId="00000015" w14:textId="77777777" w:rsidR="00301C67" w:rsidRPr="009D4F6E" w:rsidRDefault="002176F7" w:rsidP="009D4F6E">
      <w:pPr>
        <w:bidi w:val="0"/>
        <w:spacing w:after="0"/>
        <w:ind w:left="720"/>
        <w:rPr>
          <w:sz w:val="24"/>
          <w:szCs w:val="24"/>
        </w:rPr>
      </w:pPr>
      <w:bookmarkStart w:id="4" w:name="_heading=h.m9f1veyt3ob4" w:colFirst="0" w:colLast="0"/>
      <w:bookmarkEnd w:id="4"/>
      <w:r>
        <w:rPr>
          <w:sz w:val="24"/>
          <w:szCs w:val="24"/>
        </w:rPr>
        <w:t>solved conflicts.</w:t>
      </w:r>
    </w:p>
    <w:p w14:paraId="00000016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Utilized extensively LinkedIn and Facebook.</w:t>
      </w:r>
    </w:p>
    <w:p w14:paraId="00000017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Implemented employee hearing procedure.</w:t>
      </w:r>
    </w:p>
    <w:p w14:paraId="00000018" w14:textId="1C7914D5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Reported directly to the CEO</w:t>
      </w:r>
      <w:r w:rsidR="009D4F6E">
        <w:rPr>
          <w:sz w:val="24"/>
          <w:szCs w:val="24"/>
        </w:rPr>
        <w:t>.</w:t>
      </w:r>
    </w:p>
    <w:p w14:paraId="7EBFBB15" w14:textId="77777777" w:rsidR="009D4F6E" w:rsidRDefault="009D4F6E" w:rsidP="009D4F6E">
      <w:pPr>
        <w:bidi w:val="0"/>
        <w:spacing w:after="0"/>
        <w:ind w:left="720"/>
        <w:rPr>
          <w:sz w:val="24"/>
          <w:szCs w:val="24"/>
        </w:rPr>
      </w:pPr>
    </w:p>
    <w:p w14:paraId="00000019" w14:textId="77777777" w:rsidR="00301C67" w:rsidRDefault="002176F7" w:rsidP="009D4F6E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Recruitment specialist, </w:t>
      </w:r>
      <w:r>
        <w:rPr>
          <w:b/>
          <w:i/>
          <w:sz w:val="24"/>
          <w:szCs w:val="24"/>
        </w:rPr>
        <w:t>RSIP Vision</w:t>
      </w:r>
      <w:r>
        <w:rPr>
          <w:b/>
          <w:sz w:val="24"/>
          <w:szCs w:val="24"/>
        </w:rPr>
        <w:t>, 2016-2017</w:t>
      </w:r>
    </w:p>
    <w:p w14:paraId="0000001A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Managed full cycle recruiting process of algorithm engineers, physicists and corporate positions.</w:t>
      </w:r>
    </w:p>
    <w:p w14:paraId="0000001B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Provided support, write procedures and work plans. </w:t>
      </w:r>
    </w:p>
    <w:p w14:paraId="0000001C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Developed and maintained academic relations, worked with social networks. </w:t>
      </w:r>
    </w:p>
    <w:p w14:paraId="0000001D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Reported directly to the CEO.</w:t>
      </w:r>
    </w:p>
    <w:p w14:paraId="323B045C" w14:textId="77777777" w:rsidR="009D4F6E" w:rsidRDefault="009D4F6E" w:rsidP="009D4F6E">
      <w:pPr>
        <w:bidi w:val="0"/>
        <w:spacing w:after="0"/>
        <w:ind w:left="720"/>
        <w:rPr>
          <w:sz w:val="24"/>
          <w:szCs w:val="24"/>
        </w:rPr>
      </w:pPr>
    </w:p>
    <w:p w14:paraId="0000001E" w14:textId="77777777" w:rsidR="00301C67" w:rsidRDefault="002176F7" w:rsidP="009D4F6E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HR and Recruitment Specialist, </w:t>
      </w:r>
      <w:r>
        <w:rPr>
          <w:b/>
          <w:i/>
          <w:sz w:val="24"/>
          <w:szCs w:val="24"/>
        </w:rPr>
        <w:t>Aginix Communication</w:t>
      </w:r>
      <w:r>
        <w:rPr>
          <w:b/>
          <w:sz w:val="24"/>
          <w:szCs w:val="24"/>
        </w:rPr>
        <w:t>, 2011-2016</w:t>
      </w:r>
    </w:p>
    <w:p w14:paraId="0000001F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Managed full-cycle recruiting process for software, hardware and IT positions. </w:t>
      </w:r>
    </w:p>
    <w:p w14:paraId="00000020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Conducted phone interviews, in-person interviews and reference checks. </w:t>
      </w:r>
    </w:p>
    <w:p w14:paraId="00000021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Phrased contracts and negotiated terms with candidates. </w:t>
      </w:r>
    </w:p>
    <w:p w14:paraId="00000022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Utilized extensively social networks such as LinkedIn. </w:t>
      </w:r>
    </w:p>
    <w:p w14:paraId="00000023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Worked closely with the hiring managers.</w:t>
      </w:r>
    </w:p>
    <w:p w14:paraId="00000024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Advised and provided professional support for employees.</w:t>
      </w:r>
    </w:p>
    <w:p w14:paraId="00000025" w14:textId="77777777" w:rsidR="00301C67" w:rsidRDefault="00301C67" w:rsidP="009D4F6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sz w:val="24"/>
          <w:szCs w:val="24"/>
        </w:rPr>
      </w:pPr>
    </w:p>
    <w:p w14:paraId="00000026" w14:textId="77777777" w:rsidR="00301C67" w:rsidRDefault="002176F7" w:rsidP="009D4F6E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Recruiter, </w:t>
      </w:r>
      <w:r>
        <w:rPr>
          <w:b/>
          <w:i/>
          <w:sz w:val="24"/>
          <w:szCs w:val="24"/>
        </w:rPr>
        <w:t>Money Maker</w:t>
      </w:r>
      <w:r>
        <w:rPr>
          <w:b/>
          <w:sz w:val="24"/>
          <w:szCs w:val="24"/>
        </w:rPr>
        <w:t>, 2009-2010</w:t>
      </w:r>
    </w:p>
    <w:p w14:paraId="00000027" w14:textId="77777777" w:rsidR="00301C67" w:rsidRDefault="002176F7" w:rsidP="009D4F6E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Sourced, screened and recruited sales representatives.</w:t>
      </w:r>
    </w:p>
    <w:p w14:paraId="00000028" w14:textId="77777777" w:rsidR="00301C67" w:rsidRDefault="00301C67" w:rsidP="009D4F6E">
      <w:pPr>
        <w:bidi w:val="0"/>
        <w:spacing w:after="0" w:line="240" w:lineRule="auto"/>
        <w:rPr>
          <w:b/>
          <w:sz w:val="24"/>
          <w:szCs w:val="24"/>
        </w:rPr>
      </w:pPr>
    </w:p>
    <w:p w14:paraId="00000029" w14:textId="3831A767" w:rsidR="00301C67" w:rsidRDefault="002176F7" w:rsidP="00A237EA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Recruiter, </w:t>
      </w:r>
      <w:r>
        <w:rPr>
          <w:b/>
          <w:i/>
          <w:sz w:val="24"/>
          <w:szCs w:val="24"/>
        </w:rPr>
        <w:t xml:space="preserve">Ness </w:t>
      </w:r>
      <w:r w:rsidR="00A237EA">
        <w:rPr>
          <w:b/>
          <w:i/>
          <w:sz w:val="24"/>
          <w:szCs w:val="24"/>
        </w:rPr>
        <w:t>Technologies</w:t>
      </w:r>
      <w:r>
        <w:rPr>
          <w:b/>
          <w:sz w:val="24"/>
          <w:szCs w:val="24"/>
        </w:rPr>
        <w:t>, 2007-2009</w:t>
      </w:r>
    </w:p>
    <w:p w14:paraId="0000002A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Recruited, screened and assigned applicants in varied technological fields for hi-tech companies.</w:t>
      </w:r>
    </w:p>
    <w:p w14:paraId="0000002B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Advertised, conducted preliminary screenings and interviewed by phone and in person.</w:t>
      </w:r>
    </w:p>
    <w:p w14:paraId="0000002C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Worked closely with candidates and sales managers throughout the recruitment process. </w:t>
      </w:r>
    </w:p>
    <w:p w14:paraId="1D230CC6" w14:textId="77777777" w:rsidR="009D4F6E" w:rsidRDefault="009D4F6E" w:rsidP="009D4F6E">
      <w:pPr>
        <w:bidi w:val="0"/>
        <w:spacing w:after="0"/>
        <w:ind w:left="720"/>
        <w:rPr>
          <w:sz w:val="24"/>
          <w:szCs w:val="24"/>
        </w:rPr>
      </w:pPr>
    </w:p>
    <w:p w14:paraId="0000002D" w14:textId="77777777" w:rsidR="00301C67" w:rsidRDefault="002176F7" w:rsidP="009D4F6E">
      <w:pPr>
        <w:bidi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HR Coordinator (Student position), </w:t>
      </w:r>
      <w:r>
        <w:rPr>
          <w:b/>
          <w:i/>
          <w:sz w:val="24"/>
          <w:szCs w:val="24"/>
        </w:rPr>
        <w:t>Hi-Capital</w:t>
      </w:r>
      <w:r>
        <w:rPr>
          <w:b/>
          <w:sz w:val="24"/>
          <w:szCs w:val="24"/>
        </w:rPr>
        <w:t>, 2006-2007</w:t>
      </w:r>
    </w:p>
    <w:p w14:paraId="0000002E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Coordinated recruitment and support for leading hi-tech companies such as Marvell, Amdocs and Mercury (HP).  </w:t>
      </w:r>
    </w:p>
    <w:p w14:paraId="0000002F" w14:textId="77777777" w:rsidR="00301C67" w:rsidRDefault="002176F7" w:rsidP="009D4F6E">
      <w:pPr>
        <w:numPr>
          <w:ilvl w:val="0"/>
          <w:numId w:val="1"/>
        </w:num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Worked closely with hiring managers and HR recruiters. </w:t>
      </w:r>
    </w:p>
    <w:p w14:paraId="00000030" w14:textId="77777777" w:rsidR="00301C67" w:rsidRDefault="00301C67" w:rsidP="009D4F6E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Tahoma" w:eastAsia="Tahoma" w:hAnsi="Tahoma" w:cs="Tahoma"/>
          <w:b/>
          <w:sz w:val="20"/>
          <w:szCs w:val="20"/>
        </w:rPr>
      </w:pPr>
    </w:p>
    <w:p w14:paraId="00000031" w14:textId="77777777" w:rsidR="00301C67" w:rsidRDefault="002176F7" w:rsidP="009D4F6E">
      <w:pPr>
        <w:bidi w:val="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0"/>
          <w:szCs w:val="20"/>
        </w:rPr>
        <w:t>EDUCATION</w:t>
      </w:r>
    </w:p>
    <w:p w14:paraId="00000032" w14:textId="77777777" w:rsidR="00301C67" w:rsidRDefault="002176F7" w:rsidP="009D4F6E">
      <w:pPr>
        <w:bidi w:val="0"/>
        <w:rPr>
          <w:sz w:val="24"/>
          <w:szCs w:val="24"/>
        </w:rPr>
      </w:pPr>
      <w:r>
        <w:rPr>
          <w:sz w:val="24"/>
          <w:szCs w:val="24"/>
        </w:rPr>
        <w:t>2018-2019: HR management, Bar-Ilan University. (170 hours)</w:t>
      </w:r>
    </w:p>
    <w:p w14:paraId="00000033" w14:textId="77777777" w:rsidR="00301C67" w:rsidRDefault="002176F7" w:rsidP="009D4F6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2015: Labor law course, HR College Israel. (48 hours) </w:t>
      </w:r>
    </w:p>
    <w:p w14:paraId="00000034" w14:textId="77777777" w:rsidR="00301C67" w:rsidRDefault="002176F7" w:rsidP="009D4F6E">
      <w:pPr>
        <w:bidi w:val="0"/>
        <w:rPr>
          <w:sz w:val="20"/>
          <w:szCs w:val="20"/>
        </w:rPr>
      </w:pPr>
      <w:r>
        <w:rPr>
          <w:sz w:val="24"/>
          <w:szCs w:val="24"/>
        </w:rPr>
        <w:t>2004-2007: B.A in Behavioral Science-Organizational Psychology, Ariel University</w:t>
      </w:r>
    </w:p>
    <w:p w14:paraId="00000035" w14:textId="77777777" w:rsidR="00301C67" w:rsidRDefault="00301C67" w:rsidP="009D4F6E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sz w:val="20"/>
          <w:szCs w:val="20"/>
        </w:rPr>
      </w:pPr>
    </w:p>
    <w:p w14:paraId="00000036" w14:textId="77777777" w:rsidR="00301C67" w:rsidRDefault="00301C67" w:rsidP="009D4F6E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sz w:val="20"/>
          <w:szCs w:val="20"/>
        </w:rPr>
      </w:pPr>
    </w:p>
    <w:p w14:paraId="00000037" w14:textId="77777777" w:rsidR="00301C67" w:rsidRDefault="002176F7" w:rsidP="009D4F6E">
      <w:pPr>
        <w:bidi w:val="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0"/>
          <w:szCs w:val="20"/>
        </w:rPr>
        <w:t>ARMY SERVICE</w:t>
      </w:r>
    </w:p>
    <w:p w14:paraId="00000038" w14:textId="77777777" w:rsidR="00301C67" w:rsidRDefault="002176F7" w:rsidP="009D4F6E">
      <w:pPr>
        <w:bidi w:val="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2001-2003: NCO reserve duty recruitment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39" w14:textId="77777777" w:rsidR="00301C67" w:rsidRDefault="00301C67" w:rsidP="009D4F6E">
      <w:pPr>
        <w:bidi w:val="0"/>
        <w:rPr>
          <w:rFonts w:ascii="Tahoma" w:eastAsia="Tahoma" w:hAnsi="Tahoma" w:cs="Tahoma"/>
          <w:b/>
          <w:sz w:val="20"/>
          <w:szCs w:val="20"/>
        </w:rPr>
      </w:pPr>
    </w:p>
    <w:p w14:paraId="0000003A" w14:textId="77777777" w:rsidR="00301C67" w:rsidRDefault="002176F7" w:rsidP="009D4F6E">
      <w:pPr>
        <w:bidi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Tahoma" w:eastAsia="Tahoma" w:hAnsi="Tahoma" w:cs="Tahoma"/>
          <w:b/>
          <w:sz w:val="20"/>
          <w:szCs w:val="20"/>
        </w:rPr>
        <w:t>Computer Skills</w:t>
      </w:r>
    </w:p>
    <w:p w14:paraId="0000003B" w14:textId="56EEE6BE" w:rsidR="00301C67" w:rsidRDefault="002176F7" w:rsidP="009D4F6E">
      <w:pPr>
        <w:bidi w:val="0"/>
        <w:rPr>
          <w:sz w:val="24"/>
          <w:szCs w:val="24"/>
        </w:rPr>
      </w:pPr>
      <w:r>
        <w:rPr>
          <w:sz w:val="24"/>
          <w:szCs w:val="24"/>
        </w:rPr>
        <w:t>MS Office, Comeet, Hunter HRMS (Niloosoft), Oracle, STR, Humanet</w:t>
      </w:r>
      <w:r w:rsidR="009D4F6E">
        <w:rPr>
          <w:sz w:val="24"/>
          <w:szCs w:val="24"/>
        </w:rPr>
        <w:t>.</w:t>
      </w:r>
    </w:p>
    <w:p w14:paraId="0000003D" w14:textId="77777777" w:rsidR="00301C67" w:rsidRDefault="002176F7" w:rsidP="009D4F6E">
      <w:pPr>
        <w:bidi w:val="0"/>
        <w:rPr>
          <w:sz w:val="24"/>
          <w:szCs w:val="24"/>
        </w:rPr>
      </w:pPr>
      <w:r w:rsidRPr="009D4F6E">
        <w:rPr>
          <w:rFonts w:ascii="Tahoma" w:eastAsia="Tahoma" w:hAnsi="Tahoma" w:cs="Tahoma"/>
          <w:b/>
          <w:sz w:val="20"/>
          <w:szCs w:val="20"/>
        </w:rPr>
        <w:t>Language:</w:t>
      </w:r>
      <w:r>
        <w:rPr>
          <w:sz w:val="24"/>
          <w:szCs w:val="24"/>
        </w:rPr>
        <w:t xml:space="preserve"> Hebrew – Mother Tongue; English- Very Good.</w:t>
      </w:r>
    </w:p>
    <w:p w14:paraId="0000003E" w14:textId="77777777" w:rsidR="00301C67" w:rsidRDefault="00301C67" w:rsidP="009D4F6E">
      <w:pPr>
        <w:bidi w:val="0"/>
        <w:rPr>
          <w:sz w:val="24"/>
          <w:szCs w:val="24"/>
        </w:rPr>
      </w:pPr>
    </w:p>
    <w:p w14:paraId="0000003F" w14:textId="77777777" w:rsidR="00301C67" w:rsidRDefault="002176F7" w:rsidP="009D4F6E">
      <w:pPr>
        <w:bidi w:val="0"/>
        <w:spacing w:before="120" w:after="12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sz w:val="24"/>
          <w:szCs w:val="24"/>
        </w:rPr>
        <w:t>Recommendations will be provided upon request.</w:t>
      </w:r>
    </w:p>
    <w:p w14:paraId="00000040" w14:textId="77777777" w:rsidR="00301C67" w:rsidRDefault="00301C67" w:rsidP="009D4F6E">
      <w:pPr>
        <w:bidi w:val="0"/>
        <w:rPr>
          <w:rFonts w:ascii="Arial" w:eastAsia="Arial" w:hAnsi="Arial" w:cs="Arial"/>
          <w:sz w:val="24"/>
          <w:szCs w:val="24"/>
        </w:rPr>
      </w:pPr>
    </w:p>
    <w:p w14:paraId="00000041" w14:textId="77777777" w:rsidR="00301C67" w:rsidRDefault="00301C67">
      <w:pPr>
        <w:rPr>
          <w:rFonts w:ascii="Arial" w:eastAsia="Arial" w:hAnsi="Arial" w:cs="Arial"/>
          <w:sz w:val="24"/>
          <w:szCs w:val="24"/>
        </w:rPr>
      </w:pPr>
    </w:p>
    <w:sectPr w:rsidR="00301C67">
      <w:pgSz w:w="11906" w:h="16838"/>
      <w:pgMar w:top="709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9D5"/>
    <w:multiLevelType w:val="multilevel"/>
    <w:tmpl w:val="7FCC5008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6952A7"/>
    <w:multiLevelType w:val="multilevel"/>
    <w:tmpl w:val="4E628BDA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033F54"/>
    <w:multiLevelType w:val="multilevel"/>
    <w:tmpl w:val="64C0A77A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F07DB4"/>
    <w:multiLevelType w:val="multilevel"/>
    <w:tmpl w:val="63926DE4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7E1DD3"/>
    <w:multiLevelType w:val="multilevel"/>
    <w:tmpl w:val="DA22C5AC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10A02D1"/>
    <w:multiLevelType w:val="multilevel"/>
    <w:tmpl w:val="82BCDE62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0E0C1E"/>
    <w:multiLevelType w:val="multilevel"/>
    <w:tmpl w:val="2B0A6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DF73B9"/>
    <w:multiLevelType w:val="multilevel"/>
    <w:tmpl w:val="9D32265E"/>
    <w:lvl w:ilvl="0">
      <w:start w:val="1"/>
      <w:numFmt w:val="bullet"/>
      <w:lvlText w:val="·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1C67"/>
    <w:rsid w:val="002176F7"/>
    <w:rsid w:val="00301C67"/>
    <w:rsid w:val="006E0E3C"/>
    <w:rsid w:val="009D4F6E"/>
    <w:rsid w:val="00A2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4915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54A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F6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6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6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32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02F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8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4915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54A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F6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6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6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32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02F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8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?midToken=AQHlXFkc9cWbEw&amp;trk=eml-email_jobs_boost_your_application_01-header-13-home&amp;trkEmail=eml-email_jobs_boost_your_application_01-header-13-home-null-1ysmr6%7Ej9fo0v86%7E5c-null-neptune%2Ffeed" TargetMode="External"/><Relationship Id="rId3" Type="http://schemas.openxmlformats.org/officeDocument/2006/relationships/styles" Target="styles.xml"/><Relationship Id="rId7" Type="http://schemas.openxmlformats.org/officeDocument/2006/relationships/hyperlink" Target="mailto:talisy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feed/?midToken=AQHlXFkc9cWbEw&amp;trk=eml-email_jobs_boost_your_application_01-header-13-home&amp;trkEmail=eml-email_jobs_boost_your_application_01-header-13-home-null-1ysmr6%7Ej9fo0v86%7E5c-null-neptune%2F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YKOoFYvY0KU5TZbHiTV/RmF8wQ==">AMUW2mWAGgy/0p2jES7/ECoJV/ePsodLFMHEbGUKncvnBSVxkhVV1tt5uAJUXKSyyNlPzHb/GeQy13XVxsqgZGO881zEkEywdsBt81chTPIWZdTLgt3Pmz89KMEEDBQE9nL/oyYHhCZjwozMoGctvHqofLV5SnYbuv+lN8FFB9U+gLSu8FKL4ng=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620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Tali</cp:lastModifiedBy>
  <cp:revision>4</cp:revision>
  <dcterms:created xsi:type="dcterms:W3CDTF">2020-08-24T06:07:00Z</dcterms:created>
  <dcterms:modified xsi:type="dcterms:W3CDTF">2020-10-27T09:48:00Z</dcterms:modified>
</cp:coreProperties>
</file>