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CONVENIO DE COLABORACIÓN FREELANCE ENTRE AGENTE DE VENTAS Y MIGRO SERVICIOS Y REMESAS S.L.</w:t>
      </w:r>
    </w:p>
    <w:p/>
    <w:p/>
    <w:p>
      <w:r>
        <w:rPr>
          <w:rFonts w:ascii="Times New Roman" w:hAnsi="Times New Roman"/>
          <w:sz w:val="22"/>
        </w:rPr>
        <w:t>En Salamanca, a 28 de enero de 2026.</w:t>
      </w:r>
    </w:p>
    <w:p/>
    <w:p>
      <w:r>
        <w:rPr>
          <w:rFonts w:ascii="Times New Roman" w:hAnsi="Times New Roman"/>
          <w:b/>
          <w:caps/>
          <w:sz w:val="24"/>
        </w:rPr>
        <w:t>REUNIDOS</w:t>
      </w:r>
    </w:p>
    <w:p/>
    <w:p/>
    <w:p>
      <w:r>
        <w:rPr>
          <w:rFonts w:ascii="Times New Roman" w:hAnsi="Times New Roman"/>
          <w:sz w:val="22"/>
        </w:rPr>
        <w:t>De una parte, Gabriela Calderon Alvarado, en adelante "EL AGENTE", con CURP CAAG861227MMNLLB07, domicilio en Blvd. Sauces #161, Fraccionamiento Rinconada los Sauces, Tarimbaro, Michoacán, México.</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convenio de colaboración freelance ("el Convenio"),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AGENTE es un profesional freelance que presta servicios comerciales de captación, cualificación y cierre de ventas de servicios migratorios y de extranjería.</w:t>
      </w:r>
    </w:p>
    <w:p/>
    <w:p>
      <w:r>
        <w:rPr>
          <w:rFonts w:ascii="Times New Roman" w:hAnsi="Times New Roman"/>
          <w:sz w:val="22"/>
        </w:rPr>
        <w:t>III. Que ambas partes desean establecer una relación de colaboración freelance mediante la cual EL AGENTE prestará servicios comerciales de venta para MIGRO, bajo las condiciones establecidas en el presente Convenio.</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w:t>
      </w:r>
    </w:p>
    <w:p/>
    <w:p>
      <w:pPr>
        <w:ind w:left="360"/>
      </w:pPr>
      <w:r>
        <w:rPr>
          <w:rFonts w:ascii="Times New Roman" w:hAnsi="Times New Roman"/>
          <w:b/>
          <w:sz w:val="22"/>
        </w:rPr>
        <w:t>1.1. El objeto del presente Convenio es regular la colaboración freelance entre MIGRO y EL AGENTE para la prestación de servicios comerciales de captación, cualificación, seguimiento y cierre de ventas de servicios migratorios y de extranjería ofrecidos por MIGRO a través de su plataforma y aplicación. Además de la colaboración comercial, el objeto de la firma del presente Convenio es la expresa integración de EL AGENTE en la empresa como colaborador asociado que asuma el propósito y principios comerciales de MIGRO a largo plazo, comprometiéndose con la visión, misión y valores de la empresa, así como con su crecimiento y desarrollo sostenible.</w:t>
      </w:r>
    </w:p>
    <w:p/>
    <w:p>
      <w:pPr>
        <w:ind w:left="360"/>
      </w:pPr>
      <w:r>
        <w:rPr>
          <w:rFonts w:ascii="Times New Roman" w:hAnsi="Times New Roman"/>
          <w:b/>
          <w:sz w:val="22"/>
        </w:rPr>
        <w:t>1.2. EL AGENTE actuará como colaborador freelance externo de MIGRO, prestando servicios comerciales de forma remota y a distancia, sin relación laboral ni subordinación jurídica con MIGRO. El trabajo se realizará íntegramente en remoto a distancia, sin necesidad de desplazamiento físico a instalaciones de MIGRO.</w:t>
      </w:r>
    </w:p>
    <w:p/>
    <w:p>
      <w:pPr>
        <w:ind w:left="360"/>
      </w:pPr>
      <w:r>
        <w:rPr>
          <w:rFonts w:ascii="Times New Roman" w:hAnsi="Times New Roman"/>
          <w:b/>
          <w:sz w:val="22"/>
        </w:rPr>
        <w:t>1.3. La relación entre las partes es de naturaleza mercantil, correspondiendo a EL AGENTE la organización de su trabajo y el cumplimiento de las obligaciones establecidas en el presente Convenio.</w:t>
      </w:r>
    </w:p>
    <w:p/>
    <w:p>
      <w:pPr>
        <w:ind w:left="360"/>
      </w:pPr>
      <w:r>
        <w:rPr>
          <w:rFonts w:ascii="Times New Roman" w:hAnsi="Times New Roman"/>
          <w:b/>
          <w:sz w:val="22"/>
        </w:rPr>
        <w:t>1.4. Independencia del agente y obligación de formación de MIGRO. EL AGENTE actúa como profesional freelance independiente y autónomo, sin relación laboral ni subordinación jurídica con MIGRO. EL AGENTE es responsable de su propia organización del trabajo, horarios, métodos de trabajo y cumplimiento de sus obligaciones fiscales, laborales y de seguridad social como profesional autónomo. MIGRO no ejerce control sobre la forma y modo de ejecución del trabajo, limitándose a establecer los objetivos comerciales y las obligaciones de resultado, sin interferir en la organización interna del trabajo del agente. Esta independencia es esencial para la naturaleza mercantil del presente Convenio. Por su parte, MIGRO está obligado a formar a EL AGENTE en los productos y servicios que se ofrecen, proporcionando la información, materiales formativos, capacitación y soporte necesarios para que EL AGENTE pueda desempeñar adecuadamente sus funciones comerciales, conforme a lo establecido en la cláusula 6 del presente Convenio.</w:t>
      </w:r>
    </w:p>
    <w:p/>
    <w:p>
      <w:pPr>
        <w:ind w:left="360"/>
      </w:pPr>
      <w:r>
        <w:rPr>
          <w:rFonts w:ascii="Times New Roman" w:hAnsi="Times New Roman"/>
          <w:b/>
          <w:sz w:val="22"/>
        </w:rPr>
        <w:t>1.5. Integración y trabajo en equipo. EL AGENTE se compromete a integrarse plenamente en el proyecto, trabajando en equipo con el resto de agentes de MIGRO. Los agentes podrán compartir información de casos y colaborar entre sí para optimizar los resultados comerciales y el servicio al cliente. Sin perjuicio de lo anterior, siempre prevalecerá la venta al gestor de la primera llamada de entrevista e introductoria, es decir, el agente que realice la primera llamada de contacto con el cliente tendrá prioridad en la gestión y cierre de la venta de ese caso. Esta regla de prioridad tiene como objetivo reconocer el trabajo inicial de captación y cualificación del Lead, garantizando que el agente que establece el primer contacto comercial con el cliente sea el responsable de llevar el caso hasta su cierre, salvo que por circunstancias excepcionales y de mutuo acuerdo entre los agentes involucrados y con autorización de MIGRO, se acuerde otra distribución.</w:t>
      </w:r>
    </w:p>
    <w:p/>
    <w:p>
      <w:pPr>
        <w:ind w:left="360"/>
      </w:pPr>
      <w:r>
        <w:rPr>
          <w:rFonts w:ascii="Times New Roman" w:hAnsi="Times New Roman"/>
          <w:b/>
          <w:sz w:val="22"/>
        </w:rPr>
        <w:t>1.6. Conocimientos legales del agente. EL AGENTE declara y garantiza que tiene suficientes conocimientos legales para ejercer la abogacía en su país de origen, o que está en proceso de terminar sus estudios que lo habilitan para ejercer la abogacía en su país de origen. Esta cualificación legal es esencial para que EL AGENTE pueda prestar servicios comerciales de calidad relacionados con servicios migratorios y de extranjería, comprendiendo adecuadamente las necesidades legales de los clientes y pudiendo realizar una cualificación precisa de los casos. EL AGENTE se compromete a mantener actualizados sus conocimientos legales y a informar a MIGRO sobre cualquier cambio en su situación académica o profesional relacionada con sus estudios o habilitación para ejercer la abogacía.</w:t>
      </w:r>
    </w:p>
    <w:p/>
    <w:p>
      <w:pPr>
        <w:ind w:left="360"/>
      </w:pPr>
      <w:r>
        <w:rPr>
          <w:rFonts w:ascii="Times New Roman" w:hAnsi="Times New Roman"/>
          <w:b/>
          <w:sz w:val="22"/>
        </w:rPr>
        <w:t>1.7. Labores dentro del equipo de ventas (roles operativos). El equipo de ventas de MIGRO puede organizarse en roles complementarios. EL AGENTE podrá desempeñar uno o varios roles, según la asignación en el CRM y las necesidades del servicio:</w:t>
      </w:r>
    </w:p>
    <w:p>
      <w:pPr>
        <w:ind w:left="720" w:hanging="360"/>
      </w:pPr>
      <w:r>
        <w:rPr>
          <w:rFonts w:ascii="Times New Roman" w:hAnsi="Times New Roman"/>
          <w:sz w:val="22"/>
        </w:rPr>
        <w:t>(a) Supervisor comercial: realiza escuchas/auditorías de llamadas, propone mejoras del guion (script), da feedback y soporte operativo para elevar la calidad comercial y la tasa de conversión.</w:t>
      </w:r>
    </w:p>
    <w:p>
      <w:pPr>
        <w:ind w:left="720" w:hanging="360"/>
      </w:pPr>
      <w:r>
        <w:rPr>
          <w:rFonts w:ascii="Times New Roman" w:hAnsi="Times New Roman"/>
          <w:sz w:val="22"/>
        </w:rPr>
        <w:t>(b) Operador de primera llamada (primera llamada/entrevista introductoria): realiza la primera llamada al Lead, cualifica el caso, documenta la información en el CRM y da apoyo al seguimiento hasta el cierre.</w:t>
      </w:r>
    </w:p>
    <w:p>
      <w:pPr>
        <w:ind w:left="720" w:hanging="360"/>
      </w:pPr>
      <w:r>
        <w:rPr>
          <w:rFonts w:ascii="Times New Roman" w:hAnsi="Times New Roman"/>
          <w:sz w:val="22"/>
        </w:rPr>
        <w:t>(c) Closer (cierre): explica al cliente el proceso de contratación, resuelve dudas, guía el pago/contratación y coordina/agenda citas o visitas cuando corresponda, dejando trazabilidad en el CRM.</w:t>
      </w:r>
    </w:p>
    <w:p>
      <w:r>
        <w:rPr>
          <w:rFonts w:ascii="Times New Roman" w:hAnsi="Times New Roman"/>
          <w:sz w:val="22"/>
        </w:rPr>
        <w:t>Las funciones/roles podrán ir relevándose semanalmente entre los miembros del equipo o asignarse según se elija entre los componentes, sin perjuicio de la trazabilidad necesaria en el CRM. La atribución de tareas (y el reparto de comisiones asociado) se determinará por el registro trazable en el CRM (llamada inicial, notas, tareas y/o evento/cita agendada), así como por las reglas operativas que MIGRO establezca.</w:t>
      </w:r>
    </w:p>
    <w:p/>
    <w:p>
      <w:r>
        <w:rPr>
          <w:rFonts w:ascii="Times New Roman" w:hAnsi="Times New Roman"/>
          <w:b/>
          <w:sz w:val="24"/>
        </w:rPr>
        <w:t>2. REMUNERACIÓN Y COMISIONES</w:t>
      </w:r>
    </w:p>
    <w:p/>
    <w:p>
      <w:pPr>
        <w:ind w:left="360"/>
      </w:pPr>
      <w:r>
        <w:rPr>
          <w:rFonts w:ascii="Times New Roman" w:hAnsi="Times New Roman"/>
          <w:b/>
          <w:sz w:val="22"/>
        </w:rPr>
        <w:t>2.1. Remuneración fija mensual. MIGRO abonará a EL AGENTE una remuneración fija mensual de trescientos dólares estadounidenses (300 USD), que se pagará en dos quincenas de ciento cincuenta dólares estadounidenses (150 USD) cada una.</w:t>
      </w:r>
    </w:p>
    <w:p/>
    <w:p>
      <w:pPr>
        <w:ind w:left="360"/>
      </w:pPr>
      <w:r>
        <w:rPr>
          <w:rFonts w:ascii="Times New Roman" w:hAnsi="Times New Roman"/>
          <w:b/>
          <w:sz w:val="22"/>
        </w:rPr>
        <w:t>2.2. Forma de pago estándar. El pago de cada quincena se realizará dentro de los cinco (5) días hábiles siguientes al término de cada período quincenal (días 15 y último día del mes), mediante transferencia en USDC (USD Coin) a través de la plataforma Binance, a la dirección de wallet de Binance designada por EL AGENTE. Esta es la forma de pago estándar establecida por MIGRO.</w:t>
      </w:r>
    </w:p>
    <w:p/>
    <w:p>
      <w:pPr>
        <w:ind w:left="360"/>
      </w:pPr>
      <w:r>
        <w:rPr>
          <w:rFonts w:ascii="Times New Roman" w:hAnsi="Times New Roman"/>
          <w:b/>
          <w:sz w:val="22"/>
        </w:rPr>
        <w:t>2.3. Formas de pago alternativas. Las partes podrán acordar por escrito una forma de pago alternativa a la establecida en la cláusula 2.2, siempre que MIGRO no asuma comisiones adicionales asociadas a dicha forma de pago. En caso de que la forma de pago alternativa implique comisiones para MIGRO, estas serán asumidas íntegramente por EL AGENTE o se descontarán del importe a pagar, según se acuerde expresamente por escrito entre las partes.</w:t>
      </w:r>
    </w:p>
    <w:p/>
    <w:p>
      <w:pPr>
        <w:ind w:left="360"/>
      </w:pPr>
      <w:r>
        <w:rPr>
          <w:rFonts w:ascii="Times New Roman" w:hAnsi="Times New Roman"/>
          <w:b/>
          <w:sz w:val="22"/>
        </w:rPr>
        <w:t>2.4. Comisiones por contratación (reparto por roles). Además de la remuneración fija, por cada contratación efectiva se devengará una comisión total de sesenta dólares estadounidenses (60 USD), distribuida por roles de la siguiente forma:</w:t>
      </w:r>
    </w:p>
    <w:p>
      <w:pPr>
        <w:ind w:left="720" w:hanging="360"/>
      </w:pPr>
      <w:r>
        <w:rPr>
          <w:rFonts w:ascii="Times New Roman" w:hAnsi="Times New Roman"/>
          <w:sz w:val="22"/>
        </w:rPr>
        <w:t>(a) 30 USD para el operador que realice la primera llamada y ayude al seguimiento.</w:t>
      </w:r>
    </w:p>
    <w:p>
      <w:pPr>
        <w:ind w:left="720" w:hanging="360"/>
      </w:pPr>
      <w:r>
        <w:rPr>
          <w:rFonts w:ascii="Times New Roman" w:hAnsi="Times New Roman"/>
          <w:sz w:val="22"/>
        </w:rPr>
        <w:t>(b) 20 USD para el resto del equipo (pool de soporte/comercial), incluyendo tareas de supervisión comercial y apoyo al cierre, según distribución interna y trazabilidad en el CRM.</w:t>
      </w:r>
    </w:p>
    <w:p>
      <w:pPr>
        <w:ind w:left="720" w:hanging="360"/>
      </w:pPr>
      <w:r>
        <w:rPr>
          <w:rFonts w:ascii="Times New Roman" w:hAnsi="Times New Roman"/>
          <w:sz w:val="22"/>
        </w:rPr>
        <w:t>(c) 10 USD para quien agende la visita/cita (si aplica) y deje constancia en el CRM.</w:t>
      </w:r>
    </w:p>
    <w:p>
      <w:r>
        <w:rPr>
          <w:rFonts w:ascii="Times New Roman" w:hAnsi="Times New Roman"/>
          <w:sz w:val="22"/>
        </w:rPr>
        <w:t>EL AGENTE tendrá derecho a percibir la(s) parte(s) que le correspondan según el rol efectivamente desempeñado y registrado. La comisión total por contratación efectiva no se incrementará por la concurrencia de varios roles: se reparte conforme a lo anterior.</w:t>
      </w:r>
    </w:p>
    <w:p>
      <w:r>
        <w:rPr>
          <w:rFonts w:ascii="Times New Roman" w:hAnsi="Times New Roman"/>
          <w:sz w:val="22"/>
        </w:rPr>
        <w:t>Excepción para ventas aplazadas: en contrataciones con pago aplazado (planes de pago en varios plazos), las comisiones se generarán tras el segundo pago válido del cliente a MIGRO, con el objetivo de reducir riesgos comerciales. Esta excepción no afecta al reparto por roles (30/20/10), que se mantiene igual.</w:t>
      </w:r>
    </w:p>
    <w:p/>
    <w:p>
      <w:pPr>
        <w:ind w:left="360"/>
      </w:pPr>
      <w:r>
        <w:rPr>
          <w:rFonts w:ascii="Times New Roman" w:hAnsi="Times New Roman"/>
          <w:b/>
          <w:sz w:val="22"/>
        </w:rPr>
        <w:t>2.5. Contratación efectiva. A efectos del presente Convenio, se entenderá por "contratación efectiva" aquella en la que el cliente haya realizado el primer pago válido a MIGRO a través de la plataforma de contratación o aplicación móvil de MIGRO, utilizando el código de contratación (Hiring Code) o canal habilitado correspondiente. Excepción: en contrataciones con pago aplazado (planes de pago en varios plazos), la contratación efectiva se entenderá cumplida cuando el cliente haya realizado el segundo pago válido a MIGRO, con el objetivo de reducir riesgos comerciales.</w:t>
      </w:r>
    </w:p>
    <w:p/>
    <w:p>
      <w:pPr>
        <w:ind w:left="360"/>
      </w:pPr>
      <w:r>
        <w:rPr>
          <w:rFonts w:ascii="Times New Roman" w:hAnsi="Times New Roman"/>
          <w:b/>
          <w:sz w:val="22"/>
        </w:rPr>
        <w:t>2.6. Liquidación de comisiones. Las comisiones devengadas en cada quincena se liquidarán junto con el pago de la remuneración fija correspondiente a esa quincena, dentro de los cinco (5) días hábiles siguientes al término del período quincenal, mediante la misma forma de pago acordada para la remuneración fija.</w:t>
      </w:r>
    </w:p>
    <w:p/>
    <w:p>
      <w:pPr>
        <w:ind w:left="360"/>
      </w:pPr>
      <w:r>
        <w:rPr>
          <w:rFonts w:ascii="Times New Roman" w:hAnsi="Times New Roman"/>
          <w:b/>
          <w:sz w:val="22"/>
        </w:rPr>
        <w:t>2.7. Facturación. EL AGENTE emitirá factura quincenal a MIGRO por la remuneración fija y las comisiones devengadas en la quincena anterior, con detalle de: código/ID de Lead o expediente, fecha de contratación efectiva, código de contratación utilizado y rol(es) desempeñado(s) (con su parte correspondiente). Todos los importes se entienden sin IVA, salvo que EL AGENTE esté sujeto a obligaciones de IVA conforme a la normativa fiscal aplicable.</w:t>
      </w:r>
    </w:p>
    <w:p/>
    <w:p>
      <w:pPr>
        <w:ind w:left="360"/>
      </w:pPr>
      <w:r>
        <w:rPr>
          <w:rFonts w:ascii="Times New Roman" w:hAnsi="Times New Roman"/>
          <w:b/>
          <w:sz w:val="22"/>
        </w:rPr>
        <w:t>2.8. Asunción de riesgo comercial. MIGRO asumirá íntegramente el riesgo comercial de cada venta. En ningún caso EL AGENTE asumirá riesgo alguno, generándose la comisión en la quincena en la que se produzca la contratación efectiva, con independencia del cobro efectivo posterior de los plazos restantes por parte del cliente final.</w:t>
      </w:r>
    </w:p>
    <w:p/>
    <w:p>
      <w:pPr>
        <w:ind w:left="360"/>
      </w:pPr>
      <w:r>
        <w:rPr>
          <w:rFonts w:ascii="Times New Roman" w:hAnsi="Times New Roman"/>
          <w:b/>
          <w:sz w:val="22"/>
        </w:rPr>
        <w:t>2.9. Período de descanso con mantenimiento de remuneración fija. Si EL AGENTE lleva más de seis (6) meses colaborando con MIGRO de forma continuada, tendrá derecho a quince (15) días de descanso con mantenimiento de la remuneración fija, que deberán tomarse en los seis (6) meses siguientes a cumplir dicho período de seis meses de colaboración. Durante el período de descanso, EL AGENTE seguirá percibiendo la remuneración fija mensual establecida en la cláusula 2.1, pero no percibirá comisiones por contrataciones efectivas que se produzcan durante dicho período. El objetivo de esta medida es permitir que EL AGENTE tome un período de descanso sin que se cierre la colaboración, manteniendo la continuidad de la relación contractual. El período de descanso deberá ser acordado previamente con MIGRO con una antelación mínima de treinta (30) días naturales, y no podrá coincidir con períodos de alta demanda comercial que MIGRO pueda comunicar con antelación.</w:t>
      </w:r>
    </w:p>
    <w:p/>
    <w:p>
      <w:r>
        <w:rPr>
          <w:rFonts w:ascii="Times New Roman" w:hAnsi="Times New Roman"/>
          <w:b/>
          <w:sz w:val="24"/>
        </w:rPr>
        <w:t>3. OBLIGACIONES DE TRABAJO Y JORNADA LABORAL</w:t>
      </w:r>
    </w:p>
    <w:p/>
    <w:p>
      <w:pPr>
        <w:ind w:left="360"/>
      </w:pPr>
      <w:r>
        <w:rPr>
          <w:rFonts w:ascii="Times New Roman" w:hAnsi="Times New Roman"/>
          <w:b/>
          <w:sz w:val="22"/>
        </w:rPr>
        <w:t>3.1. Jornada laboral efectiva. EL AGENTE se compromete a realizar un mínimo de seis (6) horas de trabajo efectivo diario en días laborales (lunes a viernes).</w:t>
      </w:r>
    </w:p>
    <w:p/>
    <w:p>
      <w:pPr>
        <w:ind w:left="360"/>
      </w:pPr>
      <w:r>
        <w:rPr>
          <w:rFonts w:ascii="Times New Roman" w:hAnsi="Times New Roman"/>
          <w:b/>
          <w:sz w:val="22"/>
        </w:rPr>
        <w:t>3.2. Días laborales y recuperación. Los días laborales efectivos son de lunes a viernes. Se permitirá trabajar los sábados para recuperar las horas no efectivas de la semana en curso (lunes a viernes), con el objetivo de cumplir el mínimo semanal de treinta (30) horas de trabajo efectivo y empezar cada lunes con el contador de horas en cero (0). Las horas recuperadas en sábado se computarán dentro de la semana en curso y no se arrastrarán a la semana siguiente.</w:t>
      </w:r>
    </w:p>
    <w:p/>
    <w:p>
      <w:pPr>
        <w:ind w:left="360"/>
      </w:pPr>
      <w:r>
        <w:rPr>
          <w:rFonts w:ascii="Times New Roman" w:hAnsi="Times New Roman"/>
          <w:b/>
          <w:sz w:val="22"/>
        </w:rPr>
        <w:t>3.2.1. Penalización por horas pendientes. Si EL AGENTE no recupera el total de minutos exigidos semanalmente durante los sábados y quedan horas pendientes sin recuperar, se aplicará una penalización. Las horas pendientes no recuperadas se acumularán y serán objeto de seguimiento y evaluación por parte de MIGRO.</w:t>
      </w:r>
    </w:p>
    <w:p/>
    <w:p>
      <w:pPr>
        <w:ind w:left="360"/>
      </w:pPr>
      <w:r>
        <w:rPr>
          <w:rFonts w:ascii="Times New Roman" w:hAnsi="Times New Roman"/>
          <w:b/>
          <w:sz w:val="22"/>
        </w:rPr>
        <w:t>3.2.2. Motivo de rescisión por faltas. Dos (2) días computables completos de falta en una quincena (es decir, dos días laborales completos sin cumplir las obligaciones de trabajo establecidas en este Convenio) constituirán motivo de rescisión inmediata del contrato por parte de MIGRO, sin necesidad de preaviso ni plazo de subsanación, conforme a lo establecido en la cláusula 12.3.</w:t>
      </w:r>
    </w:p>
    <w:p/>
    <w:p>
      <w:pPr>
        <w:ind w:left="360"/>
      </w:pPr>
      <w:r>
        <w:rPr>
          <w:rFonts w:ascii="Times New Roman" w:hAnsi="Times New Roman"/>
          <w:b/>
          <w:sz w:val="22"/>
        </w:rPr>
        <w:t>3.3. Composición del día laboral efectivo. Cada día laboral efectivo se compone de:</w:t>
      </w:r>
    </w:p>
    <w:p>
      <w:pPr>
        <w:ind w:left="720" w:hanging="360"/>
      </w:pPr>
      <w:r>
        <w:rPr>
          <w:rFonts w:ascii="Times New Roman" w:hAnsi="Times New Roman"/>
          <w:sz w:val="22"/>
        </w:rPr>
        <w:t>(a) Mínimo cuatro (4) horas en minutos telefónicos de llamadas efectivas con clientes potenciales (Leads), cualificación, seguimiento y cierre comercial.</w:t>
      </w:r>
    </w:p>
    <w:p>
      <w:pPr>
        <w:ind w:left="720" w:hanging="360"/>
      </w:pPr>
      <w:r>
        <w:rPr>
          <w:rFonts w:ascii="Times New Roman" w:hAnsi="Times New Roman"/>
          <w:sz w:val="22"/>
        </w:rPr>
        <w:t>(b) Mínimo dos (2) horas de trabajo operativo y gestión, que incluirá: registro de llamadas en el CRM, actualización de información de clientes, gestión de tareas, seguimiento de oportunidades, preparación de documentación comercial, y demás actividades operativas relacionadas con la gestión comercial.</w:t>
      </w:r>
    </w:p>
    <w:p/>
    <w:p>
      <w:pPr>
        <w:ind w:left="360"/>
      </w:pPr>
      <w:r>
        <w:rPr>
          <w:rFonts w:ascii="Times New Roman" w:hAnsi="Times New Roman"/>
          <w:b/>
          <w:sz w:val="22"/>
        </w:rPr>
        <w:t>3.4. Contabilización de llamadas. A efectos del cómputo de minutos telefónicos:</w:t>
      </w:r>
    </w:p>
    <w:p>
      <w:pPr>
        <w:ind w:left="720" w:hanging="360"/>
      </w:pPr>
      <w:r>
        <w:rPr>
          <w:rFonts w:ascii="Times New Roman" w:hAnsi="Times New Roman"/>
          <w:sz w:val="22"/>
        </w:rPr>
        <w:t>(a) Se contabilizarán todas las llamadas realizadas, incluyendo las que resulten en conversación efectiva con el cliente.</w:t>
      </w:r>
    </w:p>
    <w:p>
      <w:pPr>
        <w:ind w:left="720" w:hanging="360"/>
      </w:pPr>
      <w:r>
        <w:rPr>
          <w:rFonts w:ascii="Times New Roman" w:hAnsi="Times New Roman"/>
          <w:sz w:val="22"/>
        </w:rPr>
        <w:t>(b) Una llamada fallida (que no responde o no comunica) se contabilizará como dos (2) minutos de llamada para efectos del cumplimiento del mínimo diario de cuatro (4) horas telefónicas.</w:t>
      </w:r>
    </w:p>
    <w:p/>
    <w:p>
      <w:pPr>
        <w:ind w:left="360"/>
      </w:pPr>
      <w:r>
        <w:rPr>
          <w:rFonts w:ascii="Times New Roman" w:hAnsi="Times New Roman"/>
          <w:b/>
          <w:sz w:val="22"/>
        </w:rPr>
        <w:t>3.5. Horario flexible. El horario efectivo podrá ser flexible, pero se recomienda realizar seis (6) horas seguidas desde las 12:00 o 13:00 horas del mediodía (hora española), pudiendo cumplir el tiempo restante efectivo hasta las 20:30 horas (hora española) con descansos intermedios.</w:t>
      </w:r>
    </w:p>
    <w:p/>
    <w:p>
      <w:pPr>
        <w:ind w:left="360"/>
      </w:pPr>
      <w:r>
        <w:rPr>
          <w:rFonts w:ascii="Times New Roman" w:hAnsi="Times New Roman"/>
          <w:b/>
          <w:sz w:val="22"/>
        </w:rPr>
        <w:t>3.6. Reuniones diarias obligatorias. Todos los días laborales (lunes a viernes) se realizarán dos (2) reuniones diarias obligatorias (hora española), siempre de forma telemática mediante Google Meet:</w:t>
      </w:r>
    </w:p>
    <w:p>
      <w:pPr>
        <w:ind w:left="720" w:hanging="360"/>
      </w:pPr>
      <w:r>
        <w:rPr>
          <w:rFonts w:ascii="Times New Roman" w:hAnsi="Times New Roman"/>
          <w:sz w:val="22"/>
        </w:rPr>
        <w:t>(a) Primera reunión: 13:30 a 13:45.</w:t>
      </w:r>
    </w:p>
    <w:p>
      <w:pPr>
        <w:ind w:left="720" w:hanging="360"/>
      </w:pPr>
      <w:r>
        <w:rPr>
          <w:rFonts w:ascii="Times New Roman" w:hAnsi="Times New Roman"/>
          <w:sz w:val="22"/>
        </w:rPr>
        <w:t>(b) Segunda reunión: 20:30 a 20:45.</w:t>
      </w:r>
    </w:p>
    <w:p>
      <w:r>
        <w:rPr>
          <w:rFonts w:ascii="Times New Roman" w:hAnsi="Times New Roman"/>
          <w:sz w:val="22"/>
        </w:rPr>
        <w:t>En estas reuniones se resolverán los casos migratorios y de extranjería de cada agente y se dará soporte efectivo para concretar las oportunidades de venta en contratos.</w:t>
      </w:r>
    </w:p>
    <w:p/>
    <w:p>
      <w:pPr>
        <w:ind w:left="360"/>
      </w:pPr>
      <w:r>
        <w:rPr>
          <w:rFonts w:ascii="Times New Roman" w:hAnsi="Times New Roman"/>
          <w:b/>
          <w:sz w:val="22"/>
        </w:rPr>
        <w:t>3.7. Finalización de la jornada. La jornada laboral finalizará a las 20:45 horas (hora española), una vez concluida la segunda reunión diaria.</w:t>
      </w:r>
    </w:p>
    <w:p/>
    <w:p>
      <w:pPr>
        <w:ind w:left="360"/>
      </w:pPr>
      <w:r>
        <w:rPr>
          <w:rFonts w:ascii="Times New Roman" w:hAnsi="Times New Roman"/>
          <w:b/>
          <w:sz w:val="22"/>
        </w:rPr>
        <w:t>3.8. Medición y control. El cumplimiento de las obligaciones de trabajo se medirá y controlará a través del CRM de MIGRO y las herramientas de medición y productividad del CRM de MIGRO, que registrarán automáticamente las llamadas realizadas, su duración, las tareas completadas y el tiempo de trabajo operativo.</w:t>
      </w:r>
    </w:p>
    <w:p/>
    <w:p>
      <w:r>
        <w:rPr>
          <w:rFonts w:ascii="Times New Roman" w:hAnsi="Times New Roman"/>
          <w:b/>
          <w:sz w:val="24"/>
        </w:rPr>
        <w:t>4. OBLIGACIONES DE REGISTRO EN CRM</w:t>
      </w:r>
    </w:p>
    <w:p/>
    <w:p>
      <w:pPr>
        <w:ind w:left="360"/>
      </w:pPr>
      <w:r>
        <w:rPr>
          <w:rFonts w:ascii="Times New Roman" w:hAnsi="Times New Roman"/>
          <w:b/>
          <w:sz w:val="22"/>
        </w:rPr>
        <w:t>4.1. Registro obligatorio. EL AGENTE tendrá la obligación de resumir y anotar todas las llamadas, tareas y notas de cada cliente en el CRM de MIGRO, de forma inmediata y en el momento de realizar cada interacción.</w:t>
      </w:r>
    </w:p>
    <w:p/>
    <w:p>
      <w:pPr>
        <w:ind w:left="360"/>
      </w:pPr>
      <w:r>
        <w:rPr>
          <w:rFonts w:ascii="Times New Roman" w:hAnsi="Times New Roman"/>
          <w:b/>
          <w:sz w:val="22"/>
        </w:rPr>
        <w:t>4.2. Contenido del registro. Cada registro en el CRM deberá incluir, como mínimo:</w:t>
      </w:r>
    </w:p>
    <w:p>
      <w:pPr>
        <w:ind w:left="720" w:hanging="360"/>
      </w:pPr>
      <w:r>
        <w:rPr>
          <w:rFonts w:ascii="Times New Roman" w:hAnsi="Times New Roman"/>
          <w:sz w:val="22"/>
        </w:rPr>
        <w:t>(a) Resumen de cada llamada: objetivo de la llamada, cuestiones tratadas, resultado obtenido, nivel de interés del cliente, próximos pasos acordados.</w:t>
      </w:r>
    </w:p>
    <w:p>
      <w:pPr>
        <w:ind w:left="720" w:hanging="360"/>
      </w:pPr>
      <w:r>
        <w:rPr>
          <w:rFonts w:ascii="Times New Roman" w:hAnsi="Times New Roman"/>
          <w:sz w:val="22"/>
        </w:rPr>
        <w:t>(b) Fecha y hora de la llamada, duración estimada y canal utilizado (teléfono, videollamada, etc.).</w:t>
      </w:r>
    </w:p>
    <w:p>
      <w:pPr>
        <w:ind w:left="720" w:hanging="360"/>
      </w:pPr>
      <w:r>
        <w:rPr>
          <w:rFonts w:ascii="Times New Roman" w:hAnsi="Times New Roman"/>
          <w:sz w:val="22"/>
        </w:rPr>
        <w:t>(c) Estado del Lead y próximos pasos acordados: tareas pendientes, recordatorios, citas programadas, documentación requerida.</w:t>
      </w:r>
    </w:p>
    <w:p>
      <w:pPr>
        <w:ind w:left="720" w:hanging="360"/>
      </w:pPr>
      <w:r>
        <w:rPr>
          <w:rFonts w:ascii="Times New Roman" w:hAnsi="Times New Roman"/>
          <w:sz w:val="22"/>
        </w:rPr>
        <w:t>(d) Datos y documentos relevantes aportados por el cliente, respetando la normativa de protección de datos.</w:t>
      </w:r>
    </w:p>
    <w:p>
      <w:pPr>
        <w:ind w:left="720" w:hanging="360"/>
      </w:pPr>
      <w:r>
        <w:rPr>
          <w:rFonts w:ascii="Times New Roman" w:hAnsi="Times New Roman"/>
          <w:sz w:val="22"/>
        </w:rPr>
        <w:t>(e) Etiquetado y categorización según la taxonomía proporcionada por MIGRO en el CRM.</w:t>
      </w:r>
    </w:p>
    <w:p/>
    <w:p>
      <w:pPr>
        <w:ind w:left="360"/>
      </w:pPr>
      <w:r>
        <w:rPr>
          <w:rFonts w:ascii="Times New Roman" w:hAnsi="Times New Roman"/>
          <w:b/>
          <w:sz w:val="22"/>
        </w:rPr>
        <w:t>4.3. Registro en tiempo real. El registro de cada llamada deberá realizarse en el momento de la llamada, antes de finalizar la interacción, para evitar duplicidades entre agentes y garantizar la trazabilidad completa de cada Lead.</w:t>
      </w:r>
    </w:p>
    <w:p/>
    <w:p>
      <w:pPr>
        <w:ind w:left="360"/>
      </w:pPr>
      <w:r>
        <w:rPr>
          <w:rFonts w:ascii="Times New Roman" w:hAnsi="Times New Roman"/>
          <w:b/>
          <w:sz w:val="22"/>
        </w:rPr>
        <w:t>4.4. Auditoría. MIGRO podrá auditar la calidad y completitud de los registros en el CRM para fines operativos, de mejora del servicio y de verificación del cumplimiento de las obligaciones establecidas en este Convenio.</w:t>
      </w:r>
    </w:p>
    <w:p/>
    <w:p>
      <w:pPr>
        <w:ind w:left="360"/>
      </w:pPr>
      <w:r>
        <w:rPr>
          <w:rFonts w:ascii="Times New Roman" w:hAnsi="Times New Roman"/>
          <w:b/>
          <w:sz w:val="22"/>
        </w:rPr>
        <w:t>4.5. Reporte de trabajo diario y obligación de registro alternativo. Se generará un reporte de trabajo diario en el CRM de MIGRO que reflejará todas las actividades realizadas durante la jornada laboral. En caso de que el CRM falle, no esté disponible o no se pueda registrar información en el CRM por cualquier motivo técnico o de disponibilidad del sistema, EL AGENTE tendrá la obligación de anotar y registrar toda la información mediante correo electrónico a la dirección agentes@migro.es, detallando todas las actividades, llamadas, tareas, notas de clientes y cualquier otra información que deba registrarse en el CRM. Esta obligación es inmediata y no exime a EL AGENTE de registrar toda la información que normalmente se registraría en el CRM, debiendo hacerlo mediante email cuando el CRM no esté disponible.</w:t>
      </w:r>
    </w:p>
    <w:p/>
    <w:p>
      <w:pPr>
        <w:ind w:left="360"/>
      </w:pPr>
      <w:r>
        <w:rPr>
          <w:rFonts w:ascii="Times New Roman" w:hAnsi="Times New Roman"/>
          <w:b/>
          <w:sz w:val="22"/>
        </w:rPr>
        <w:t>4.6. Aprovechamiento de la formación. EL AGENTE se compromete a aprovechar activamente la formación proporcionada por MIGRO y a aplicar los conocimientos adquiridos en el desempeño de sus funciones comerciales, contribuyendo así al crecimiento del proyecto.</w:t>
      </w:r>
    </w:p>
    <w:p/>
    <w:p>
      <w:r>
        <w:rPr>
          <w:rFonts w:ascii="Times New Roman" w:hAnsi="Times New Roman"/>
          <w:b/>
          <w:sz w:val="24"/>
        </w:rPr>
        <w:t>5. HERRAMIENTAS DE COMUNICACIÓN Y TRABAJO</w:t>
      </w:r>
    </w:p>
    <w:p/>
    <w:p>
      <w:pPr>
        <w:ind w:left="360"/>
      </w:pPr>
      <w:r>
        <w:rPr>
          <w:rFonts w:ascii="Times New Roman" w:hAnsi="Times New Roman"/>
          <w:b/>
          <w:sz w:val="22"/>
        </w:rPr>
        <w:t>5.1. Herramientas oficiales de MIGRO. EL AGENTE utilizará exclusivamente las herramientas telefónicas y de comunicación proporcionadas por MIGRO para el desempeño de sus funciones comerciales. Los métodos de comunicación oficiales autorizados son:</w:t>
      </w:r>
    </w:p>
    <w:p>
      <w:pPr>
        <w:ind w:left="720" w:hanging="360"/>
      </w:pPr>
      <w:r>
        <w:rPr>
          <w:rFonts w:ascii="Times New Roman" w:hAnsi="Times New Roman"/>
          <w:sz w:val="22"/>
        </w:rPr>
        <w:t>(a) Zadarma: Plataforma telefónica proporcionada por MIGRO para realizar llamadas telefónicas.</w:t>
      </w:r>
    </w:p>
    <w:p>
      <w:pPr>
        <w:ind w:left="720" w:hanging="360"/>
      </w:pPr>
      <w:r>
        <w:rPr>
          <w:rFonts w:ascii="Times New Roman" w:hAnsi="Times New Roman"/>
          <w:sz w:val="22"/>
        </w:rPr>
        <w:t>(b) WhatsApp Business a nombre de empresa: Cuenta oficial de WhatsApp Business de MIGRO para comunicaciones por mensajería instantánea.</w:t>
      </w:r>
    </w:p>
    <w:p>
      <w:pPr>
        <w:ind w:left="720" w:hanging="360"/>
      </w:pPr>
      <w:r>
        <w:rPr>
          <w:rFonts w:ascii="Times New Roman" w:hAnsi="Times New Roman"/>
          <w:sz w:val="22"/>
        </w:rPr>
        <w:t>(c) Correo electrónico: Direcciones de correo electrónico corporativas proporcionadas por MIGRO.</w:t>
      </w:r>
    </w:p>
    <w:p>
      <w:pPr>
        <w:ind w:left="720" w:hanging="360"/>
      </w:pPr>
      <w:r>
        <w:rPr>
          <w:rFonts w:ascii="Times New Roman" w:hAnsi="Times New Roman"/>
          <w:sz w:val="22"/>
        </w:rPr>
        <w:t>(d) Herramientas comunicativas del CRM: Funcionalidades de comunicación integradas en el CRM de MIGRO.</w:t>
      </w:r>
    </w:p>
    <w:p/>
    <w:p>
      <w:pPr>
        <w:ind w:left="360"/>
      </w:pPr>
      <w:r>
        <w:rPr>
          <w:rFonts w:ascii="Times New Roman" w:hAnsi="Times New Roman"/>
          <w:b/>
          <w:sz w:val="22"/>
        </w:rPr>
        <w:t>5.2. Prohibición de comunicación no oficial. EL AGENTE se compromete a no comunicarse con clientes, Leads o contactos de MIGRO por medios no oficiales del proyecto y personales (incluyendo, sin carácter limitativo, teléfonos personales, aplicaciones de mensajería personal como WhatsApp personal, Telegram personal, correos electrónicos personales, redes sociales personales, etc.).</w:t>
      </w:r>
    </w:p>
    <w:p/>
    <w:p>
      <w:pPr>
        <w:ind w:left="360"/>
      </w:pPr>
      <w:r>
        <w:rPr>
          <w:rFonts w:ascii="Times New Roman" w:hAnsi="Times New Roman"/>
          <w:b/>
          <w:sz w:val="22"/>
        </w:rPr>
        <w:t>5.3. Uso exclusivo de canales oficiales. Todas las comunicaciones con clientes, Leads y contactos de MIGRO deberán realizarse exclusivamente a través de los canales oficiales especificados en la cláusula 5.1, quedando expresamente prohibido el uso de cualquier otro medio de comunicación personal o no autorizado.</w:t>
      </w:r>
    </w:p>
    <w:p/>
    <w:p>
      <w:pPr>
        <w:ind w:left="360"/>
      </w:pPr>
      <w:r>
        <w:rPr>
          <w:rFonts w:ascii="Times New Roman" w:hAnsi="Times New Roman"/>
          <w:b/>
          <w:sz w:val="22"/>
        </w:rPr>
        <w:t>5.4. Aceptación de herramientas. EL AGENTE acepta usar únicamente las herramientas oficiales de MIGRO especificadas en la cláusula 5.1 y se compromete a no utilizar sistemas, aplicaciones o canales de comunicación alternativos o personales para el desempeño de sus funciones comerciales.</w:t>
      </w:r>
    </w:p>
    <w:p/>
    <w:p>
      <w:r>
        <w:rPr>
          <w:rFonts w:ascii="Times New Roman" w:hAnsi="Times New Roman"/>
          <w:b/>
          <w:sz w:val="24"/>
        </w:rPr>
        <w:t>6. OBLIGACIONES DE FORMACIÓN DE MIGRO</w:t>
      </w:r>
    </w:p>
    <w:p/>
    <w:p>
      <w:pPr>
        <w:ind w:left="360"/>
      </w:pPr>
      <w:r>
        <w:rPr>
          <w:rFonts w:ascii="Times New Roman" w:hAnsi="Times New Roman"/>
          <w:b/>
          <w:sz w:val="22"/>
        </w:rPr>
        <w:t>6.1. Obligación de formación. MIGRO tiene la obligación de formar a sus agentes en los productos y servicios que se ofrecen y se ofertan a través de su plataforma y aplicación, proporcionando la información, materiales formativos, capacitación y soporte necesarios para que EL AGENTE pueda desempeñar adecuadamente sus funciones comerciales.</w:t>
      </w:r>
    </w:p>
    <w:p/>
    <w:p>
      <w:pPr>
        <w:ind w:left="360"/>
      </w:pPr>
      <w:r>
        <w:rPr>
          <w:rFonts w:ascii="Times New Roman" w:hAnsi="Times New Roman"/>
          <w:b/>
          <w:sz w:val="22"/>
        </w:rPr>
        <w:t>6.2. Contenido de la formación. La formación proporcionada por MIGRO incluirá, sin carácter limitativo:</w:t>
      </w:r>
    </w:p>
    <w:p>
      <w:pPr>
        <w:ind w:left="720" w:hanging="360"/>
      </w:pPr>
      <w:r>
        <w:rPr>
          <w:rFonts w:ascii="Times New Roman" w:hAnsi="Times New Roman"/>
          <w:sz w:val="22"/>
        </w:rPr>
        <w:t>(a) Información detallada sobre los productos y servicios migratorios y de extranjería ofrecidos por MIGRO.</w:t>
      </w:r>
    </w:p>
    <w:p>
      <w:pPr>
        <w:ind w:left="720" w:hanging="360"/>
      </w:pPr>
      <w:r>
        <w:rPr>
          <w:rFonts w:ascii="Times New Roman" w:hAnsi="Times New Roman"/>
          <w:sz w:val="22"/>
        </w:rPr>
        <w:t>(b) Procesos comerciales, metodologías de venta y técnicas de cierre comercial.</w:t>
      </w:r>
    </w:p>
    <w:p>
      <w:pPr>
        <w:ind w:left="720" w:hanging="360"/>
      </w:pPr>
      <w:r>
        <w:rPr>
          <w:rFonts w:ascii="Times New Roman" w:hAnsi="Times New Roman"/>
          <w:sz w:val="22"/>
        </w:rPr>
        <w:t>(c) Uso de la plataforma, aplicación y CRM de MIGRO.</w:t>
      </w:r>
    </w:p>
    <w:p>
      <w:pPr>
        <w:ind w:left="720" w:hanging="360"/>
      </w:pPr>
      <w:r>
        <w:rPr>
          <w:rFonts w:ascii="Times New Roman" w:hAnsi="Times New Roman"/>
          <w:sz w:val="22"/>
        </w:rPr>
        <w:t>(d) Gestión de Leads, cualificación de oportunidades y seguimiento comercial.</w:t>
      </w:r>
    </w:p>
    <w:p>
      <w:pPr>
        <w:ind w:left="720" w:hanging="360"/>
      </w:pPr>
      <w:r>
        <w:rPr>
          <w:rFonts w:ascii="Times New Roman" w:hAnsi="Times New Roman"/>
          <w:sz w:val="22"/>
        </w:rPr>
        <w:t>(e) Normativa migratoria y de extranjería relevante para los servicios ofrecidos, incluyendo específicamente la terminología legal y el reglamento de extranjería y migraciones que se usen en España, para que EL AGENTE pueda comprender adecuadamente la normativa española aplicable y comunicarse correctamente con los clientes utilizando la terminología legal apropiada.</w:t>
      </w:r>
    </w:p>
    <w:p>
      <w:pPr>
        <w:ind w:left="720" w:hanging="360"/>
      </w:pPr>
      <w:r>
        <w:rPr>
          <w:rFonts w:ascii="Times New Roman" w:hAnsi="Times New Roman"/>
          <w:sz w:val="22"/>
        </w:rPr>
        <w:t>(f) Actualizaciones sobre nuevos productos, servicios o cambios en los existentes.</w:t>
      </w:r>
    </w:p>
    <w:p/>
    <w:p>
      <w:pPr>
        <w:ind w:left="360"/>
      </w:pPr>
      <w:r>
        <w:rPr>
          <w:rFonts w:ascii="Times New Roman" w:hAnsi="Times New Roman"/>
          <w:b/>
          <w:sz w:val="22"/>
        </w:rPr>
        <w:t>6.3. Modalidad de formación. La formación se realizará siempre de forma telemática mediante Google Meet, e incluirá sesiones formativas, materiales didácticos, acceso a sistemas y plataformas de MIGRO, prácticas supervisadas y formación continua.</w:t>
      </w:r>
    </w:p>
    <w:p/>
    <w:p>
      <w:pPr>
        <w:ind w:left="360"/>
      </w:pPr>
      <w:r>
        <w:rPr>
          <w:rFonts w:ascii="Times New Roman" w:hAnsi="Times New Roman"/>
          <w:b/>
          <w:sz w:val="22"/>
        </w:rPr>
        <w:t>6.4. Formación continua. MIGRO se compromete a proporcionar formación continua y actualizaciones periódicas sobre productos, servicios, procesos y herramientas, para mantener a EL AGENTE actualizado y capacitado para el desempeño efectivo de sus funciones.</w:t>
      </w:r>
    </w:p>
    <w:p/>
    <w:p>
      <w:pPr>
        <w:ind w:left="360"/>
      </w:pPr>
      <w:r>
        <w:rPr>
          <w:rFonts w:ascii="Times New Roman" w:hAnsi="Times New Roman"/>
          <w:b/>
          <w:sz w:val="22"/>
        </w:rPr>
        <w:t>6.5. Confianza en el crecimiento. MIGRO confía en sus agentes como pilar fundamental para el crecimiento del proyecto, reconociendo su importancia en la captación, cualificación y cierre de ventas, y se compromete a proporcionar el apoyo, formación y recursos necesarios para su éxito profesional y el crecimiento conjunto del proyecto.</w:t>
      </w:r>
    </w:p>
    <w:p/>
    <w:p>
      <w:r>
        <w:rPr>
          <w:rFonts w:ascii="Times New Roman" w:hAnsi="Times New Roman"/>
          <w:b/>
          <w:sz w:val="24"/>
        </w:rPr>
        <w:t>7. PROTECCIÓN DE DATOS Y CONFIDENCIALIDAD</w:t>
      </w:r>
    </w:p>
    <w:p/>
    <w:p>
      <w:pPr>
        <w:ind w:left="360"/>
      </w:pPr>
      <w:r>
        <w:rPr>
          <w:rFonts w:ascii="Times New Roman" w:hAnsi="Times New Roman"/>
          <w:b/>
          <w:sz w:val="22"/>
        </w:rPr>
        <w:t>7.1. Confidencialidad. Ambas partes se obligan a mantener en estricta confidencialidad la información a la que accedan con motivo de este Convenio, no pudiendo divulgarla sin consentimiento previo y por escrito de la otra parte, salvo obligación legal o requerimiento de autoridad competente. Esta obligación subsistirá por plazo indefinido, incluso tras la terminación del Convenio.</w:t>
      </w:r>
    </w:p>
    <w:p/>
    <w:p>
      <w:pPr>
        <w:ind w:left="360"/>
      </w:pPr>
      <w:r>
        <w:rPr>
          <w:rFonts w:ascii="Times New Roman" w:hAnsi="Times New Roman"/>
          <w:b/>
          <w:sz w:val="22"/>
        </w:rPr>
        <w:t>7.2. Protección de datos personales. MIGRO (responsable del tratamiento) facilitará al AGENTE (encargado del tratamiento) los datos personales necesarios para la ejecución del servicio comercial. EL AGENTE tratará los datos conforme a las instrucciones de MIGRO, adoptará medidas técnicas y organizativas adecuadas, y garantizará la confidencialidad de su personal y colaboradores, en su caso. A la finalización del encargo, devolverá o destruirá los datos, salvo obligación legal de conservación.</w:t>
      </w:r>
    </w:p>
    <w:p/>
    <w:p>
      <w:pPr>
        <w:ind w:left="360"/>
      </w:pPr>
      <w:r>
        <w:rPr>
          <w:rFonts w:ascii="Times New Roman" w:hAnsi="Times New Roman"/>
          <w:b/>
          <w:sz w:val="22"/>
        </w:rPr>
        <w:t>7.3. Política de privacidad europea. EL AGENTE se compromete a respetar íntegramente la política de datos de privacidad europea (Reglamento General de Protección de Datos - RGPD) y la política de privacidad específica del proyecto de MIGRO, cumpliendo con todas las obligaciones establecidas en la normativa de protección de datos aplicable.</w:t>
      </w:r>
    </w:p>
    <w:p/>
    <w:p>
      <w:pPr>
        <w:ind w:left="360"/>
      </w:pPr>
      <w:r>
        <w:rPr>
          <w:rFonts w:ascii="Times New Roman" w:hAnsi="Times New Roman"/>
          <w:b/>
          <w:sz w:val="22"/>
        </w:rPr>
        <w:t>7.4. Prohibición de compartir información personal. EL AGENTE se compromete expresamente a no compartir información personal de clientes, Leads o contactos de MIGRO con terceros, ni a utilizar dicha información para fines distintos a los autorizados en el presente Convenio.</w:t>
      </w:r>
    </w:p>
    <w:p/>
    <w:p>
      <w:pPr>
        <w:ind w:left="360"/>
      </w:pPr>
      <w:r>
        <w:rPr>
          <w:rFonts w:ascii="Times New Roman" w:hAnsi="Times New Roman"/>
          <w:b/>
          <w:sz w:val="22"/>
        </w:rPr>
        <w:t>7.5. Notificación de incidencias. EL AGENTE deberá notificar inmediatamente a MIGRO cualquier incidencia relacionada con la seguridad de los datos personales, incluyendo accesos no autorizados, pérdidas, robos, divulgaciones accidentales o cualquier otra circunstancia que pueda comprometer la protección de los datos.</w:t>
      </w:r>
    </w:p>
    <w:p/>
    <w:p>
      <w:pPr>
        <w:ind w:left="360"/>
      </w:pPr>
      <w:r>
        <w:rPr>
          <w:rFonts w:ascii="Times New Roman" w:hAnsi="Times New Roman"/>
          <w:b/>
          <w:sz w:val="22"/>
        </w:rPr>
        <w:t>7.6. Políticas de honestidad con el consumidor. EL AGENTE se compromete a actuar siempre con honestidad, transparencia y buena fe en todas sus comunicaciones y relaciones comerciales con clientes y Leads. EL AGENTE deberá proporcionar información veraz, completa y comprensible sobre los servicios de MIGRO, evitando prácticas comerciales engañosas, agresivas o desleales. EL AGENTE no podrá realizar promesas o garantías que no estén expresamente autorizadas por MIGRO, ni ocultar información relevante para la toma de decisiones del cliente. EL AGENTE deberá respetar en todo momento la normativa de protección al consumidor y usuario, así como las políticas comerciales y de calidad de servicio establecidas por MIGRO. Cualquier incumplimiento de esta obligación podrá constituir causa de rescisión inmediata del Convenio.</w:t>
      </w:r>
    </w:p>
    <w:p/>
    <w:p>
      <w:r>
        <w:rPr>
          <w:rFonts w:ascii="Times New Roman" w:hAnsi="Times New Roman"/>
          <w:b/>
          <w:sz w:val="24"/>
        </w:rPr>
        <w:t>8. TITULARIDAD DEL CLIENTE Y NO CAPTACIÓN</w:t>
      </w:r>
    </w:p>
    <w:p/>
    <w:p>
      <w:pPr>
        <w:ind w:left="360"/>
      </w:pPr>
      <w:r>
        <w:rPr>
          <w:rFonts w:ascii="Times New Roman" w:hAnsi="Times New Roman"/>
          <w:b/>
          <w:sz w:val="22"/>
        </w:rPr>
        <w:t>8.1. El cliente es y será siempre titular de MIGRO. EL AGENTE se compromete a no captar, desviar ni contratar directa o indirectamente con clientes remitidos por MIGRO al margen de este Convenio, durante su vigencia y por veinticuatro (24) meses posteriores a su finalización.</w:t>
      </w:r>
    </w:p>
    <w:p/>
    <w:p>
      <w:pPr>
        <w:ind w:left="360"/>
      </w:pPr>
      <w:r>
        <w:rPr>
          <w:rFonts w:ascii="Times New Roman" w:hAnsi="Times New Roman"/>
          <w:b/>
          <w:sz w:val="22"/>
        </w:rPr>
        <w:t>8.2. Cualquier gestión comercial, modificación de precios o condiciones con el cliente final será definida exclusivamente por MIGRO. EL AGENTE se limita a la ejecución comercial y al cierre de ventas en los términos aquí previstos.</w:t>
      </w:r>
    </w:p>
    <w:p/>
    <w:p>
      <w:r>
        <w:rPr>
          <w:rFonts w:ascii="Times New Roman" w:hAnsi="Times New Roman"/>
          <w:b/>
          <w:sz w:val="24"/>
        </w:rPr>
        <w:t>9. NO COMPETENCIA Y COMPETENCIA DESLEAL</w:t>
      </w:r>
    </w:p>
    <w:p/>
    <w:p>
      <w:pPr>
        <w:ind w:left="360"/>
      </w:pPr>
      <w:r>
        <w:rPr>
          <w:rFonts w:ascii="Times New Roman" w:hAnsi="Times New Roman"/>
          <w:b/>
          <w:sz w:val="22"/>
        </w:rPr>
        <w:t>9.1. Obligación de no competencia. EL AGENTE se compromete a no competir con MIGRO en su objeto consistente en ofrecer una aplicación y plataforma online de ayuda a migrantes (servicios digitales de captación, intermediación, tramitación y soporte online), ni a desarrollar, comercializar, intermediar o prestar servicios sustancialmente equivalentes mediante canales digitales equivalentes dirigidos a la misma audiencia, utilizando o aprovechando clientes, Leads, información o know-how de MIGRO, tanto durante la vigencia del Convenio como por cinco (5) años desde su terminación por cualquier causa.</w:t>
      </w:r>
    </w:p>
    <w:p/>
    <w:p>
      <w:pPr>
        <w:ind w:left="360"/>
      </w:pPr>
      <w:r>
        <w:rPr>
          <w:rFonts w:ascii="Times New Roman" w:hAnsi="Times New Roman"/>
          <w:b/>
          <w:sz w:val="22"/>
        </w:rPr>
        <w:t>9.2. Competencia desleal. EL AGENTE se obliga a no realizar actos de competencia desleal frente a MIGRO, incluyendo a título enunciativo y no limitativo: desviación de clientela remitida por MIGRO,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9.3. Duración de la obligación. La obligación de no competencia y de abstención de actos de competencia desleal prevista en esta cláusula se aplicará durante la vigencia del Convenio y por cinco (5) años adicionales desde su terminación por cualquier causa, sin perjuicio de las acciones de daños y perjuicios que puedan corresponder a MIGRO.</w:t>
      </w:r>
    </w:p>
    <w:p/>
    <w:p>
      <w:pPr>
        <w:ind w:left="360"/>
      </w:pPr>
      <w:r>
        <w:rPr>
          <w:rFonts w:ascii="Times New Roman" w:hAnsi="Times New Roman"/>
          <w:b/>
          <w:sz w:val="22"/>
        </w:rPr>
        <w:t>9.4. Delimitación del alcance. La no competencia se circunscribe al modelo de negocio digital de MIGRO (app y plataforma online de ayuda a migrantes) y a los clientes/Leads gestiónados por MIGRO. No quedarán afectados los servicios que EL AGENTE preste a clientes propios captados fuera de dicho esquema y sin uso de activos, información confidencial o recursos de MIGRO.</w:t>
      </w:r>
    </w:p>
    <w:p/>
    <w:p>
      <w:pPr>
        <w:ind w:left="360"/>
      </w:pPr>
      <w:r>
        <w:rPr>
          <w:rFonts w:ascii="Times New Roman" w:hAnsi="Times New Roman"/>
          <w:b/>
          <w:sz w:val="22"/>
        </w:rPr>
        <w:t>9.5. Exclusividad. EL AGENTE se compromete a prestar sus servicios comerciales en exclusiva para MIGRO durante la vigencia del presente Convenio. Esta exclusividad se fundamenta en que EL AGENTE no es un abogado colegiado en España que pueda independientemente ofrecer servicios de abogacía o extranjería en territorio español, por lo que la prestación de servicios comerciales para MIGRO constituye su actividad principal y exclusiva en el ámbito de servicios migratorios y de extranjería. EL AGENTE no podrá prestar servicios comerciales similares o equivalentes para terceros competidores de MIGRO durante la vigencia del Convenio.</w:t>
      </w:r>
    </w:p>
    <w:p/>
    <w:p>
      <w:pPr>
        <w:ind w:left="360"/>
      </w:pPr>
      <w:r>
        <w:rPr>
          <w:rFonts w:ascii="Times New Roman" w:hAnsi="Times New Roman"/>
          <w:b/>
          <w:sz w:val="22"/>
        </w:rPr>
        <w:t>9.6. Conflicto de intereses. EL AGENTE se compromete a comunicar inmediatamente a MIGRO cualquier situación que pueda generar un conflicto de intereses con la prestación de servicios para MIGRO, incluyendo, sin carácter limitativo, relaciones comerciales con competidores, participación en empresas del sector, o cualquier otra actividad que pueda interferir con el cumplimiento de sus obligaciones bajo el presente Convenio.</w:t>
      </w:r>
    </w:p>
    <w:p/>
    <w:p>
      <w:r>
        <w:rPr>
          <w:rFonts w:ascii="Times New Roman" w:hAnsi="Times New Roman"/>
          <w:b/>
          <w:sz w:val="24"/>
        </w:rPr>
        <w:t>10. PROPIEDAD INTELECTUAL, KNOW-HOW Y RESTRICCIONES</w:t>
      </w:r>
    </w:p>
    <w:p/>
    <w:p>
      <w:pPr>
        <w:ind w:left="360"/>
      </w:pPr>
      <w:r>
        <w:rPr>
          <w:rFonts w:ascii="Times New Roman" w:hAnsi="Times New Roman"/>
          <w:b/>
          <w:sz w:val="22"/>
        </w:rPr>
        <w:t>10.1.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10.2. Uso limitado. EL AGENTE únicamente podrá utilizar la información y materiales facilitados por MIGRO para la ejecución del presente Convenio,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10.3. Prohibición de replicar el modelo. EL AGENTE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del Convenio y por un plazo adicional de cinco (5) años desde su terminación.</w:t>
      </w:r>
    </w:p>
    <w:p/>
    <w:p>
      <w:pPr>
        <w:ind w:left="360"/>
      </w:pPr>
      <w:r>
        <w:rPr>
          <w:rFonts w:ascii="Times New Roman" w:hAnsi="Times New Roman"/>
          <w:b/>
          <w:sz w:val="22"/>
        </w:rPr>
        <w:t>10.4. No ingeniería inversa. EL AGENTE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10.5. Propiedad intelectual de los registros del CRM. Todos los registros, notas, documentación, informes y cualquier contenido creado por EL AGENTE en el CRM de MIGRO o en relación con la prestación de servicios bajo el presente Convenio, incluyendo resúmenes de llamadas, notas de clientes, informes comerciales y cualquier otra documentación generada, serán de titularidad exclusiva de MIGRO. EL AGENTE renuncia a cualquier derecho de propiedad intelectual o industrial sobre dichos registros y contenidos, que pasan a ser propiedad de MIGRO desde el momento de su creación.</w:t>
      </w:r>
    </w:p>
    <w:p/>
    <w:p>
      <w:pPr>
        <w:ind w:left="360"/>
      </w:pPr>
      <w:r>
        <w:rPr>
          <w:rFonts w:ascii="Times New Roman" w:hAnsi="Times New Roman"/>
          <w:b/>
          <w:sz w:val="22"/>
        </w:rPr>
        <w:t>10.6. Medidas y remedios. En caso de infracción de esta cláusula, MIGRO podrá exigir el cese inmediato, la adopción de medidas cautelares y la indemnización íntegra de daños y perjuicios, sin perjuicio de otras acciones que en Derecho procedan.</w:t>
      </w:r>
    </w:p>
    <w:p/>
    <w:p>
      <w:r>
        <w:rPr>
          <w:rFonts w:ascii="Times New Roman" w:hAnsi="Times New Roman"/>
          <w:b/>
          <w:sz w:val="24"/>
        </w:rPr>
        <w:t>11. CUMPLIMIENTO NORMATIVO Y RESPONSABILIDAD</w:t>
      </w:r>
    </w:p>
    <w:p/>
    <w:p>
      <w:pPr>
        <w:ind w:left="360"/>
      </w:pPr>
      <w:r>
        <w:rPr>
          <w:rFonts w:ascii="Times New Roman" w:hAnsi="Times New Roman"/>
          <w:b/>
          <w:sz w:val="22"/>
        </w:rPr>
        <w:t>11.1. EL AGENTE declara estar al corriente de sus obligaciones fiscales y laborales como trabajador freelance, y mantener, en su caso, las pólizas de seguro y coberturas que resulten aplicables conforme a la normativa vigente.</w:t>
      </w:r>
    </w:p>
    <w:p/>
    <w:p>
      <w:pPr>
        <w:ind w:left="360"/>
      </w:pPr>
      <w:r>
        <w:rPr>
          <w:rFonts w:ascii="Times New Roman" w:hAnsi="Times New Roman"/>
          <w:b/>
          <w:sz w:val="22"/>
        </w:rPr>
        <w:t>11.2. El servicio prestado por EL AGENTE es un arrendamiento de servicios de naturaleza mercantil; no se garantiza un resultado concreto de ventas. La responsabilidad de EL AGENTE quedará limitada a los daños directos causados por dolo o culpa grave en el cumplimiento de sus obligaciones contractuales.</w:t>
      </w:r>
    </w:p>
    <w:p/>
    <w:p>
      <w:pPr>
        <w:ind w:left="360"/>
      </w:pPr>
      <w:r>
        <w:rPr>
          <w:rFonts w:ascii="Times New Roman" w:hAnsi="Times New Roman"/>
          <w:b/>
          <w:sz w:val="22"/>
        </w:rPr>
        <w:t>11.3. MIGRO no asume responsabilidad alguna por los daños que EL AGENTE pueda sufrir en el desarrollo de su actividad, salvo los derivados de dolo o culpa grave de MIGRO.</w:t>
      </w:r>
    </w:p>
    <w:p/>
    <w:p>
      <w:r>
        <w:rPr>
          <w:rFonts w:ascii="Times New Roman" w:hAnsi="Times New Roman"/>
          <w:b/>
          <w:sz w:val="24"/>
        </w:rPr>
        <w:t>12. VIGENCIA, MODIFICACIÓN Y RESOLUCIÓN</w:t>
      </w:r>
    </w:p>
    <w:p/>
    <w:p>
      <w:pPr>
        <w:ind w:left="360"/>
      </w:pPr>
      <w:r>
        <w:rPr>
          <w:rFonts w:ascii="Times New Roman" w:hAnsi="Times New Roman"/>
          <w:b/>
          <w:sz w:val="22"/>
        </w:rPr>
        <w:t>12.1. Vigencia y renovación. Este Convenio tendrá una vigencia inicial de un (1) mes desde la firma, renovable tácitamente mes a mes de forma indefinida, salvo preaviso por cualquiera de las partes con quince (15) días naturales de antelación al término del mes en curso.</w:t>
      </w:r>
    </w:p>
    <w:p/>
    <w:p>
      <w:pPr>
        <w:ind w:left="360"/>
      </w:pPr>
      <w:r>
        <w:rPr>
          <w:rFonts w:ascii="Times New Roman" w:hAnsi="Times New Roman"/>
          <w:b/>
          <w:sz w:val="22"/>
        </w:rPr>
        <w:t>12.1.1. Modificaciones del Convenio. Podrá generarse un nuevo contrato con modificaciones previo a una renovación mensual. Cualquier modificación del presente Convenio deberá ser acordada por escrito entre ambas partes y se formalizará mediante la suscripción de un nuevo contrato o anexo al presente Convenio, que deberá ser firmado por ambas partes antes de la renovación mensual correspondiente.</w:t>
      </w:r>
    </w:p>
    <w:p/>
    <w:p>
      <w:pPr>
        <w:ind w:left="360"/>
      </w:pPr>
      <w:r>
        <w:rPr>
          <w:rFonts w:ascii="Times New Roman" w:hAnsi="Times New Roman"/>
          <w:b/>
          <w:sz w:val="22"/>
        </w:rPr>
        <w:t>12.2. Cualquiera de las partes podrá resolver anticipadamente el Convenio en caso de incumplimiento grave de la otra parte, previa comunicación escrita y, en su caso, otorgando un plazo razonable de subsanación.</w:t>
      </w:r>
    </w:p>
    <w:p/>
    <w:p>
      <w:pPr>
        <w:ind w:left="360"/>
      </w:pPr>
      <w:r>
        <w:rPr>
          <w:rFonts w:ascii="Times New Roman" w:hAnsi="Times New Roman"/>
          <w:b/>
          <w:sz w:val="22"/>
        </w:rPr>
        <w:t>12.3. MIGRO podrá resolver el Convenio de forma inmediata en caso de incumplimiento grave de las obligaciones de trabajo, registro en CRM, uso de herramientas oficiales, protección de datos o confidencialidad establecidas en este Convenio, así como en los casos previstos en la cláusula 3.2.2 (dos días computables completos de falta en una quincena).</w:t>
      </w:r>
    </w:p>
    <w:p/>
    <w:p>
      <w:pPr>
        <w:ind w:left="360"/>
      </w:pPr>
      <w:r>
        <w:rPr>
          <w:rFonts w:ascii="Times New Roman" w:hAnsi="Times New Roman"/>
          <w:b/>
          <w:sz w:val="22"/>
        </w:rPr>
        <w:t>12.4. Cesión del Convenio. Las partes no podrán ceder sus derechos u obligaciones derivados del presente Convenio a terceros, salvo que MIGRO sea objeto de adquisición, fusión, escisión o cualquier otra operación societaria que implique la transmisión de su actividad empresarial, en cuyo caso el Convenio se transmitirá automáticamente al adquirente o entidad resultante, manteniendo todas sus condiciones y efectos.</w:t>
      </w:r>
    </w:p>
    <w:p/>
    <w:p>
      <w:pPr>
        <w:ind w:left="360"/>
      </w:pPr>
      <w:r>
        <w:rPr>
          <w:rFonts w:ascii="Times New Roman" w:hAnsi="Times New Roman"/>
          <w:b/>
          <w:sz w:val="22"/>
        </w:rPr>
        <w:t>12.5. Fuerza mayor. Se considerarán causas de fuerza mayor justificadas, a efectos del cumplimiento de las obligaciones de trabajo efectivo del agente, aquellas circunstancias extraordinarias, imprevisibles e inevitables que impidan temporalmente el desarrollo normal de la actividad, tales como: catástrofes naturales, pandemias, conflictos bélicos, fallos masivos de infraestructura de telecomunicaciones o internet, cortes de suministro eléctrico prolongados, o cualquier otra circunstancia de similar naturaleza que sea debidamente justificada y comunicada a MIGRO. En caso de fuerza mayor, las partes acordarán las medidas necesarias para minimizar el impacto en la prestación del servicio, pudiendo suspenderse temporalmente las obligaciones de trabajo efectivo mientras dure la causa de fuerza mayor, sin que ello implique rescisión del Convenio.</w:t>
      </w:r>
    </w:p>
    <w:p/>
    <w:p>
      <w:r>
        <w:rPr>
          <w:rFonts w:ascii="Times New Roman" w:hAnsi="Times New Roman"/>
          <w:b/>
          <w:sz w:val="24"/>
        </w:rPr>
        <w:t>13. COMUNICACIONES Y REPORTING</w:t>
      </w:r>
    </w:p>
    <w:p/>
    <w:p>
      <w:pPr>
        <w:ind w:left="360"/>
      </w:pPr>
      <w:r>
        <w:rPr>
          <w:rFonts w:ascii="Times New Roman" w:hAnsi="Times New Roman"/>
          <w:b/>
          <w:sz w:val="22"/>
        </w:rPr>
        <w:t>13.1. Las comunicaciones entre las partes se realizarán preferentemente por correo electrónico a las direcciones designadas en la firma. Las reuniones de seguimiento y las reuniones diarias obligatorias se realizarán siempre de forma telemática mediante Google Meet. La formación también se realizará siempre de forma telemática mediante Google Meet.</w:t>
      </w:r>
    </w:p>
    <w:p/>
    <w:p>
      <w:pPr>
        <w:ind w:left="360"/>
      </w:pPr>
      <w:r>
        <w:rPr>
          <w:rFonts w:ascii="Times New Roman" w:hAnsi="Times New Roman"/>
          <w:b/>
          <w:sz w:val="22"/>
        </w:rPr>
        <w:t>13.2. EL AGENTE deberá mantener actualizado su registro de actividad en el CRM de MIGRO de forma continua y en tiempo real, conforme a lo establecido en la cláusula 4.</w:t>
      </w:r>
    </w:p>
    <w:p/>
    <w:p>
      <w:r>
        <w:rPr>
          <w:rFonts w:ascii="Times New Roman" w:hAnsi="Times New Roman"/>
          <w:b/>
          <w:sz w:val="24"/>
        </w:rPr>
        <w:t>14. LEY APLICABLE Y JURISDICCIÓN</w:t>
      </w:r>
    </w:p>
    <w:p/>
    <w:p>
      <w:pPr>
        <w:ind w:left="360"/>
      </w:pPr>
      <w:r>
        <w:rPr>
          <w:rFonts w:ascii="Times New Roman" w:hAnsi="Times New Roman"/>
          <w:b/>
          <w:sz w:val="22"/>
        </w:rPr>
        <w:t>14.1. Este Convenio se rige por la legislación española.</w:t>
      </w:r>
    </w:p>
    <w:p/>
    <w:p>
      <w:pPr>
        <w:ind w:left="360"/>
      </w:pPr>
      <w:r>
        <w:rPr>
          <w:rFonts w:ascii="Times New Roman" w:hAnsi="Times New Roman"/>
          <w:b/>
          <w:sz w:val="22"/>
        </w:rPr>
        <w:t>14.2. Las partes, con renuncia expresa a cualquier otro fuero que pudiera corresponderles, se someten a los Juzgados y Tribunales de Salamanca o, alternativamente, a los Juzgados y Tribunales del domicilio local de EL AGENTE, cuando así se acuerde entre las partes y se haga constar en el encabezado. Con carácter previo, intentarán resolver amistosamente cualquier controversia derivada del Convenio.</w:t>
      </w:r>
    </w:p>
    <w:p/>
    <w:p>
      <w:r>
        <w:rPr>
          <w:rFonts w:ascii="Times New Roman" w:hAnsi="Times New Roman"/>
          <w:b/>
          <w:sz w:val="24"/>
        </w:rPr>
        <w:t>15. FUERO ESPECÍFICO</w:t>
      </w:r>
    </w:p>
    <w:p/>
    <w:p>
      <w:pPr>
        <w:ind w:left="360"/>
      </w:pPr>
      <w:r>
        <w:rPr>
          <w:rFonts w:ascii="Times New Roman" w:hAnsi="Times New Roman"/>
          <w:b/>
          <w:sz w:val="22"/>
        </w:rPr>
        <w:t>15.1. Las partes acuerdan de forma expresa que, para cualquier controversia derivada de la interpretación, ejecución o cumplimiento del presente Convenio, serán competentes los Juzgados y Tribunales de Salamanca capital o, si se pacta expresamente, los del domicilio local de EL AGENTE (según encabezado). Esta cláusula se entenderá sin perjuicio de lo dispuesto en la cláusula 14.2 respecto al sometimiento previo a negociación amistosa.</w:t>
      </w:r>
    </w:p>
    <w:p/>
    <w:p>
      <w:r>
        <w:rPr>
          <w:rFonts w:ascii="Times New Roman" w:hAnsi="Times New Roman"/>
          <w:b/>
          <w:sz w:val="24"/>
        </w:rPr>
        <w:t>16. INTEGRIDAD DEL CONVENIO Y COMPROMISO DE COLABORACIÓN</w:t>
      </w:r>
    </w:p>
    <w:p/>
    <w:p>
      <w:pPr>
        <w:ind w:left="360"/>
      </w:pPr>
      <w:r>
        <w:rPr>
          <w:rFonts w:ascii="Times New Roman" w:hAnsi="Times New Roman"/>
          <w:b/>
          <w:sz w:val="22"/>
        </w:rPr>
        <w:t>16.1. Integridad del Convenio. El presente Convenio constituye el acuerdo completo e íntegro entre las partes sobre la materia objeto del mismo, y sustituye a todos los acuerdos, negociaciones, compromisos y entendimientos previos, ya sean verbales o escritos, relacionados con la misma materia. Cualquier modificación o adición al presente Convenio deberá realizarse por escrito y ser firmada por ambas partes.</w:t>
      </w:r>
    </w:p>
    <w:p/>
    <w:p>
      <w:pPr>
        <w:ind w:left="360"/>
      </w:pPr>
      <w:r>
        <w:rPr>
          <w:rFonts w:ascii="Times New Roman" w:hAnsi="Times New Roman"/>
          <w:b/>
          <w:sz w:val="22"/>
        </w:rPr>
        <w:t>16.2. Compromiso de colaboración plena. Ambas partes reconocen y establecen su compromiso de colaboración plena y mutua, basada en la confianza, el respeto y el crecimiento conjunto. MIGRO y EL AGENTE se comprometen a trabajar de forma colaborativa, transparente y constructiva, reconociendo que el éxito de la colaboración beneficia a ambas partes. Este compromiso se extiende más allá de las obligaciones contractuales específicas, abarcando un espíritu de colaboración que permita el crecimiento y desarrollo mutuo.</w:t>
      </w:r>
    </w:p>
    <w:p/>
    <w:p>
      <w:pPr>
        <w:ind w:left="360"/>
      </w:pPr>
      <w:r>
        <w:rPr>
          <w:rFonts w:ascii="Times New Roman" w:hAnsi="Times New Roman"/>
          <w:b/>
          <w:sz w:val="22"/>
        </w:rPr>
        <w:t>16.3. Reforzamiento de confidencialidad y no competencia. Ambas partes reafirman su compromiso con las obligaciones de confidencialidad y no competencia establecidas en el presente Convenio, reconociendo que estas obligaciones son esenciales para el éxito de la colaboración y el crecimiento conjunto. Las partes se comprometen a respetar y cumplir estrictamente estas obligaciones, no solo por su carácter contractual, sino también como expresión de su compromiso mutuo de colaboración y crecimiento conjunto.</w:t>
      </w:r>
    </w:p>
    <w:p/>
    <w:p>
      <w:r>
        <w:rPr>
          <w:rFonts w:ascii="Times New Roman" w:hAnsi="Times New Roman"/>
          <w:b/>
          <w:sz w:val="24"/>
        </w:rPr>
        <w:t>17. DIVISIBILIDAD</w:t>
      </w:r>
    </w:p>
    <w:p/>
    <w:p>
      <w:pPr>
        <w:ind w:left="360"/>
      </w:pPr>
      <w:r>
        <w:rPr>
          <w:rFonts w:ascii="Times New Roman" w:hAnsi="Times New Roman"/>
          <w:b/>
          <w:sz w:val="22"/>
        </w:rPr>
        <w:t>17.1. Si alguna cláusula o disposición del presente Convenio fuera declarada nula, inválida o ineficaz por autoridad competente, el resto de las cláusulas y disposiciones del Convenio permanecerán en pleno vigor y efecto. Las partes se comprometen a reemplazar la cláusula afectada por otra válida que se aproxime lo más posible a la intención original de las partes.</w:t>
      </w:r>
    </w:p>
    <w:p/>
    <w:p>
      <w:r>
        <w:rPr>
          <w:rFonts w:ascii="Times New Roman" w:hAnsi="Times New Roman"/>
          <w:b/>
          <w:sz w:val="24"/>
        </w:rPr>
        <w:t>18. REGISTRO DE MODIFICACIONES</w:t>
      </w:r>
    </w:p>
    <w:p/>
    <w:p>
      <w:pPr>
        <w:ind w:left="360"/>
      </w:pPr>
      <w:r>
        <w:rPr>
          <w:rFonts w:ascii="Times New Roman" w:hAnsi="Times New Roman"/>
          <w:b/>
          <w:sz w:val="22"/>
        </w:rPr>
        <w:t>18.1. Versión 1.0 - Fecha de creación: Enero 2025</w:t>
      </w:r>
    </w:p>
    <w:p>
      <w:pPr>
        <w:ind w:left="360"/>
      </w:pPr>
      <w:r>
        <w:rPr>
          <w:rFonts w:ascii="Times New Roman" w:hAnsi="Times New Roman"/>
          <w:b/>
          <w:sz w:val="22"/>
        </w:rPr>
        <w:t>18.2. Este es el documento inicial del Convenio de Colaboración Freelance entre Agente de Ventas y MIGRO SERVICIOS Y REMESAS S.L.</w:t>
      </w:r>
    </w:p>
    <w:p>
      <w:pPr>
        <w:ind w:left="360"/>
      </w:pPr>
      <w:r>
        <w:rPr>
          <w:rFonts w:ascii="Times New Roman" w:hAnsi="Times New Roman"/>
          <w:b/>
          <w:sz w:val="22"/>
        </w:rPr>
        <w:t>18.3. Modificaciones en Versión 1.0:</w:t>
      </w:r>
      <w:r>
        <w:rPr>
          <w:rFonts w:ascii="Times New Roman" w:hAnsi="Times New Roman"/>
          <w:sz w:val="22"/>
        </w:rPr>
        <w:t xml:space="preserve"> - Establecimiento de pago estándar en USDC (USD Coin) mediante Binance (Cláusula 2.2)</w:t>
      </w:r>
      <w:r>
        <w:rPr>
          <w:rFonts w:ascii="Times New Roman" w:hAnsi="Times New Roman"/>
          <w:sz w:val="22"/>
        </w:rPr>
        <w:t xml:space="preserve"> - Inclusión de posibilidad de formas de pago alternativas negociables, siempre que MIGRO no asuma comisiones adicionales (Cláusula 2.3)</w:t>
      </w:r>
      <w:r>
        <w:rPr>
          <w:rFonts w:ascii="Times New Roman" w:hAnsi="Times New Roman"/>
          <w:sz w:val="22"/>
        </w:rPr>
        <w:t xml:space="preserve"> - Aclaración de que el trabajo se realiza íntegramente en remoto a distancia (Cláusula 1.2)</w:t>
      </w:r>
      <w:r>
        <w:rPr>
          <w:rFonts w:ascii="Times New Roman" w:hAnsi="Times New Roman"/>
          <w:sz w:val="22"/>
        </w:rPr>
        <w:t xml:space="preserve"> - Inclusión de obligaciones de formación de MIGRO hacia sus agentes en productos y servicios, reconociendo a los agentes como pilar fundamental para el crecimiento del proyecto (Cláusula 6)</w:t>
      </w:r>
      <w:r>
        <w:rPr>
          <w:rFonts w:ascii="Times New Roman" w:hAnsi="Times New Roman"/>
          <w:sz w:val="22"/>
        </w:rPr>
        <w:t xml:space="preserve"> - Aclaración sobre recuperación de horas en sábados: horas no efectivas de la semana en curso (lunes a viernes) para cumplir el mínimo semanal y empezar cada lunes con contador en 0, sin arrastre a la semana siguiente (Cláusula 3.2)</w:t>
      </w:r>
      <w:r>
        <w:rPr>
          <w:rFonts w:ascii="Times New Roman" w:hAnsi="Times New Roman"/>
          <w:sz w:val="22"/>
        </w:rPr>
        <w:t xml:space="preserve"> - Especificación de métodos de comunicación oficiales: Zadarma, WhatsApp Business a nombre de empresa, correo electrónico corporativo y herramientas comunicativas del CRM (Cláusula 5.1)</w:t>
      </w:r>
      <w:r>
        <w:rPr>
          <w:rFonts w:ascii="Times New Roman" w:hAnsi="Times New Roman"/>
          <w:sz w:val="22"/>
        </w:rPr>
        <w:t xml:space="preserve"> - Establecimiento de renovación mes a mes de forma tácita con preaviso de 15 días naturales (Cláusula 12.1)</w:t>
      </w:r>
      <w:r>
        <w:rPr>
          <w:rFonts w:ascii="Times New Roman" w:hAnsi="Times New Roman"/>
          <w:sz w:val="22"/>
        </w:rPr>
        <w:t xml:space="preserve"> - Inclusión de obligación de reporte de trabajo diario en CRM y obligación de registro alternativo mediante email a agentes@migro.es cuando el CRM falle o no esté disponible (Cláusula 4.5)</w:t>
      </w:r>
      <w:r>
        <w:rPr>
          <w:rFonts w:ascii="Times New Roman" w:hAnsi="Times New Roman"/>
          <w:sz w:val="22"/>
        </w:rPr>
        <w:t xml:space="preserve"> - Establecimiento de penalización por horas pendientes no recuperadas los sábados (Cláusula 3.2.1)</w:t>
      </w:r>
      <w:r>
        <w:rPr>
          <w:rFonts w:ascii="Times New Roman" w:hAnsi="Times New Roman"/>
          <w:sz w:val="22"/>
        </w:rPr>
        <w:t xml:space="preserve"> - Establecimiento de rescisión inmediata del contrato por dos días computables completos de falta en una quincena (Cláusula 3.2.2)</w:t>
      </w:r>
      <w:r>
        <w:rPr>
          <w:rFonts w:ascii="Times New Roman" w:hAnsi="Times New Roman"/>
          <w:sz w:val="22"/>
        </w:rPr>
        <w:t xml:space="preserve"> - Especificación de que la formación se realiza siempre de forma telemática mediante Google Meet (Cláusula 6.3)</w:t>
      </w:r>
      <w:r>
        <w:rPr>
          <w:rFonts w:ascii="Times New Roman" w:hAnsi="Times New Roman"/>
          <w:sz w:val="22"/>
        </w:rPr>
        <w:t xml:space="preserve"> - Especificación de que las reuniones diarias se realizan siempre de forma telemática mediante Google Meet (Cláusula 3.6 y 13.1)</w:t>
      </w:r>
      <w:r>
        <w:rPr>
          <w:rFonts w:ascii="Times New Roman" w:hAnsi="Times New Roman"/>
          <w:sz w:val="22"/>
        </w:rPr>
        <w:t xml:space="preserve"> - Establecimiento de derecho a 15 días de descanso con mantenimiento de remuneración fija para agentes con más de 6 meses de colaboración continuada, a tomar en los 6 meses siguientes (Cláusula 2.9)</w:t>
      </w:r>
      <w:r>
        <w:rPr>
          <w:rFonts w:ascii="Times New Roman" w:hAnsi="Times New Roman"/>
          <w:sz w:val="22"/>
        </w:rPr>
        <w:t xml:space="preserve"> - Establecimiento de procedimiento para modificaciones del Convenio mediante nuevo contrato previo a renovación mensual (Cláusula 12.1.1)</w:t>
      </w:r>
      <w:r>
        <w:rPr>
          <w:rFonts w:ascii="Times New Roman" w:hAnsi="Times New Roman"/>
          <w:sz w:val="22"/>
        </w:rPr>
        <w:t xml:space="preserve"> - Establecimiento de prohibición de cesión de derechos, salvo adquisición de MIGRO (Cláusula 12.4)</w:t>
      </w:r>
      <w:r>
        <w:rPr>
          <w:rFonts w:ascii="Times New Roman" w:hAnsi="Times New Roman"/>
          <w:sz w:val="22"/>
        </w:rPr>
        <w:t xml:space="preserve"> - Inclusión de causas de fuerza mayor justificadas para el trabajo efectivo del agente (Cláusula 12.5)</w:t>
      </w:r>
      <w:r>
        <w:rPr>
          <w:rFonts w:ascii="Times New Roman" w:hAnsi="Times New Roman"/>
          <w:sz w:val="22"/>
        </w:rPr>
        <w:t xml:space="preserve"> - Establecimiento de exclusividad en la prestación de servicios comerciales para MIGRO (Cláusula 9.5)</w:t>
      </w:r>
      <w:r>
        <w:rPr>
          <w:rFonts w:ascii="Times New Roman" w:hAnsi="Times New Roman"/>
          <w:sz w:val="22"/>
        </w:rPr>
        <w:t xml:space="preserve"> - Inclusión de obligación de comunicación de conflictos de intereses (Cláusula 9.6)</w:t>
      </w:r>
      <w:r>
        <w:rPr>
          <w:rFonts w:ascii="Times New Roman" w:hAnsi="Times New Roman"/>
          <w:sz w:val="22"/>
        </w:rPr>
        <w:t xml:space="preserve"> - Establecimiento de propiedad intelectual de MIGRO sobre registros y contenidos creados en el CRM (Cláusula 10.5)</w:t>
      </w:r>
      <w:r>
        <w:rPr>
          <w:rFonts w:ascii="Times New Roman" w:hAnsi="Times New Roman"/>
          <w:sz w:val="22"/>
        </w:rPr>
        <w:t xml:space="preserve"> - Reforzamiento de independencia del agente como profesional freelance autónomo e inclusión de obligación de formación de MIGRO hacia el agente (Cláusula 1.4)</w:t>
      </w:r>
      <w:r>
        <w:rPr>
          <w:rFonts w:ascii="Times New Roman" w:hAnsi="Times New Roman"/>
          <w:sz w:val="22"/>
        </w:rPr>
        <w:t xml:space="preserve"> - Inclusión de cláusula de integridad del Convenio y compromiso de colaboración plena (Cláusula 16)</w:t>
      </w:r>
      <w:r>
        <w:rPr>
          <w:rFonts w:ascii="Times New Roman" w:hAnsi="Times New Roman"/>
          <w:sz w:val="22"/>
        </w:rPr>
        <w:t xml:space="preserve"> - Inclusión de cláusula de divisibilidad (Cláusula 17)</w:t>
      </w:r>
      <w:r>
        <w:rPr>
          <w:rFonts w:ascii="Times New Roman" w:hAnsi="Times New Roman"/>
          <w:sz w:val="22"/>
        </w:rPr>
        <w:t xml:space="preserve"> - Inclusión de políticas de honestidad con el consumidor y protección al consumidor (Cláusula 7.6)</w:t>
      </w:r>
      <w:r>
        <w:rPr>
          <w:rFonts w:ascii="Times New Roman" w:hAnsi="Times New Roman"/>
          <w:sz w:val="22"/>
        </w:rPr>
        <w:t xml:space="preserve"> - Establecimiento de integración del agente como colaborador asociado que asuma el propósito y principios comerciales de MIGRO a largo plazo (Cláusula 1.1)</w:t>
      </w:r>
      <w:r>
        <w:rPr>
          <w:rFonts w:ascii="Times New Roman" w:hAnsi="Times New Roman"/>
          <w:sz w:val="22"/>
        </w:rPr>
        <w:t xml:space="preserve"> - Inclusión de obligación de integración plena en el proyecto y trabajo en equipo con el resto de agentes, con prioridad de venta al gestor de la primera llamada de entrevista e introductoria (Cláusula 1.5)</w:t>
      </w:r>
      <w:r>
        <w:rPr>
          <w:rFonts w:ascii="Times New Roman" w:hAnsi="Times New Roman"/>
          <w:sz w:val="22"/>
        </w:rPr>
        <w:t xml:space="preserve"> - Establecimiento de requisito de conocimientos legales: el agente tiene suficientes conocimientos legales para ejercer la abogacía en su país de origen o está en proceso de terminar sus estudios que lo habilitan (Cláusula 1.6)</w:t>
      </w:r>
      <w:r>
        <w:rPr>
          <w:rFonts w:ascii="Times New Roman" w:hAnsi="Times New Roman"/>
          <w:sz w:val="22"/>
        </w:rPr>
        <w:t xml:space="preserve"> - Inclusión en la formación de terminología legal y reglamento de extranjería y migraciones que se usen en España (Cláusula 6.2)</w:t>
      </w:r>
    </w:p>
    <w:p/>
    <w:p>
      <w:pPr>
        <w:ind w:left="360"/>
      </w:pPr>
      <w:r>
        <w:rPr>
          <w:rFonts w:ascii="Times New Roman" w:hAnsi="Times New Roman"/>
          <w:b/>
          <w:sz w:val="22"/>
        </w:rPr>
        <w:t>18.4. Versión 1.1 - Fecha de modificación: 25/1/2026</w:t>
      </w:r>
    </w:p>
    <w:p>
      <w:pPr>
        <w:ind w:left="360"/>
      </w:pPr>
      <w:r>
        <w:rPr>
          <w:rFonts w:ascii="Times New Roman" w:hAnsi="Times New Roman"/>
          <w:b/>
          <w:sz w:val="22"/>
        </w:rPr>
        <w:t>18.5. Cambios introducidos en Versión 1.1:</w:t>
      </w:r>
      <w:r>
        <w:rPr>
          <w:rFonts w:ascii="Times New Roman" w:hAnsi="Times New Roman"/>
          <w:sz w:val="22"/>
        </w:rPr>
        <w:t xml:space="preserve"> - Ajuste del horario de reuniones diarias: se establecen dos reuniones (13:30–13:45 y 20:30–20:45, hora española) y se actualiza la finalización de la jornada tras la segunda reunión (Cláusulas 3.6 y 3.7).</w:t>
      </w:r>
    </w:p>
    <w:p/>
    <w:p>
      <w:pPr>
        <w:ind w:left="360"/>
      </w:pPr>
      <w:r>
        <w:rPr>
          <w:rFonts w:ascii="Times New Roman" w:hAnsi="Times New Roman"/>
          <w:b/>
          <w:sz w:val="22"/>
        </w:rPr>
        <w:t>18.6. Versión 1.2 - Fecha de modificación: 25/1/2026</w:t>
      </w:r>
    </w:p>
    <w:p>
      <w:pPr>
        <w:ind w:left="360"/>
      </w:pPr>
      <w:r>
        <w:rPr>
          <w:rFonts w:ascii="Times New Roman" w:hAnsi="Times New Roman"/>
          <w:b/>
          <w:sz w:val="22"/>
        </w:rPr>
        <w:t>18.7. Cambios introducidos en Versión 1.2:</w:t>
      </w:r>
      <w:r>
        <w:rPr>
          <w:rFonts w:ascii="Times New Roman" w:hAnsi="Times New Roman"/>
          <w:sz w:val="22"/>
        </w:rPr>
        <w:t xml:space="preserve"> - Especificación de roles operativos del equipo de ventas (supervisor, operador de primera llamada y closer) y actualización del esquema de comisiones por contratación con reparto 30/20/10 (Cláusulas 1.7 y 2.4).</w:t>
      </w:r>
    </w:p>
    <w:p/>
    <w:p>
      <w:pPr>
        <w:ind w:left="360"/>
      </w:pPr>
      <w:r>
        <w:rPr>
          <w:rFonts w:ascii="Times New Roman" w:hAnsi="Times New Roman"/>
          <w:b/>
          <w:sz w:val="22"/>
        </w:rPr>
        <w:t>18.8. Versión 1.3 - Fecha de modificación: 25/1/2026</w:t>
      </w:r>
    </w:p>
    <w:p>
      <w:pPr>
        <w:ind w:left="360"/>
      </w:pPr>
      <w:r>
        <w:rPr>
          <w:rFonts w:ascii="Times New Roman" w:hAnsi="Times New Roman"/>
          <w:b/>
          <w:sz w:val="22"/>
        </w:rPr>
        <w:t>18.9. Cambios introducidos en Versión 1.3:</w:t>
      </w:r>
      <w:r>
        <w:rPr>
          <w:rFonts w:ascii="Times New Roman" w:hAnsi="Times New Roman"/>
          <w:sz w:val="22"/>
        </w:rPr>
        <w:t xml:space="preserve"> - Excepción para ventas aplazadas: las comisiones se generarán tras el segundo pago (no el primero) para reducir riesgos comerciales (Cláusulas 2.4 y 2.5).</w:t>
      </w:r>
      <w:r>
        <w:rPr>
          <w:rFonts w:ascii="Times New Roman" w:hAnsi="Times New Roman"/>
          <w:sz w:val="22"/>
        </w:rPr>
        <w:t xml:space="preserve"> - Actualización de jurisdicción y fuero: se incorpora la opción de fuero en el domicilio local de EL AGENTE (según encabezado) si se pacta expresamente, manteniendo Salamanca como referencia general (Cláusulas 14.2 y 15.1).</w:t>
      </w:r>
    </w:p>
    <w:p/>
    <w:p>
      <w:r>
        <w:rPr>
          <w:rFonts w:ascii="Times New Roman" w:hAnsi="Times New Roman"/>
          <w:sz w:val="22"/>
        </w:rPr>
        <w:t>Y en prueba de conformidad, firman el presente Convenio, por duplicado y a un solo efecto, en el lugar y fecha indicados en el encabezamiento.</w:t>
      </w:r>
    </w:p>
    <w:p/>
    <w:p/>
    <w:p/>
    <w:p>
      <w:r>
        <w:t>Firmado electrónicamente con HelloSign.</w:t>
      </w:r>
    </w:p>
    <w:p/>
    <w:tbl>
      <w:tblPr>
        <w:tblW w:type="auto" w:w="0"/>
        <w:tblLayout w:type="fixed"/>
        <w:tblLook w:firstColumn="1" w:firstRow="1" w:lastColumn="0" w:lastRow="0" w:noHBand="0" w:noVBand="1" w:val="04A0"/>
      </w:tblPr>
      <w:tblGrid>
        <w:gridCol w:w="4680"/>
        <w:gridCol w:w="4680"/>
      </w:tblGrid>
      <w:tr>
        <w:tc>
          <w:tcPr>
            <w:tcW w:type="dxa" w:w="4608"/>
          </w:tcPr>
          <w:p>
            <w:r/>
            <w:r>
              <w:rPr>
                <w:rFonts w:ascii="Times New Roman" w:hAnsi="Times New Roman"/>
                <w:b/>
                <w:sz w:val="22"/>
              </w:rPr>
              <w:t>Por EL AGENTE</w:t>
            </w:r>
          </w:p>
        </w:tc>
        <w:tc>
          <w:tcPr>
            <w:tcW w:type="dxa" w:w="4608"/>
          </w:tcPr>
          <w:p>
            <w:r/>
            <w:r>
              <w:rPr>
                <w:rFonts w:ascii="Times New Roman" w:hAnsi="Times New Roman"/>
                <w:b/>
                <w:sz w:val="22"/>
              </w:rPr>
              <w:t>Por MIGRO SERVICIOS Y REMESAS S.L.</w:t>
            </w:r>
          </w:p>
        </w:tc>
      </w:tr>
      <w:tr>
        <w:tc>
          <w:tcPr>
            <w:tcW w:type="dxa" w:w="4608"/>
          </w:tcPr>
          <w:p>
            <w:r/>
            <w:r>
              <w:rPr>
                <w:rFonts w:ascii="Times New Roman" w:hAnsi="Times New Roman"/>
                <w:b w:val="0"/>
                <w:sz w:val="22"/>
              </w:rPr>
              <w:t>Nombre: Gabriela Calderon Alvarado</w:t>
            </w:r>
          </w:p>
        </w:tc>
        <w:tc>
          <w:tcPr>
            <w:tcW w:type="dxa" w:w="4608"/>
          </w:tcPr>
          <w:p>
            <w:r/>
            <w:r>
              <w:rPr>
                <w:rFonts w:ascii="Times New Roman" w:hAnsi="Times New Roman"/>
                <w:b w:val="0"/>
                <w:sz w:val="22"/>
              </w:rPr>
              <w:t>Nombre: Agustin Vivancos Cabrillana</w:t>
            </w:r>
          </w:p>
        </w:tc>
      </w:tr>
      <w:tr>
        <w:tc>
          <w:tcPr>
            <w:tcW w:type="dxa" w:w="4608"/>
          </w:tcPr>
          <w:p>
            <w:r/>
            <w:r>
              <w:rPr>
                <w:rFonts w:ascii="Times New Roman" w:hAnsi="Times New Roman"/>
                <w:b w:val="0"/>
                <w:sz w:val="22"/>
              </w:rPr>
              <w:t>CURP: CAAG861227MMNLLB07</w:t>
            </w:r>
          </w:p>
        </w:tc>
        <w:tc>
          <w:tcPr>
            <w:tcW w:type="dxa" w:w="4608"/>
          </w:tcPr>
          <w:p>
            <w:r/>
            <w:r>
              <w:rPr>
                <w:rFonts w:ascii="Times New Roman" w:hAnsi="Times New Roman"/>
                <w:b w:val="0"/>
                <w:sz w:val="22"/>
              </w:rPr>
              <w:t>NIF: 25597879Y</w:t>
            </w:r>
          </w:p>
        </w:tc>
      </w:tr>
      <w:tr>
        <w:tc>
          <w:tcPr>
            <w:tcW w:type="dxa" w:w="4608"/>
          </w:tcPr>
          <w:p>
            <w:r/>
            <w:r>
              <w:rPr>
                <w:rFonts w:ascii="Times New Roman" w:hAnsi="Times New Roman"/>
                <w:b w:val="0"/>
                <w:sz w:val="22"/>
              </w:rPr>
              <w:t>Domicilio: Blvd. Sauces #161, Fraccionamiento Rinconada los Sauces, Tarimbaro, Michoacán, México</w:t>
            </w:r>
          </w:p>
        </w:tc>
        <w:tc>
          <w:tcPr>
            <w:tcW w:type="dxa" w:w="4608"/>
          </w:tcPr>
          <w:p>
            <w:r/>
            <w:r>
              <w:rPr>
                <w:rFonts w:ascii="Times New Roman" w:hAnsi="Times New Roman"/>
                <w:b w:val="0"/>
                <w:sz w:val="22"/>
              </w:rPr>
              <w:t>Domicilio: C/ Libreros, nº 54, 37008, Salamanca</w:t>
            </w:r>
          </w:p>
        </w:tc>
      </w:tr>
      <w:tr>
        <w:tc>
          <w:tcPr>
            <w:tcW w:type="dxa" w:w="4608"/>
          </w:tcPr>
          <w:p>
            <w:r/>
            <w:r>
              <w:rPr>
                <w:rFonts w:ascii="Times New Roman" w:hAnsi="Times New Roman"/>
                <w:b w:val="0"/>
                <w:sz w:val="22"/>
              </w:rPr>
              <w:t>Firma: ____________________________</w:t>
            </w:r>
          </w:p>
        </w:tc>
        <w:tc>
          <w:tcPr>
            <w:tcW w:type="dxa" w:w="4608"/>
          </w:tcPr>
          <w:p>
            <w:r/>
            <w:r>
              <w:rPr>
                <w:rFonts w:ascii="Times New Roman" w:hAnsi="Times New Roman"/>
                <w:b w:val="0"/>
                <w:sz w:val="22"/>
              </w:rPr>
              <w:t>Firma: ____________________________</w:t>
            </w:r>
          </w:p>
        </w:tc>
      </w:tr>
    </w:tbl>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