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מכללת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0" w:after="40" w:line="276" w:lineRule="auto"/>
        <w:jc w:val="center"/>
        <w:bidi w:val="1"/>
      </w:pPr>
      <w:r>
        <w:rPr>
          <w:rFonts w:ascii="Arial" w:hAnsi="Arial" w:cs="Arial" w:eastAsia="Arial"/>
          <w:b/>
          <w:color w:val="1F2933"/>
          <w:sz w:val="32"/>
          <w:szCs w:val="32"/>
          <w:rtl w:val="1"/>
          <w:lang w:val="en-US" w:bidi="he-IL"/>
        </w:rPr>
        <w:t>מוגשת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מור ברגיג</w:t>
      </w:r>
    </w:p>
    <w:p>
      <w:pPr>
        <w:spacing w:before="0" w:after="40" w:line="276" w:lineRule="auto"/>
        <w:jc w:val="center"/>
        <w:bidi w:val="1"/>
      </w:pPr>
      <w:r>
        <w:rPr>
          <w:rFonts w:ascii="Arial" w:hAnsi="Arial" w:cs="Arial" w:eastAsia="Arial"/>
          <w:b w:val="0"/>
          <w:color w:val="1F2933"/>
          <w:sz w:val="24"/>
          <w:szCs w:val="24"/>
          <w:rtl w:val="1"/>
          <w:lang w:val="en-US" w:bidi="he-IL"/>
        </w:rPr>
        <w:t>052-8612379</w:t>
      </w:r>
    </w:p>
    <w:p>
      <w:pPr>
        <w:spacing w:before="0" w:after="40" w:line="276" w:lineRule="auto"/>
        <w:jc w:val="center"/>
        <w:bidi w:val="1"/>
      </w:pPr>
      <w:r>
        <w:rPr>
          <w:rFonts w:ascii="Arial" w:hAnsi="Arial" w:cs="Arial" w:eastAsia="Arial"/>
          <w:b w:val="0"/>
          <w:color w:val="1F2933"/>
          <w:sz w:val="24"/>
          <w:szCs w:val="24"/>
          <w:rtl w:val="1"/>
          <w:lang w:val="en-US" w:bidi="he-IL"/>
        </w:rPr>
        <w:t>דרך הטייסים 28, תל אביב</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עיצוב הפרויקט</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אישור וביטול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תשלום ומחזור חיים של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תשלום</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 xml:space="preserve">פרק 8 — אבטחה, </w:t>
      </w:r>
      <w:r>
        <w:rPr>
          <w:rFonts w:ascii="Times New Roman" w:hAnsi="Times New Roman" w:cs="Times New Roman" w:eastAsia="Times New Roman"/>
          <w:b/>
          <w:color w:val="1F2933"/>
          <w:sz w:val="28"/>
          <w:szCs w:val="28"/>
          <w:rtl w:val="0"/>
          <w:lang w:val="en-US" w:bidi="en-US"/>
        </w:rPr>
        <w:t>API</w:t>
      </w:r>
      <w:r>
        <w:rPr>
          <w:rFonts w:ascii="Arial" w:hAnsi="Arial" w:cs="Arial" w:eastAsia="Arial"/>
          <w:b/>
          <w:color w:val="1F2933"/>
          <w:sz w:val="28"/>
          <w:szCs w:val="28"/>
          <w:rtl w:val="1"/>
          <w:lang w:val="en-US" w:bidi="he-IL"/>
        </w:rPr>
        <w:t xml:space="preserve"> וביצועים</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8.2 ביצועים, אמינות ו־</w:t>
      </w:r>
      <w:r>
        <w:rPr>
          <w:rFonts w:ascii="Times New Roman" w:hAnsi="Times New Roman" w:cs="Times New Roman" w:eastAsia="Times New Roman"/>
          <w:b w:val="0"/>
          <w:color w:val="2D5040"/>
          <w:sz w:val="24"/>
          <w:szCs w:val="24"/>
          <w:rtl w:val="0"/>
          <w:lang w:val="en-US" w:bidi="en-US"/>
        </w:rPr>
        <w:t>Design Patterns</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הסטודנטית</w:t>
      </w:r>
    </w:p>
    <w:p>
      <w:pPr>
        <w:spacing w:line="360" w:lineRule="auto" w:after="160" w:before="0"/>
        <w:jc w:val="both"/>
        <w:bidi w:val="1"/>
      </w:pPr>
      <w:r>
        <w:rPr>
          <w:rFonts w:ascii="Arial" w:hAnsi="Arial" w:cs="Arial" w:eastAsia="Arial"/>
          <w:b w:val="0"/>
          <w:color w:val="1F2933"/>
          <w:sz w:val="24"/>
          <w:szCs w:val="24"/>
          <w:rtl w:val="1"/>
          <w:lang w:val="en-US" w:bidi="he-IL"/>
        </w:rPr>
        <w:t xml:space="preserve">אני מצהירה כי העבודה המוגשת להלן נעשתה על ידי באופן עצמאי, על פי ידיעתי האישית, תוך שימוש בקוד, במאמרים ובמקורות אחרים על פי כללי האתיקה האקדמית ובציון מקורות מתאימים. הספר מתאר את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כפי שהיא בנויה בפרויקט הזה.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אישור ההזמנה,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במסד, כך שהיא 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שפה חזותית אחידה לפי מדריך הסגנון של החנות.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סטודנטית יחידה.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xml:space="preserve">. הוא אינו ניגש למסד הנתונים. אימות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נעשה בקונטרולר בהזדהות, ובשירות בשאר המודולים.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מונורפו</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w:t>
            </w:r>
            <w:r>
              <w:rPr>
                <w:rFonts w:ascii="Arial" w:hAnsi="Arial" w:cs="Arial" w:eastAsia="Arial"/>
                <w:b w:val="0"/>
                <w:color w:val="1F2933"/>
                <w:sz w:val="22"/>
                <w:szCs w:val="22"/>
                <w:rtl w:val="1"/>
                <w:lang w:val="en-US" w:bidi="he-IL"/>
              </w:rPr>
              <w:t xml:space="preserve"> במצב </w:t>
            </w:r>
            <w:r>
              <w:rPr>
                <w:rFonts w:ascii="Times New Roman" w:hAnsi="Times New Roman" w:cs="Times New Roman" w:eastAsia="Times New Roman"/>
                <w:b w:val="0"/>
                <w:color w:val="1F2933"/>
                <w:sz w:val="22"/>
                <w:szCs w:val="22"/>
                <w:rtl w:val="0"/>
                <w:lang w:val="en-US" w:bidi="en-US"/>
              </w:rPr>
              <w:t>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 חבילות, בנייה ובדיקות דרך </w:t>
            </w:r>
            <w:r>
              <w:rPr>
                <w:rFonts w:ascii="Courier New" w:hAnsi="Courier New" w:cs="Courier New" w:eastAsia="Courier New"/>
                <w:b w:val="0"/>
                <w:color w:val="1F2933"/>
                <w:sz w:val="22"/>
                <w:szCs w:val="22"/>
                <w:rtl w:val="0"/>
                <w:lang w:val="en-US" w:bidi="en-US"/>
                <w:shd w:val="clear" w:color="auto" w:fill="F0E6DA"/>
              </w:rPr>
              <w:t>npx nx</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ומעבר בין דפים בלי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צירוף אוטומטי של ה־</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לכל בקשה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ספריית רכיבי הממשק</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הנחיות עיצוב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כללי צבע, גופן ומבנה מסך בפרויקט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מודולים והרשאות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מטמון בזיכרון התהליך</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עותק קצר של העגלה.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קלט,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גיבוב סיסמאות והנפקת טוקן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של 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אשכול עם העתקים, נדרש לטרנזקציית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בדיקות אוטומטיות, אתר החנות, וה־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בקונטיינר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spacing w:line="360" w:lineRule="auto" w:after="160" w:before="0"/>
        <w:jc w:val="both"/>
        <w:bidi w:val="1"/>
      </w:pPr>
      <w:r>
        <w:rPr>
          <w:rFonts w:ascii="Arial" w:hAnsi="Arial" w:cs="Arial" w:eastAsia="Arial"/>
          <w:b w:val="0"/>
          <w:color w:val="1F2933"/>
          <w:sz w:val="24"/>
          <w:szCs w:val="24"/>
          <w:rtl w:val="1"/>
          <w:lang w:val="en-US" w:bidi="he-IL"/>
        </w:rPr>
        <w:t xml:space="preserve">אחרי שמירת הכתובת הלקוח מאשר את ההזמנה. אין בממשק מסך להזנת פרטי אשראי, ומספר כרטיס אינו נאסף. במסד נרשם מסמך תשלום בסטטוס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rtl w:val="1"/>
          <w:lang w:val="en-US" w:bidi="he-IL"/>
        </w:rPr>
        <w:t>, בלי פרטי כרטיס.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קיימות לקליטת אירוע תשלום עתידי בלי לעבד אותו פעמיים.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סכום ההזמנה, בלי ניסיון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w:t>
            </w:r>
            <w:r>
              <w:rPr>
                <w:rFonts w:ascii="Times New Roman" w:hAnsi="Times New Roman" w:cs="Times New Roman" w:eastAsia="Times New Roman"/>
                <w:b w:val="0"/>
                <w:color w:val="1F2933"/>
                <w:sz w:val="22"/>
                <w:szCs w:val="22"/>
                <w:rtl w:val="0"/>
                <w:lang w:val="en-US" w:bidi="en-US"/>
              </w:rPr>
              <w:t>seed</w:t>
            </w:r>
            <w:r>
              <w:rPr>
                <w:rFonts w:ascii="Arial" w:hAnsi="Arial" w:cs="Arial" w:eastAsia="Arial"/>
                <w:b w:val="0"/>
                <w:color w:val="1F2933"/>
                <w:sz w:val="22"/>
                <w:szCs w:val="22"/>
                <w:rtl w:val="1"/>
                <w:lang w:val="en-US" w:bidi="he-IL"/>
              </w:rPr>
              <w:t xml:space="preserve"> מתחיל את המונה ב־1000; מספר ההזמנה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למסמך סכום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שליפה מהשרת, סינון קטגוריה, גריד, מוצרים שאזלו נשארים עם התגית </w:t>
            </w:r>
            <w:r>
              <w:rPr>
                <w:rFonts w:ascii="Times New Roman" w:hAnsi="Times New Roman" w:cs="Times New Roman" w:eastAsia="Times New Roman"/>
                <w:b w:val="0"/>
                <w:color w:val="1F2933"/>
                <w:sz w:val="22"/>
                <w:szCs w:val="22"/>
                <w:rtl w:val="0"/>
                <w:lang w:val="en-US" w:bidi="en-US"/>
              </w:rPr>
              <w:t>Out of stock</w:t>
            </w:r>
            <w:r>
              <w:rPr>
                <w:rFonts w:ascii="Arial" w:hAnsi="Arial" w:cs="Arial" w:eastAsia="Arial"/>
                <w:b w:val="0"/>
                <w:color w:val="1F2933"/>
                <w:sz w:val="22"/>
                <w:szCs w:val="22"/>
                <w:rtl w:val="1"/>
                <w:lang w:val="en-US" w:bidi="he-IL"/>
              </w:rPr>
              <w:t xml:space="preserve"> וטופס </w:t>
            </w:r>
            <w:r>
              <w:rPr>
                <w:rFonts w:ascii="Times New Roman" w:hAnsi="Times New Roman" w:cs="Times New Roman" w:eastAsia="Times New Roman"/>
                <w:b w:val="0"/>
                <w:color w:val="1F2933"/>
                <w:sz w:val="22"/>
                <w:szCs w:val="22"/>
                <w:rtl w:val="0"/>
                <w:lang w:val="en-US" w:bidi="en-US"/>
              </w:rPr>
              <w:t>Email 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עיצוב הפרויקט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before="160" w:after="40" w:line="240" w:lineRule="auto"/>
        <w:jc w:val="center"/>
        <w:bidi w:val="0"/>
      </w:pPr>
      <w:r>
        <w:drawing>
          <wp:inline xmlns:a="http://schemas.openxmlformats.org/drawingml/2006/main" xmlns:pic="http://schemas.openxmlformats.org/drawingml/2006/picture">
            <wp:extent cx="5400000" cy="2378963"/>
            <wp:docPr id="1" name="Picture 1"/>
            <wp:cNvGraphicFramePr>
              <a:graphicFrameLocks noChangeAspect="1"/>
            </wp:cNvGraphicFramePr>
            <a:graphic>
              <a:graphicData uri="http://schemas.openxmlformats.org/drawingml/2006/picture">
                <pic:pic>
                  <pic:nvPicPr>
                    <pic:cNvPr id="0" name="catalog-list-public.png"/>
                    <pic:cNvPicPr/>
                  </pic:nvPicPr>
                  <pic:blipFill>
                    <a:blip r:embed="rId11"/>
                    <a:stretch>
                      <a:fillRect/>
                    </a:stretch>
                  </pic:blipFill>
                  <pic:spPr>
                    <a:xfrm>
                      <a:off x="0" y="0"/>
                      <a:ext cx="5400000" cy="237896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1 — סינון הקטלוג ב־</w:t>
      </w:r>
      <w:r>
        <w:rPr>
          <w:rFonts w:ascii="Times New Roman" w:hAnsi="Times New Roman" w:cs="Times New Roman" w:eastAsia="Times New Roman"/>
          <w:b/>
          <w:color w:val="1F2933"/>
          <w:sz w:val="22"/>
          <w:szCs w:val="22"/>
          <w:rtl w:val="0"/>
          <w:lang w:val="en-US" w:bidi="en-US"/>
        </w:rPr>
        <w:t>listPublic</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כשהמלאי אפס, במקום כפתור הוספה מופיע טופס התראת דוא״ל. בין יחידה אחת לשלוש מופיעה תגית של מלאי נמוך. בזמן ההוספה הכפתור ממתין, ואחרי הצלחה יש אישור קצר. שגיאה מהשרת, למשל כמות גדולה מהמלאי, נשארת על הכרטיס.</w:t>
      </w:r>
    </w:p>
    <w:p>
      <w:pPr>
        <w:spacing w:before="160" w:after="40" w:line="240" w:lineRule="auto"/>
        <w:jc w:val="center"/>
        <w:bidi w:val="0"/>
      </w:pPr>
      <w:r>
        <w:drawing>
          <wp:inline xmlns:a="http://schemas.openxmlformats.org/drawingml/2006/main" xmlns:pic="http://schemas.openxmlformats.org/drawingml/2006/picture">
            <wp:extent cx="5400000" cy="1095540"/>
            <wp:docPr id="2" name="Picture 2"/>
            <wp:cNvGraphicFramePr>
              <a:graphicFrameLocks noChangeAspect="1"/>
            </wp:cNvGraphicFramePr>
            <a:graphic>
              <a:graphicData uri="http://schemas.openxmlformats.org/drawingml/2006/picture">
                <pic:pic>
                  <pic:nvPicPr>
                    <pic:cNvPr id="0" name="product-card-stock.png"/>
                    <pic:cNvPicPr/>
                  </pic:nvPicPr>
                  <pic:blipFill>
                    <a:blip r:embed="rId12"/>
                    <a:stretch>
                      <a:fillRect/>
                    </a:stretch>
                  </pic:blipFill>
                  <pic:spPr>
                    <a:xfrm>
                      <a:off x="0" y="0"/>
                      <a:ext cx="5400000" cy="109554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2 — הכרטיס ב־</w:t>
      </w:r>
      <w:r>
        <w:rPr>
          <w:rFonts w:ascii="Times New Roman" w:hAnsi="Times New Roman" w:cs="Times New Roman" w:eastAsia="Times New Roman"/>
          <w:b/>
          <w:color w:val="1F2933"/>
          <w:sz w:val="22"/>
          <w:szCs w:val="22"/>
          <w:rtl w:val="0"/>
          <w:lang w:val="en-US" w:bidi="en-US"/>
        </w:rPr>
        <w:t>ProductCard</w:t>
      </w:r>
      <w:r>
        <w:rPr>
          <w:rFonts w:ascii="Arial" w:hAnsi="Arial" w:cs="Arial" w:eastAsia="Arial"/>
          <w:b/>
          <w:color w:val="1F2933"/>
          <w:sz w:val="22"/>
          <w:szCs w:val="22"/>
          <w:rtl w:val="1"/>
          <w:lang w:val="en-US" w:bidi="he-IL"/>
        </w:rPr>
        <w:t xml:space="preserve"> כשהמלאי אזל</w:t>
      </w:r>
    </w:p>
    <w:p>
      <w:pPr>
        <w:spacing w:line="360" w:lineRule="auto" w:after="160" w:before="0"/>
        <w:jc w:val="both"/>
        <w:bidi w:val="1"/>
      </w:pPr>
      <w:r>
        <w:rPr>
          <w:rFonts w:ascii="Arial" w:hAnsi="Arial" w:cs="Arial" w:eastAsia="Arial"/>
          <w:b w:val="0"/>
          <w:color w:val="1F2933"/>
          <w:sz w:val="24"/>
          <w:szCs w:val="24"/>
          <w:rtl w:val="1"/>
          <w:lang w:val="en-US" w:bidi="he-IL"/>
        </w:rPr>
        <w:t>בריחוף עם עכבר הכרטיס עולה מעט ומקבל צל רך. במסך מגע אין את האפקט הזה.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עיצוב הפרויקט</w:t>
      </w:r>
    </w:p>
    <w:p>
      <w:pPr>
        <w:spacing w:line="360" w:lineRule="auto" w:after="160" w:before="0"/>
        <w:jc w:val="both"/>
        <w:bidi w:val="1"/>
      </w:pPr>
      <w:r>
        <w:rPr>
          <w:rFonts w:ascii="Arial" w:hAnsi="Arial" w:cs="Arial" w:eastAsia="Arial"/>
          <w:b w:val="0"/>
          <w:color w:val="1F2933"/>
          <w:sz w:val="24"/>
          <w:szCs w:val="24"/>
          <w:rtl w:val="1"/>
          <w:lang w:val="en-US" w:bidi="he-IL"/>
        </w:rPr>
        <w:t>העיצוב חשוב מאוד, כי זה הדבר הראשון שרואים כשנכנסים לחנות. האתר מרגיש נקי ומסודר, ומגוון צבעי הפרחים יכול להופיע בלי שהעין תתעייף. הרקע קרם, הכרטיסים בהירים ורכים, הכפתור הראשי בורד מאובק, וההדגשות בירוק מרווה. הטקסט נשאר כהה וקריא, כדי שהצבע יישאר בתמונות ולא יתפזר על כל העמוד. הכותרות ב־</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גופן רך עם קצת אופי, והטקסט השוטף ב־</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המסכים בנויים מרכיבי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וכל עמוד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הכפתורים לא כתובים באותיות גדולות, הפינות מעוגלות, והצל על הכרטיס עדין. לא נוסף צבע חדש בכל מסך. כל הערכים יושבים במקום אחד,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STYLE_GUIDE.md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Tailwind</w:t>
      </w:r>
      <w:r>
        <w:rPr>
          <w:rFonts w:ascii="Arial" w:hAnsi="Arial" w:cs="Arial" w:eastAsia="Arial"/>
          <w:b w:val="0"/>
          <w:color w:val="1F2933"/>
          <w:sz w:val="24"/>
          <w:szCs w:val="24"/>
          <w:rtl w:val="1"/>
          <w:lang w:val="en-US" w:bidi="he-IL"/>
        </w:rPr>
        <w:t xml:space="preserve"> נשאר רק בקוד ישן.</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auth/token-version.guard.ts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השוואת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מול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6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 xml:space="preserve"> ואחריו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54573"/>
            <wp:docPr id="3" name="Picture 3"/>
            <wp:cNvGraphicFramePr>
              <a:graphicFrameLocks noChangeAspect="1"/>
            </wp:cNvGraphicFramePr>
            <a:graphic>
              <a:graphicData uri="http://schemas.openxmlformats.org/drawingml/2006/picture">
                <pic:pic>
                  <pic:nvPicPr>
                    <pic:cNvPr id="0" name="auth-login-lock.png"/>
                    <pic:cNvPicPr/>
                  </pic:nvPicPr>
                  <pic:blipFill>
                    <a:blip r:embed="rId13"/>
                    <a:stretch>
                      <a:fillRect/>
                    </a:stretch>
                  </pic:blipFill>
                  <pic:spPr>
                    <a:xfrm>
                      <a:off x="0" y="0"/>
                      <a:ext cx="5400000" cy="165457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3 — הנעילה ב־</w:t>
      </w:r>
      <w:r>
        <w:rPr>
          <w:rFonts w:ascii="Times New Roman" w:hAnsi="Times New Roman" w:cs="Times New Roman" w:eastAsia="Times New Roman"/>
          <w:b/>
          <w:color w:val="1F2933"/>
          <w:sz w:val="22"/>
          <w:szCs w:val="22"/>
          <w:rtl w:val="0"/>
          <w:lang w:val="en-US" w:bidi="en-US"/>
        </w:rPr>
        <w:t>AuthService.login</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w:t>
      </w:r>
      <w:r>
        <w:rPr>
          <w:rFonts w:ascii="Courier New" w:hAnsi="Courier New" w:cs="Courier New" w:eastAsia="Courier New"/>
          <w:b w:val="0"/>
          <w:color w:val="1F2933"/>
          <w:sz w:val="22"/>
          <w:szCs w:val="22"/>
          <w:rtl w:val="0"/>
          <w:lang w:val="en-US" w:bidi="en-US"/>
          <w:shd w:val="clear" w:color="auto" w:fill="F0E6DA"/>
        </w:rPr>
        <w:t>sub</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טוען את המשתמש מהמסד ומשווה את הגרסה החתומה לגרסה השמורה. אי-התאמה מחזירה 401 עם </w:t>
      </w:r>
      <w:r>
        <w:rPr>
          <w:rFonts w:ascii="Courier New" w:hAnsi="Courier New" w:cs="Courier New" w:eastAsia="Courier New"/>
          <w:b w:val="0"/>
          <w:color w:val="1F2933"/>
          <w:sz w:val="22"/>
          <w:szCs w:val="22"/>
          <w:rtl w:val="0"/>
          <w:lang w:val="en-US" w:bidi="en-US"/>
          <w:shd w:val="clear" w:color="auto" w:fill="F0E6DA"/>
        </w:rPr>
        <w:t>TOKEN_REVOKED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התנתקות מגדילה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באחד. כל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שכבר הונפק נפסל בלי רשימה שחורה. שינוי הסיסמה אינו ממומש כמסלול נפרד. פסילת הסשן הקיים נעשית באותו שדה.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160" w:before="0"/>
        <w:jc w:val="both"/>
        <w:bidi w:val="1"/>
      </w:pPr>
      <w:r>
        <w:rPr>
          <w:rFonts w:ascii="Arial" w:hAnsi="Arial" w:cs="Arial" w:eastAsia="Arial"/>
          <w:b w:val="0"/>
          <w:color w:val="1F2933"/>
          <w:sz w:val="24"/>
          <w:szCs w:val="24"/>
          <w:rtl w:val="1"/>
          <w:lang w:val="en-US" w:bidi="he-IL"/>
        </w:rPr>
        <w:t>כל נתיב מוגן נבדק קודם ב־</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ואז ב־</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והקונטרולר מקבל משתמש שכבר אומת. 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שגיאות חוזרות כ־</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והרשמה, התחברות, נעילה והתנתקות נרשמות ב־</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p>
      <w:pPr>
        <w:spacing w:before="160" w:after="40" w:line="240" w:lineRule="auto"/>
        <w:jc w:val="center"/>
        <w:bidi w:val="0"/>
      </w:pPr>
      <w:r>
        <w:drawing>
          <wp:inline xmlns:a="http://schemas.openxmlformats.org/drawingml/2006/main" xmlns:pic="http://schemas.openxmlformats.org/drawingml/2006/picture">
            <wp:extent cx="5400000" cy="1144207"/>
            <wp:docPr id="4" name="Picture 4"/>
            <wp:cNvGraphicFramePr>
              <a:graphicFrameLocks noChangeAspect="1"/>
            </wp:cNvGraphicFramePr>
            <a:graphic>
              <a:graphicData uri="http://schemas.openxmlformats.org/drawingml/2006/picture">
                <pic:pic>
                  <pic:nvPicPr>
                    <pic:cNvPr id="0" name="admin-guard.png"/>
                    <pic:cNvPicPr/>
                  </pic:nvPicPr>
                  <pic:blipFill>
                    <a:blip r:embed="rId14"/>
                    <a:stretch>
                      <a:fillRect/>
                    </a:stretch>
                  </pic:blipFill>
                  <pic:spPr>
                    <a:xfrm>
                      <a:off x="0" y="0"/>
                      <a:ext cx="5400000" cy="1144207"/>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4 — הבדיקה ב־</w:t>
      </w:r>
      <w:r>
        <w:rPr>
          <w:rFonts w:ascii="Times New Roman" w:hAnsi="Times New Roman" w:cs="Times New Roman" w:eastAsia="Times New Roman"/>
          <w:b/>
          <w:color w:val="1F2933"/>
          <w:sz w:val="22"/>
          <w:szCs w:val="22"/>
          <w:rtl w:val="0"/>
          <w:lang w:val="en-US" w:bidi="en-US"/>
        </w:rPr>
        <w:t>AdminGuard</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אישור וביטול הזמנה</w:t>
      </w:r>
    </w:p>
    <w:p>
      <w:pPr>
        <w:spacing w:line="360" w:lineRule="auto" w:after="160" w:before="0"/>
        <w:jc w:val="both"/>
        <w:bidi w:val="1"/>
      </w:pPr>
      <w:r>
        <w:rPr>
          <w:rFonts w:ascii="Arial" w:hAnsi="Arial" w:cs="Arial" w:eastAsia="Arial"/>
          <w:b w:val="0"/>
          <w:color w:val="1F2933"/>
          <w:sz w:val="24"/>
          <w:szCs w:val="24"/>
          <w:rtl w:val="1"/>
          <w:lang w:val="en-US" w:bidi="he-IL"/>
        </w:rPr>
        <w:t>המנהל רואה את ההזמנות ויכול לאשר אותן או לבטל אותן לפני המשלוח. אישור מעביר את ההזמנה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ביטול מעביר אותה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ומחזיר את המלאי. אחרי שההזמנה יצאה למשלוח אי אפשר לבטל אותה.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משנה את סטטוס ההזמנה ואת מסמך התשלום.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מסמן את התשלום כ־</w:t>
      </w:r>
      <w:r>
        <w:rPr>
          <w:rFonts w:ascii="Courier New" w:hAnsi="Courier New" w:cs="Courier New" w:eastAsia="Courier New"/>
          <w:b w:val="0"/>
          <w:color w:val="1F2933"/>
          <w:sz w:val="22"/>
          <w:szCs w:val="22"/>
          <w:rtl w:val="0"/>
          <w:lang w:val="en-US" w:bidi="en-US"/>
          <w:shd w:val="clear" w:color="auto" w:fill="F0E6DA"/>
        </w:rPr>
        <w:t>captured</w:t>
      </w:r>
      <w:r>
        <w:rPr>
          <w:rFonts w:ascii="Arial" w:hAnsi="Arial" w:cs="Arial" w:eastAsia="Arial"/>
          <w:b w:val="0"/>
          <w:color w:val="1F2933"/>
          <w:sz w:val="24"/>
          <w:szCs w:val="24"/>
          <w:rtl w:val="1"/>
          <w:lang w:val="en-US" w:bidi="he-IL"/>
        </w:rPr>
        <w:t>. 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מפעיל החזרת מלאי בטרנזקציה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xml:space="preserve">. אחרי משלוח אי אפשר לבטל דרך המטריצה, והשירות חוסם </w:t>
      </w:r>
      <w:r>
        <w:rPr>
          <w:rFonts w:ascii="Times New Roman" w:hAnsi="Times New Roman" w:cs="Times New Roman" w:eastAsia="Times New Roman"/>
          <w:b w:val="0"/>
          <w:color w:val="1F2933"/>
          <w:sz w:val="24"/>
          <w:szCs w:val="24"/>
          <w:rtl w:val="0"/>
          <w:lang w:val="en-US" w:bidi="en-US"/>
        </w:rPr>
        <w:t>restock</w:t>
      </w:r>
      <w:r>
        <w:rPr>
          <w:rFonts w:ascii="Arial" w:hAnsi="Arial" w:cs="Arial" w:eastAsia="Arial"/>
          <w:b w:val="0"/>
          <w:color w:val="1F2933"/>
          <w:sz w:val="24"/>
          <w:szCs w:val="24"/>
          <w:rtl w:val="1"/>
          <w:lang w:val="en-US" w:bidi="he-IL"/>
        </w:rPr>
        <w:t xml:space="preserve"> גם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שבשרת, כדי להציג שגיאות שדה לפני השליחה. תרשים העמודות של </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תשלום ומחזור חיים של 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שמירה כפולה.</w:t>
      </w:r>
      <w:r>
        <w:rPr>
          <w:rFonts w:ascii="Arial" w:hAnsi="Arial" w:cs="Arial" w:eastAsia="Arial"/>
          <w:b w:val="0"/>
          <w:color w:val="1F2933"/>
          <w:sz w:val="24"/>
          <w:szCs w:val="24"/>
          <w:rtl w:val="1"/>
          <w:lang w:val="en-US" w:bidi="he-IL"/>
        </w:rPr>
        <w:t xml:space="preserve"> כל שינוי נכתב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ואחר כך לעותק קצר בזיכרון השרת.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והעותק נשמר כחמש דקות. אם העותק לא זמין, הקריאה חוזרת למסד והעגלה לא הולכת לאיבוד.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38110"/>
            <wp:docPr id="5" name="Picture 5"/>
            <wp:cNvGraphicFramePr>
              <a:graphicFrameLocks noChangeAspect="1"/>
            </wp:cNvGraphicFramePr>
            <a:graphic>
              <a:graphicData uri="http://schemas.openxmlformats.org/drawingml/2006/picture">
                <pic:pic>
                  <pic:nvPicPr>
                    <pic:cNvPr id="0" name="cart-stock-check.png"/>
                    <pic:cNvPicPr/>
                  </pic:nvPicPr>
                  <pic:blipFill>
                    <a:blip r:embed="rId15"/>
                    <a:stretch>
                      <a:fillRect/>
                    </a:stretch>
                  </pic:blipFill>
                  <pic:spPr>
                    <a:xfrm>
                      <a:off x="0" y="0"/>
                      <a:ext cx="5400000" cy="163811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5 — בדיקת המלאי ב־</w:t>
      </w:r>
      <w:r>
        <w:rPr>
          <w:rFonts w:ascii="Times New Roman" w:hAnsi="Times New Roman" w:cs="Times New Roman" w:eastAsia="Times New Roman"/>
          <w:b/>
          <w:color w:val="1F2933"/>
          <w:sz w:val="22"/>
          <w:szCs w:val="22"/>
          <w:rtl w:val="0"/>
          <w:lang w:val="en-US" w:bidi="en-US"/>
        </w:rPr>
        <w:t>upsertItem</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תשלום</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אחרי הכתובת מופיע כפתור </w:t>
      </w:r>
      <w:r>
        <w:rPr>
          <w:rFonts w:ascii="Times New Roman" w:hAnsi="Times New Roman" w:cs="Times New Roman" w:eastAsia="Times New Roman"/>
          <w:b w:val="0"/>
          <w:color w:val="1F2933"/>
          <w:sz w:val="24"/>
          <w:szCs w:val="24"/>
          <w:rtl w:val="0"/>
          <w:lang w:val="en-US" w:bidi="en-US"/>
        </w:rPr>
        <w:t>Place order</w:t>
      </w:r>
      <w:r>
        <w:rPr>
          <w:rFonts w:ascii="Arial" w:hAnsi="Arial" w:cs="Arial" w:eastAsia="Arial"/>
          <w:b w:val="0"/>
          <w:color w:val="1F2933"/>
          <w:sz w:val="24"/>
          <w:szCs w:val="24"/>
          <w:rtl w:val="1"/>
          <w:lang w:val="en-US" w:bidi="he-IL"/>
        </w:rPr>
        <w:t>. אין מסך להזנת פרטי אשראי, והסכום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נוצר תשלום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rtl w:val="1"/>
          <w:lang w:val="en-US" w:bidi="he-IL"/>
        </w:rPr>
        <w:t xml:space="preserve"> על אותו 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6. העגלה במסד מתרוקנת, ואז גם עותק ה־</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2749390"/>
            <wp:docPr id="6" name="Picture 6"/>
            <wp:cNvGraphicFramePr>
              <a:graphicFrameLocks noChangeAspect="1"/>
            </wp:cNvGraphicFramePr>
            <a:graphic>
              <a:graphicData uri="http://schemas.openxmlformats.org/drawingml/2006/picture">
                <pic:pic>
                  <pic:nvPicPr>
                    <pic:cNvPr id="0" name="checkout-snapshot.png"/>
                    <pic:cNvPicPr/>
                  </pic:nvPicPr>
                  <pic:blipFill>
                    <a:blip r:embed="rId16"/>
                    <a:stretch>
                      <a:fillRect/>
                    </a:stretch>
                  </pic:blipFill>
                  <pic:spPr>
                    <a:xfrm>
                      <a:off x="0" y="0"/>
                      <a:ext cx="5400000" cy="27493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6 — הורדת מלאי ונעילת מחיר ב־</w:t>
      </w:r>
      <w:r>
        <w:rPr>
          <w:rFonts w:ascii="Times New Roman" w:hAnsi="Times New Roman" w:cs="Times New Roman" w:eastAsia="Times New Roman"/>
          <w:b/>
          <w:color w:val="1F2933"/>
          <w:sz w:val="22"/>
          <w:szCs w:val="22"/>
          <w:rtl w:val="0"/>
          <w:lang w:val="en-US" w:bidi="en-US"/>
        </w:rPr>
        <w:t>checkout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w:t>
      </w:r>
    </w:p>
    <w:p>
      <w:pPr>
        <w:spacing w:line="360" w:lineRule="auto" w:after="160" w:before="0"/>
        <w:jc w:val="both"/>
        <w:bidi w:val="1"/>
      </w:pPr>
      <w:r>
        <w:rPr>
          <w:rFonts w:ascii="Arial" w:hAnsi="Arial" w:cs="Arial" w:eastAsia="Arial"/>
          <w:b w:val="0"/>
          <w:color w:val="1F2933"/>
          <w:sz w:val="24"/>
          <w:szCs w:val="24"/>
          <w:rtl w:val="1"/>
          <w:lang w:val="en-US" w:bidi="he-IL"/>
        </w:rPr>
        <w:t xml:space="preserve">קליטת </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POST /api/webhooks/payments</w:t>
      </w:r>
      <w:r>
        <w:rPr>
          <w:rFonts w:ascii="Arial" w:hAnsi="Arial" w:cs="Arial" w:eastAsia="Arial"/>
          <w:b w:val="0"/>
          <w:color w:val="1F2933"/>
          <w:sz w:val="24"/>
          <w:szCs w:val="24"/>
          <w:rtl w:val="1"/>
          <w:lang w:val="en-US" w:bidi="he-IL"/>
        </w:rPr>
        <w:t xml:space="preserve"> שומרת אירוע לפי </w:t>
      </w: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4"/>
          <w:szCs w:val="24"/>
          <w:rtl w:val="1"/>
          <w:lang w:val="en-US" w:bidi="he-IL"/>
        </w:rPr>
        <w:t>. אירוע שכבר נראה מוחזר בלי כתיבה שנייה. כשל בשמירה נרשם ב־</w:t>
      </w:r>
      <w:r>
        <w:rPr>
          <w:rFonts w:ascii="Courier New" w:hAnsi="Courier New" w:cs="Courier New" w:eastAsia="Courier New"/>
          <w:b w:val="0"/>
          <w:color w:val="1F2933"/>
          <w:sz w:val="22"/>
          <w:szCs w:val="22"/>
          <w:rtl w:val="0"/>
          <w:lang w:val="en-US" w:bidi="en-US"/>
          <w:shd w:val="clear" w:color="auto" w:fill="F0E6DA"/>
        </w:rPr>
        <w:t>failedwebhooks</w:t>
      </w:r>
      <w:r>
        <w:rPr>
          <w:rFonts w:ascii="Arial" w:hAnsi="Arial" w:cs="Arial" w:eastAsia="Arial"/>
          <w:b w:val="0"/>
          <w:color w:val="1F2933"/>
          <w:sz w:val="24"/>
          <w:szCs w:val="24"/>
          <w:rtl w:val="1"/>
          <w:lang w:val="en-US" w:bidi="he-IL"/>
        </w:rPr>
        <w:t>. המסלול הזה אינו מאשר הזמנה ואינו מפחית מלאי. אישור ההזמנה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8.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2217490"/>
            <wp:docPr id="7" name="Picture 7"/>
            <wp:cNvGraphicFramePr>
              <a:graphicFrameLocks noChangeAspect="1"/>
            </wp:cNvGraphicFramePr>
            <a:graphic>
              <a:graphicData uri="http://schemas.openxmlformats.org/drawingml/2006/picture">
                <pic:pic>
                  <pic:nvPicPr>
                    <pic:cNvPr id="0" name="order-transitions.png"/>
                    <pic:cNvPicPr/>
                  </pic:nvPicPr>
                  <pic:blipFill>
                    <a:blip r:embed="rId17"/>
                    <a:stretch>
                      <a:fillRect/>
                    </a:stretch>
                  </pic:blipFill>
                  <pic:spPr>
                    <a:xfrm>
                      <a:off x="0" y="0"/>
                      <a:ext cx="5400000" cy="22174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7 — מטריצת המעברים ב־</w:t>
      </w:r>
      <w:r>
        <w:rPr>
          <w:rFonts w:ascii="Times New Roman" w:hAnsi="Times New Roman" w:cs="Times New Roman" w:eastAsia="Times New Roman"/>
          <w:b/>
          <w:color w:val="1F2933"/>
          <w:sz w:val="22"/>
          <w:szCs w:val="22"/>
          <w:rtl w:val="0"/>
          <w:lang w:val="en-US" w:bidi="en-US"/>
        </w:rPr>
        <w:t>shared-types</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אם מוצר היה באפס מלאי לפני ההחזרה, נשלחת התראת חזרה למלאי.</w:t>
      </w:r>
    </w:p>
    <w:p>
      <w:pPr>
        <w:spacing w:before="160" w:after="40" w:line="240" w:lineRule="auto"/>
        <w:jc w:val="center"/>
        <w:bidi w:val="0"/>
      </w:pPr>
      <w:r>
        <w:drawing>
          <wp:inline xmlns:a="http://schemas.openxmlformats.org/drawingml/2006/main" xmlns:pic="http://schemas.openxmlformats.org/drawingml/2006/picture">
            <wp:extent cx="5400000" cy="3440842"/>
            <wp:docPr id="8" name="Picture 8"/>
            <wp:cNvGraphicFramePr>
              <a:graphicFrameLocks noChangeAspect="1"/>
            </wp:cNvGraphicFramePr>
            <a:graphic>
              <a:graphicData uri="http://schemas.openxmlformats.org/drawingml/2006/picture">
                <pic:pic>
                  <pic:nvPicPr>
                    <pic:cNvPr id="0" name="cancel-restock.png"/>
                    <pic:cNvPicPr/>
                  </pic:nvPicPr>
                  <pic:blipFill>
                    <a:blip r:embed="rId18"/>
                    <a:stretch>
                      <a:fillRect/>
                    </a:stretch>
                  </pic:blipFill>
                  <pic:spPr>
                    <a:xfrm>
                      <a:off x="0" y="0"/>
                      <a:ext cx="5400000" cy="3440842"/>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8 — החזרת המלאי ב־</w:t>
      </w:r>
      <w:r>
        <w:rPr>
          <w:rFonts w:ascii="Times New Roman" w:hAnsi="Times New Roman" w:cs="Times New Roman" w:eastAsia="Times New Roman"/>
          <w:b/>
          <w:color w:val="1F2933"/>
          <w:sz w:val="22"/>
          <w:szCs w:val="22"/>
          <w:rtl w:val="0"/>
          <w:lang w:val="en-US" w:bidi="en-US"/>
        </w:rPr>
        <w:t>cancelAndRestock</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 xml:space="preserve">פרק 8 — אבטחה, </w:t>
      </w:r>
      <w:r>
        <w:rPr>
          <w:rFonts w:ascii="Times New Roman" w:hAnsi="Times New Roman" w:cs="Times New Roman" w:eastAsia="Times New Roman"/>
          <w:b/>
          <w:color w:val="1F2933"/>
          <w:sz w:val="36"/>
          <w:szCs w:val="36"/>
          <w:rtl w:val="0"/>
          <w:lang w:val="en-US" w:bidi="en-US"/>
        </w:rPr>
        <w:t>API</w:t>
      </w:r>
      <w:r>
        <w:rPr>
          <w:rFonts w:ascii="Arial" w:hAnsi="Arial" w:cs="Arial" w:eastAsia="Arial"/>
          <w:b/>
          <w:color w:val="1F2933"/>
          <w:sz w:val="36"/>
          <w:szCs w:val="36"/>
          <w:rtl w:val="1"/>
          <w:lang w:val="en-US" w:bidi="he-IL"/>
        </w:rPr>
        <w:t xml:space="preserve"> וביצועים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/api/webhooks/payments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8.2 ביצועים, אמינות ו־</w:t>
      </w:r>
      <w:r>
        <w:rPr>
          <w:rFonts w:ascii="Times New Roman" w:hAnsi="Times New Roman" w:cs="Times New Roman" w:eastAsia="Times New Roman"/>
          <w:b/>
          <w:color w:val="2D5040"/>
          <w:sz w:val="28"/>
          <w:szCs w:val="28"/>
          <w:rtl w:val="0"/>
          <w:lang w:val="en-US" w:bidi="en-US"/>
        </w:rPr>
        <w:t>Design Patterns</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מקור אמת יחיד לעגלה.</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שומר את העגלה. העותק בזיכרון רק מקצר קריאה חוזרת.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שאילתות דשבורד במקביל.</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rtl w:val="1"/>
          <w:lang w:val="en-US" w:bidi="he-IL"/>
        </w:rPr>
        <w:t xml:space="preserve"> במקום שרשרת שמחברת זמני תגובה.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אינדקס קטלוג.</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טרנזקציה.</w:t>
      </w:r>
      <w:r>
        <w:rPr>
          <w:rFonts w:ascii="Arial" w:hAnsi="Arial" w:cs="Arial" w:eastAsia="Arial"/>
          <w:b w:val="0"/>
          <w:color w:val="1F2933"/>
          <w:sz w:val="24"/>
          <w:szCs w:val="24"/>
          <w:rtl w:val="1"/>
          <w:lang w:val="en-US" w:bidi="he-IL"/>
        </w:rPr>
        <w:t xml:space="preserve"> קופה וביטול רצים על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בלי זה אי אפשר להחזיר מלאי וסטטוס יחד.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Idempotency</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מפתח הקופה נשמר 24 שעות ומונע הזמנה כפולה ברשת לא יציבה.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Times New Roman" w:hAnsi="Times New Roman" w:cs="Times New Roman" w:eastAsia="Times New Roman"/>
                <w:b/>
                <w:color w:val="1F2933"/>
                <w:sz w:val="22"/>
                <w:szCs w:val="22"/>
                <w:rtl w:val="0"/>
                <w:lang w:val="en-US" w:bidi="en-US"/>
              </w:rPr>
              <w:t>Pattern</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היכן במערכת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לאיזה צורך</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Layered Architecture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Service</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בדיקת הלוגיקה בלי </w:t>
            </w:r>
            <w:r>
              <w:rPr>
                <w:rFonts w:ascii="Times New Roman" w:hAnsi="Times New Roman" w:cs="Times New Roman" w:eastAsia="Times New Roman"/>
                <w:b w:val="0"/>
                <w:color w:val="1F2933"/>
                <w:sz w:val="22"/>
                <w:szCs w:val="22"/>
                <w:rtl w:val="0"/>
                <w:lang w:val="en-US" w:bidi="en-US"/>
              </w:rPr>
              <w:t>HTTP</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Envelope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common/http.ts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תשובות אחידות ללקוח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Price Snapshot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נעילת מחיר ושם בשורת ההזמנה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Write-Through Cache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carts.service.ts</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cache.service.ts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קריאה מהירה בלי לוותר על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State Machine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2"/>
                <w:szCs w:val="22"/>
                <w:rtl w:val="1"/>
                <w:lang w:val="en-US" w:bidi="he-IL"/>
              </w:rPr>
              <w:t xml:space="preserve"> ב־</w:t>
            </w:r>
            <w:r>
              <w:rPr>
                <w:rFonts w:ascii="Times New Roman" w:hAnsi="Times New Roman" w:cs="Times New Roman" w:eastAsia="Times New Roman"/>
                <w:b w:val="0"/>
                <w:color w:val="1F2933"/>
                <w:sz w:val="22"/>
                <w:szCs w:val="22"/>
                <w:rtl w:val="0"/>
                <w:lang w:val="en-US" w:bidi="en-US"/>
              </w:rPr>
              <w:t>shared-types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מעברי סטטוס חוקיים בלבד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Token Versioning</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User.tokenVersion</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TokenVersionGuard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פסילת </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בהתנתקות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Account Lockout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AuthService.login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חמישה כישלונות, ואז 423 ל-15 דקות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Idempotency</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Soft 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Product.isActive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הסתרה מהקטלוג בלי לשבור היסטוריה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Middleware Chain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Helmet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CORS</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rate limit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sanitize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שכבות אבטחה בסדר קבוע</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דפוסי העיצוב ומקום היישום</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בהפעלה אפשר להוסיף חשבון מנהל אחד ושני חשבונות לקוח. הם נוצרים כשמוגדרים גם האימייל וגם הסיסמה.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avivedri3@gmail.com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AvivAdmin2026!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DemoAlex2026!</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חשבון מנהל ושני חשבונות לקוח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פסילת </w:t>
            </w:r>
            <w:r>
              <w:rPr>
                <w:rFonts w:ascii="Times New Roman" w:hAnsi="Times New Roman" w:cs="Times New Roman" w:eastAsia="Times New Roman"/>
                <w:b w:val="0"/>
                <w:color w:val="1F2933"/>
                <w:sz w:val="20"/>
                <w:szCs w:val="20"/>
                <w:rtl w:val="0"/>
                <w:lang w:val="en-US" w:bidi="en-US"/>
              </w:rPr>
              <w:t>Token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התנתקות ואז </w:t>
            </w:r>
            <w:r>
              <w:rPr>
                <w:rFonts w:ascii="Courier New" w:hAnsi="Courier New" w:cs="Courier New" w:eastAsia="Courier New"/>
                <w:b w:val="0"/>
                <w:color w:val="1F2933"/>
                <w:sz w:val="20"/>
                <w:szCs w:val="20"/>
                <w:rtl w:val="0"/>
                <w:lang w:val="en-US" w:bidi="en-US"/>
                <w:shd w:val="clear" w:color="auto" w:fill="F0E6DA"/>
              </w:rPr>
              <w:t>GET /api/auth/me</w:t>
            </w:r>
            <w:r>
              <w:rPr>
                <w:rFonts w:ascii="Arial" w:hAnsi="Arial" w:cs="Arial" w:eastAsia="Arial"/>
                <w:b w:val="0"/>
                <w:color w:val="1F2933"/>
                <w:sz w:val="20"/>
                <w:szCs w:val="20"/>
                <w:rtl w:val="1"/>
                <w:lang w:val="en-US" w:bidi="he-IL"/>
              </w:rPr>
              <w:t xml:space="preserve"> עם הטוקן הישן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401 </w:t>
            </w:r>
            <w:r>
              <w:rPr>
                <w:rFonts w:ascii="Courier New" w:hAnsi="Courier New" w:cs="Courier New" w:eastAsia="Courier New"/>
                <w:b w:val="0"/>
                <w:color w:val="1F2933"/>
                <w:sz w:val="20"/>
                <w:szCs w:val="20"/>
                <w:rtl w:val="0"/>
                <w:lang w:val="en-US" w:bidi="en-US"/>
                <w:shd w:val="clear" w:color="auto" w:fill="F0E6DA"/>
              </w:rPr>
              <w:t>TOKEN_REVOKED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TokenVersionGuard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המלאי חוזר, התשלום </w:t>
            </w:r>
            <w:r>
              <w:rPr>
                <w:rFonts w:ascii="Courier New" w:hAnsi="Courier New" w:cs="Courier New" w:eastAsia="Courier New"/>
                <w:b w:val="0"/>
                <w:color w:val="1F2933"/>
                <w:sz w:val="20"/>
                <w:szCs w:val="20"/>
                <w:rtl w:val="0"/>
                <w:lang w:val="en-US" w:bidi="en-US"/>
                <w:shd w:val="clear" w:color="auto" w:fill="F0E6DA"/>
              </w:rPr>
              <w:t>refunded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מגיש את קבצי ה־</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בלי שרת משלה. האתר יושב ב־</w:t>
      </w:r>
      <w:r>
        <w:rPr>
          <w:rFonts w:ascii="Courier New" w:hAnsi="Courier New" w:cs="Courier New" w:eastAsia="Courier New"/>
          <w:b w:val="0"/>
          <w:color w:val="1F2933"/>
          <w:sz w:val="22"/>
          <w:szCs w:val="22"/>
          <w:rtl w:val="0"/>
          <w:lang w:val="en-US" w:bidi="en-US"/>
          <w:shd w:val="clear" w:color="auto" w:fill="F0E6DA"/>
        </w:rPr>
        <w:t>https://avivedri3.github.io/bloomstore/</w:t>
      </w:r>
      <w:r>
        <w:rPr>
          <w:rFonts w:ascii="Arial" w:hAnsi="Arial" w:cs="Arial" w:eastAsia="Arial"/>
          <w:b w:val="0"/>
          <w:color w:val="1F2933"/>
          <w:sz w:val="24"/>
          <w:szCs w:val="24"/>
          <w:rtl w:val="1"/>
          <w:lang w:val="en-US" w:bidi="he-IL"/>
        </w:rPr>
        <w:t>, ולידו גם עמוד הספר וקובץ ה־</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החנות קוראת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לפי הכתובת שנקבעה ב־</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xml:space="preserve">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13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לכתובת של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עם הסיומת </w:t>
      </w:r>
      <w:r>
        <w:rPr>
          <w:rFonts w:ascii="Courier New" w:hAnsi="Courier New" w:cs="Courier New" w:eastAsia="Courier New"/>
          <w:b w:val="0"/>
          <w:color w:val="1F2933"/>
          <w:sz w:val="22"/>
          <w:szCs w:val="22"/>
          <w:rtl w:val="0"/>
          <w:lang w:val="en-US" w:bidi="en-US"/>
          <w:shd w:val="clear" w:color="auto" w:fill="F0E6DA"/>
        </w:rPr>
        <w:t>/api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בניית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המקומית: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docker build -f apps/backend/Dockerfile -t bloomstore-api .</w:t>
      </w:r>
    </w:p>
    <w:p>
      <w:pPr>
        <w:spacing w:line="360" w:lineRule="auto" w:after="160" w:before="0"/>
        <w:jc w:val="both"/>
        <w:bidi w:val="1"/>
      </w:pPr>
      <w:r>
        <w:rPr>
          <w:rFonts w:ascii="Arial" w:hAnsi="Arial" w:cs="Arial" w:eastAsia="Arial"/>
          <w:b w:val="0"/>
          <w:color w:val="1F2933"/>
          <w:sz w:val="24"/>
          <w:szCs w:val="24"/>
          <w:rtl w:val="1"/>
          <w:lang w:val="en-US" w:bidi="he-IL"/>
        </w:rPr>
        <w:t>הקשר של ה־</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הוא שורש הריפו, לא התיקייה </w:t>
      </w:r>
      <w:r>
        <w:rPr>
          <w:rFonts w:ascii="Courier New" w:hAnsi="Courier New" w:cs="Courier New" w:eastAsia="Courier New"/>
          <w:b w:val="0"/>
          <w:color w:val="1F2933"/>
          <w:sz w:val="22"/>
          <w:szCs w:val="22"/>
          <w:rtl w:val="0"/>
          <w:lang w:val="en-US" w:bidi="en-US"/>
          <w:shd w:val="clear" w:color="auto" w:fill="F0E6DA"/>
        </w:rPr>
        <w:t>apps/backend</w:t>
      </w:r>
      <w:r>
        <w:rPr>
          <w:rFonts w:ascii="Arial" w:hAnsi="Arial" w:cs="Arial" w:eastAsia="Arial"/>
          <w:b w:val="0"/>
          <w:color w:val="1F2933"/>
          <w:sz w:val="24"/>
          <w:szCs w:val="24"/>
          <w:rtl w:val="1"/>
          <w:lang w:val="en-US" w:bidi="he-IL"/>
        </w:rPr>
        <w:t>, כי השרת תלוי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מודול הזדהות עם נעילת חשבון אחרי חמישה כישלונות.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מראה רגוע לחנות: קרם, ורד מאובק ומרווה, עם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בשרת היה צריך לבחור כמה זמן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נשאר בתוקף, בלי מנגנון רענון. שמונה שעות הן פשרה. תוקף קצר מנתק את הלקוח באמצע קנייה, ותוקף ארוך משאיר את החיבור פתוח זמן רב. נעילה אחרי חמישה כישלונות שומרת על החשבון כשמישהו מנסה סיסמאות שוב ושוב.</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או מחזיר מלאי בלי לעדכן את התשלום.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הקופה נעצרת היום בכתובת ובאישור ההזמנה. בהמשך אפשר להוסיף ספק סליקה אמיתי.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כבר שומרות כל אירוע פעם אחת, והחיבור יוכל להישען עליהן.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תקף שמונה שעות, בלי מנגנון חידוש. קיצור התוקף, יחד עם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 ישאיר את הלקוח מחובר לאורך הקנייה בלי להשאיר את החיבור פתוח זמן רב.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הבדיקות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הן בדיקות יחידה. חבילת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12 בכל דחיפה תעבור את המסלול מהקטלוג עד ההזמנה, ולא רק פונקציה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הקטלוג מסונן היום לפי קטגוריה. חיפוש טקסט מלא יאפשר למצוא זר לפי שם או לפי תיאור.</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דירוג קצר וביקורת יוכלו להופיע ליד כרטיס המוצר. המחיר שננעל בשורת ההזמנה יישאר כפי שנשמר ברגע ההזמנה.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6.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שולח היום התראה כשמוצר חוזר למלאי. אותו מנגנון יכול לשלוח דוא״ל גם כשסטטוס ההזמנה משתנה, למשל כשהיא יוצאת למשלוח.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 xml:space="preserve">תודה למור ברגיג על הליווי לאורך הפרויקט. למכללת אורט סינגאלובסקי תודה על הכלים ועל הידע שנרכשו במהלך הלימודים, ולקהילת הקוד הפתוח על הספריות ועל התיעוד שעליהם עומדת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מדריך הסגנון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