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בית הספר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280" w:after="40" w:line="276" w:lineRule="auto"/>
        <w:jc w:val="center"/>
        <w:bidi w:val="1"/>
      </w:pPr>
      <w:r>
        <w:rPr>
          <w:rFonts w:ascii="Arial" w:hAnsi="Arial" w:cs="Arial" w:eastAsia="Arial"/>
          <w:b w:val="0"/>
          <w:color w:val="5F6B7A"/>
          <w:sz w:val="24"/>
          <w:szCs w:val="24"/>
          <w:rtl w:val="1"/>
          <w:lang w:val="en-US" w:bidi="he-IL"/>
        </w:rPr>
        <w:t>מוגש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מור ברגיג</w:t>
      </w:r>
    </w:p>
    <w:p>
      <w:pPr>
        <w:spacing w:before="0" w:after="40" w:line="276" w:lineRule="auto"/>
        <w:jc w:val="center"/>
        <w:bidi w:val="1"/>
      </w:pPr>
      <w:r>
        <w:rPr>
          <w:rFonts w:ascii="Arial" w:hAnsi="Arial" w:cs="Arial" w:eastAsia="Arial"/>
          <w:b w:val="0"/>
          <w:color w:val="1F2933"/>
          <w:sz w:val="24"/>
          <w:szCs w:val="24"/>
          <w:rtl w:val="1"/>
          <w:lang w:val="en-US" w:bidi="he-IL"/>
        </w:rPr>
        <w:t>052-8612379</w:t>
      </w:r>
    </w:p>
    <w:p>
      <w:pPr>
        <w:spacing w:before="0" w:after="40" w:line="276" w:lineRule="auto"/>
        <w:jc w:val="center"/>
        <w:bidi w:val="1"/>
      </w:pPr>
      <w:r>
        <w:rPr>
          <w:rFonts w:ascii="Arial" w:hAnsi="Arial" w:cs="Arial" w:eastAsia="Arial"/>
          <w:b w:val="0"/>
          <w:color w:val="1F2933"/>
          <w:sz w:val="24"/>
          <w:szCs w:val="24"/>
          <w:rtl w:val="1"/>
          <w:lang w:val="en-US" w:bidi="he-IL"/>
        </w:rPr>
        <w:t>דרך הטייסים 28, תל אביב</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מדריך הסגנון</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מבט-על על הקונטרולרים והשירותים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תשלום ומחזור חיים של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תשלום</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 xml:space="preserve">פרק 8 — אבטחה, </w:t>
      </w:r>
      <w:r>
        <w:rPr>
          <w:rFonts w:ascii="Times New Roman" w:hAnsi="Times New Roman" w:cs="Times New Roman" w:eastAsia="Times New Roman"/>
          <w:b/>
          <w:color w:val="1F2933"/>
          <w:sz w:val="28"/>
          <w:szCs w:val="28"/>
          <w:rtl w:val="0"/>
          <w:lang w:val="en-US" w:bidi="en-US"/>
        </w:rPr>
        <w:t>API</w:t>
      </w:r>
      <w:r>
        <w:rPr>
          <w:rFonts w:ascii="Arial" w:hAnsi="Arial" w:cs="Arial" w:eastAsia="Arial"/>
          <w:b/>
          <w:color w:val="1F2933"/>
          <w:sz w:val="28"/>
          <w:szCs w:val="28"/>
          <w:rtl w:val="1"/>
          <w:lang w:val="en-US" w:bidi="he-IL"/>
        </w:rPr>
        <w:t xml:space="preserve"> וביצועים</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8.2 ביצועים, אמינות ו־</w:t>
      </w:r>
      <w:r>
        <w:rPr>
          <w:rFonts w:ascii="Times New Roman" w:hAnsi="Times New Roman" w:cs="Times New Roman" w:eastAsia="Times New Roman"/>
          <w:b w:val="0"/>
          <w:color w:val="2D5040"/>
          <w:sz w:val="24"/>
          <w:szCs w:val="24"/>
          <w:rtl w:val="0"/>
          <w:lang w:val="en-US" w:bidi="en-US"/>
        </w:rPr>
        <w:t>Design Patterns</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w:t>
      </w:r>
    </w:p>
    <w:p>
      <w:pPr>
        <w:spacing w:line="360" w:lineRule="auto" w:after="160" w:before="0"/>
        <w:jc w:val="both"/>
        <w:bidi w:val="1"/>
      </w:pPr>
      <w:r>
        <w:rPr>
          <w:rFonts w:ascii="Arial" w:hAnsi="Arial" w:cs="Arial" w:eastAsia="Arial"/>
          <w:b w:val="0"/>
          <w:color w:val="1F2933"/>
          <w:sz w:val="24"/>
          <w:szCs w:val="24"/>
          <w:rtl w:val="1"/>
          <w:lang w:val="en-US" w:bidi="he-IL"/>
        </w:rPr>
        <w:t>אני מצהיר כי העבודה המוגשת להלן נעשתה על ידי באופן עצמאי, על פי ידיעתי האישית, תוך שימוש בקוד, במאמרים ובמקורות אחרים על פי כללי האתיקה האקדמית ובציון מקורות מתאימים. כל הנתונים, שמות המשתמשים והסכומים המופיעים במסמך זה משמשים להדגמה לצורכי לימוד בלבד.</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יצירת הזמנה בתשלום מדומה,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זמני תגובה קצרים בקריאת העגלה, באמצעות שכבת </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לצד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כמקור האמת.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שפה חזותית אחידה לפי מדריך הסגנון של החנות.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 יחיד.</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spacing w:before="80" w:after="240" w:line="276" w:lineRule="auto"/>
        <w:jc w:val="center"/>
        <w:keepLines/>
        <w:bidi w:val="1"/>
      </w:pPr>
      <w:r>
        <w:rPr>
          <w:rFonts w:ascii="Arial" w:hAnsi="Arial" w:cs="Arial" w:eastAsia="Arial"/>
          <w:b/>
          <w:color w:val="1F2933"/>
          <w:sz w:val="22"/>
          <w:szCs w:val="22"/>
          <w:rtl w:val="1"/>
          <w:lang w:val="en-US" w:bidi="he-IL"/>
        </w:rPr>
        <w:t>איור 1 — זרימת המערכת: לקוח, שרת, נתונים והפצה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מאמת קלט ב־</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הוא אינו ניגש למסד הנתונים.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spacing w:before="80" w:after="240" w:line="276" w:lineRule="auto"/>
        <w:jc w:val="center"/>
        <w:keepLines/>
        <w:bidi w:val="1"/>
      </w:pPr>
      <w:r>
        <w:rPr>
          <w:rFonts w:ascii="Arial" w:hAnsi="Arial" w:cs="Arial" w:eastAsia="Arial"/>
          <w:b/>
          <w:color w:val="1F2933"/>
          <w:sz w:val="22"/>
          <w:szCs w:val="22"/>
          <w:rtl w:val="1"/>
          <w:lang w:val="en-US" w:bidi="he-IL"/>
        </w:rPr>
        <w:t xml:space="preserve">איור 2 — ארכיטקטורת שלוש שכבות: </w:t>
      </w:r>
      <w:r>
        <w:rPr>
          <w:rFonts w:ascii="Times New Roman" w:hAnsi="Times New Roman" w:cs="Times New Roman" w:eastAsia="Times New Roman"/>
          <w:b/>
          <w:color w:val="1F2933"/>
          <w:sz w:val="22"/>
          <w:szCs w:val="22"/>
          <w:rtl w:val="0"/>
          <w:lang w:val="en-US" w:bidi="en-US"/>
        </w:rPr>
        <w:t>Presentation</w:t>
      </w:r>
      <w:r>
        <w:rPr>
          <w:rFonts w:ascii="Arial" w:hAnsi="Arial" w:cs="Arial" w:eastAsia="Arial"/>
          <w:b/>
          <w:color w:val="1F2933"/>
          <w:sz w:val="22"/>
          <w:szCs w:val="22"/>
          <w:rtl w:val="1"/>
          <w:lang w:val="en-US" w:bidi="he-IL"/>
        </w:rPr>
        <w:t xml:space="preserve"> / </w:t>
      </w:r>
      <w:r>
        <w:rPr>
          <w:rFonts w:ascii="Times New Roman" w:hAnsi="Times New Roman" w:cs="Times New Roman" w:eastAsia="Times New Roman"/>
          <w:b/>
          <w:color w:val="1F2933"/>
          <w:sz w:val="22"/>
          <w:szCs w:val="22"/>
          <w:rtl w:val="0"/>
          <w:lang w:val="en-US" w:bidi="en-US"/>
        </w:rPr>
        <w:t>Business</w:t>
      </w:r>
      <w:r>
        <w:rPr>
          <w:rFonts w:ascii="Arial" w:hAnsi="Arial" w:cs="Arial" w:eastAsia="Arial"/>
          <w:b/>
          <w:color w:val="1F2933"/>
          <w:sz w:val="22"/>
          <w:szCs w:val="22"/>
          <w:rtl w:val="1"/>
          <w:lang w:val="en-US" w:bidi="he-IL"/>
        </w:rPr>
        <w:t xml:space="preserve"> / </w:t>
      </w:r>
      <w:r>
        <w:rPr>
          <w:rFonts w:ascii="Times New Roman" w:hAnsi="Times New Roman" w:cs="Times New Roman" w:eastAsia="Times New Roman"/>
          <w:b/>
          <w:color w:val="1F2933"/>
          <w:sz w:val="22"/>
          <w:szCs w:val="22"/>
          <w:rtl w:val="0"/>
          <w:lang w:val="en-US" w:bidi="en-US"/>
        </w:rPr>
        <w:t>Data</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Monorepo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 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לשלושה חבילות, עם </w:t>
            </w:r>
            <w:r>
              <w:rPr>
                <w:rFonts w:ascii="Courier New" w:hAnsi="Courier New" w:cs="Courier New" w:eastAsia="Courier New"/>
                <w:b w:val="0"/>
                <w:color w:val="1F2933"/>
                <w:sz w:val="22"/>
                <w:szCs w:val="22"/>
                <w:rtl w:val="0"/>
                <w:lang w:val="en-US" w:bidi="en-US"/>
                <w:shd w:val="clear" w:color="auto" w:fill="F0E6DA"/>
              </w:rPr>
              <w:t>npx nx</w:t>
            </w:r>
            <w:r>
              <w:rPr>
                <w:rFonts w:ascii="Arial" w:hAnsi="Arial" w:cs="Arial" w:eastAsia="Arial"/>
                <w:b w:val="0"/>
                <w:color w:val="1F2933"/>
                <w:sz w:val="22"/>
                <w:szCs w:val="22"/>
                <w:rtl w:val="1"/>
                <w:lang w:val="en-US" w:bidi="he-IL"/>
              </w:rPr>
              <w:t xml:space="preserve"> לבנייה ולבדיקות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 + 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 · 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מהיר ומעבר בין דפים ללא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Interceptor</w:t>
            </w:r>
            <w:r>
              <w:rPr>
                <w:rFonts w:ascii="Arial" w:hAnsi="Arial" w:cs="Arial" w:eastAsia="Arial"/>
                <w:b w:val="0"/>
                <w:color w:val="1F2933"/>
                <w:sz w:val="22"/>
                <w:szCs w:val="22"/>
                <w:rtl w:val="1"/>
                <w:lang w:val="en-US" w:bidi="he-IL"/>
              </w:rPr>
              <w:t xml:space="preserve"> שמצרף </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r>
              <w:rPr>
                <w:rFonts w:ascii="Arial" w:hAnsi="Arial" w:cs="Arial" w:eastAsia="Arial"/>
                <w:b w:val="0"/>
                <w:color w:val="1F2933"/>
                <w:sz w:val="22"/>
                <w:szCs w:val="22"/>
                <w:rtl w:val="1"/>
                <w:lang w:val="en-US" w:bidi="he-IL"/>
              </w:rPr>
              <w:t xml:space="preserve"> · 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 ממשק, טוקנים וטיפוגרפיה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מודולים, </w:t>
            </w:r>
            <w:r>
              <w:rPr>
                <w:rFonts w:ascii="Times New Roman" w:hAnsi="Times New Roman" w:cs="Times New Roman" w:eastAsia="Times New Roman"/>
                <w:b w:val="0"/>
                <w:color w:val="1F2933"/>
                <w:sz w:val="22"/>
                <w:szCs w:val="22"/>
                <w:rtl w:val="0"/>
                <w:lang w:val="en-US" w:bidi="en-US"/>
              </w:rPr>
              <w:t>Guards</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 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מקוננים,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Redis</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(ioredis)</w:t>
            </w:r>
            <w:r>
              <w:rPr>
                <w:rFonts w:ascii="Arial" w:hAnsi="Arial" w:cs="Arial" w:eastAsia="Arial"/>
                <w:b w:val="0"/>
                <w:color w:val="1F2933"/>
                <w:sz w:val="22"/>
                <w:szCs w:val="22"/>
                <w:rtl w:val="1"/>
                <w:lang w:val="en-US" w:bidi="he-IL"/>
              </w:rPr>
              <w:t xml:space="preserve"> או מטמון בזיכרון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Cache</w:t>
            </w:r>
            <w:r>
              <w:rPr>
                <w:rFonts w:ascii="Arial" w:hAnsi="Arial" w:cs="Arial" w:eastAsia="Arial"/>
                <w:b w:val="0"/>
                <w:color w:val="1F2933"/>
                <w:sz w:val="22"/>
                <w:szCs w:val="22"/>
                <w:rtl w:val="1"/>
                <w:lang w:val="en-US" w:bidi="he-IL"/>
              </w:rPr>
              <w:t xml:space="preserve"> לעגלת הקניות;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גיבוב סיסמאות והנפקת </w:t>
            </w:r>
            <w:r>
              <w:rPr>
                <w:rFonts w:ascii="Times New Roman" w:hAnsi="Times New Roman" w:cs="Times New Roman" w:eastAsia="Times New Roman"/>
                <w:b w:val="0"/>
                <w:color w:val="1F2933"/>
                <w:sz w:val="22"/>
                <w:szCs w:val="22"/>
                <w:rtl w:val="0"/>
                <w:lang w:val="en-US" w:bidi="en-US"/>
              </w:rPr>
              <w:t>Access Token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אשכול עם </w:t>
            </w:r>
            <w:r>
              <w:rPr>
                <w:rFonts w:ascii="Times New Roman" w:hAnsi="Times New Roman" w:cs="Times New Roman" w:eastAsia="Times New Roman"/>
                <w:b w:val="0"/>
                <w:color w:val="1F2933"/>
                <w:sz w:val="22"/>
                <w:szCs w:val="22"/>
                <w:rtl w:val="0"/>
                <w:lang w:val="en-US" w:bidi="en-US"/>
              </w:rPr>
              <w:t>replica set</w:t>
            </w:r>
            <w:r>
              <w:rPr>
                <w:rFonts w:ascii="Arial" w:hAnsi="Arial" w:cs="Arial" w:eastAsia="Arial"/>
                <w:b w:val="0"/>
                <w:color w:val="1F2933"/>
                <w:sz w:val="22"/>
                <w:szCs w:val="22"/>
                <w:rtl w:val="1"/>
                <w:lang w:val="en-US" w:bidi="he-IL"/>
              </w:rPr>
              <w:t>, נדרש לטרנזקציות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קוד, אתר החנות, ו־</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Times New Roman" w:hAnsi="Times New Roman" w:cs="Times New Roman" w:eastAsia="Times New Roman"/>
                <w:b w:val="0"/>
                <w:color w:val="1F2933"/>
                <w:sz w:val="22"/>
                <w:szCs w:val="22"/>
                <w:rtl w:val="0"/>
                <w:lang w:val="en-US" w:bidi="en-US"/>
              </w:rPr>
              <w:t>Docker</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spacing w:line="360" w:lineRule="auto" w:after="160" w:before="0"/>
        <w:jc w:val="both"/>
        <w:bidi w:val="1"/>
      </w:pPr>
      <w:r>
        <w:rPr>
          <w:rFonts w:ascii="Arial" w:hAnsi="Arial" w:cs="Arial" w:eastAsia="Arial"/>
          <w:b w:val="0"/>
          <w:color w:val="1F2933"/>
          <w:sz w:val="24"/>
          <w:szCs w:val="24"/>
          <w:rtl w:val="1"/>
          <w:lang w:val="en-US" w:bidi="he-IL"/>
        </w:rPr>
        <w:t>תשלום האשראי בפרויקט הוא ספק מדומה (</w:t>
      </w:r>
      <w:r>
        <w:rPr>
          <w:rFonts w:ascii="Courier New" w:hAnsi="Courier New" w:cs="Courier New" w:eastAsia="Courier New"/>
          <w:b w:val="0"/>
          <w:color w:val="1F2933"/>
          <w:sz w:val="22"/>
          <w:szCs w:val="22"/>
          <w:rtl w:val="0"/>
          <w:lang w:val="en-US" w:bidi="en-US"/>
          <w:shd w:val="clear" w:color="auto" w:fill="F0E6DA"/>
        </w:rPr>
        <w:t>provider: simulated</w:t>
      </w:r>
      <w:r>
        <w:rPr>
          <w:rFonts w:ascii="Arial" w:hAnsi="Arial" w:cs="Arial" w:eastAsia="Arial"/>
          <w:b w:val="0"/>
          <w:color w:val="1F2933"/>
          <w:sz w:val="24"/>
          <w:szCs w:val="24"/>
          <w:rtl w:val="1"/>
          <w:lang w:val="en-US" w:bidi="he-IL"/>
        </w:rPr>
        <w:t>). פרטי כרטיס אינם נשמרים בשרת.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קיימות לקליטת אירוע תשלום עתידי בלי לעבד אותו פעמיים.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ניסיון תשלום אחד לכל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provider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(הערך ההתחלתי 1000; המספר המוצג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לתשלום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שליפה מהשרת, סינון קטגוריה, גריד, מוצרים שאזלו נשארים עם ״</w:t>
            </w:r>
            <w:r>
              <w:rPr>
                <w:rFonts w:ascii="Times New Roman" w:hAnsi="Times New Roman" w:cs="Times New Roman" w:eastAsia="Times New Roman"/>
                <w:b w:val="0"/>
                <w:color w:val="1F2933"/>
                <w:sz w:val="22"/>
                <w:szCs w:val="22"/>
                <w:rtl w:val="0"/>
                <w:lang w:val="en-US" w:bidi="en-US"/>
              </w:rPr>
              <w:t>Notify me</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מדריך הסגנון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 תפריט המבורגר. 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הכפתור הופך לטופס </w:t>
      </w:r>
      <w:r>
        <w:rPr>
          <w:rFonts w:ascii="Courier New" w:hAnsi="Courier New" w:cs="Courier New" w:eastAsia="Courier New"/>
          <w:b w:val="0"/>
          <w:color w:val="1F2933"/>
          <w:sz w:val="22"/>
          <w:szCs w:val="22"/>
          <w:rtl w:val="0"/>
          <w:lang w:val="en-US" w:bidi="en-US"/>
          <w:shd w:val="clear" w:color="auto" w:fill="F0E6DA"/>
        </w:rPr>
        <w:t>StockNotifyForm</w:t>
      </w:r>
      <w:r>
        <w:rPr>
          <w:rFonts w:ascii="Arial" w:hAnsi="Arial" w:cs="Arial" w:eastAsia="Arial"/>
          <w:b w:val="0"/>
          <w:color w:val="1F2933"/>
          <w:sz w:val="24"/>
          <w:szCs w:val="24"/>
          <w:rtl w:val="1"/>
          <w:lang w:val="en-US" w:bidi="he-IL"/>
        </w:rPr>
        <w:t>. כשהמלאי בין 1 ל-3 מוצגת תגית מלאי נמוך. בזמן הוספה הכפתור מציג מצב טעינה, ואחרי הצלחה אישור קצר. שגיאה מהשרת, למשל חריגה מהמלאי, מוצגת על הכרטיס.</w:t>
      </w:r>
    </w:p>
    <w:p>
      <w:pPr>
        <w:spacing w:line="360" w:lineRule="auto" w:after="160" w:before="0"/>
        <w:jc w:val="both"/>
        <w:bidi w:val="1"/>
      </w:pPr>
      <w:r>
        <w:rPr>
          <w:rFonts w:ascii="Arial" w:hAnsi="Arial" w:cs="Arial" w:eastAsia="Arial"/>
          <w:b w:val="0"/>
          <w:color w:val="1F2933"/>
          <w:sz w:val="24"/>
          <w:szCs w:val="24"/>
          <w:rtl w:val="1"/>
          <w:lang w:val="en-US" w:bidi="he-IL"/>
        </w:rPr>
        <w:t>הכרטיס משתמש בטוקני העיצוב: הרמה קלה בריחוף (</w:t>
      </w:r>
      <w:r>
        <w:rPr>
          <w:rFonts w:ascii="Courier New" w:hAnsi="Courier New" w:cs="Courier New" w:eastAsia="Courier New"/>
          <w:b w:val="0"/>
          <w:color w:val="1F2933"/>
          <w:sz w:val="22"/>
          <w:szCs w:val="22"/>
          <w:rtl w:val="0"/>
          <w:lang w:val="en-US" w:bidi="en-US"/>
          <w:shd w:val="clear" w:color="auto" w:fill="F0E6DA"/>
        </w:rPr>
        <w:t>translateY</w:t>
      </w:r>
      <w:r>
        <w:rPr>
          <w:rFonts w:ascii="Arial" w:hAnsi="Arial" w:cs="Arial" w:eastAsia="Arial"/>
          <w:b w:val="0"/>
          <w:color w:val="1F2933"/>
          <w:sz w:val="24"/>
          <w:szCs w:val="24"/>
          <w:rtl w:val="1"/>
          <w:lang w:val="en-US" w:bidi="he-IL"/>
        </w:rPr>
        <w:t>) וצל ורדרד. במכשיר מגע אין אפקט ריחוף.</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מדריך הסגנון</w:t>
      </w:r>
    </w:p>
    <w:p>
      <w:pPr>
        <w:spacing w:line="360" w:lineRule="auto" w:after="160" w:before="0"/>
        <w:jc w:val="both"/>
        <w:bidi w:val="1"/>
      </w:pPr>
      <w:r>
        <w:rPr>
          <w:rFonts w:ascii="Arial" w:hAnsi="Arial" w:cs="Arial" w:eastAsia="Arial"/>
          <w:b w:val="0"/>
          <w:color w:val="1F2933"/>
          <w:sz w:val="24"/>
          <w:szCs w:val="24"/>
          <w:rtl w:val="1"/>
          <w:lang w:val="en-US" w:bidi="he-IL"/>
        </w:rPr>
        <w:t xml:space="preserve">מקור המדריך הוא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rtl w:val="1"/>
          <w:lang w:val="en-US" w:bidi="he-IL"/>
        </w:rPr>
        <w:t>, והערכים החיים נמצאים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xml:space="preserve"> וב־</w:t>
      </w:r>
      <w:r>
        <w:rPr>
          <w:rFonts w:ascii="Courier New" w:hAnsi="Courier New" w:cs="Courier New" w:eastAsia="Courier New"/>
          <w:b w:val="0"/>
          <w:color w:val="1F2933"/>
          <w:sz w:val="22"/>
          <w:szCs w:val="22"/>
          <w:rtl w:val="0"/>
          <w:lang w:val="en-US" w:bidi="en-US"/>
          <w:shd w:val="clear" w:color="auto" w:fill="F0E6DA"/>
        </w:rPr>
        <w:t>src/theme/theme.ts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עקרונות: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קודם: </w:t>
      </w:r>
      <w:r>
        <w:rPr>
          <w:rFonts w:ascii="Courier New" w:hAnsi="Courier New" w:cs="Courier New" w:eastAsia="Courier New"/>
          <w:b w:val="0"/>
          <w:color w:val="1F2933"/>
          <w:sz w:val="22"/>
          <w:szCs w:val="22"/>
          <w:rtl w:val="0"/>
          <w:lang w:val="en-US" w:bidi="en-US"/>
          <w:shd w:val="clear" w:color="auto" w:fill="F0E6DA"/>
        </w:rPr>
        <w:t>Box</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Stack</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Grid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Paper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Typography</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Button</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TextField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Card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צבע, רדיוס וטיפוגרפיה מגיעים מהטוקנים, לא מצבעים קשיחים חדשים במסכים.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כל מסך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כותרת ב־</w:t>
      </w:r>
      <w:r>
        <w:rPr>
          <w:rFonts w:ascii="Courier New" w:hAnsi="Courier New" w:cs="Courier New" w:eastAsia="Courier New"/>
          <w:b w:val="0"/>
          <w:color w:val="1F2933"/>
          <w:sz w:val="22"/>
          <w:szCs w:val="22"/>
          <w:rtl w:val="0"/>
          <w:lang w:val="en-US" w:bidi="en-US"/>
          <w:shd w:val="clear" w:color="auto" w:fill="F0E6DA"/>
        </w:rPr>
        <w:t>PageHeader</w:t>
      </w:r>
      <w:r>
        <w:rPr>
          <w:rFonts w:ascii="Arial" w:hAnsi="Arial" w:cs="Arial" w:eastAsia="Arial"/>
          <w:b w:val="0"/>
          <w:color w:val="1F2933"/>
          <w:sz w:val="24"/>
          <w:szCs w:val="24"/>
          <w:rtl w:val="1"/>
          <w:lang w:val="en-US" w:bidi="he-IL"/>
        </w:rPr>
        <w:t>. שורות רשימה ב־</w:t>
      </w:r>
      <w:r>
        <w:rPr>
          <w:rFonts w:ascii="Courier New" w:hAnsi="Courier New" w:cs="Courier New" w:eastAsia="Courier New"/>
          <w:b w:val="0"/>
          <w:color w:val="1F2933"/>
          <w:sz w:val="22"/>
          <w:szCs w:val="22"/>
          <w:rtl w:val="0"/>
          <w:lang w:val="en-US" w:bidi="en-US"/>
          <w:shd w:val="clear" w:color="auto" w:fill="F0E6DA"/>
        </w:rPr>
        <w:t>SurfaceCard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ניגודיות על רקע קרם, כותרת </w:t>
      </w:r>
      <w:r>
        <w:rPr>
          <w:rFonts w:ascii="Courier New" w:hAnsi="Courier New" w:cs="Courier New" w:eastAsia="Courier New"/>
          <w:b w:val="0"/>
          <w:color w:val="1F2933"/>
          <w:sz w:val="22"/>
          <w:szCs w:val="22"/>
          <w:rtl w:val="0"/>
          <w:lang w:val="en-US" w:bidi="en-US"/>
          <w:shd w:val="clear" w:color="auto" w:fill="F0E6DA"/>
        </w:rPr>
        <w:t>h1</w:t>
      </w:r>
      <w:r>
        <w:rPr>
          <w:rFonts w:ascii="Arial" w:hAnsi="Arial" w:cs="Arial" w:eastAsia="Arial"/>
          <w:b w:val="0"/>
          <w:color w:val="1F2933"/>
          <w:sz w:val="24"/>
          <w:szCs w:val="24"/>
          <w:rtl w:val="1"/>
          <w:lang w:val="en-US" w:bidi="he-IL"/>
        </w:rPr>
        <w:t xml:space="preserve"> אחת בעמוד, וטבעת פוקוס של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w:t>
      </w:r>
      <w:r>
        <w:rPr>
          <w:rFonts w:ascii="Times New Roman" w:hAnsi="Times New Roman" w:cs="Times New Roman" w:eastAsia="Times New Roman"/>
          <w:b w:val="0"/>
          <w:color w:val="1F2933"/>
          <w:sz w:val="24"/>
          <w:szCs w:val="24"/>
          <w:rtl w:val="0"/>
          <w:lang w:val="en-US" w:bidi="en-US"/>
        </w:rPr>
        <w:t>Tailwind</w:t>
      </w:r>
      <w:r>
        <w:rPr>
          <w:rFonts w:ascii="Arial" w:hAnsi="Arial" w:cs="Arial" w:eastAsia="Arial"/>
          <w:b w:val="0"/>
          <w:color w:val="1F2933"/>
          <w:sz w:val="24"/>
          <w:szCs w:val="24"/>
          <w:rtl w:val="1"/>
          <w:lang w:val="en-US" w:bidi="he-IL"/>
        </w:rPr>
        <w:t xml:space="preserve"> נשאר רק בשאריות ישנות. מסך חדש אינו מוסיף מחלקות </w:t>
      </w:r>
      <w:r>
        <w:rPr>
          <w:rFonts w:ascii="Times New Roman" w:hAnsi="Times New Roman" w:cs="Times New Roman" w:eastAsia="Times New Roman"/>
          <w:b w:val="0"/>
          <w:color w:val="1F2933"/>
          <w:sz w:val="24"/>
          <w:szCs w:val="24"/>
          <w:rtl w:val="0"/>
          <w:lang w:val="en-US" w:bidi="en-US"/>
        </w:rPr>
        <w:t>Tailwind</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אסימון</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ערך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שימוש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Dusty rose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#c45c7a</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פעולות ראשיות, סימן המותג, בחירה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Rose dark</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#a84862</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מצב לחוץ וכהה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Sage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#3d6b4f</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הדגשות, קישורים, אווטאר חשבון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Cream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#fbf6f0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רקע העמוד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Parchment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#fffaf6</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כרטיסים וסרגל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Charcoal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#1f2933</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טקסט גוף</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 xml:space="preserve">טבלה 6 — טוקני הצבע של </w:t>
      </w:r>
      <w:r>
        <w:rPr>
          <w:rFonts w:ascii="Times New Roman" w:hAnsi="Times New Roman" w:cs="Times New Roman" w:eastAsia="Times New Roman"/>
          <w:b/>
          <w:color w:val="1F2933"/>
          <w:sz w:val="22"/>
          <w:szCs w:val="22"/>
          <w:rtl w:val="0"/>
          <w:lang w:val="en-US" w:bidi="en-US"/>
        </w:rPr>
        <w:t>BloomStore</w:t>
      </w:r>
    </w:p>
    <w:p>
      <w:pPr>
        <w:spacing w:line="360" w:lineRule="auto" w:after="160" w:before="0"/>
        <w:jc w:val="both"/>
        <w:bidi w:val="1"/>
      </w:pPr>
      <w:r>
        <w:rPr>
          <w:rFonts w:ascii="Arial" w:hAnsi="Arial" w:cs="Arial" w:eastAsia="Arial"/>
          <w:b w:val="0"/>
          <w:color w:val="1F2933"/>
          <w:sz w:val="24"/>
          <w:szCs w:val="24"/>
          <w:rtl w:val="1"/>
          <w:lang w:val="en-US" w:bidi="he-IL"/>
        </w:rPr>
        <w:t xml:space="preserve">טיפוגרפיה: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לכותרות, </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 xml:space="preserve"> לגוף ולממשק. כפתור ראשי הוא </w:t>
      </w:r>
      <w:r>
        <w:rPr>
          <w:rFonts w:ascii="Courier New" w:hAnsi="Courier New" w:cs="Courier New" w:eastAsia="Courier New"/>
          <w:b w:val="0"/>
          <w:color w:val="1F2933"/>
          <w:sz w:val="22"/>
          <w:szCs w:val="22"/>
          <w:rtl w:val="0"/>
          <w:lang w:val="en-US" w:bidi="en-US"/>
          <w:shd w:val="clear" w:color="auto" w:fill="F0E6DA"/>
        </w:rPr>
        <w:t>contained</w:t>
      </w:r>
      <w:r>
        <w:rPr>
          <w:rFonts w:ascii="Arial" w:hAnsi="Arial" w:cs="Arial" w:eastAsia="Arial"/>
          <w:b w:val="0"/>
          <w:color w:val="1F2933"/>
          <w:sz w:val="24"/>
          <w:szCs w:val="24"/>
          <w:rtl w:val="1"/>
          <w:lang w:val="en-US" w:bidi="he-IL"/>
        </w:rPr>
        <w:t xml:space="preserve">, משני הוא </w:t>
      </w:r>
      <w:r>
        <w:rPr>
          <w:rFonts w:ascii="Courier New" w:hAnsi="Courier New" w:cs="Courier New" w:eastAsia="Courier New"/>
          <w:b w:val="0"/>
          <w:color w:val="1F2933"/>
          <w:sz w:val="22"/>
          <w:szCs w:val="22"/>
          <w:rtl w:val="0"/>
          <w:lang w:val="en-US" w:bidi="en-US"/>
          <w:shd w:val="clear" w:color="auto" w:fill="F0E6DA"/>
        </w:rPr>
        <w:t>outlined</w:t>
      </w:r>
      <w:r>
        <w:rPr>
          <w:rFonts w:ascii="Arial" w:hAnsi="Arial" w:cs="Arial" w:eastAsia="Arial"/>
          <w:b w:val="0"/>
          <w:color w:val="1F2933"/>
          <w:sz w:val="24"/>
          <w:szCs w:val="24"/>
          <w:rtl w:val="1"/>
          <w:lang w:val="en-US" w:bidi="he-IL"/>
        </w:rPr>
        <w:t xml:space="preserve">, ובסרגל </w:t>
      </w:r>
      <w:r>
        <w:rPr>
          <w:rFonts w:ascii="Courier New" w:hAnsi="Courier New" w:cs="Courier New" w:eastAsia="Courier New"/>
          <w:b w:val="0"/>
          <w:color w:val="1F2933"/>
          <w:sz w:val="22"/>
          <w:szCs w:val="22"/>
          <w:rtl w:val="0"/>
          <w:lang w:val="en-US" w:bidi="en-US"/>
          <w:shd w:val="clear" w:color="auto" w:fill="F0E6DA"/>
        </w:rPr>
        <w:t>text</w:t>
      </w:r>
      <w:r>
        <w:rPr>
          <w:rFonts w:ascii="Arial" w:hAnsi="Arial" w:cs="Arial" w:eastAsia="Arial"/>
          <w:b w:val="0"/>
          <w:color w:val="1F2933"/>
          <w:sz w:val="24"/>
          <w:szCs w:val="24"/>
          <w:rtl w:val="1"/>
          <w:lang w:val="en-US" w:bidi="he-IL"/>
        </w:rPr>
        <w:t>. אין אותיות גדולות אוטומטיות (</w:t>
      </w:r>
      <w:r>
        <w:rPr>
          <w:rFonts w:ascii="Courier New" w:hAnsi="Courier New" w:cs="Courier New" w:eastAsia="Courier New"/>
          <w:b w:val="0"/>
          <w:color w:val="1F2933"/>
          <w:sz w:val="22"/>
          <w:szCs w:val="22"/>
          <w:rtl w:val="0"/>
          <w:lang w:val="en-US" w:bidi="en-US"/>
          <w:shd w:val="clear" w:color="auto" w:fill="F0E6DA"/>
        </w:rPr>
        <w:t>textTransform: 'none'</w:t>
      </w:r>
      <w:r>
        <w:rPr>
          <w:rFonts w:ascii="Arial" w:hAnsi="Arial" w:cs="Arial" w:eastAsia="Arial"/>
          <w:b w:val="0"/>
          <w:color w:val="1F2933"/>
          <w:sz w:val="24"/>
          <w:szCs w:val="24"/>
          <w:rtl w:val="1"/>
          <w:lang w:val="en-US" w:bidi="he-IL"/>
        </w:rPr>
        <w:t>). שגיאות ב־</w:t>
      </w:r>
      <w:r>
        <w:rPr>
          <w:rFonts w:ascii="Courier New" w:hAnsi="Courier New" w:cs="Courier New" w:eastAsia="Courier New"/>
          <w:b w:val="0"/>
          <w:color w:val="1F2933"/>
          <w:sz w:val="22"/>
          <w:szCs w:val="22"/>
          <w:rtl w:val="0"/>
          <w:lang w:val="en-US" w:bidi="en-US"/>
          <w:shd w:val="clear" w:color="auto" w:fill="F0E6DA"/>
        </w:rPr>
        <w:t>Alert</w:t>
      </w:r>
      <w:r>
        <w:rPr>
          <w:rFonts w:ascii="Arial" w:hAnsi="Arial" w:cs="Arial" w:eastAsia="Arial"/>
          <w:b w:val="0"/>
          <w:color w:val="1F2933"/>
          <w:sz w:val="24"/>
          <w:szCs w:val="24"/>
          <w:rtl w:val="1"/>
          <w:lang w:val="en-US" w:bidi="he-IL"/>
        </w:rPr>
        <w:t>, סטטוס הזמנה ב־</w:t>
      </w:r>
      <w:r>
        <w:rPr>
          <w:rFonts w:ascii="Courier New" w:hAnsi="Courier New" w:cs="Courier New" w:eastAsia="Courier New"/>
          <w:b w:val="0"/>
          <w:color w:val="1F2933"/>
          <w:sz w:val="22"/>
          <w:szCs w:val="22"/>
          <w:rtl w:val="0"/>
          <w:lang w:val="en-US" w:bidi="en-US"/>
          <w:shd w:val="clear" w:color="auto" w:fill="F0E6DA"/>
        </w:rPr>
        <w:t>StatusChip</w:t>
      </w:r>
      <w:r>
        <w:rPr>
          <w:rFonts w:ascii="Arial" w:hAnsi="Arial" w:cs="Arial" w:eastAsia="Arial"/>
          <w:b w:val="0"/>
          <w:color w:val="1F2933"/>
          <w:sz w:val="24"/>
          <w:szCs w:val="24"/>
          <w:rtl w:val="1"/>
          <w:lang w:val="en-US" w:bidi="he-IL"/>
        </w:rPr>
        <w:t>, טעינה ב־</w:t>
      </w:r>
      <w:r>
        <w:rPr>
          <w:rFonts w:ascii="Courier New" w:hAnsi="Courier New" w:cs="Courier New" w:eastAsia="Courier New"/>
          <w:b w:val="0"/>
          <w:color w:val="1F2933"/>
          <w:sz w:val="22"/>
          <w:szCs w:val="22"/>
          <w:rtl w:val="0"/>
          <w:lang w:val="en-US" w:bidi="en-US"/>
          <w:shd w:val="clear" w:color="auto" w:fill="F0E6DA"/>
        </w:rPr>
        <w:t>CircularProgress</w:t>
      </w:r>
      <w:r>
        <w:rPr>
          <w:rFonts w:ascii="Arial" w:hAnsi="Arial" w:cs="Arial" w:eastAsia="Arial"/>
          <w:b w:val="0"/>
          <w:color w:val="1F2933"/>
          <w:sz w:val="24"/>
          <w:szCs w:val="24"/>
          <w:rtl w:val="1"/>
          <w:lang w:val="en-US" w:bidi="he-IL"/>
        </w:rPr>
        <w:t xml:space="preserve"> או ב־</w:t>
      </w:r>
      <w:r>
        <w:rPr>
          <w:rFonts w:ascii="Courier New" w:hAnsi="Courier New" w:cs="Courier New" w:eastAsia="Courier New"/>
          <w:b w:val="0"/>
          <w:color w:val="1F2933"/>
          <w:sz w:val="22"/>
          <w:szCs w:val="22"/>
          <w:rtl w:val="0"/>
          <w:lang w:val="en-US" w:bidi="en-US"/>
          <w:shd w:val="clear" w:color="auto" w:fill="F0E6DA"/>
        </w:rPr>
        <w:t>PageLoading</w:t>
      </w:r>
      <w:r>
        <w:rPr>
          <w:rFonts w:ascii="Arial" w:hAnsi="Arial" w:cs="Arial" w:eastAsia="Arial"/>
          <w:b w:val="0"/>
          <w:color w:val="1F2933"/>
          <w:sz w:val="24"/>
          <w:szCs w:val="24"/>
          <w:rtl w:val="1"/>
          <w:lang w:val="en-US" w:bidi="he-IL"/>
        </w:rPr>
        <w:t>. מרווחים מועדפים: 2, 3 ו-4 ביחידות ה־</w:t>
      </w:r>
      <w:r>
        <w:rPr>
          <w:rFonts w:ascii="Times New Roman" w:hAnsi="Times New Roman" w:cs="Times New Roman" w:eastAsia="Times New Roman"/>
          <w:b w:val="0"/>
          <w:color w:val="1F2933"/>
          <w:sz w:val="24"/>
          <w:szCs w:val="24"/>
          <w:rtl w:val="0"/>
          <w:lang w:val="en-US" w:bidi="en-US"/>
        </w:rPr>
        <w:t>theme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רדיוסים: 8, 12 ו-20 פיקסלים, וגלולה מלאה לצ׳יפים. צל הכרטיס רך ועם גוון ורוד שקוף, כדי שהחנות תישאר רגועה ולא כמו לוח בקרה כהה.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auth/token-version.guard.ts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השוואת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מול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 xml:space="preserve"> ואחריו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w:t>
      </w:r>
      <w:r>
        <w:rPr>
          <w:rFonts w:ascii="Courier New" w:hAnsi="Courier New" w:cs="Courier New" w:eastAsia="Courier New"/>
          <w:b w:val="0"/>
          <w:color w:val="1F2933"/>
          <w:sz w:val="22"/>
          <w:szCs w:val="22"/>
          <w:rtl w:val="0"/>
          <w:lang w:val="en-US" w:bidi="en-US"/>
          <w:shd w:val="clear" w:color="auto" w:fill="F0E6DA"/>
        </w:rPr>
        <w:t>sub</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טוען את המשתמש מהמסד ומשווה את הגרסה החתומה לגרסה השמורה. אי-התאמה מחזירה 401 עם </w:t>
      </w:r>
      <w:r>
        <w:rPr>
          <w:rFonts w:ascii="Courier New" w:hAnsi="Courier New" w:cs="Courier New" w:eastAsia="Courier New"/>
          <w:b w:val="0"/>
          <w:color w:val="1F2933"/>
          <w:sz w:val="22"/>
          <w:szCs w:val="22"/>
          <w:rtl w:val="0"/>
          <w:lang w:val="en-US" w:bidi="en-US"/>
          <w:shd w:val="clear" w:color="auto" w:fill="F0E6DA"/>
        </w:rPr>
        <w:t>TOKEN_REVOKED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התנתקות מגדילה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באחד. כל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שכבר הונפק נפסל בלי רשימה שחורה. שינוי הסיסמה אינו ממומש כמסלול נפרד. פסילת הסשן הקיים נעשית באותו שדה.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גיבוב הסיסמה.</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bcrypt.hash</w:t>
      </w:r>
      <w:r>
        <w:rPr>
          <w:rFonts w:ascii="Arial" w:hAnsi="Arial" w:cs="Arial" w:eastAsia="Arial"/>
          <w:b w:val="0"/>
          <w:color w:val="1F2933"/>
          <w:sz w:val="24"/>
          <w:szCs w:val="24"/>
          <w:rtl w:val="1"/>
          <w:lang w:val="en-US" w:bidi="he-IL"/>
        </w:rPr>
        <w:t xml:space="preserve"> בעשרה סבבים בזמן ההרשמה. אין שחזור של הסיסמה מה־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והיא אינה נשמרת כטקסט גלוי.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שכבת ה־</w:t>
      </w:r>
      <w:r>
        <w:rPr>
          <w:rFonts w:ascii="Times New Roman" w:hAnsi="Times New Roman" w:cs="Times New Roman" w:eastAsia="Times New Roman"/>
          <w:b/>
          <w:color w:val="1F2933"/>
          <w:sz w:val="24"/>
          <w:szCs w:val="24"/>
          <w:rtl w:val="0"/>
          <w:lang w:val="en-US" w:bidi="en-US"/>
        </w:rPr>
        <w:t>Guard</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כל נתיב מוגן עובר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ואז בדיקת גרסה. הקונטרולר מקבל בקשה שכבר אומתה, עם </w:t>
      </w:r>
      <w:r>
        <w:rPr>
          <w:rFonts w:ascii="Courier New" w:hAnsi="Courier New" w:cs="Courier New" w:eastAsia="Courier New"/>
          <w:b w:val="0"/>
          <w:color w:val="1F2933"/>
          <w:sz w:val="22"/>
          <w:szCs w:val="22"/>
          <w:rtl w:val="0"/>
          <w:lang w:val="en-US" w:bidi="en-US"/>
          <w:shd w:val="clear" w:color="auto" w:fill="F0E6DA"/>
        </w:rPr>
        <w:t>req.user</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התנתקות.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מגדיל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ורושם </w:t>
      </w:r>
      <w:r>
        <w:rPr>
          <w:rFonts w:ascii="Courier New" w:hAnsi="Courier New" w:cs="Courier New" w:eastAsia="Courier New"/>
          <w:b w:val="0"/>
          <w:color w:val="1F2933"/>
          <w:sz w:val="22"/>
          <w:szCs w:val="22"/>
          <w:rtl w:val="0"/>
          <w:lang w:val="en-US" w:bidi="en-US"/>
          <w:shd w:val="clear" w:color="auto" w:fill="F0E6DA"/>
        </w:rPr>
        <w:t>user.logout</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מעטפת שגיאה.</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ApiExceptionFilter</w:t>
      </w:r>
      <w:r>
        <w:rPr>
          <w:rFonts w:ascii="Arial" w:hAnsi="Arial" w:cs="Arial" w:eastAsia="Arial"/>
          <w:b w:val="0"/>
          <w:color w:val="1F2933"/>
          <w:sz w:val="24"/>
          <w:szCs w:val="24"/>
          <w:rtl w:val="1"/>
          <w:lang w:val="en-US" w:bidi="he-IL"/>
        </w:rPr>
        <w:t xml:space="preserve"> הופך חריגות </w:t>
      </w:r>
      <w:r>
        <w:rPr>
          <w:rFonts w:ascii="Times New Roman" w:hAnsi="Times New Roman" w:cs="Times New Roman" w:eastAsia="Times New Roman"/>
          <w:b w:val="0"/>
          <w:color w:val="1F2933"/>
          <w:sz w:val="24"/>
          <w:szCs w:val="24"/>
          <w:rtl w:val="0"/>
          <w:lang w:val="en-US" w:bidi="en-US"/>
        </w:rPr>
        <w:t>Nest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ל־</w:t>
      </w:r>
      <w:r>
        <w:rPr>
          <w:rFonts w:ascii="Courier New" w:hAnsi="Courier New" w:cs="Courier New" w:eastAsia="Courier New"/>
          <w:b w:val="0"/>
          <w:color w:val="1F2933"/>
          <w:sz w:val="22"/>
          <w:szCs w:val="22"/>
          <w:rtl w:val="0"/>
          <w:lang w:val="en-US" w:bidi="en-US"/>
          <w:shd w:val="clear" w:color="auto" w:fill="F0E6DA"/>
        </w:rPr>
        <w:t>{ success: false, error: { code, message } }</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יומן.</w:t>
      </w:r>
      <w:r>
        <w:rPr>
          <w:rFonts w:ascii="Arial" w:hAnsi="Arial" w:cs="Arial" w:eastAsia="Arial"/>
          <w:b w:val="0"/>
          <w:color w:val="1F2933"/>
          <w:sz w:val="24"/>
          <w:szCs w:val="24"/>
          <w:rtl w:val="1"/>
          <w:lang w:val="en-US" w:bidi="he-IL"/>
        </w:rPr>
        <w:t xml:space="preserve"> הרשמה, התחברות, נעילה והתנתקות נכתבות ל־</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 כישלון ביומן אינו חלק ממסלול ההתחברות עצמו מעבר לקריאות הקיימות אחרי פעולה שהצליחה.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מבט-על על הקונטרולרים והשירותים</w:t>
      </w:r>
    </w:p>
    <w:p>
      <w:pPr>
        <w:spacing w:line="360" w:lineRule="auto" w:after="160" w:before="0"/>
        <w:jc w:val="both"/>
        <w:bidi w:val="1"/>
      </w:pPr>
      <w:r>
        <w:rPr>
          <w:rFonts w:ascii="Arial" w:hAnsi="Arial" w:cs="Arial" w:eastAsia="Arial"/>
          <w:b w:val="0"/>
          <w:color w:val="1F2933"/>
          <w:sz w:val="24"/>
          <w:szCs w:val="24"/>
          <w:rtl w:val="1"/>
          <w:lang w:val="en-US" w:bidi="he-IL"/>
        </w:rPr>
        <w:t xml:space="preserve">בשני המודולים אותו סדר. הקונטרולר בודק את הקלט, קורא פעם אחת לשירות, ומחזיר </w:t>
      </w:r>
      <w:r>
        <w:rPr>
          <w:rFonts w:ascii="Courier New" w:hAnsi="Courier New" w:cs="Courier New" w:eastAsia="Courier New"/>
          <w:b w:val="0"/>
          <w:color w:val="1F2933"/>
          <w:sz w:val="22"/>
          <w:szCs w:val="22"/>
          <w:rtl w:val="0"/>
          <w:lang w:val="en-US" w:bidi="en-US"/>
          <w:shd w:val="clear" w:color="auto" w:fill="F0E6DA"/>
        </w:rPr>
        <w:t>ok()</w:t>
      </w:r>
      <w:r>
        <w:rPr>
          <w:rFonts w:ascii="Arial" w:hAnsi="Arial" w:cs="Arial" w:eastAsia="Arial"/>
          <w:b w:val="0"/>
          <w:color w:val="1F2933"/>
          <w:sz w:val="24"/>
          <w:szCs w:val="24"/>
          <w:rtl w:val="1"/>
          <w:lang w:val="en-US" w:bidi="he-IL"/>
        </w:rPr>
        <w:t>. השירות מחזיק את הכללים.</w:t>
      </w:r>
    </w:p>
    <w:p>
      <w:pPr>
        <w:spacing w:line="360" w:lineRule="auto" w:after="160" w:before="0"/>
        <w:jc w:val="both"/>
        <w:bidi w:val="1"/>
      </w:pPr>
      <w:r>
        <w:rPr>
          <w:rFonts w:ascii="Arial" w:hAnsi="Arial" w:cs="Arial" w:eastAsia="Arial"/>
          <w:b w:val="0"/>
          <w:color w:val="1F2933"/>
          <w:sz w:val="24"/>
          <w:szCs w:val="24"/>
          <w:rtl w:val="1"/>
          <w:lang w:val="en-US" w:bidi="he-IL"/>
        </w:rPr>
        <w:t>הזדהות, לפי סדר הפעולות ב־</w:t>
      </w:r>
      <w:r>
        <w:rPr>
          <w:rFonts w:ascii="Courier New" w:hAnsi="Courier New" w:cs="Courier New" w:eastAsia="Courier New"/>
          <w:b w:val="0"/>
          <w:color w:val="1F2933"/>
          <w:sz w:val="22"/>
          <w:szCs w:val="22"/>
          <w:rtl w:val="0"/>
          <w:lang w:val="en-US" w:bidi="en-US"/>
          <w:shd w:val="clear" w:color="auto" w:fill="F0E6DA"/>
        </w:rPr>
        <w:t>AuthController</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 יצירת לקוח והנפקת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 בדיקת סיסמה, נעילה אחרי חמישה כישלונות, והנפקת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 הגדלת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 החזרת המשתמש המחובר.</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AuthService</w:t>
      </w:r>
      <w:r>
        <w:rPr>
          <w:rFonts w:ascii="Arial" w:hAnsi="Arial" w:cs="Arial" w:eastAsia="Arial"/>
          <w:b w:val="0"/>
          <w:color w:val="1F2933"/>
          <w:sz w:val="24"/>
          <w:szCs w:val="24"/>
          <w:rtl w:val="1"/>
          <w:lang w:val="en-US" w:bidi="he-IL"/>
        </w:rPr>
        <w:t xml:space="preserve"> חותם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בפונקציה הפרטית </w:t>
      </w:r>
      <w:r>
        <w:rPr>
          <w:rFonts w:ascii="Courier New" w:hAnsi="Courier New" w:cs="Courier New" w:eastAsia="Courier New"/>
          <w:b w:val="0"/>
          <w:color w:val="1F2933"/>
          <w:sz w:val="22"/>
          <w:szCs w:val="22"/>
          <w:rtl w:val="0"/>
          <w:lang w:val="en-US" w:bidi="en-US"/>
          <w:shd w:val="clear" w:color="auto" w:fill="F0E6DA"/>
        </w:rPr>
        <w:t>issue</w:t>
      </w:r>
      <w:r>
        <w:rPr>
          <w:rFonts w:ascii="Arial" w:hAnsi="Arial" w:cs="Arial" w:eastAsia="Arial"/>
          <w:b w:val="0"/>
          <w:color w:val="1F2933"/>
          <w:sz w:val="24"/>
          <w:szCs w:val="24"/>
          <w:rtl w:val="1"/>
          <w:lang w:val="en-US" w:bidi="he-IL"/>
        </w:rPr>
        <w:t>. ספירת הכישלונות והנעילה יושבות בשירות.</w:t>
      </w:r>
    </w:p>
    <w:p>
      <w:pPr>
        <w:spacing w:line="360" w:lineRule="auto" w:after="160" w:before="0"/>
        <w:jc w:val="both"/>
        <w:bidi w:val="1"/>
      </w:pPr>
      <w:r>
        <w:rPr>
          <w:rFonts w:ascii="Arial" w:hAnsi="Arial" w:cs="Arial" w:eastAsia="Arial"/>
          <w:b w:val="0"/>
          <w:color w:val="1F2933"/>
          <w:sz w:val="24"/>
          <w:szCs w:val="24"/>
          <w:rtl w:val="1"/>
          <w:lang w:val="en-US" w:bidi="he-IL"/>
        </w:rPr>
        <w:t>ניהול, לפי סדר העבודה של המנהל: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מוצרים — רשימה, יצירה, עדכון, מחיקה רכה. הקלט נבדק ב־</w:t>
      </w:r>
      <w:r>
        <w:rPr>
          <w:rFonts w:ascii="Courier New" w:hAnsi="Courier New" w:cs="Courier New" w:eastAsia="Courier New"/>
          <w:b w:val="0"/>
          <w:color w:val="1F2933"/>
          <w:sz w:val="22"/>
          <w:szCs w:val="22"/>
          <w:rtl w:val="0"/>
          <w:lang w:val="en-US" w:bidi="en-US"/>
          <w:shd w:val="clear" w:color="auto" w:fill="F0E6DA"/>
        </w:rPr>
        <w:t>productInputSchema</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הזמנות — רשימה, שינוי סטטוס, ביטול. שינוי סטטוס נבדק ב־</w:t>
      </w:r>
      <w:r>
        <w:rPr>
          <w:rFonts w:ascii="Courier New" w:hAnsi="Courier New" w:cs="Courier New" w:eastAsia="Courier New"/>
          <w:b w:val="0"/>
          <w:color w:val="1F2933"/>
          <w:sz w:val="22"/>
          <w:szCs w:val="22"/>
          <w:rtl w:val="0"/>
          <w:lang w:val="en-US" w:bidi="en-US"/>
          <w:shd w:val="clear" w:color="auto" w:fill="F0E6DA"/>
        </w:rPr>
        <w:t>orderStatusUpdateSchema</w:t>
      </w:r>
      <w:r>
        <w:rPr>
          <w:rFonts w:ascii="Arial" w:hAnsi="Arial" w:cs="Arial" w:eastAsia="Arial"/>
          <w:b w:val="0"/>
          <w:color w:val="1F2933"/>
          <w:sz w:val="24"/>
          <w:szCs w:val="24"/>
          <w:rtl w:val="1"/>
          <w:lang w:val="en-US" w:bidi="he-IL"/>
        </w:rPr>
        <w:t xml:space="preserve"> ואז ב־</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סטטיסטיקות — </w:t>
      </w:r>
      <w:r>
        <w:rPr>
          <w:rFonts w:ascii="Courier New" w:hAnsi="Courier New" w:cs="Courier New" w:eastAsia="Courier New"/>
          <w:b w:val="0"/>
          <w:color w:val="1F2933"/>
          <w:sz w:val="22"/>
          <w:szCs w:val="22"/>
          <w:rtl w:val="0"/>
          <w:lang w:val="en-US" w:bidi="en-US"/>
          <w:shd w:val="clear" w:color="auto" w:fill="F0E6DA"/>
        </w:rPr>
        <w:t>AnalyticsService.dashboard</w:t>
      </w:r>
      <w:r>
        <w:rPr>
          <w:rFonts w:ascii="Arial" w:hAnsi="Arial" w:cs="Arial" w:eastAsia="Arial"/>
          <w:b w:val="0"/>
          <w:color w:val="1F2933"/>
          <w:sz w:val="24"/>
          <w:szCs w:val="24"/>
          <w:rtl w:val="1"/>
          <w:lang w:val="en-US" w:bidi="he-IL"/>
        </w:rPr>
        <w:t xml:space="preserve"> מריץ ב־</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rtl w:val="1"/>
          <w:lang w:val="en-US" w:bidi="he-IL"/>
        </w:rPr>
        <w:t xml:space="preserve"> הכנסות, הזמנות פתוחות, הזמנות של היום, מלאי נמוך (עד 5 יחידות ופעילים), משתמשים חדשים מששת הימים האחרונים, ומכירות לפי יום. הזמן נקבע לפי האיטית שבהן.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מזיזה מלאי וכסף מדומה.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מסמן את התשלום כ־</w:t>
      </w:r>
      <w:r>
        <w:rPr>
          <w:rFonts w:ascii="Courier New" w:hAnsi="Courier New" w:cs="Courier New" w:eastAsia="Courier New"/>
          <w:b w:val="0"/>
          <w:color w:val="1F2933"/>
          <w:sz w:val="22"/>
          <w:szCs w:val="22"/>
          <w:rtl w:val="0"/>
          <w:lang w:val="en-US" w:bidi="en-US"/>
          <w:shd w:val="clear" w:color="auto" w:fill="F0E6DA"/>
        </w:rPr>
        <w:t>captured</w:t>
      </w:r>
      <w:r>
        <w:rPr>
          <w:rFonts w:ascii="Arial" w:hAnsi="Arial" w:cs="Arial" w:eastAsia="Arial"/>
          <w:b w:val="0"/>
          <w:color w:val="1F2933"/>
          <w:sz w:val="24"/>
          <w:szCs w:val="24"/>
          <w:rtl w:val="1"/>
          <w:lang w:val="en-US" w:bidi="he-IL"/>
        </w:rPr>
        <w:t>. 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מפעיל החזרת מלאי בטרנזקציה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xml:space="preserve">. אחרי משלוח אי אפשר לבטל דרך המטריצה, והשירות חוסם </w:t>
      </w:r>
      <w:r>
        <w:rPr>
          <w:rFonts w:ascii="Times New Roman" w:hAnsi="Times New Roman" w:cs="Times New Roman" w:eastAsia="Times New Roman"/>
          <w:b w:val="0"/>
          <w:color w:val="1F2933"/>
          <w:sz w:val="24"/>
          <w:szCs w:val="24"/>
          <w:rtl w:val="0"/>
          <w:lang w:val="en-US" w:bidi="en-US"/>
        </w:rPr>
        <w:t>restock</w:t>
      </w:r>
      <w:r>
        <w:rPr>
          <w:rFonts w:ascii="Arial" w:hAnsi="Arial" w:cs="Arial" w:eastAsia="Arial"/>
          <w:b w:val="0"/>
          <w:color w:val="1F2933"/>
          <w:sz w:val="24"/>
          <w:szCs w:val="24"/>
          <w:rtl w:val="1"/>
          <w:lang w:val="en-US" w:bidi="he-IL"/>
        </w:rPr>
        <w:t xml:space="preserve"> גם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spacing w:before="80" w:after="240" w:line="276" w:lineRule="auto"/>
        <w:jc w:val="center"/>
        <w:keepLines/>
        <w:bidi w:val="1"/>
      </w:pPr>
      <w:r>
        <w:rPr>
          <w:rFonts w:ascii="Arial" w:hAnsi="Arial" w:cs="Arial" w:eastAsia="Arial"/>
          <w:b/>
          <w:color w:val="1F2933"/>
          <w:sz w:val="22"/>
          <w:szCs w:val="22"/>
          <w:rtl w:val="1"/>
          <w:lang w:val="en-US" w:bidi="he-IL"/>
        </w:rPr>
        <w:t>איור 3 — מפת סטטוסי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שבשרת, כדי להציג שגיאות שדה לפני השליחה. תרשים העמודות של </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תשלום ומחזור חיים של 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Write-Through</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כל שינוי נשמר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ואז נכתב ל־</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xml:space="preserve">. ברירת התפוגה היא 300 שניות. אם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rtl w:val="1"/>
          <w:lang w:val="en-US" w:bidi="he-IL"/>
        </w:rPr>
        <w:t xml:space="preserve"> חסר, או אם </w:t>
      </w:r>
      <w:r>
        <w:rPr>
          <w:rFonts w:ascii="Times New Roman" w:hAnsi="Times New Roman" w:cs="Times New Roman" w:eastAsia="Times New Roman"/>
          <w:b w:val="0"/>
          <w:color w:val="1F2933"/>
          <w:sz w:val="24"/>
          <w:szCs w:val="24"/>
          <w:rtl w:val="0"/>
          <w:lang w:val="en-US" w:bidi="en-US"/>
        </w:rPr>
        <w:t>Redis</w:t>
      </w:r>
      <w:r>
        <w:rPr>
          <w:rFonts w:ascii="Arial" w:hAnsi="Arial" w:cs="Arial" w:eastAsia="Arial"/>
          <w:b w:val="0"/>
          <w:color w:val="1F2933"/>
          <w:sz w:val="24"/>
          <w:szCs w:val="24"/>
          <w:rtl w:val="1"/>
          <w:lang w:val="en-US" w:bidi="he-IL"/>
        </w:rPr>
        <w:t xml:space="preserve"> נכשל, נשמר עותק בזיכרון התהליך. נפילת ה־</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מאטה קריאה חוזרת ואינה מאבדת את העגלה.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תשלום</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אין דף סליקה חיצוני. הספק במסמך התשלום הוא </w:t>
      </w:r>
      <w:r>
        <w:rPr>
          <w:rFonts w:ascii="Courier New" w:hAnsi="Courier New" w:cs="Courier New" w:eastAsia="Courier New"/>
          <w:b w:val="0"/>
          <w:color w:val="1F2933"/>
          <w:sz w:val="22"/>
          <w:szCs w:val="22"/>
          <w:rtl w:val="0"/>
          <w:lang w:val="en-US" w:bidi="en-US"/>
          <w:shd w:val="clear" w:color="auto" w:fill="F0E6DA"/>
        </w:rPr>
        <w:t>simulated</w:t>
      </w:r>
      <w:r>
        <w:rPr>
          <w:rFonts w:ascii="Arial" w:hAnsi="Arial" w:cs="Arial" w:eastAsia="Arial"/>
          <w:b w:val="0"/>
          <w:color w:val="1F2933"/>
          <w:sz w:val="24"/>
          <w:szCs w:val="24"/>
          <w:rtl w:val="1"/>
          <w:lang w:val="en-US" w:bidi="he-IL"/>
        </w:rPr>
        <w:t>, והסכום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נוצר תשלום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rtl w:val="1"/>
          <w:lang w:val="en-US" w:bidi="he-IL"/>
        </w:rPr>
        <w:t xml:space="preserve"> על אותו 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6. העגלה במסד מתרוקנת, ואז גם עותק ה־</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w:t>
      </w:r>
    </w:p>
    <w:p>
      <w:pPr>
        <w:spacing w:line="360" w:lineRule="auto" w:after="160" w:before="0"/>
        <w:jc w:val="both"/>
        <w:bidi w:val="1"/>
      </w:pPr>
      <w:r>
        <w:rPr>
          <w:rFonts w:ascii="Arial" w:hAnsi="Arial" w:cs="Arial" w:eastAsia="Arial"/>
          <w:b w:val="0"/>
          <w:color w:val="1F2933"/>
          <w:sz w:val="24"/>
          <w:szCs w:val="24"/>
          <w:rtl w:val="1"/>
          <w:lang w:val="en-US" w:bidi="he-IL"/>
        </w:rPr>
        <w:t xml:space="preserve">קליטת </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POST /api/webhooks/payments</w:t>
      </w:r>
      <w:r>
        <w:rPr>
          <w:rFonts w:ascii="Arial" w:hAnsi="Arial" w:cs="Arial" w:eastAsia="Arial"/>
          <w:b w:val="0"/>
          <w:color w:val="1F2933"/>
          <w:sz w:val="24"/>
          <w:szCs w:val="24"/>
          <w:rtl w:val="1"/>
          <w:lang w:val="en-US" w:bidi="he-IL"/>
        </w:rPr>
        <w:t xml:space="preserve"> שומרת אירוע לפי </w:t>
      </w: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4"/>
          <w:szCs w:val="24"/>
          <w:rtl w:val="1"/>
          <w:lang w:val="en-US" w:bidi="he-IL"/>
        </w:rPr>
        <w:t>. אירוע שכבר נראה מוחזר בלי כתיבה שנייה. כשל בשמירה נרשם ב־</w:t>
      </w:r>
      <w:r>
        <w:rPr>
          <w:rFonts w:ascii="Courier New" w:hAnsi="Courier New" w:cs="Courier New" w:eastAsia="Courier New"/>
          <w:b w:val="0"/>
          <w:color w:val="1F2933"/>
          <w:sz w:val="22"/>
          <w:szCs w:val="22"/>
          <w:rtl w:val="0"/>
          <w:lang w:val="en-US" w:bidi="en-US"/>
          <w:shd w:val="clear" w:color="auto" w:fill="F0E6DA"/>
        </w:rPr>
        <w:t>failedwebhooks</w:t>
      </w:r>
      <w:r>
        <w:rPr>
          <w:rFonts w:ascii="Arial" w:hAnsi="Arial" w:cs="Arial" w:eastAsia="Arial"/>
          <w:b w:val="0"/>
          <w:color w:val="1F2933"/>
          <w:sz w:val="24"/>
          <w:szCs w:val="24"/>
          <w:rtl w:val="1"/>
          <w:lang w:val="en-US" w:bidi="he-IL"/>
        </w:rPr>
        <w:t>. המסלול הזה אינו מאשר הזמנה ואינו מפחית מלאי. אישור התשלום המדומה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9.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אם מוצר היה באפס מלאי לפני ההחזרה, נשלחת התראת חזרה למלאי.</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 xml:space="preserve">פרק 8 — אבטחה, </w:t>
      </w:r>
      <w:r>
        <w:rPr>
          <w:rFonts w:ascii="Times New Roman" w:hAnsi="Times New Roman" w:cs="Times New Roman" w:eastAsia="Times New Roman"/>
          <w:b/>
          <w:color w:val="1F2933"/>
          <w:sz w:val="36"/>
          <w:szCs w:val="36"/>
          <w:rtl w:val="0"/>
          <w:lang w:val="en-US" w:bidi="en-US"/>
        </w:rPr>
        <w:t>API</w:t>
      </w:r>
      <w:r>
        <w:rPr>
          <w:rFonts w:ascii="Arial" w:hAnsi="Arial" w:cs="Arial" w:eastAsia="Arial"/>
          <w:b/>
          <w:color w:val="1F2933"/>
          <w:sz w:val="36"/>
          <w:szCs w:val="36"/>
          <w:rtl w:val="1"/>
          <w:lang w:val="en-US" w:bidi="he-IL"/>
        </w:rPr>
        <w:t xml:space="preserve"> וביצועים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/api/webhooks/payments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8.2 ביצועים, אמינות ו־</w:t>
      </w:r>
      <w:r>
        <w:rPr>
          <w:rFonts w:ascii="Times New Roman" w:hAnsi="Times New Roman" w:cs="Times New Roman" w:eastAsia="Times New Roman"/>
          <w:b/>
          <w:color w:val="2D5040"/>
          <w:sz w:val="28"/>
          <w:szCs w:val="28"/>
          <w:rtl w:val="0"/>
          <w:lang w:val="en-US" w:bidi="en-US"/>
        </w:rPr>
        <w:t>Design Patterns</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מקור אמת יחיד לעגלה.</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נשאר גם כש־</w:t>
      </w:r>
      <w:r>
        <w:rPr>
          <w:rFonts w:ascii="Times New Roman" w:hAnsi="Times New Roman" w:cs="Times New Roman" w:eastAsia="Times New Roman"/>
          <w:b w:val="0"/>
          <w:color w:val="1F2933"/>
          <w:sz w:val="24"/>
          <w:szCs w:val="24"/>
          <w:rtl w:val="0"/>
          <w:lang w:val="en-US" w:bidi="en-US"/>
        </w:rPr>
        <w:t>Redis</w:t>
      </w:r>
      <w:r>
        <w:rPr>
          <w:rFonts w:ascii="Arial" w:hAnsi="Arial" w:cs="Arial" w:eastAsia="Arial"/>
          <w:b w:val="0"/>
          <w:color w:val="1F2933"/>
          <w:sz w:val="24"/>
          <w:szCs w:val="24"/>
          <w:rtl w:val="1"/>
          <w:lang w:val="en-US" w:bidi="he-IL"/>
        </w:rPr>
        <w:t xml:space="preserve"> כבוי.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שאילתות דשבורד במקביל.</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rtl w:val="1"/>
          <w:lang w:val="en-US" w:bidi="he-IL"/>
        </w:rPr>
        <w:t xml:space="preserve"> במקום שרשרת שמחברת זמני תגובה.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אינדקס קטלוג.</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טרנזקציה.</w:t>
      </w:r>
      <w:r>
        <w:rPr>
          <w:rFonts w:ascii="Arial" w:hAnsi="Arial" w:cs="Arial" w:eastAsia="Arial"/>
          <w:b w:val="0"/>
          <w:color w:val="1F2933"/>
          <w:sz w:val="24"/>
          <w:szCs w:val="24"/>
          <w:rtl w:val="1"/>
          <w:lang w:val="en-US" w:bidi="he-IL"/>
        </w:rPr>
        <w:t xml:space="preserve"> קופה וביטול רצים על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בלי זה אי אפשר להחזיר מלאי וסטטוס יחד.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Idempotency</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מפתח הקופה נשמר 24 שעות ומונע הזמנה כפולה ברשת לא יציבה.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Times New Roman" w:hAnsi="Times New Roman" w:cs="Times New Roman" w:eastAsia="Times New Roman"/>
                <w:b/>
                <w:color w:val="1F2933"/>
                <w:sz w:val="22"/>
                <w:szCs w:val="22"/>
                <w:rtl w:val="0"/>
                <w:lang w:val="en-US" w:bidi="en-US"/>
              </w:rPr>
              <w:t>Pattern</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היכן במערכת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לאיזה צורך</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Layered Architecture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Service</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בדיקת הלוגיקה בלי </w:t>
            </w:r>
            <w:r>
              <w:rPr>
                <w:rFonts w:ascii="Times New Roman" w:hAnsi="Times New Roman" w:cs="Times New Roman" w:eastAsia="Times New Roman"/>
                <w:b w:val="0"/>
                <w:color w:val="1F2933"/>
                <w:sz w:val="22"/>
                <w:szCs w:val="22"/>
                <w:rtl w:val="0"/>
                <w:lang w:val="en-US" w:bidi="en-US"/>
              </w:rPr>
              <w:t>HTTP</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Envelope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common/http.ts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תשובות אחידות ללקוח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Price Snapshot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נעילת מחיר ושם בשורת ההזמנה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Write-Through Cache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carts.service.ts</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cache.service.ts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קריאה מהירה בלי לוותר על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State Machine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2"/>
                <w:szCs w:val="22"/>
                <w:rtl w:val="1"/>
                <w:lang w:val="en-US" w:bidi="he-IL"/>
              </w:rPr>
              <w:t xml:space="preserve"> ב־</w:t>
            </w:r>
            <w:r>
              <w:rPr>
                <w:rFonts w:ascii="Times New Roman" w:hAnsi="Times New Roman" w:cs="Times New Roman" w:eastAsia="Times New Roman"/>
                <w:b w:val="0"/>
                <w:color w:val="1F2933"/>
                <w:sz w:val="22"/>
                <w:szCs w:val="22"/>
                <w:rtl w:val="0"/>
                <w:lang w:val="en-US" w:bidi="en-US"/>
              </w:rPr>
              <w:t>shared-types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מעברי סטטוס חוקיים בלבד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Token Versioning</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User.tokenVersion</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TokenVersionGuard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פסילת </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בהתנתקות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Account Lockout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AuthService.login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חמישה כישלונות, ואז 423 ל-15 דקות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Idempotency</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Soft 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Product.isActive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הסתרה מהקטלוג בלי לשבור היסטוריה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Middleware Chain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Helmet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CORS</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rate limit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sanitize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שכבות אבטחה בסדר קבוע</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דפוסי העיצוב ומקום היישום</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משתמשי הדגמה נוצרים ב־</w:t>
      </w:r>
      <w:r>
        <w:rPr>
          <w:rFonts w:ascii="Times New Roman" w:hAnsi="Times New Roman" w:cs="Times New Roman" w:eastAsia="Times New Roman"/>
          <w:b w:val="0"/>
          <w:color w:val="1F2933"/>
          <w:sz w:val="24"/>
          <w:szCs w:val="24"/>
          <w:rtl w:val="0"/>
          <w:lang w:val="en-US" w:bidi="en-US"/>
        </w:rPr>
        <w:t>seed</w:t>
      </w:r>
      <w:r>
        <w:rPr>
          <w:rFonts w:ascii="Arial" w:hAnsi="Arial" w:cs="Arial" w:eastAsia="Arial"/>
          <w:b w:val="0"/>
          <w:color w:val="1F2933"/>
          <w:sz w:val="24"/>
          <w:szCs w:val="24"/>
          <w:rtl w:val="1"/>
          <w:lang w:val="en-US" w:bidi="he-IL"/>
        </w:rPr>
        <w:t xml:space="preserve"> כשהמסד ריק:</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Admin123!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Customer123!</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משתמשי הדגמה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פסילת </w:t>
            </w:r>
            <w:r>
              <w:rPr>
                <w:rFonts w:ascii="Times New Roman" w:hAnsi="Times New Roman" w:cs="Times New Roman" w:eastAsia="Times New Roman"/>
                <w:b w:val="0"/>
                <w:color w:val="1F2933"/>
                <w:sz w:val="20"/>
                <w:szCs w:val="20"/>
                <w:rtl w:val="0"/>
                <w:lang w:val="en-US" w:bidi="en-US"/>
              </w:rPr>
              <w:t>Token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התנתקות ואז </w:t>
            </w:r>
            <w:r>
              <w:rPr>
                <w:rFonts w:ascii="Courier New" w:hAnsi="Courier New" w:cs="Courier New" w:eastAsia="Courier New"/>
                <w:b w:val="0"/>
                <w:color w:val="1F2933"/>
                <w:sz w:val="20"/>
                <w:szCs w:val="20"/>
                <w:rtl w:val="0"/>
                <w:lang w:val="en-US" w:bidi="en-US"/>
                <w:shd w:val="clear" w:color="auto" w:fill="F0E6DA"/>
              </w:rPr>
              <w:t>GET /api/auth/me</w:t>
            </w:r>
            <w:r>
              <w:rPr>
                <w:rFonts w:ascii="Arial" w:hAnsi="Arial" w:cs="Arial" w:eastAsia="Arial"/>
                <w:b w:val="0"/>
                <w:color w:val="1F2933"/>
                <w:sz w:val="20"/>
                <w:szCs w:val="20"/>
                <w:rtl w:val="1"/>
                <w:lang w:val="en-US" w:bidi="he-IL"/>
              </w:rPr>
              <w:t xml:space="preserve"> עם הטוקן הישן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401 </w:t>
            </w:r>
            <w:r>
              <w:rPr>
                <w:rFonts w:ascii="Courier New" w:hAnsi="Courier New" w:cs="Courier New" w:eastAsia="Courier New"/>
                <w:b w:val="0"/>
                <w:color w:val="1F2933"/>
                <w:sz w:val="20"/>
                <w:szCs w:val="20"/>
                <w:rtl w:val="0"/>
                <w:lang w:val="en-US" w:bidi="en-US"/>
                <w:shd w:val="clear" w:color="auto" w:fill="F0E6DA"/>
              </w:rPr>
              <w:t>TOKEN_REVOKED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TokenVersionGuard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המלאי חוזר, התשלום </w:t>
            </w:r>
            <w:r>
              <w:rPr>
                <w:rFonts w:ascii="Courier New" w:hAnsi="Courier New" w:cs="Courier New" w:eastAsia="Courier New"/>
                <w:b w:val="0"/>
                <w:color w:val="1F2933"/>
                <w:sz w:val="20"/>
                <w:szCs w:val="20"/>
                <w:rtl w:val="0"/>
                <w:lang w:val="en-US" w:bidi="en-US"/>
                <w:shd w:val="clear" w:color="auto" w:fill="F0E6DA"/>
              </w:rPr>
              <w:t>refunded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נפילת </w:t>
            </w:r>
            <w:r>
              <w:rPr>
                <w:rFonts w:ascii="Times New Roman" w:hAnsi="Times New Roman" w:cs="Times New Roman" w:eastAsia="Times New Roman"/>
                <w:b w:val="0"/>
                <w:color w:val="1F2933"/>
                <w:sz w:val="20"/>
                <w:szCs w:val="20"/>
                <w:rtl w:val="0"/>
                <w:lang w:val="en-US" w:bidi="en-US"/>
              </w:rPr>
              <w:t>Redis</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שליפת עגלה בלי </w:t>
            </w:r>
            <w:r>
              <w:rPr>
                <w:rFonts w:ascii="Courier New" w:hAnsi="Courier New" w:cs="Courier New" w:eastAsia="Courier New"/>
                <w:b w:val="0"/>
                <w:color w:val="1F2933"/>
                <w:sz w:val="20"/>
                <w:szCs w:val="20"/>
                <w:rtl w:val="0"/>
                <w:lang w:val="en-US" w:bidi="en-US"/>
                <w:shd w:val="clear" w:color="auto" w:fill="F0E6DA"/>
              </w:rPr>
              <w:t>REDIS_URL</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העגלה נקראת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CacheService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13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docs/docx-style-guide.md</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14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w:t>
      </w:r>
      <w:r>
        <w:rPr>
          <w:rFonts w:ascii="Courier New" w:hAnsi="Courier New" w:cs="Courier New" w:eastAsia="Courier New"/>
          <w:b w:val="0"/>
          <w:color w:val="1F2933"/>
          <w:sz w:val="22"/>
          <w:szCs w:val="22"/>
          <w:rtl w:val="0"/>
          <w:lang w:val="en-US" w:bidi="en-US"/>
          <w:shd w:val="clear" w:color="auto" w:fill="F0E6DA"/>
        </w:rPr>
        <w:t>https://&lt;service&gt;.onrender.com/api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rtl w:val="1"/>
          <w:lang w:val="en-US" w:bidi="he-IL"/>
        </w:rPr>
        <w:t xml:space="preserve"> אופציונלי.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בניית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המקומית: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docker build -f apps/backend/Dockerfile -t bloomstore-api .</w:t>
      </w:r>
    </w:p>
    <w:p>
      <w:pPr>
        <w:spacing w:line="360" w:lineRule="auto" w:after="160" w:before="0"/>
        <w:jc w:val="both"/>
        <w:bidi w:val="1"/>
      </w:pPr>
      <w:r>
        <w:rPr>
          <w:rFonts w:ascii="Arial" w:hAnsi="Arial" w:cs="Arial" w:eastAsia="Arial"/>
          <w:b w:val="0"/>
          <w:color w:val="1F2933"/>
          <w:sz w:val="24"/>
          <w:szCs w:val="24"/>
          <w:rtl w:val="1"/>
          <w:lang w:val="en-US" w:bidi="he-IL"/>
        </w:rPr>
        <w:t>הקשר של ה־</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הוא שורש הריפו, לא התיקייה </w:t>
      </w:r>
      <w:r>
        <w:rPr>
          <w:rFonts w:ascii="Courier New" w:hAnsi="Courier New" w:cs="Courier New" w:eastAsia="Courier New"/>
          <w:b w:val="0"/>
          <w:color w:val="1F2933"/>
          <w:sz w:val="22"/>
          <w:szCs w:val="22"/>
          <w:rtl w:val="0"/>
          <w:lang w:val="en-US" w:bidi="en-US"/>
          <w:shd w:val="clear" w:color="auto" w:fill="F0E6DA"/>
        </w:rPr>
        <w:t>apps/backend</w:t>
      </w:r>
      <w:r>
        <w:rPr>
          <w:rFonts w:ascii="Arial" w:hAnsi="Arial" w:cs="Arial" w:eastAsia="Arial"/>
          <w:b w:val="0"/>
          <w:color w:val="1F2933"/>
          <w:sz w:val="24"/>
          <w:szCs w:val="24"/>
          <w:rtl w:val="1"/>
          <w:lang w:val="en-US" w:bidi="he-IL"/>
        </w:rPr>
        <w:t>, כי השרת תלוי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מודול הזדהות עם נעילת חשבון אחרי חמישה כישלונות ופסילה מיידית של </w:t>
      </w:r>
      <w:r>
        <w:rPr>
          <w:rFonts w:ascii="Times New Roman" w:hAnsi="Times New Roman" w:cs="Times New Roman" w:eastAsia="Times New Roman"/>
          <w:b w:val="0"/>
          <w:color w:val="1F2933"/>
          <w:sz w:val="24"/>
          <w:szCs w:val="24"/>
          <w:rtl w:val="0"/>
          <w:lang w:val="en-US" w:bidi="en-US"/>
        </w:rPr>
        <w:t>Tokens</w:t>
      </w:r>
      <w:r>
        <w:rPr>
          <w:rFonts w:ascii="Arial" w:hAnsi="Arial" w:cs="Arial" w:eastAsia="Arial"/>
          <w:b w:val="0"/>
          <w:color w:val="1F2933"/>
          <w:sz w:val="24"/>
          <w:szCs w:val="24"/>
          <w:rtl w:val="1"/>
          <w:lang w:val="en-US" w:bidi="he-IL"/>
        </w:rPr>
        <w:t xml:space="preserve"> דרך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עגלה מתמידה עם </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מסוג </w:t>
      </w:r>
      <w:r>
        <w:rPr>
          <w:rFonts w:ascii="Times New Roman" w:hAnsi="Times New Roman" w:cs="Times New Roman" w:eastAsia="Times New Roman"/>
          <w:b w:val="0"/>
          <w:color w:val="1F2933"/>
          <w:sz w:val="24"/>
          <w:szCs w:val="24"/>
          <w:rtl w:val="0"/>
          <w:lang w:val="en-US" w:bidi="en-US"/>
        </w:rPr>
        <w:t>Write-Through</w:t>
      </w:r>
      <w:r>
        <w:rPr>
          <w:rFonts w:ascii="Arial" w:hAnsi="Arial" w:cs="Arial" w:eastAsia="Arial"/>
          <w:b w:val="0"/>
          <w:color w:val="1F2933"/>
          <w:sz w:val="24"/>
          <w:szCs w:val="24"/>
          <w:rtl w:val="1"/>
          <w:lang w:val="en-US" w:bidi="he-IL"/>
        </w:rPr>
        <w:t>, כש־</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הוא מקור האמת.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מדריך סגנון אחד: ורד מאובק, מרווה וקרם,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האתגר המרכזי בשרת היה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יחיד, בלי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שמונה שעות הן פשרה. תוקף קצר מנתק את הלקוח באמצע קנייה, ותוקף ארוך משאיר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שדלף בתוקף עד שהוא פג או עד התנתקות.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סוגר את הפער: התנתקות מגדילה את הגרסה ופוסלת את כל האסימונים, בלי רשימה שחורה.</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או מחזיר מלאי בלי לעדכן את התשלום.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ספק סליקה אמיתי על גבי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שכבר קולטות אירוע פעם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קיצור חיי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והוספת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חבילת בדיקות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13 בכל דחיפה.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חיפוש טקסט מלא בקטלוג.</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דירוגים וביקורות למוצרים.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6. התראת דוא״ל גם בשינוי סטטוס הזמנה, על גבי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שכבר שולח התראת מלאי.</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תודה למנחה הפרויקט, מור ברגיג, על הליווי לאורך שלבי הפיתוח. תודה לבית הספר אורט סינגאלובסקי על המסגרת ועל דרישות ספר הפרויקט. תודה לקהילת הקוד הפתוח, שהספריות והתיעוד שלה הם הבסיס שעליו נבנתה המערכת. תודה למשפחה ולחברים על הסבלנות ועל התמיכה.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תיעוד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מאגר </w:t>
      </w:r>
      <w:r>
        <w:rPr>
          <w:rFonts w:ascii="Times New Roman" w:hAnsi="Times New Roman" w:cs="Times New Roman" w:eastAsia="Times New Roman"/>
          <w:b w:val="0"/>
          <w:color w:val="1F2933"/>
          <w:sz w:val="24"/>
          <w:szCs w:val="24"/>
          <w:rtl w:val="0"/>
          <w:lang w:val="en-US" w:bidi="en-US"/>
        </w:rPr>
        <w:t>iAgent</w:t>
      </w:r>
      <w:r>
        <w:rPr>
          <w:rFonts w:ascii="Arial" w:hAnsi="Arial" w:cs="Arial" w:eastAsia="Arial"/>
          <w:b w:val="0"/>
          <w:color w:val="1F2933"/>
          <w:sz w:val="24"/>
          <w:szCs w:val="24"/>
          <w:rtl w:val="1"/>
          <w:lang w:val="en-US" w:bidi="he-IL"/>
        </w:rPr>
        <w:t>, כהשראה למבנה ה־</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ולמונורפו.</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front-simple-shop</w:t>
      </w:r>
      <w:r>
        <w:rPr>
          <w:rFonts w:ascii="Arial" w:hAnsi="Arial" w:cs="Arial" w:eastAsia="Arial"/>
          <w:b w:val="0"/>
          <w:color w:val="1F2933"/>
          <w:sz w:val="24"/>
          <w:szCs w:val="24"/>
          <w:rtl w:val="1"/>
          <w:lang w:val="en-US" w:bidi="he-IL"/>
        </w:rPr>
        <w:t>, כהשראה למבנה דפי חנות.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הנחיות ספר פרויקט של אורט, ומדריך הסגנון הפנימי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RENDER_DEPLOYMENT.md</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