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90"/>
        <w:gridCol w:w="4452"/>
        <w:gridCol w:w="2554"/>
      </w:tblGrid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 w:rsidRPr="00777A5F">
              <w:rPr>
                <w:rFonts w:hint="cs"/>
                <w:sz w:val="32"/>
                <w:szCs w:val="32"/>
                <w:rtl/>
              </w:rPr>
              <w:t>מספר</w:t>
            </w:r>
          </w:p>
        </w:tc>
        <w:tc>
          <w:tcPr>
            <w:tcW w:w="4747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 w:rsidRPr="00777A5F">
              <w:rPr>
                <w:rFonts w:hint="cs"/>
                <w:sz w:val="32"/>
                <w:szCs w:val="32"/>
                <w:rtl/>
              </w:rPr>
              <w:t>דרישה</w:t>
            </w:r>
          </w:p>
        </w:tc>
        <w:tc>
          <w:tcPr>
            <w:tcW w:w="2766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 w:rsidRPr="00777A5F">
              <w:rPr>
                <w:rFonts w:hint="cs"/>
                <w:sz w:val="32"/>
                <w:szCs w:val="32"/>
                <w:rtl/>
              </w:rPr>
              <w:t>סוג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4747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8B323C">
              <w:rPr>
                <w:rFonts w:hint="cs"/>
                <w:sz w:val="32"/>
                <w:szCs w:val="32"/>
                <w:highlight w:val="yellow"/>
                <w:rtl/>
              </w:rPr>
              <w:t>לסטודנטים</w:t>
            </w:r>
            <w:r w:rsidRPr="008B323C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להירשם למערכת (רישום זמני)</w:t>
            </w:r>
          </w:p>
        </w:tc>
        <w:tc>
          <w:tcPr>
            <w:tcW w:w="2766" w:type="dxa"/>
          </w:tcPr>
          <w:p w:rsidR="00777A5F" w:rsidRPr="00777A5F" w:rsidRDefault="00777A5F" w:rsidP="00777A5F">
            <w:pPr>
              <w:ind w:left="36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4747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באמצעות חלון עם טופס רישום</w:t>
            </w:r>
          </w:p>
        </w:tc>
        <w:tc>
          <w:tcPr>
            <w:tcW w:w="2766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4747" w:type="dxa"/>
          </w:tcPr>
          <w:p w:rsidR="00777A5F" w:rsidRPr="00777A5F" w:rsidRDefault="00777A5F" w:rsidP="008B323C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8B323C">
              <w:rPr>
                <w:rFonts w:hint="cs"/>
                <w:sz w:val="32"/>
                <w:szCs w:val="32"/>
                <w:highlight w:val="green"/>
                <w:rtl/>
              </w:rPr>
              <w:t>ל</w:t>
            </w:r>
            <w:r w:rsidR="008B323C" w:rsidRPr="008B323C">
              <w:rPr>
                <w:rFonts w:hint="cs"/>
                <w:sz w:val="32"/>
                <w:szCs w:val="32"/>
                <w:highlight w:val="green"/>
                <w:rtl/>
              </w:rPr>
              <w:t>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פרויקטים לאשר רישום של סטודנט</w:t>
            </w:r>
          </w:p>
        </w:tc>
        <w:tc>
          <w:tcPr>
            <w:tcW w:w="2766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4747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8B323C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רישום למנחה</w:t>
            </w:r>
          </w:p>
        </w:tc>
        <w:tc>
          <w:tcPr>
            <w:tcW w:w="2766" w:type="dxa"/>
          </w:tcPr>
          <w:p w:rsidR="00777A5F" w:rsidRPr="00777A5F" w:rsidRDefault="008B323C" w:rsidP="00777A5F">
            <w:pPr>
              <w:ind w:left="36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4747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8B323C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להיכנס לרשימת המתנה למרצה מנחה</w:t>
            </w:r>
          </w:p>
        </w:tc>
        <w:tc>
          <w:tcPr>
            <w:tcW w:w="2766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4747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8B323C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לחפש </w:t>
            </w:r>
            <w:r w:rsidR="008E4539">
              <w:rPr>
                <w:rFonts w:hint="cs"/>
                <w:sz w:val="32"/>
                <w:szCs w:val="32"/>
                <w:rtl/>
              </w:rPr>
              <w:t xml:space="preserve">ולבחור </w:t>
            </w:r>
            <w:r>
              <w:rPr>
                <w:rFonts w:hint="cs"/>
                <w:sz w:val="32"/>
                <w:szCs w:val="32"/>
                <w:rtl/>
              </w:rPr>
              <w:t>שותף</w:t>
            </w:r>
          </w:p>
        </w:tc>
        <w:tc>
          <w:tcPr>
            <w:tcW w:w="2766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4747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8B323C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לאשר הנחייה לסטודנט</w:t>
            </w:r>
          </w:p>
        </w:tc>
        <w:tc>
          <w:tcPr>
            <w:tcW w:w="2766" w:type="dxa"/>
          </w:tcPr>
          <w:p w:rsidR="00777A5F" w:rsidRPr="00777A5F" w:rsidRDefault="008B323C" w:rsidP="00777A5F">
            <w:pPr>
              <w:ind w:left="36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4747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8B323C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לראות את כל ההגשות של הסטודנטים שלו</w:t>
            </w:r>
          </w:p>
        </w:tc>
        <w:tc>
          <w:tcPr>
            <w:tcW w:w="2766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9</w:t>
            </w:r>
          </w:p>
        </w:tc>
        <w:tc>
          <w:tcPr>
            <w:tcW w:w="4747" w:type="dxa"/>
          </w:tcPr>
          <w:p w:rsidR="00777A5F" w:rsidRPr="00777A5F" w:rsidRDefault="008B323C" w:rsidP="008B323C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8B323C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להוסיף הגשות</w:t>
            </w:r>
          </w:p>
        </w:tc>
        <w:tc>
          <w:tcPr>
            <w:tcW w:w="2766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</w:p>
        </w:tc>
        <w:tc>
          <w:tcPr>
            <w:tcW w:w="4747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003C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לקבוע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דדליין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להגשות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NF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11</w:t>
            </w:r>
          </w:p>
        </w:tc>
        <w:tc>
          <w:tcPr>
            <w:tcW w:w="4747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לא תאפשר הגשה של סטודנט ללא אישור </w:t>
            </w:r>
            <w:r w:rsidRPr="00C003CF">
              <w:rPr>
                <w:rFonts w:hint="cs"/>
                <w:sz w:val="32"/>
                <w:szCs w:val="32"/>
                <w:highlight w:val="cyan"/>
                <w:rtl/>
              </w:rPr>
              <w:t>מנחה</w:t>
            </w:r>
          </w:p>
        </w:tc>
        <w:tc>
          <w:tcPr>
            <w:tcW w:w="2766" w:type="dxa"/>
          </w:tcPr>
          <w:p w:rsidR="00777A5F" w:rsidRPr="00777A5F" w:rsidRDefault="008B323C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12</w:t>
            </w:r>
          </w:p>
        </w:tc>
        <w:tc>
          <w:tcPr>
            <w:tcW w:w="4747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8B323C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לאשר הגשה של הסטודנטים שלו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13</w:t>
            </w:r>
          </w:p>
        </w:tc>
        <w:tc>
          <w:tcPr>
            <w:tcW w:w="4747" w:type="dxa"/>
          </w:tcPr>
          <w:p w:rsidR="00777A5F" w:rsidRPr="00777A5F" w:rsidRDefault="00C003CF" w:rsidP="00C003C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003C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לפרסם הודעות כלליות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14</w:t>
            </w:r>
          </w:p>
        </w:tc>
        <w:tc>
          <w:tcPr>
            <w:tcW w:w="4747" w:type="dxa"/>
          </w:tcPr>
          <w:p w:rsidR="00777A5F" w:rsidRPr="00777A5F" w:rsidRDefault="00C003CF" w:rsidP="00C003C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C003CF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להודיע הודעות לזוגות ספציפיים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15</w:t>
            </w:r>
          </w:p>
        </w:tc>
        <w:tc>
          <w:tcPr>
            <w:tcW w:w="4747" w:type="dxa"/>
          </w:tcPr>
          <w:p w:rsidR="00777A5F" w:rsidRPr="00777A5F" w:rsidRDefault="00C003CF" w:rsidP="00C003C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C003CF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לתת ציון והערות לכל הגשה(אישי או זוגי)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16</w:t>
            </w:r>
          </w:p>
        </w:tc>
        <w:tc>
          <w:tcPr>
            <w:tcW w:w="4747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003C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לשבץ סטודנטים להגנות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17</w:t>
            </w:r>
          </w:p>
        </w:tc>
        <w:tc>
          <w:tcPr>
            <w:tcW w:w="4747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003C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לשבץ מנחים להגנות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18</w:t>
            </w:r>
          </w:p>
        </w:tc>
        <w:tc>
          <w:tcPr>
            <w:tcW w:w="4747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בעזרת אלגוריתם גנטי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NF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19</w:t>
            </w:r>
          </w:p>
        </w:tc>
        <w:tc>
          <w:tcPr>
            <w:tcW w:w="4747" w:type="dxa"/>
          </w:tcPr>
          <w:p w:rsidR="00777A5F" w:rsidRPr="00777A5F" w:rsidRDefault="00C003CF" w:rsidP="00C003C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C003CF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להוסיף אילוצים להגנות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4747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003C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לעשות שינויים בשיבוצים באופן ידני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21</w:t>
            </w:r>
          </w:p>
        </w:tc>
        <w:tc>
          <w:tcPr>
            <w:tcW w:w="4747" w:type="dxa"/>
          </w:tcPr>
          <w:p w:rsidR="00777A5F" w:rsidRPr="00777A5F" w:rsidRDefault="00C003CF" w:rsidP="00C003C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C003CF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להוסיף אילוצים לשיבוץ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22</w:t>
            </w:r>
          </w:p>
        </w:tc>
        <w:tc>
          <w:tcPr>
            <w:tcW w:w="4747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C003CF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לצפות בהערות וציונים להגשות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23</w:t>
            </w:r>
          </w:p>
        </w:tc>
        <w:tc>
          <w:tcPr>
            <w:tcW w:w="4747" w:type="dxa"/>
          </w:tcPr>
          <w:p w:rsidR="00777A5F" w:rsidRPr="00777A5F" w:rsidRDefault="00C003CF" w:rsidP="00C003C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003C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לפרסם תכנים לימודיים(ספר לדוגמה) 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24</w:t>
            </w:r>
          </w:p>
        </w:tc>
        <w:tc>
          <w:tcPr>
            <w:tcW w:w="4747" w:type="dxa"/>
          </w:tcPr>
          <w:p w:rsidR="00777A5F" w:rsidRPr="00777A5F" w:rsidRDefault="00C003CF" w:rsidP="00C003C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תספק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דשבורד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כללי שבו יופיעו תכנים והודעות</w:t>
            </w:r>
          </w:p>
        </w:tc>
        <w:tc>
          <w:tcPr>
            <w:tcW w:w="2766" w:type="dxa"/>
          </w:tcPr>
          <w:p w:rsidR="00777A5F" w:rsidRPr="00777A5F" w:rsidRDefault="00C003C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NF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25</w:t>
            </w:r>
          </w:p>
        </w:tc>
        <w:tc>
          <w:tcPr>
            <w:tcW w:w="4747" w:type="dxa"/>
          </w:tcPr>
          <w:p w:rsidR="00777A5F" w:rsidRPr="00777A5F" w:rsidRDefault="00C5763F" w:rsidP="00C5763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C5763F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 w:rsidRPr="00C5763F">
              <w:rPr>
                <w:rFonts w:hint="cs"/>
                <w:sz w:val="32"/>
                <w:szCs w:val="32"/>
                <w:highlight w:val="green"/>
                <w:rtl/>
              </w:rPr>
              <w:t>ולאדמין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לראות שינויים בזמני הגשות, מתן הערות וכו'</w:t>
            </w:r>
          </w:p>
        </w:tc>
        <w:tc>
          <w:tcPr>
            <w:tcW w:w="2766" w:type="dxa"/>
          </w:tcPr>
          <w:p w:rsidR="00777A5F" w:rsidRPr="00777A5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26</w:t>
            </w:r>
          </w:p>
        </w:tc>
        <w:tc>
          <w:tcPr>
            <w:tcW w:w="4747" w:type="dxa"/>
          </w:tcPr>
          <w:p w:rsidR="00777A5F" w:rsidRPr="00777A5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המערכת תספק לוגים על כל שינוי במערכת בצורה מסודרת</w:t>
            </w:r>
          </w:p>
        </w:tc>
        <w:tc>
          <w:tcPr>
            <w:tcW w:w="2766" w:type="dxa"/>
          </w:tcPr>
          <w:p w:rsidR="00777A5F" w:rsidRPr="00777A5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NF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27</w:t>
            </w:r>
          </w:p>
        </w:tc>
        <w:tc>
          <w:tcPr>
            <w:tcW w:w="4747" w:type="dxa"/>
          </w:tcPr>
          <w:p w:rsidR="00777A5F" w:rsidRPr="00777A5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5763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להוסיף מנחה למאגר</w:t>
            </w:r>
          </w:p>
        </w:tc>
        <w:tc>
          <w:tcPr>
            <w:tcW w:w="2766" w:type="dxa"/>
          </w:tcPr>
          <w:p w:rsidR="00777A5F" w:rsidRPr="00777A5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28</w:t>
            </w:r>
          </w:p>
        </w:tc>
        <w:tc>
          <w:tcPr>
            <w:tcW w:w="4747" w:type="dxa"/>
          </w:tcPr>
          <w:p w:rsidR="00777A5F" w:rsidRPr="00777A5F" w:rsidRDefault="00C5763F" w:rsidP="00C5763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הזדהות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יחודית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לכל מנחה וסטודנט</w:t>
            </w:r>
          </w:p>
        </w:tc>
        <w:tc>
          <w:tcPr>
            <w:tcW w:w="2766" w:type="dxa"/>
          </w:tcPr>
          <w:p w:rsidR="00777A5F" w:rsidRPr="00777A5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777A5F" w:rsidTr="00777A5F">
        <w:tc>
          <w:tcPr>
            <w:tcW w:w="783" w:type="dxa"/>
          </w:tcPr>
          <w:p w:rsidR="00777A5F" w:rsidRPr="00777A5F" w:rsidRDefault="00777A5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29</w:t>
            </w:r>
          </w:p>
        </w:tc>
        <w:tc>
          <w:tcPr>
            <w:tcW w:w="4747" w:type="dxa"/>
          </w:tcPr>
          <w:p w:rsidR="00777A5F" w:rsidRPr="00777A5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בעזרת שם משתמש וסיסמה</w:t>
            </w:r>
          </w:p>
        </w:tc>
        <w:tc>
          <w:tcPr>
            <w:tcW w:w="2766" w:type="dxa"/>
          </w:tcPr>
          <w:p w:rsidR="00777A5F" w:rsidRPr="00777A5F" w:rsidRDefault="00C5763F" w:rsidP="00777A5F">
            <w:pPr>
              <w:ind w:left="36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NF</w:t>
            </w: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30</w:t>
            </w:r>
          </w:p>
        </w:tc>
        <w:tc>
          <w:tcPr>
            <w:tcW w:w="4747" w:type="dxa"/>
          </w:tcPr>
          <w:p w:rsidR="00C5763F" w:rsidRDefault="00C5763F" w:rsidP="00C5763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C5763F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5763F">
              <w:rPr>
                <w:rFonts w:hint="cs"/>
                <w:sz w:val="32"/>
                <w:szCs w:val="32"/>
                <w:highlight w:val="cyan"/>
                <w:rtl/>
              </w:rPr>
              <w:t>ולמנחה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להעלות קבצים </w:t>
            </w:r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31</w:t>
            </w: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5763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לשלוח תזכורות באופן אוטומטי למרצים וסטודנטים</w:t>
            </w:r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32</w:t>
            </w: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C5763F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5763F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5763F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התחברות והתנתקות מהמערכת</w:t>
            </w:r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33</w:t>
            </w: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2F28CA">
              <w:rPr>
                <w:rFonts w:hint="cs"/>
                <w:sz w:val="32"/>
                <w:szCs w:val="32"/>
                <w:highlight w:val="cyan"/>
                <w:rtl/>
              </w:rPr>
              <w:t>למנחה</w:t>
            </w:r>
            <w:r>
              <w:rPr>
                <w:rFonts w:hint="cs"/>
                <w:sz w:val="32"/>
                <w:szCs w:val="32"/>
                <w:rtl/>
              </w:rPr>
              <w:t xml:space="preserve"> להוסיף על עצמו </w:t>
            </w:r>
            <w:r w:rsidR="002F28CA">
              <w:rPr>
                <w:rFonts w:hint="cs"/>
                <w:sz w:val="32"/>
                <w:szCs w:val="32"/>
                <w:rtl/>
              </w:rPr>
              <w:t>תחומי עניין</w:t>
            </w:r>
          </w:p>
        </w:tc>
        <w:tc>
          <w:tcPr>
            <w:tcW w:w="2766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34</w:t>
            </w:r>
          </w:p>
        </w:tc>
        <w:tc>
          <w:tcPr>
            <w:tcW w:w="4747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r w:rsidRPr="002F28CA">
              <w:rPr>
                <w:rFonts w:hint="cs"/>
                <w:sz w:val="32"/>
                <w:szCs w:val="32"/>
                <w:highlight w:val="yellow"/>
                <w:rtl/>
              </w:rPr>
              <w:t>לסטודנט</w:t>
            </w:r>
            <w:r>
              <w:rPr>
                <w:rFonts w:hint="cs"/>
                <w:sz w:val="32"/>
                <w:szCs w:val="32"/>
                <w:rtl/>
              </w:rPr>
              <w:t xml:space="preserve"> מחיקה\עריכה של הגשות עד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לדדליין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שנקבע</w:t>
            </w:r>
          </w:p>
        </w:tc>
        <w:tc>
          <w:tcPr>
            <w:tcW w:w="2766" w:type="dxa"/>
          </w:tcPr>
          <w:p w:rsidR="00C5763F" w:rsidRDefault="002F28CA" w:rsidP="00777A5F">
            <w:pPr>
              <w:ind w:left="36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35</w:t>
            </w:r>
          </w:p>
        </w:tc>
        <w:tc>
          <w:tcPr>
            <w:tcW w:w="4747" w:type="dxa"/>
          </w:tcPr>
          <w:p w:rsidR="00C5763F" w:rsidRDefault="002F28CA" w:rsidP="002F28CA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2F28CA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מחיקה של הגשה</w:t>
            </w:r>
          </w:p>
        </w:tc>
        <w:tc>
          <w:tcPr>
            <w:tcW w:w="2766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36</w:t>
            </w:r>
          </w:p>
        </w:tc>
        <w:tc>
          <w:tcPr>
            <w:tcW w:w="4747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2F28CA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לשנות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דדליין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להגשה</w:t>
            </w:r>
          </w:p>
        </w:tc>
        <w:tc>
          <w:tcPr>
            <w:tcW w:w="2766" w:type="dxa"/>
          </w:tcPr>
          <w:p w:rsidR="00C5763F" w:rsidRDefault="002F28CA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37</w:t>
            </w:r>
          </w:p>
        </w:tc>
        <w:tc>
          <w:tcPr>
            <w:tcW w:w="4747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8E4539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לתת הרשאות</w:t>
            </w:r>
          </w:p>
        </w:tc>
        <w:tc>
          <w:tcPr>
            <w:tcW w:w="2766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38</w:t>
            </w:r>
          </w:p>
        </w:tc>
        <w:tc>
          <w:tcPr>
            <w:tcW w:w="4747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8E4539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לעדכן זוגות</w:t>
            </w:r>
          </w:p>
        </w:tc>
        <w:tc>
          <w:tcPr>
            <w:tcW w:w="2766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39</w:t>
            </w:r>
          </w:p>
        </w:tc>
        <w:tc>
          <w:tcPr>
            <w:tcW w:w="4747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המערכת תאפשר </w:t>
            </w:r>
            <w:proofErr w:type="spellStart"/>
            <w:r w:rsidRPr="008E4539">
              <w:rPr>
                <w:rFonts w:hint="cs"/>
                <w:sz w:val="32"/>
                <w:szCs w:val="32"/>
                <w:highlight w:val="green"/>
                <w:rtl/>
              </w:rPr>
              <w:t>לאדמין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לעדכן את הנושא של הפרויקט</w:t>
            </w:r>
          </w:p>
        </w:tc>
        <w:tc>
          <w:tcPr>
            <w:tcW w:w="2766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</w:rPr>
              <w:t>F</w:t>
            </w:r>
          </w:p>
        </w:tc>
      </w:tr>
      <w:tr w:rsidR="00C5763F" w:rsidTr="00777A5F">
        <w:tc>
          <w:tcPr>
            <w:tcW w:w="783" w:type="dxa"/>
          </w:tcPr>
          <w:p w:rsidR="00C5763F" w:rsidRDefault="008E4539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40</w:t>
            </w: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  <w:bookmarkStart w:id="0" w:name="_GoBack"/>
            <w:bookmarkEnd w:id="0"/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</w:p>
        </w:tc>
      </w:tr>
      <w:tr w:rsidR="00C5763F" w:rsidTr="00777A5F">
        <w:tc>
          <w:tcPr>
            <w:tcW w:w="783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747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766" w:type="dxa"/>
          </w:tcPr>
          <w:p w:rsidR="00C5763F" w:rsidRDefault="00C5763F" w:rsidP="00777A5F">
            <w:pPr>
              <w:ind w:left="360"/>
              <w:rPr>
                <w:rFonts w:hint="cs"/>
                <w:sz w:val="32"/>
                <w:szCs w:val="32"/>
              </w:rPr>
            </w:pPr>
          </w:p>
        </w:tc>
      </w:tr>
    </w:tbl>
    <w:p w:rsidR="00231298" w:rsidRDefault="00231298" w:rsidP="00777A5F">
      <w:pPr>
        <w:rPr>
          <w:rFonts w:hint="cs"/>
        </w:rPr>
      </w:pPr>
    </w:p>
    <w:sectPr w:rsidR="00231298" w:rsidSect="001E1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13BAB"/>
    <w:multiLevelType w:val="hybridMultilevel"/>
    <w:tmpl w:val="AF18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5F"/>
    <w:rsid w:val="001E13C0"/>
    <w:rsid w:val="00231298"/>
    <w:rsid w:val="002F28CA"/>
    <w:rsid w:val="00777A5F"/>
    <w:rsid w:val="008B323C"/>
    <w:rsid w:val="008E4539"/>
    <w:rsid w:val="00C003CF"/>
    <w:rsid w:val="00C5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98A7-9A23-4864-BD0C-328309E3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332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SHICHMAN</dc:creator>
  <cp:keywords/>
  <dc:description/>
  <cp:lastModifiedBy>AVIV SHICHMAN</cp:lastModifiedBy>
  <cp:revision>2</cp:revision>
  <dcterms:created xsi:type="dcterms:W3CDTF">2022-03-27T15:14:00Z</dcterms:created>
  <dcterms:modified xsi:type="dcterms:W3CDTF">2022-03-27T16:00:00Z</dcterms:modified>
</cp:coreProperties>
</file>