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A-ZION Live Master</w:t>
      </w:r>
    </w:p>
    <w:p>
      <w:pPr>
        <w:jc w:val="center"/>
      </w:pPr>
      <w:r>
        <w:rPr>
          <w:sz w:val="24"/>
        </w:rPr>
        <w:t>Framework Snapshot | v2.1 | Build Mode</w:t>
      </w:r>
    </w:p>
    <w:p/>
    <w:p>
      <w:r>
        <w:rPr>
          <w:b/>
          <w:sz w:val="28"/>
        </w:rPr>
        <w:t>1. Framework Status</w:t>
      </w:r>
    </w:p>
    <w:p>
      <w:pPr/>
      <w:r>
        <w:t>• Architecture: Frozen</w:t>
      </w:r>
    </w:p>
    <w:p>
      <w:pPr/>
      <w:r>
        <w:t>• Mode: Build, not design</w:t>
      </w:r>
    </w:p>
    <w:p>
      <w:pPr/>
      <w:r>
        <w:t>• Core principle: Focus beats features</w:t>
      </w:r>
    </w:p>
    <w:p>
      <w:pPr/>
      <w:r>
        <w:t>• Current objective: Build implementable domain specifications</w:t>
      </w:r>
    </w:p>
    <w:p>
      <w:r>
        <w:rPr>
          <w:b/>
          <w:sz w:val="28"/>
        </w:rPr>
        <w:t>2. Completed Blueprint Engineering</w:t>
      </w:r>
    </w:p>
    <w:p>
      <w:pPr/>
      <w:r>
        <w:t>• BE-02: Asset Domain Specification — Complete</w:t>
      </w:r>
    </w:p>
    <w:p>
      <w:pPr/>
      <w:r>
        <w:t>• BE-03: Evidence Domain Specification — Complete</w:t>
      </w:r>
    </w:p>
    <w:p>
      <w:pPr/>
      <w:r>
        <w:t>• BE-04: Research Domain Specification — Complete</w:t>
      </w:r>
    </w:p>
    <w:p>
      <w:pPr/>
      <w:r>
        <w:t>• BE-05: ANR Domain Specification — Complete</w:t>
      </w:r>
    </w:p>
    <w:p>
      <w:r>
        <w:rPr>
          <w:b/>
          <w:sz w:val="28"/>
        </w:rPr>
        <w:t>3. Core Architecture</w:t>
      </w:r>
    </w:p>
    <w:p>
      <w:pPr/>
      <w:r>
        <w:t>• Constitution Layer</w:t>
      </w:r>
    </w:p>
    <w:p>
      <w:pPr/>
      <w:r>
        <w:t>• Core Platform</w:t>
      </w:r>
    </w:p>
    <w:p>
      <w:pPr/>
      <w:r>
        <w:t>• Intelligence Platform</w:t>
      </w:r>
    </w:p>
    <w:p>
      <w:pPr/>
      <w:r>
        <w:t>• Applications</w:t>
      </w:r>
    </w:p>
    <w:p>
      <w:pPr/>
      <w:r>
        <w:t>• External Services</w:t>
      </w:r>
    </w:p>
    <w:p>
      <w:r>
        <w:rPr>
          <w:b/>
          <w:sz w:val="28"/>
        </w:rPr>
        <w:t>4. Core Platform Components</w:t>
      </w:r>
    </w:p>
    <w:p>
      <w:pPr/>
      <w:r>
        <w:t>• Asset Registry</w:t>
      </w:r>
    </w:p>
    <w:p>
      <w:pPr/>
      <w:r>
        <w:t>• Evidence Registry</w:t>
      </w:r>
    </w:p>
    <w:p>
      <w:pPr/>
      <w:r>
        <w:t>• Research Object</w:t>
      </w:r>
    </w:p>
    <w:p>
      <w:pPr/>
      <w:r>
        <w:t>• Locked Data Export (LDE)</w:t>
      </w:r>
    </w:p>
    <w:p>
      <w:pPr/>
      <w:r>
        <w:t>• Authoritative Numeric Register (ANR)</w:t>
      </w:r>
    </w:p>
    <w:p>
      <w:pPr/>
      <w:r>
        <w:t>• Workflow Orchestrator</w:t>
      </w:r>
    </w:p>
    <w:p>
      <w:pPr/>
      <w:r>
        <w:t>• Compliance Engine</w:t>
      </w:r>
    </w:p>
    <w:p>
      <w:pPr/>
      <w:r>
        <w:t>• Audit Engine</w:t>
      </w:r>
    </w:p>
    <w:p>
      <w:pPr/>
      <w:r>
        <w:t>• Memory Engine</w:t>
      </w:r>
    </w:p>
    <w:p>
      <w:r>
        <w:rPr>
          <w:b/>
          <w:sz w:val="28"/>
        </w:rPr>
        <w:t>5. Intelligence Components</w:t>
      </w:r>
    </w:p>
    <w:p>
      <w:pPr/>
      <w:r>
        <w:t>• Reasoning Engine</w:t>
      </w:r>
    </w:p>
    <w:p>
      <w:pPr/>
      <w:r>
        <w:t>• Hypothesis Engine</w:t>
      </w:r>
    </w:p>
    <w:p>
      <w:pPr/>
      <w:r>
        <w:t>• Thesis Engine</w:t>
      </w:r>
    </w:p>
    <w:p>
      <w:pPr/>
      <w:r>
        <w:t>• Curiosity Engine</w:t>
      </w:r>
    </w:p>
    <w:p>
      <w:pPr/>
      <w:r>
        <w:t>• Mission Engine</w:t>
      </w:r>
    </w:p>
    <w:p>
      <w:pPr/>
      <w:r>
        <w:t>• Executive Intelligence Layer</w:t>
      </w:r>
    </w:p>
    <w:p>
      <w:r>
        <w:rPr>
          <w:b/>
          <w:sz w:val="28"/>
        </w:rPr>
        <w:t>6. Engine Orchestration</w:t>
      </w:r>
    </w:p>
    <w:p>
      <w:pPr/>
      <w:r>
        <w:t>• Best Engine Wins</w:t>
      </w:r>
    </w:p>
    <w:p>
      <w:pPr/>
      <w:r>
        <w:t>• Verified Before Trusted</w:t>
      </w:r>
    </w:p>
    <w:p>
      <w:pPr/>
      <w:r>
        <w:t>• Capability Registry</w:t>
      </w:r>
    </w:p>
    <w:p>
      <w:pPr/>
      <w:r>
        <w:t>• Engine Performance Observatory</w:t>
      </w:r>
    </w:p>
    <w:p>
      <w:pPr/>
      <w:r>
        <w:t>• Vendor Independence</w:t>
      </w:r>
    </w:p>
    <w:p>
      <w:r>
        <w:rPr>
          <w:b/>
          <w:sz w:val="28"/>
        </w:rPr>
        <w:t>7. Build Rules</w:t>
      </w:r>
    </w:p>
    <w:p>
      <w:pPr/>
      <w:r>
        <w:t>• Every sprint must produce an implementable specification</w:t>
      </w:r>
    </w:p>
    <w:p>
      <w:pPr/>
      <w:r>
        <w:t>• Every domain requires schema, API, events, and acceptance tests</w:t>
      </w:r>
    </w:p>
    <w:p>
      <w:pPr/>
      <w:r>
        <w:t>• No new engine if an existing engine can be extended</w:t>
      </w:r>
    </w:p>
    <w:p>
      <w:pPr/>
      <w:r>
        <w:t>• No new entity without architecture review</w:t>
      </w:r>
    </w:p>
    <w:p>
      <w:pPr/>
      <w:r>
        <w:t>• Every component must answer: why it exists, who uses it, and what breaks if removed</w:t>
      </w:r>
    </w:p>
    <w:p>
      <w:r>
        <w:rPr>
          <w:b/>
          <w:sz w:val="28"/>
        </w:rPr>
        <w:t>8. Current Sprint Queue</w:t>
      </w:r>
    </w:p>
    <w:p>
      <w:pPr/>
      <w:r>
        <w:t>• BE-06: Workflow Domain Specification</w:t>
      </w:r>
    </w:p>
    <w:p>
      <w:pPr/>
      <w:r>
        <w:t>• BE-07: Audit Domain Specification</w:t>
      </w:r>
    </w:p>
    <w:p>
      <w:pPr/>
      <w:r>
        <w:t>• BE-08: Memory Domain Specification</w:t>
      </w:r>
    </w:p>
    <w:p>
      <w:pPr/>
      <w:r>
        <w:t>• BE-09: Agent Contract Specification</w:t>
      </w:r>
    </w:p>
    <w:p>
      <w:pPr/>
      <w:r>
        <w:t>• BE-10: API Surface v1.0</w:t>
      </w:r>
    </w:p>
    <w:p/>
    <w:p>
      <w:r>
        <w:rPr>
          <w:b/>
        </w:rPr>
        <w:t>Status: Live Master updated.</w:t>
      </w:r>
    </w:p>
    <w:p>
      <w:r>
        <w:br w:type="page"/>
      </w:r>
    </w:p>
    <w:p>
      <w:pPr>
        <w:pStyle w:val="Heading1"/>
      </w:pPr>
      <w:r>
        <w:t>9. Master Sync Update - v2.2</w:t>
      </w:r>
    </w:p>
    <w:p>
      <w:pPr>
        <w:ind w:left="288"/>
      </w:pPr>
      <w:r>
        <w:t>• Status: Live Master aligned with today's AI Infrastructure Gold Asset sprints.</w:t>
      </w:r>
    </w:p>
    <w:p>
      <w:pPr>
        <w:ind w:left="288"/>
      </w:pPr>
      <w:r>
        <w:t>• Architecture remains Frozen. No new engines, registries, or foundational entities added.</w:t>
      </w:r>
    </w:p>
    <w:p>
      <w:pPr>
        <w:ind w:left="288"/>
      </w:pPr>
      <w:r>
        <w:t>• Behavior and asset work mapped to existing Core Platform and Intelligence Platform components.</w:t>
      </w:r>
    </w:p>
    <w:p>
      <w:pPr>
        <w:ind w:left="288"/>
      </w:pPr>
      <w:r>
        <w:t>• Deduplication rule applied: if a company appears in multiple layers, it retains one Gold ID and gains Cross-Layer Validation.</w:t>
      </w:r>
    </w:p>
    <w:p>
      <w:pPr>
        <w:pStyle w:val="Heading2"/>
      </w:pPr>
      <w:r>
        <w:t>9.1 Existing Master Alignment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rPr>
          <w:tblHeader w:val="true"/>
        </w:trPr>
        <w:tc>
          <w:tcPr>
            <w:tcW w:type="dxa" w:w="26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shd w:fill="D9EAF7"/>
          </w:tcPr>
          <w:p>
            <w:pPr>
              <w:spacing w:after="0" w:before="0"/>
            </w:pPr>
            <w:r>
              <w:rPr>
                <w:b/>
                <w:sz w:val="16"/>
              </w:rPr>
              <w:t>Today's Work</w:t>
            </w:r>
          </w:p>
        </w:tc>
        <w:tc>
          <w:tcPr>
            <w:tcW w:type="dxa" w:w="26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shd w:fill="D9EAF7"/>
          </w:tcPr>
          <w:p>
            <w:pPr>
              <w:spacing w:after="0" w:before="0"/>
            </w:pPr>
            <w:r>
              <w:rPr>
                <w:b/>
                <w:sz w:val="16"/>
              </w:rPr>
              <w:t>Master Component</w:t>
            </w:r>
          </w:p>
        </w:tc>
        <w:tc>
          <w:tcPr>
            <w:tcW w:type="dxa" w:w="26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shd w:fill="D9EAF7"/>
          </w:tcPr>
          <w:p>
            <w:pPr>
              <w:spacing w:after="0" w:before="0"/>
            </w:pPr>
            <w:r>
              <w:rPr>
                <w:b/>
                <w:sz w:val="16"/>
              </w:rPr>
              <w:t>Integration Type</w:t>
            </w:r>
          </w:p>
        </w:tc>
        <w:tc>
          <w:tcPr>
            <w:tcW w:type="dxa" w:w="26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shd w:fill="D9EAF7"/>
          </w:tcPr>
          <w:p>
            <w:pPr>
              <w:spacing w:after="0" w:before="0"/>
            </w:pPr>
            <w:r>
              <w:rPr>
                <w:b/>
                <w:sz w:val="16"/>
              </w:rPr>
              <w:t>Status</w:t>
            </w:r>
          </w:p>
        </w:tc>
      </w:tr>
      <w:tr>
        <w:tc>
          <w:tcPr>
            <w:tcW w:type="dxa" w:w="26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6"/>
              </w:rPr>
              <w:t>Gold Asset Registry</w:t>
            </w:r>
          </w:p>
        </w:tc>
        <w:tc>
          <w:tcPr>
            <w:tcW w:type="dxa" w:w="26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6"/>
              </w:rPr>
              <w:t>Asset Registry</w:t>
            </w:r>
          </w:p>
        </w:tc>
        <w:tc>
          <w:tcPr>
            <w:tcW w:type="dxa" w:w="26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6"/>
              </w:rPr>
              <w:t>Extension</w:t>
            </w:r>
          </w:p>
        </w:tc>
        <w:tc>
          <w:tcPr>
            <w:tcW w:type="dxa" w:w="26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6"/>
              </w:rPr>
              <w:t>Integrated</w:t>
            </w:r>
          </w:p>
        </w:tc>
      </w:tr>
      <w:tr>
        <w:tc>
          <w:tcPr>
            <w:tcW w:type="dxa" w:w="26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6"/>
              </w:rPr>
              <w:t>Research evidence from GA-001A-G</w:t>
            </w:r>
          </w:p>
        </w:tc>
        <w:tc>
          <w:tcPr>
            <w:tcW w:type="dxa" w:w="26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6"/>
              </w:rPr>
              <w:t>Evidence Registry / Research Object</w:t>
            </w:r>
          </w:p>
        </w:tc>
        <w:tc>
          <w:tcPr>
            <w:tcW w:type="dxa" w:w="26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6"/>
              </w:rPr>
              <w:t>Extension</w:t>
            </w:r>
          </w:p>
        </w:tc>
        <w:tc>
          <w:tcPr>
            <w:tcW w:type="dxa" w:w="26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6"/>
              </w:rPr>
              <w:t>Integrated</w:t>
            </w:r>
          </w:p>
        </w:tc>
      </w:tr>
      <w:tr>
        <w:tc>
          <w:tcPr>
            <w:tcW w:type="dxa" w:w="26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6"/>
              </w:rPr>
              <w:t>AI Infrastructure sprints</w:t>
            </w:r>
          </w:p>
        </w:tc>
        <w:tc>
          <w:tcPr>
            <w:tcW w:type="dxa" w:w="26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6"/>
              </w:rPr>
              <w:t>Mission Engine / Thesis Engine</w:t>
            </w:r>
          </w:p>
        </w:tc>
        <w:tc>
          <w:tcPr>
            <w:tcW w:type="dxa" w:w="26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6"/>
              </w:rPr>
              <w:t>Behavior + Research input</w:t>
            </w:r>
          </w:p>
        </w:tc>
        <w:tc>
          <w:tcPr>
            <w:tcW w:type="dxa" w:w="26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6"/>
              </w:rPr>
              <w:t>Integrated</w:t>
            </w:r>
          </w:p>
        </w:tc>
      </w:tr>
      <w:tr>
        <w:tc>
          <w:tcPr>
            <w:tcW w:type="dxa" w:w="26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6"/>
              </w:rPr>
              <w:t>Cross-Layer Validation</w:t>
            </w:r>
          </w:p>
        </w:tc>
        <w:tc>
          <w:tcPr>
            <w:tcW w:type="dxa" w:w="26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6"/>
              </w:rPr>
              <w:t>Reasoning Engine</w:t>
            </w:r>
          </w:p>
        </w:tc>
        <w:tc>
          <w:tcPr>
            <w:tcW w:type="dxa" w:w="26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6"/>
              </w:rPr>
              <w:t>Scoring rule</w:t>
            </w:r>
          </w:p>
        </w:tc>
        <w:tc>
          <w:tcPr>
            <w:tcW w:type="dxa" w:w="26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6"/>
              </w:rPr>
              <w:t>Integrated</w:t>
            </w:r>
          </w:p>
        </w:tc>
      </w:tr>
      <w:tr>
        <w:tc>
          <w:tcPr>
            <w:tcW w:type="dxa" w:w="26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6"/>
              </w:rPr>
              <w:t>Deduped Gold IDs</w:t>
            </w:r>
          </w:p>
        </w:tc>
        <w:tc>
          <w:tcPr>
            <w:tcW w:type="dxa" w:w="26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6"/>
              </w:rPr>
              <w:t>Audit Engine</w:t>
            </w:r>
          </w:p>
        </w:tc>
        <w:tc>
          <w:tcPr>
            <w:tcW w:type="dxa" w:w="26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6"/>
              </w:rPr>
              <w:t>Quality control</w:t>
            </w:r>
          </w:p>
        </w:tc>
        <w:tc>
          <w:tcPr>
            <w:tcW w:type="dxa" w:w="26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6"/>
              </w:rPr>
              <w:t>Integrated</w:t>
            </w:r>
          </w:p>
        </w:tc>
      </w:tr>
    </w:tbl>
    <w:p>
      <w:pPr>
        <w:pStyle w:val="Heading2"/>
      </w:pPr>
      <w:r>
        <w:t>9.2 AI Infrastructure Gold Registry Snapshot</w:t>
      </w:r>
    </w:p>
    <w:p>
      <w:pPr>
        <w:ind w:left="288"/>
      </w:pPr>
      <w:r>
        <w:t>• Scope completed: Compute, Networking &amp; Interconnect, Power &amp; Energy, Cooling &amp; Thermal, Data Center Infrastructure &amp; Construction, Semiconductor Equipment &amp; Materials, Memory &amp; Storage.</w:t>
      </w:r>
    </w:p>
    <w:p>
      <w:pPr>
        <w:ind w:left="288"/>
      </w:pPr>
      <w:r>
        <w:t>• Normalized Gold count: 39 unique Gold / Gold Emerging records.</w:t>
      </w:r>
    </w:p>
    <w:p>
      <w:pPr>
        <w:ind w:left="288"/>
      </w:pPr>
      <w:r>
        <w:t>• Watchlist and Silver records remain active but are not Gold Certified.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31"/>
        <w:gridCol w:w="2131"/>
        <w:gridCol w:w="2131"/>
        <w:gridCol w:w="2131"/>
        <w:gridCol w:w="2131"/>
      </w:tblGrid>
      <w:tr>
        <w:trPr>
          <w:tblHeader w:val="true"/>
        </w:trPr>
        <w:tc>
          <w:tcPr>
            <w:tcW w:type="dxa" w:w="213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shd w:fill="D9EAF7"/>
          </w:tcPr>
          <w:p>
            <w:pPr>
              <w:spacing w:after="0" w:before="0"/>
            </w:pPr>
            <w:r>
              <w:rPr>
                <w:b/>
                <w:sz w:val="13"/>
              </w:rPr>
              <w:t>ID</w:t>
            </w:r>
          </w:p>
        </w:tc>
        <w:tc>
          <w:tcPr>
            <w:tcW w:type="dxa" w:w="213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shd w:fill="D9EAF7"/>
          </w:tcPr>
          <w:p>
            <w:pPr>
              <w:spacing w:after="0" w:before="0"/>
            </w:pPr>
            <w:r>
              <w:rPr>
                <w:b/>
                <w:sz w:val="13"/>
              </w:rPr>
              <w:t>Company</w:t>
            </w:r>
          </w:p>
        </w:tc>
        <w:tc>
          <w:tcPr>
            <w:tcW w:type="dxa" w:w="213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shd w:fill="D9EAF7"/>
          </w:tcPr>
          <w:p>
            <w:pPr>
              <w:spacing w:after="0" w:before="0"/>
            </w:pPr>
            <w:r>
              <w:rPr>
                <w:b/>
                <w:sz w:val="13"/>
              </w:rPr>
              <w:t>Ticker</w:t>
            </w:r>
          </w:p>
        </w:tc>
        <w:tc>
          <w:tcPr>
            <w:tcW w:type="dxa" w:w="213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shd w:fill="D9EAF7"/>
          </w:tcPr>
          <w:p>
            <w:pPr>
              <w:spacing w:after="0" w:before="0"/>
            </w:pPr>
            <w:r>
              <w:rPr>
                <w:b/>
                <w:sz w:val="13"/>
              </w:rPr>
              <w:t>Layer(s)</w:t>
            </w:r>
          </w:p>
        </w:tc>
        <w:tc>
          <w:tcPr>
            <w:tcW w:type="dxa" w:w="213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shd w:fill="D9EAF7"/>
          </w:tcPr>
          <w:p>
            <w:pPr>
              <w:spacing w:after="0" w:before="0"/>
            </w:pPr>
            <w:r>
              <w:rPr>
                <w:b/>
                <w:sz w:val="13"/>
              </w:rPr>
              <w:t>Status</w:t>
            </w:r>
          </w:p>
        </w:tc>
      </w:tr>
      <w:tr>
        <w:tc>
          <w:tcPr>
            <w:tcW w:type="dxa" w:w="213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3"/>
              </w:rPr>
              <w:t>GA-001</w:t>
            </w:r>
          </w:p>
        </w:tc>
        <w:tc>
          <w:tcPr>
            <w:tcW w:type="dxa" w:w="213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3"/>
              </w:rPr>
              <w:t>NVIDIA</w:t>
            </w:r>
          </w:p>
        </w:tc>
        <w:tc>
          <w:tcPr>
            <w:tcW w:type="dxa" w:w="213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3"/>
              </w:rPr>
              <w:t>NVDA</w:t>
            </w:r>
          </w:p>
        </w:tc>
        <w:tc>
          <w:tcPr>
            <w:tcW w:type="dxa" w:w="213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3"/>
              </w:rPr>
              <w:t>Compute; Networking/Fabric</w:t>
            </w:r>
          </w:p>
        </w:tc>
        <w:tc>
          <w:tcPr>
            <w:tcW w:type="dxa" w:w="213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3"/>
              </w:rPr>
              <w:t>Strategic Gold</w:t>
            </w:r>
          </w:p>
        </w:tc>
      </w:tr>
      <w:tr>
        <w:tc>
          <w:tcPr>
            <w:tcW w:type="dxa" w:w="213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3"/>
              </w:rPr>
              <w:t>GA-002</w:t>
            </w:r>
          </w:p>
        </w:tc>
        <w:tc>
          <w:tcPr>
            <w:tcW w:type="dxa" w:w="213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3"/>
              </w:rPr>
              <w:t>Broadcom</w:t>
            </w:r>
          </w:p>
        </w:tc>
        <w:tc>
          <w:tcPr>
            <w:tcW w:type="dxa" w:w="213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3"/>
              </w:rPr>
              <w:t>AVGO</w:t>
            </w:r>
          </w:p>
        </w:tc>
        <w:tc>
          <w:tcPr>
            <w:tcW w:type="dxa" w:w="213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3"/>
              </w:rPr>
              <w:t>Custom ASIC; Switch Silicon; Networking</w:t>
            </w:r>
          </w:p>
        </w:tc>
        <w:tc>
          <w:tcPr>
            <w:tcW w:type="dxa" w:w="213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3"/>
              </w:rPr>
              <w:t>Strategic Gold</w:t>
            </w:r>
          </w:p>
        </w:tc>
      </w:tr>
      <w:tr>
        <w:tc>
          <w:tcPr>
            <w:tcW w:type="dxa" w:w="213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3"/>
              </w:rPr>
              <w:t>GA-003</w:t>
            </w:r>
          </w:p>
        </w:tc>
        <w:tc>
          <w:tcPr>
            <w:tcW w:type="dxa" w:w="213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3"/>
              </w:rPr>
              <w:t>Arista Networks</w:t>
            </w:r>
          </w:p>
        </w:tc>
        <w:tc>
          <w:tcPr>
            <w:tcW w:type="dxa" w:w="213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3"/>
              </w:rPr>
              <w:t>ANET</w:t>
            </w:r>
          </w:p>
        </w:tc>
        <w:tc>
          <w:tcPr>
            <w:tcW w:type="dxa" w:w="213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3"/>
              </w:rPr>
              <w:t>AI Ethernet Systems</w:t>
            </w:r>
          </w:p>
        </w:tc>
        <w:tc>
          <w:tcPr>
            <w:tcW w:type="dxa" w:w="213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3"/>
              </w:rPr>
              <w:t>Gold</w:t>
            </w:r>
          </w:p>
        </w:tc>
      </w:tr>
      <w:tr>
        <w:tc>
          <w:tcPr>
            <w:tcW w:type="dxa" w:w="213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3"/>
              </w:rPr>
              <w:t>GA-004</w:t>
            </w:r>
          </w:p>
        </w:tc>
        <w:tc>
          <w:tcPr>
            <w:tcW w:type="dxa" w:w="213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3"/>
              </w:rPr>
              <w:t>Marvell</w:t>
            </w:r>
          </w:p>
        </w:tc>
        <w:tc>
          <w:tcPr>
            <w:tcW w:type="dxa" w:w="213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3"/>
              </w:rPr>
              <w:t>MRVL</w:t>
            </w:r>
          </w:p>
        </w:tc>
        <w:tc>
          <w:tcPr>
            <w:tcW w:type="dxa" w:w="213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3"/>
              </w:rPr>
              <w:t>Optical/Interconnect; Storage Controllers</w:t>
            </w:r>
          </w:p>
        </w:tc>
        <w:tc>
          <w:tcPr>
            <w:tcW w:type="dxa" w:w="213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3"/>
              </w:rPr>
              <w:t>Cross-Layer Gold</w:t>
            </w:r>
          </w:p>
        </w:tc>
      </w:tr>
      <w:tr>
        <w:tc>
          <w:tcPr>
            <w:tcW w:type="dxa" w:w="213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3"/>
              </w:rPr>
              <w:t>GA-005</w:t>
            </w:r>
          </w:p>
        </w:tc>
        <w:tc>
          <w:tcPr>
            <w:tcW w:type="dxa" w:w="213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3"/>
              </w:rPr>
              <w:t>Astera Labs</w:t>
            </w:r>
          </w:p>
        </w:tc>
        <w:tc>
          <w:tcPr>
            <w:tcW w:type="dxa" w:w="213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3"/>
              </w:rPr>
              <w:t>ALAB</w:t>
            </w:r>
          </w:p>
        </w:tc>
        <w:tc>
          <w:tcPr>
            <w:tcW w:type="dxa" w:w="213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3"/>
              </w:rPr>
              <w:t>AI Connectivity; CXL/Memory Expansion</w:t>
            </w:r>
          </w:p>
        </w:tc>
        <w:tc>
          <w:tcPr>
            <w:tcW w:type="dxa" w:w="213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3"/>
              </w:rPr>
              <w:t>Cross-Layer Gold Emerging</w:t>
            </w:r>
          </w:p>
        </w:tc>
      </w:tr>
      <w:tr>
        <w:tc>
          <w:tcPr>
            <w:tcW w:type="dxa" w:w="213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3"/>
              </w:rPr>
              <w:t>GA-006</w:t>
            </w:r>
          </w:p>
        </w:tc>
        <w:tc>
          <w:tcPr>
            <w:tcW w:type="dxa" w:w="213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3"/>
              </w:rPr>
              <w:t>Eaton</w:t>
            </w:r>
          </w:p>
        </w:tc>
        <w:tc>
          <w:tcPr>
            <w:tcW w:type="dxa" w:w="213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3"/>
              </w:rPr>
              <w:t>ETN</w:t>
            </w:r>
          </w:p>
        </w:tc>
        <w:tc>
          <w:tcPr>
            <w:tcW w:type="dxa" w:w="213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3"/>
              </w:rPr>
              <w:t>Power Distribution; Cooling Integration</w:t>
            </w:r>
          </w:p>
        </w:tc>
        <w:tc>
          <w:tcPr>
            <w:tcW w:type="dxa" w:w="213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3"/>
              </w:rPr>
              <w:t>Strategic Gold</w:t>
            </w:r>
          </w:p>
        </w:tc>
      </w:tr>
      <w:tr>
        <w:tc>
          <w:tcPr>
            <w:tcW w:type="dxa" w:w="213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3"/>
              </w:rPr>
              <w:t>GA-007</w:t>
            </w:r>
          </w:p>
        </w:tc>
        <w:tc>
          <w:tcPr>
            <w:tcW w:type="dxa" w:w="213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3"/>
              </w:rPr>
              <w:t>Schneider Electric</w:t>
            </w:r>
          </w:p>
        </w:tc>
        <w:tc>
          <w:tcPr>
            <w:tcW w:type="dxa" w:w="213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3"/>
              </w:rPr>
              <w:t>SU.PA</w:t>
            </w:r>
          </w:p>
        </w:tc>
        <w:tc>
          <w:tcPr>
            <w:tcW w:type="dxa" w:w="213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3"/>
              </w:rPr>
              <w:t>Energy Management; Grid-to-Chip Cooling</w:t>
            </w:r>
          </w:p>
        </w:tc>
        <w:tc>
          <w:tcPr>
            <w:tcW w:type="dxa" w:w="213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3"/>
              </w:rPr>
              <w:t>Strategic Gold</w:t>
            </w:r>
          </w:p>
        </w:tc>
      </w:tr>
      <w:tr>
        <w:tc>
          <w:tcPr>
            <w:tcW w:type="dxa" w:w="213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3"/>
              </w:rPr>
              <w:t>GA-008</w:t>
            </w:r>
          </w:p>
        </w:tc>
        <w:tc>
          <w:tcPr>
            <w:tcW w:type="dxa" w:w="213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3"/>
              </w:rPr>
              <w:t>Vertiv</w:t>
            </w:r>
          </w:p>
        </w:tc>
        <w:tc>
          <w:tcPr>
            <w:tcW w:type="dxa" w:w="213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3"/>
              </w:rPr>
              <w:t>VRT</w:t>
            </w:r>
          </w:p>
        </w:tc>
        <w:tc>
          <w:tcPr>
            <w:tcW w:type="dxa" w:w="213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3"/>
              </w:rPr>
              <w:t>Critical Power; Cooling; DC Infrastructure</w:t>
            </w:r>
          </w:p>
        </w:tc>
        <w:tc>
          <w:tcPr>
            <w:tcW w:type="dxa" w:w="213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3"/>
              </w:rPr>
              <w:t>Strategic Gold</w:t>
            </w:r>
          </w:p>
        </w:tc>
      </w:tr>
      <w:tr>
        <w:tc>
          <w:tcPr>
            <w:tcW w:type="dxa" w:w="213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3"/>
              </w:rPr>
              <w:t>GA-009</w:t>
            </w:r>
          </w:p>
        </w:tc>
        <w:tc>
          <w:tcPr>
            <w:tcW w:type="dxa" w:w="213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3"/>
              </w:rPr>
              <w:t>GE Vernova</w:t>
            </w:r>
          </w:p>
        </w:tc>
        <w:tc>
          <w:tcPr>
            <w:tcW w:type="dxa" w:w="213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3"/>
              </w:rPr>
              <w:t>GEV</w:t>
            </w:r>
          </w:p>
        </w:tc>
        <w:tc>
          <w:tcPr>
            <w:tcW w:type="dxa" w:w="213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3"/>
              </w:rPr>
              <w:t>Dispatchable Power; Grid Electrification</w:t>
            </w:r>
          </w:p>
        </w:tc>
        <w:tc>
          <w:tcPr>
            <w:tcW w:type="dxa" w:w="213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3"/>
              </w:rPr>
              <w:t>Gold</w:t>
            </w:r>
          </w:p>
        </w:tc>
      </w:tr>
      <w:tr>
        <w:tc>
          <w:tcPr>
            <w:tcW w:type="dxa" w:w="213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3"/>
              </w:rPr>
              <w:t>GA-010</w:t>
            </w:r>
          </w:p>
        </w:tc>
        <w:tc>
          <w:tcPr>
            <w:tcW w:type="dxa" w:w="213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3"/>
              </w:rPr>
              <w:t>Constellation Energy</w:t>
            </w:r>
          </w:p>
        </w:tc>
        <w:tc>
          <w:tcPr>
            <w:tcW w:type="dxa" w:w="213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3"/>
              </w:rPr>
              <w:t>CEG</w:t>
            </w:r>
          </w:p>
        </w:tc>
        <w:tc>
          <w:tcPr>
            <w:tcW w:type="dxa" w:w="213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3"/>
              </w:rPr>
              <w:t>Nuclear Baseload</w:t>
            </w:r>
          </w:p>
        </w:tc>
        <w:tc>
          <w:tcPr>
            <w:tcW w:type="dxa" w:w="213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3"/>
              </w:rPr>
              <w:t>Gold</w:t>
            </w:r>
          </w:p>
        </w:tc>
      </w:tr>
      <w:tr>
        <w:tc>
          <w:tcPr>
            <w:tcW w:type="dxa" w:w="213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3"/>
              </w:rPr>
              <w:t>GA-011</w:t>
            </w:r>
          </w:p>
        </w:tc>
        <w:tc>
          <w:tcPr>
            <w:tcW w:type="dxa" w:w="213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3"/>
              </w:rPr>
              <w:t>NextEra Energy</w:t>
            </w:r>
          </w:p>
        </w:tc>
        <w:tc>
          <w:tcPr>
            <w:tcW w:type="dxa" w:w="213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3"/>
              </w:rPr>
              <w:t>NEE</w:t>
            </w:r>
          </w:p>
        </w:tc>
        <w:tc>
          <w:tcPr>
            <w:tcW w:type="dxa" w:w="213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3"/>
              </w:rPr>
              <w:t>Utility; Renewables; Storage</w:t>
            </w:r>
          </w:p>
        </w:tc>
        <w:tc>
          <w:tcPr>
            <w:tcW w:type="dxa" w:w="213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3"/>
              </w:rPr>
              <w:t>Gold</w:t>
            </w:r>
          </w:p>
        </w:tc>
      </w:tr>
      <w:tr>
        <w:tc>
          <w:tcPr>
            <w:tcW w:type="dxa" w:w="213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3"/>
              </w:rPr>
              <w:t>GA-012</w:t>
            </w:r>
          </w:p>
        </w:tc>
        <w:tc>
          <w:tcPr>
            <w:tcW w:type="dxa" w:w="213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3"/>
              </w:rPr>
              <w:t>Quanta Services</w:t>
            </w:r>
          </w:p>
        </w:tc>
        <w:tc>
          <w:tcPr>
            <w:tcW w:type="dxa" w:w="213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3"/>
              </w:rPr>
              <w:t>PWR</w:t>
            </w:r>
          </w:p>
        </w:tc>
        <w:tc>
          <w:tcPr>
            <w:tcW w:type="dxa" w:w="213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3"/>
              </w:rPr>
              <w:t>Grid Construction; Transmission</w:t>
            </w:r>
          </w:p>
        </w:tc>
        <w:tc>
          <w:tcPr>
            <w:tcW w:type="dxa" w:w="213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3"/>
              </w:rPr>
              <w:t>Strategic Gold Candidate</w:t>
            </w:r>
          </w:p>
        </w:tc>
      </w:tr>
      <w:tr>
        <w:tc>
          <w:tcPr>
            <w:tcW w:type="dxa" w:w="213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3"/>
              </w:rPr>
              <w:t>GA-013</w:t>
            </w:r>
          </w:p>
        </w:tc>
        <w:tc>
          <w:tcPr>
            <w:tcW w:type="dxa" w:w="213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3"/>
              </w:rPr>
              <w:t>ABB</w:t>
            </w:r>
          </w:p>
        </w:tc>
        <w:tc>
          <w:tcPr>
            <w:tcW w:type="dxa" w:w="213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3"/>
              </w:rPr>
              <w:t>ABB</w:t>
            </w:r>
          </w:p>
        </w:tc>
        <w:tc>
          <w:tcPr>
            <w:tcW w:type="dxa" w:w="213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3"/>
              </w:rPr>
              <w:t>Electrification; Distribution</w:t>
            </w:r>
          </w:p>
        </w:tc>
        <w:tc>
          <w:tcPr>
            <w:tcW w:type="dxa" w:w="213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3"/>
              </w:rPr>
              <w:t>Gold</w:t>
            </w:r>
          </w:p>
        </w:tc>
      </w:tr>
      <w:tr>
        <w:tc>
          <w:tcPr>
            <w:tcW w:type="dxa" w:w="213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3"/>
              </w:rPr>
              <w:t>GA-014</w:t>
            </w:r>
          </w:p>
        </w:tc>
        <w:tc>
          <w:tcPr>
            <w:tcW w:type="dxa" w:w="213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3"/>
              </w:rPr>
              <w:t>Ecolab / CoolIT</w:t>
            </w:r>
          </w:p>
        </w:tc>
        <w:tc>
          <w:tcPr>
            <w:tcW w:type="dxa" w:w="213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3"/>
              </w:rPr>
              <w:t>ECL</w:t>
            </w:r>
          </w:p>
        </w:tc>
        <w:tc>
          <w:tcPr>
            <w:tcW w:type="dxa" w:w="213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3"/>
              </w:rPr>
              <w:t>Direct-to-Chip Liquid Cooling</w:t>
            </w:r>
          </w:p>
        </w:tc>
        <w:tc>
          <w:tcPr>
            <w:tcW w:type="dxa" w:w="213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3"/>
              </w:rPr>
              <w:t>Gold</w:t>
            </w:r>
          </w:p>
        </w:tc>
      </w:tr>
      <w:tr>
        <w:tc>
          <w:tcPr>
            <w:tcW w:type="dxa" w:w="213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3"/>
              </w:rPr>
              <w:t>GA-015</w:t>
            </w:r>
          </w:p>
        </w:tc>
        <w:tc>
          <w:tcPr>
            <w:tcW w:type="dxa" w:w="213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3"/>
              </w:rPr>
              <w:t>Equinix</w:t>
            </w:r>
          </w:p>
        </w:tc>
        <w:tc>
          <w:tcPr>
            <w:tcW w:type="dxa" w:w="213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3"/>
              </w:rPr>
              <w:t>EQIX</w:t>
            </w:r>
          </w:p>
        </w:tc>
        <w:tc>
          <w:tcPr>
            <w:tcW w:type="dxa" w:w="213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3"/>
              </w:rPr>
              <w:t>Global Interconnection; AI-ready Colocation</w:t>
            </w:r>
          </w:p>
        </w:tc>
        <w:tc>
          <w:tcPr>
            <w:tcW w:type="dxa" w:w="213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3"/>
              </w:rPr>
              <w:t>Gold</w:t>
            </w:r>
          </w:p>
        </w:tc>
      </w:tr>
      <w:tr>
        <w:tc>
          <w:tcPr>
            <w:tcW w:type="dxa" w:w="213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3"/>
              </w:rPr>
              <w:t>GA-016</w:t>
            </w:r>
          </w:p>
        </w:tc>
        <w:tc>
          <w:tcPr>
            <w:tcW w:type="dxa" w:w="213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3"/>
              </w:rPr>
              <w:t>Digital Realty</w:t>
            </w:r>
          </w:p>
        </w:tc>
        <w:tc>
          <w:tcPr>
            <w:tcW w:type="dxa" w:w="213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3"/>
              </w:rPr>
              <w:t>DLR</w:t>
            </w:r>
          </w:p>
        </w:tc>
        <w:tc>
          <w:tcPr>
            <w:tcW w:type="dxa" w:w="213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3"/>
              </w:rPr>
              <w:t>Hyperscale Data Center Platform</w:t>
            </w:r>
          </w:p>
        </w:tc>
        <w:tc>
          <w:tcPr>
            <w:tcW w:type="dxa" w:w="213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3"/>
              </w:rPr>
              <w:t>Gold</w:t>
            </w:r>
          </w:p>
        </w:tc>
      </w:tr>
      <w:tr>
        <w:tc>
          <w:tcPr>
            <w:tcW w:type="dxa" w:w="213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3"/>
              </w:rPr>
              <w:t>GA-017</w:t>
            </w:r>
          </w:p>
        </w:tc>
        <w:tc>
          <w:tcPr>
            <w:tcW w:type="dxa" w:w="213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3"/>
              </w:rPr>
              <w:t>Blackstone / QTS</w:t>
            </w:r>
          </w:p>
        </w:tc>
        <w:tc>
          <w:tcPr>
            <w:tcW w:type="dxa" w:w="213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3"/>
              </w:rPr>
              <w:t>BX</w:t>
            </w:r>
          </w:p>
        </w:tc>
        <w:tc>
          <w:tcPr>
            <w:tcW w:type="dxa" w:w="213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3"/>
              </w:rPr>
              <w:t>AI Campus Development; Capital Scale</w:t>
            </w:r>
          </w:p>
        </w:tc>
        <w:tc>
          <w:tcPr>
            <w:tcW w:type="dxa" w:w="213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3"/>
              </w:rPr>
              <w:t>Gold</w:t>
            </w:r>
          </w:p>
        </w:tc>
      </w:tr>
      <w:tr>
        <w:tc>
          <w:tcPr>
            <w:tcW w:type="dxa" w:w="213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3"/>
              </w:rPr>
              <w:t>GA-018</w:t>
            </w:r>
          </w:p>
        </w:tc>
        <w:tc>
          <w:tcPr>
            <w:tcW w:type="dxa" w:w="213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3"/>
              </w:rPr>
              <w:t>CoreWeave</w:t>
            </w:r>
          </w:p>
        </w:tc>
        <w:tc>
          <w:tcPr>
            <w:tcW w:type="dxa" w:w="213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3"/>
              </w:rPr>
              <w:t>CRWV</w:t>
            </w:r>
          </w:p>
        </w:tc>
        <w:tc>
          <w:tcPr>
            <w:tcW w:type="dxa" w:w="213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3"/>
              </w:rPr>
              <w:t>AI-native Data Center Operator</w:t>
            </w:r>
          </w:p>
        </w:tc>
        <w:tc>
          <w:tcPr>
            <w:tcW w:type="dxa" w:w="213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3"/>
              </w:rPr>
              <w:t>Gold Emerging</w:t>
            </w:r>
          </w:p>
        </w:tc>
      </w:tr>
      <w:tr>
        <w:tc>
          <w:tcPr>
            <w:tcW w:type="dxa" w:w="213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3"/>
              </w:rPr>
              <w:t>GA-019</w:t>
            </w:r>
          </w:p>
        </w:tc>
        <w:tc>
          <w:tcPr>
            <w:tcW w:type="dxa" w:w="213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3"/>
              </w:rPr>
              <w:t>Jacobs</w:t>
            </w:r>
          </w:p>
        </w:tc>
        <w:tc>
          <w:tcPr>
            <w:tcW w:type="dxa" w:w="213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3"/>
              </w:rPr>
              <w:t>J</w:t>
            </w:r>
          </w:p>
        </w:tc>
        <w:tc>
          <w:tcPr>
            <w:tcW w:type="dxa" w:w="213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3"/>
              </w:rPr>
              <w:t>Data Center Engineering; EPCM; Digital Twins</w:t>
            </w:r>
          </w:p>
        </w:tc>
        <w:tc>
          <w:tcPr>
            <w:tcW w:type="dxa" w:w="213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3"/>
              </w:rPr>
              <w:t>Gold</w:t>
            </w:r>
          </w:p>
        </w:tc>
      </w:tr>
      <w:tr>
        <w:tc>
          <w:tcPr>
            <w:tcW w:type="dxa" w:w="213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3"/>
              </w:rPr>
              <w:t>GA-020</w:t>
            </w:r>
          </w:p>
        </w:tc>
        <w:tc>
          <w:tcPr>
            <w:tcW w:type="dxa" w:w="213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3"/>
              </w:rPr>
              <w:t>Comfort Systems USA</w:t>
            </w:r>
          </w:p>
        </w:tc>
        <w:tc>
          <w:tcPr>
            <w:tcW w:type="dxa" w:w="213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3"/>
              </w:rPr>
              <w:t>FIX</w:t>
            </w:r>
          </w:p>
        </w:tc>
        <w:tc>
          <w:tcPr>
            <w:tcW w:type="dxa" w:w="213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3"/>
              </w:rPr>
              <w:t>MEP; Modular Construction Capacity</w:t>
            </w:r>
          </w:p>
        </w:tc>
        <w:tc>
          <w:tcPr>
            <w:tcW w:type="dxa" w:w="213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3"/>
              </w:rPr>
              <w:t>Gold</w:t>
            </w:r>
          </w:p>
        </w:tc>
      </w:tr>
      <w:tr>
        <w:tc>
          <w:tcPr>
            <w:tcW w:type="dxa" w:w="213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3"/>
              </w:rPr>
              <w:t>GA-021</w:t>
            </w:r>
          </w:p>
        </w:tc>
        <w:tc>
          <w:tcPr>
            <w:tcW w:type="dxa" w:w="213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3"/>
              </w:rPr>
              <w:t>ASML</w:t>
            </w:r>
          </w:p>
        </w:tc>
        <w:tc>
          <w:tcPr>
            <w:tcW w:type="dxa" w:w="213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3"/>
              </w:rPr>
              <w:t>ASML</w:t>
            </w:r>
          </w:p>
        </w:tc>
        <w:tc>
          <w:tcPr>
            <w:tcW w:type="dxa" w:w="213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3"/>
              </w:rPr>
              <w:t>EUV / High-NA Lithography</w:t>
            </w:r>
          </w:p>
        </w:tc>
        <w:tc>
          <w:tcPr>
            <w:tcW w:type="dxa" w:w="213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3"/>
              </w:rPr>
              <w:t>Gold</w:t>
            </w:r>
          </w:p>
        </w:tc>
      </w:tr>
      <w:tr>
        <w:tc>
          <w:tcPr>
            <w:tcW w:type="dxa" w:w="213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3"/>
              </w:rPr>
              <w:t>GA-022</w:t>
            </w:r>
          </w:p>
        </w:tc>
        <w:tc>
          <w:tcPr>
            <w:tcW w:type="dxa" w:w="213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3"/>
              </w:rPr>
              <w:t>TSMC</w:t>
            </w:r>
          </w:p>
        </w:tc>
        <w:tc>
          <w:tcPr>
            <w:tcW w:type="dxa" w:w="213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3"/>
              </w:rPr>
              <w:t>TSM</w:t>
            </w:r>
          </w:p>
        </w:tc>
        <w:tc>
          <w:tcPr>
            <w:tcW w:type="dxa" w:w="213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3"/>
              </w:rPr>
              <w:t>Foundry; CoWoS Packaging</w:t>
            </w:r>
          </w:p>
        </w:tc>
        <w:tc>
          <w:tcPr>
            <w:tcW w:type="dxa" w:w="213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3"/>
              </w:rPr>
              <w:t>Gold</w:t>
            </w:r>
          </w:p>
        </w:tc>
      </w:tr>
      <w:tr>
        <w:tc>
          <w:tcPr>
            <w:tcW w:type="dxa" w:w="213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3"/>
              </w:rPr>
              <w:t>GA-023</w:t>
            </w:r>
          </w:p>
        </w:tc>
        <w:tc>
          <w:tcPr>
            <w:tcW w:type="dxa" w:w="213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3"/>
              </w:rPr>
              <w:t>Synopsys</w:t>
            </w:r>
          </w:p>
        </w:tc>
        <w:tc>
          <w:tcPr>
            <w:tcW w:type="dxa" w:w="213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3"/>
              </w:rPr>
              <w:t>SNPS</w:t>
            </w:r>
          </w:p>
        </w:tc>
        <w:tc>
          <w:tcPr>
            <w:tcW w:type="dxa" w:w="213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3"/>
              </w:rPr>
              <w:t>EDA Workflow</w:t>
            </w:r>
          </w:p>
        </w:tc>
        <w:tc>
          <w:tcPr>
            <w:tcW w:type="dxa" w:w="213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3"/>
              </w:rPr>
              <w:t>Gold</w:t>
            </w:r>
          </w:p>
        </w:tc>
      </w:tr>
      <w:tr>
        <w:tc>
          <w:tcPr>
            <w:tcW w:type="dxa" w:w="213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3"/>
              </w:rPr>
              <w:t>GA-024</w:t>
            </w:r>
          </w:p>
        </w:tc>
        <w:tc>
          <w:tcPr>
            <w:tcW w:type="dxa" w:w="213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3"/>
              </w:rPr>
              <w:t>Cadence</w:t>
            </w:r>
          </w:p>
        </w:tc>
        <w:tc>
          <w:tcPr>
            <w:tcW w:type="dxa" w:w="213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3"/>
              </w:rPr>
              <w:t>CDNS</w:t>
            </w:r>
          </w:p>
        </w:tc>
        <w:tc>
          <w:tcPr>
            <w:tcW w:type="dxa" w:w="213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3"/>
              </w:rPr>
              <w:t>EDA / System Design</w:t>
            </w:r>
          </w:p>
        </w:tc>
        <w:tc>
          <w:tcPr>
            <w:tcW w:type="dxa" w:w="213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3"/>
              </w:rPr>
              <w:t>Gold</w:t>
            </w:r>
          </w:p>
        </w:tc>
      </w:tr>
      <w:tr>
        <w:tc>
          <w:tcPr>
            <w:tcW w:type="dxa" w:w="213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3"/>
              </w:rPr>
              <w:t>GA-025</w:t>
            </w:r>
          </w:p>
        </w:tc>
        <w:tc>
          <w:tcPr>
            <w:tcW w:type="dxa" w:w="213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3"/>
              </w:rPr>
              <w:t>KLA</w:t>
            </w:r>
          </w:p>
        </w:tc>
        <w:tc>
          <w:tcPr>
            <w:tcW w:type="dxa" w:w="213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3"/>
              </w:rPr>
              <w:t>KLAC</w:t>
            </w:r>
          </w:p>
        </w:tc>
        <w:tc>
          <w:tcPr>
            <w:tcW w:type="dxa" w:w="213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3"/>
              </w:rPr>
              <w:t>Metrology; Inspection; Yield</w:t>
            </w:r>
          </w:p>
        </w:tc>
        <w:tc>
          <w:tcPr>
            <w:tcW w:type="dxa" w:w="213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3"/>
              </w:rPr>
              <w:t>Gold</w:t>
            </w:r>
          </w:p>
        </w:tc>
      </w:tr>
      <w:tr>
        <w:tc>
          <w:tcPr>
            <w:tcW w:type="dxa" w:w="213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3"/>
              </w:rPr>
              <w:t>GA-026</w:t>
            </w:r>
          </w:p>
        </w:tc>
        <w:tc>
          <w:tcPr>
            <w:tcW w:type="dxa" w:w="213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3"/>
              </w:rPr>
              <w:t>Applied Materials</w:t>
            </w:r>
          </w:p>
        </w:tc>
        <w:tc>
          <w:tcPr>
            <w:tcW w:type="dxa" w:w="213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3"/>
              </w:rPr>
              <w:t>AMAT</w:t>
            </w:r>
          </w:p>
        </w:tc>
        <w:tc>
          <w:tcPr>
            <w:tcW w:type="dxa" w:w="213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3"/>
              </w:rPr>
              <w:t>Materials Engineering; Deposition; Packaging</w:t>
            </w:r>
          </w:p>
        </w:tc>
        <w:tc>
          <w:tcPr>
            <w:tcW w:type="dxa" w:w="213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3"/>
              </w:rPr>
              <w:t>Gold</w:t>
            </w:r>
          </w:p>
        </w:tc>
      </w:tr>
      <w:tr>
        <w:tc>
          <w:tcPr>
            <w:tcW w:type="dxa" w:w="213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3"/>
              </w:rPr>
              <w:t>GA-027</w:t>
            </w:r>
          </w:p>
        </w:tc>
        <w:tc>
          <w:tcPr>
            <w:tcW w:type="dxa" w:w="213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3"/>
              </w:rPr>
              <w:t>Lam Research</w:t>
            </w:r>
          </w:p>
        </w:tc>
        <w:tc>
          <w:tcPr>
            <w:tcW w:type="dxa" w:w="213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3"/>
              </w:rPr>
              <w:t>LRCX</w:t>
            </w:r>
          </w:p>
        </w:tc>
        <w:tc>
          <w:tcPr>
            <w:tcW w:type="dxa" w:w="213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3"/>
              </w:rPr>
              <w:t>Etch; Deposition; Packaging</w:t>
            </w:r>
          </w:p>
        </w:tc>
        <w:tc>
          <w:tcPr>
            <w:tcW w:type="dxa" w:w="213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3"/>
              </w:rPr>
              <w:t>Gold</w:t>
            </w:r>
          </w:p>
        </w:tc>
      </w:tr>
      <w:tr>
        <w:tc>
          <w:tcPr>
            <w:tcW w:type="dxa" w:w="213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3"/>
              </w:rPr>
              <w:t>GA-028</w:t>
            </w:r>
          </w:p>
        </w:tc>
        <w:tc>
          <w:tcPr>
            <w:tcW w:type="dxa" w:w="213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3"/>
              </w:rPr>
              <w:t>SK hynix</w:t>
            </w:r>
          </w:p>
        </w:tc>
        <w:tc>
          <w:tcPr>
            <w:tcW w:type="dxa" w:w="213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3"/>
              </w:rPr>
              <w:t>000660.KS</w:t>
            </w:r>
          </w:p>
        </w:tc>
        <w:tc>
          <w:tcPr>
            <w:tcW w:type="dxa" w:w="213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3"/>
              </w:rPr>
              <w:t>HBM Memory</w:t>
            </w:r>
          </w:p>
        </w:tc>
        <w:tc>
          <w:tcPr>
            <w:tcW w:type="dxa" w:w="213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3"/>
              </w:rPr>
              <w:t>Cross-Layer Gold</w:t>
            </w:r>
          </w:p>
        </w:tc>
      </w:tr>
      <w:tr>
        <w:tc>
          <w:tcPr>
            <w:tcW w:type="dxa" w:w="213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3"/>
              </w:rPr>
              <w:t>GA-029</w:t>
            </w:r>
          </w:p>
        </w:tc>
        <w:tc>
          <w:tcPr>
            <w:tcW w:type="dxa" w:w="213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3"/>
              </w:rPr>
              <w:t>Shin-Etsu Chemical</w:t>
            </w:r>
          </w:p>
        </w:tc>
        <w:tc>
          <w:tcPr>
            <w:tcW w:type="dxa" w:w="213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3"/>
              </w:rPr>
              <w:t>4063.T</w:t>
            </w:r>
          </w:p>
        </w:tc>
        <w:tc>
          <w:tcPr>
            <w:tcW w:type="dxa" w:w="213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3"/>
              </w:rPr>
              <w:t>Wafers; Photoresists; Materials</w:t>
            </w:r>
          </w:p>
        </w:tc>
        <w:tc>
          <w:tcPr>
            <w:tcW w:type="dxa" w:w="213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3"/>
              </w:rPr>
              <w:t>Gold</w:t>
            </w:r>
          </w:p>
        </w:tc>
      </w:tr>
      <w:tr>
        <w:tc>
          <w:tcPr>
            <w:tcW w:type="dxa" w:w="213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3"/>
              </w:rPr>
              <w:t>GA-030</w:t>
            </w:r>
          </w:p>
        </w:tc>
        <w:tc>
          <w:tcPr>
            <w:tcW w:type="dxa" w:w="213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3"/>
              </w:rPr>
              <w:t>Entegris</w:t>
            </w:r>
          </w:p>
        </w:tc>
        <w:tc>
          <w:tcPr>
            <w:tcW w:type="dxa" w:w="213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3"/>
              </w:rPr>
              <w:t>ENTG</w:t>
            </w:r>
          </w:p>
        </w:tc>
        <w:tc>
          <w:tcPr>
            <w:tcW w:type="dxa" w:w="213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3"/>
              </w:rPr>
              <w:t>Contamination Control; Specialty Materials</w:t>
            </w:r>
          </w:p>
        </w:tc>
        <w:tc>
          <w:tcPr>
            <w:tcW w:type="dxa" w:w="213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3"/>
              </w:rPr>
              <w:t>Gold</w:t>
            </w:r>
          </w:p>
        </w:tc>
      </w:tr>
      <w:tr>
        <w:tc>
          <w:tcPr>
            <w:tcW w:type="dxa" w:w="213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3"/>
              </w:rPr>
              <w:t>GA-031</w:t>
            </w:r>
          </w:p>
        </w:tc>
        <w:tc>
          <w:tcPr>
            <w:tcW w:type="dxa" w:w="213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3"/>
              </w:rPr>
              <w:t>Ajinomoto</w:t>
            </w:r>
          </w:p>
        </w:tc>
        <w:tc>
          <w:tcPr>
            <w:tcW w:type="dxa" w:w="213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3"/>
              </w:rPr>
              <w:t>2802.T</w:t>
            </w:r>
          </w:p>
        </w:tc>
        <w:tc>
          <w:tcPr>
            <w:tcW w:type="dxa" w:w="213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3"/>
              </w:rPr>
              <w:t>ABF Substrate Materials</w:t>
            </w:r>
          </w:p>
        </w:tc>
        <w:tc>
          <w:tcPr>
            <w:tcW w:type="dxa" w:w="213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3"/>
              </w:rPr>
              <w:t>Gold</w:t>
            </w:r>
          </w:p>
        </w:tc>
      </w:tr>
      <w:tr>
        <w:tc>
          <w:tcPr>
            <w:tcW w:type="dxa" w:w="213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3"/>
              </w:rPr>
              <w:t>GA-032</w:t>
            </w:r>
          </w:p>
        </w:tc>
        <w:tc>
          <w:tcPr>
            <w:tcW w:type="dxa" w:w="213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3"/>
              </w:rPr>
              <w:t>Linde</w:t>
            </w:r>
          </w:p>
        </w:tc>
        <w:tc>
          <w:tcPr>
            <w:tcW w:type="dxa" w:w="213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3"/>
              </w:rPr>
              <w:t>LIN</w:t>
            </w:r>
          </w:p>
        </w:tc>
        <w:tc>
          <w:tcPr>
            <w:tcW w:type="dxa" w:w="213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3"/>
              </w:rPr>
              <w:t>Semiconductor Gases</w:t>
            </w:r>
          </w:p>
        </w:tc>
        <w:tc>
          <w:tcPr>
            <w:tcW w:type="dxa" w:w="213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3"/>
              </w:rPr>
              <w:t>Gold</w:t>
            </w:r>
          </w:p>
        </w:tc>
      </w:tr>
      <w:tr>
        <w:tc>
          <w:tcPr>
            <w:tcW w:type="dxa" w:w="213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3"/>
              </w:rPr>
              <w:t>GA-033</w:t>
            </w:r>
          </w:p>
        </w:tc>
        <w:tc>
          <w:tcPr>
            <w:tcW w:type="dxa" w:w="213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3"/>
              </w:rPr>
              <w:t>Air Liquide</w:t>
            </w:r>
          </w:p>
        </w:tc>
        <w:tc>
          <w:tcPr>
            <w:tcW w:type="dxa" w:w="213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3"/>
              </w:rPr>
              <w:t>AI.PA</w:t>
            </w:r>
          </w:p>
        </w:tc>
        <w:tc>
          <w:tcPr>
            <w:tcW w:type="dxa" w:w="213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3"/>
              </w:rPr>
              <w:t>Semiconductor Gases</w:t>
            </w:r>
          </w:p>
        </w:tc>
        <w:tc>
          <w:tcPr>
            <w:tcW w:type="dxa" w:w="213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3"/>
              </w:rPr>
              <w:t>Gold</w:t>
            </w:r>
          </w:p>
        </w:tc>
      </w:tr>
      <w:tr>
        <w:tc>
          <w:tcPr>
            <w:tcW w:type="dxa" w:w="213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3"/>
              </w:rPr>
              <w:t>GA-034</w:t>
            </w:r>
          </w:p>
        </w:tc>
        <w:tc>
          <w:tcPr>
            <w:tcW w:type="dxa" w:w="213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3"/>
              </w:rPr>
              <w:t>Samsung Electronics</w:t>
            </w:r>
          </w:p>
        </w:tc>
        <w:tc>
          <w:tcPr>
            <w:tcW w:type="dxa" w:w="213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3"/>
              </w:rPr>
              <w:t>005930.KS</w:t>
            </w:r>
          </w:p>
        </w:tc>
        <w:tc>
          <w:tcPr>
            <w:tcW w:type="dxa" w:w="213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3"/>
              </w:rPr>
              <w:t>DRAM; NAND; HBM</w:t>
            </w:r>
          </w:p>
        </w:tc>
        <w:tc>
          <w:tcPr>
            <w:tcW w:type="dxa" w:w="213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3"/>
              </w:rPr>
              <w:t>Gold</w:t>
            </w:r>
          </w:p>
        </w:tc>
      </w:tr>
      <w:tr>
        <w:tc>
          <w:tcPr>
            <w:tcW w:type="dxa" w:w="213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3"/>
              </w:rPr>
              <w:t>GA-035</w:t>
            </w:r>
          </w:p>
        </w:tc>
        <w:tc>
          <w:tcPr>
            <w:tcW w:type="dxa" w:w="213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3"/>
              </w:rPr>
              <w:t>Micron</w:t>
            </w:r>
          </w:p>
        </w:tc>
        <w:tc>
          <w:tcPr>
            <w:tcW w:type="dxa" w:w="213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3"/>
              </w:rPr>
              <w:t>MU</w:t>
            </w:r>
          </w:p>
        </w:tc>
        <w:tc>
          <w:tcPr>
            <w:tcW w:type="dxa" w:w="213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3"/>
              </w:rPr>
              <w:t>AI Memory; HBM; Enterprise SSD</w:t>
            </w:r>
          </w:p>
        </w:tc>
        <w:tc>
          <w:tcPr>
            <w:tcW w:type="dxa" w:w="213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3"/>
              </w:rPr>
              <w:t>Gold</w:t>
            </w:r>
          </w:p>
        </w:tc>
      </w:tr>
      <w:tr>
        <w:tc>
          <w:tcPr>
            <w:tcW w:type="dxa" w:w="213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3"/>
              </w:rPr>
              <w:t>GA-036</w:t>
            </w:r>
          </w:p>
        </w:tc>
        <w:tc>
          <w:tcPr>
            <w:tcW w:type="dxa" w:w="213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3"/>
              </w:rPr>
              <w:t>Pure Storage</w:t>
            </w:r>
          </w:p>
        </w:tc>
        <w:tc>
          <w:tcPr>
            <w:tcW w:type="dxa" w:w="213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3"/>
              </w:rPr>
              <w:t>PSTG</w:t>
            </w:r>
          </w:p>
        </w:tc>
        <w:tc>
          <w:tcPr>
            <w:tcW w:type="dxa" w:w="213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3"/>
              </w:rPr>
              <w:t>Enterprise AI Storage</w:t>
            </w:r>
          </w:p>
        </w:tc>
        <w:tc>
          <w:tcPr>
            <w:tcW w:type="dxa" w:w="213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3"/>
              </w:rPr>
              <w:t>Gold</w:t>
            </w:r>
          </w:p>
        </w:tc>
      </w:tr>
      <w:tr>
        <w:tc>
          <w:tcPr>
            <w:tcW w:type="dxa" w:w="213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3"/>
              </w:rPr>
              <w:t>GA-037</w:t>
            </w:r>
          </w:p>
        </w:tc>
        <w:tc>
          <w:tcPr>
            <w:tcW w:type="dxa" w:w="213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3"/>
              </w:rPr>
              <w:t>Databricks</w:t>
            </w:r>
          </w:p>
        </w:tc>
        <w:tc>
          <w:tcPr>
            <w:tcW w:type="dxa" w:w="213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3"/>
              </w:rPr>
              <w:t>Private</w:t>
            </w:r>
          </w:p>
        </w:tc>
        <w:tc>
          <w:tcPr>
            <w:tcW w:type="dxa" w:w="213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3"/>
              </w:rPr>
              <w:t>Lakehouse; AI Data Platform</w:t>
            </w:r>
          </w:p>
        </w:tc>
        <w:tc>
          <w:tcPr>
            <w:tcW w:type="dxa" w:w="213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3"/>
              </w:rPr>
              <w:t>Gold Emerging</w:t>
            </w:r>
          </w:p>
        </w:tc>
      </w:tr>
      <w:tr>
        <w:tc>
          <w:tcPr>
            <w:tcW w:type="dxa" w:w="213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3"/>
              </w:rPr>
              <w:t>GA-038</w:t>
            </w:r>
          </w:p>
        </w:tc>
        <w:tc>
          <w:tcPr>
            <w:tcW w:type="dxa" w:w="213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3"/>
              </w:rPr>
              <w:t>Snowflake</w:t>
            </w:r>
          </w:p>
        </w:tc>
        <w:tc>
          <w:tcPr>
            <w:tcW w:type="dxa" w:w="213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3"/>
              </w:rPr>
              <w:t>SNOW</w:t>
            </w:r>
          </w:p>
        </w:tc>
        <w:tc>
          <w:tcPr>
            <w:tcW w:type="dxa" w:w="213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3"/>
              </w:rPr>
              <w:t>Governed AI Data Cloud</w:t>
            </w:r>
          </w:p>
        </w:tc>
        <w:tc>
          <w:tcPr>
            <w:tcW w:type="dxa" w:w="213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3"/>
              </w:rPr>
              <w:t>Gold</w:t>
            </w:r>
          </w:p>
        </w:tc>
      </w:tr>
      <w:tr>
        <w:tc>
          <w:tcPr>
            <w:tcW w:type="dxa" w:w="213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3"/>
              </w:rPr>
              <w:t>GA-039</w:t>
            </w:r>
          </w:p>
        </w:tc>
        <w:tc>
          <w:tcPr>
            <w:tcW w:type="dxa" w:w="213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3"/>
              </w:rPr>
              <w:t>VAST Data</w:t>
            </w:r>
          </w:p>
        </w:tc>
        <w:tc>
          <w:tcPr>
            <w:tcW w:type="dxa" w:w="213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3"/>
              </w:rPr>
              <w:t>Private</w:t>
            </w:r>
          </w:p>
        </w:tc>
        <w:tc>
          <w:tcPr>
            <w:tcW w:type="dxa" w:w="213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3"/>
              </w:rPr>
              <w:t>AI-Native Storage; Retrieval</w:t>
            </w:r>
          </w:p>
        </w:tc>
        <w:tc>
          <w:tcPr>
            <w:tcW w:type="dxa" w:w="213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3"/>
              </w:rPr>
              <w:t>Gold Emerging</w:t>
            </w:r>
          </w:p>
        </w:tc>
      </w:tr>
    </w:tbl>
    <w:p>
      <w:pPr>
        <w:pStyle w:val="Heading2"/>
      </w:pPr>
      <w:r>
        <w:t>9.3 Current Build Queue Status</w:t>
      </w:r>
    </w:p>
    <w:p>
      <w:pPr>
        <w:ind w:left="288"/>
      </w:pPr>
      <w:r>
        <w:t>• BE-06 Workflow Domain Specification remains the next formal Build Engineering sprint from the Live Master queue.</w:t>
      </w:r>
    </w:p>
    <w:p>
      <w:pPr>
        <w:ind w:left="288"/>
      </w:pPr>
      <w:r>
        <w:t>• GA-001H Cybersecurity for AI Infrastructure is approved as the next research asset sprint, mapped to Asset Registry + Evidence Registry + Research Object.</w:t>
      </w:r>
    </w:p>
    <w:p>
      <w:pPr>
        <w:ind w:left="288"/>
      </w:pPr>
      <w:r>
        <w:t>• No new architecture component is required for GA-001H.</w:t>
      </w:r>
    </w:p>
    <w:p>
      <w:pPr>
        <w:sectPr>
          <w:pgSz w:w="12240" w:h="15840"/>
          <w:pgMar w:top="792" w:right="792" w:bottom="792" w:left="792" w:header="720" w:footer="720" w:gutter="0"/>
          <w:cols w:space="720"/>
          <w:docGrid w:linePitch="360"/>
        </w:sectPr>
      </w:pPr>
    </w:p>
    <w:p>
      <w:pPr>
        <w:pStyle w:val="Heading1"/>
      </w:pPr>
      <w:r>
        <w:t>10. Master Sync Update - v2.3</w:t>
      </w:r>
    </w:p>
    <w:p>
      <w:r>
        <w:rPr>
          <w:sz w:val="18"/>
        </w:rPr>
        <w:t>• Status: Live Master extended with GA-001H through GA-001P AI Infrastructure research sprints.</w:t>
      </w:r>
    </w:p>
    <w:p>
      <w:r>
        <w:rPr>
          <w:sz w:val="18"/>
        </w:rPr>
        <w:t>• Architecture remains Frozen. No new engines, registries or foundational entities added.</w:t>
      </w:r>
    </w:p>
    <w:p>
      <w:r>
        <w:rPr>
          <w:sz w:val="18"/>
        </w:rPr>
        <w:t>• Integration pattern remains Asset Registry + Evidence Registry + Research Object, with cross-layer validation handled by the Reasoning Engine and dedupe quality control handled by the Audit Engine.</w:t>
      </w:r>
    </w:p>
    <w:p>
      <w:r>
        <w:rPr>
          <w:sz w:val="18"/>
        </w:rPr>
        <w:t>• Normalized registry expanded from 39 to 91 Gold / Gold Emerging / Gold-Silver strategic records before final editorial promotion gates.</w:t>
      </w:r>
    </w:p>
    <w:p>
      <w:pPr>
        <w:pStyle w:val="Heading2"/>
      </w:pPr>
      <w:r>
        <w:t>Newly Completed GA Sprint Coverage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64"/>
        <w:gridCol w:w="3564"/>
        <w:gridCol w:w="3564"/>
        <w:gridCol w:w="3564"/>
      </w:tblGrid>
      <w:tr>
        <w:trPr>
          <w:tblHeader w:val="true"/>
        </w:trPr>
        <w:tc>
          <w:tcPr>
            <w:tcW w:type="dxa" w:w="3564"/>
            <w:vAlign w:val="top"/>
            <w:shd w:fill="D9EAF7"/>
          </w:tcPr>
          <w:p>
            <w:r>
              <w:rPr>
                <w:b/>
                <w:sz w:val="14"/>
              </w:rPr>
              <w:t>Sprint</w:t>
            </w:r>
          </w:p>
        </w:tc>
        <w:tc>
          <w:tcPr>
            <w:tcW w:type="dxa" w:w="3564"/>
            <w:vAlign w:val="top"/>
            <w:shd w:fill="D9EAF7"/>
          </w:tcPr>
          <w:p>
            <w:r>
              <w:rPr>
                <w:b/>
                <w:sz w:val="14"/>
              </w:rPr>
              <w:t>Layer</w:t>
            </w:r>
          </w:p>
        </w:tc>
        <w:tc>
          <w:tcPr>
            <w:tcW w:type="dxa" w:w="3564"/>
            <w:vAlign w:val="top"/>
            <w:shd w:fill="D9EAF7"/>
          </w:tcPr>
          <w:p>
            <w:r>
              <w:rPr>
                <w:b/>
                <w:sz w:val="14"/>
              </w:rPr>
              <w:t>Status</w:t>
            </w:r>
          </w:p>
        </w:tc>
        <w:tc>
          <w:tcPr>
            <w:tcW w:type="dxa" w:w="3564"/>
            <w:vAlign w:val="top"/>
            <w:shd w:fill="D9EAF7"/>
          </w:tcPr>
          <w:p>
            <w:r>
              <w:rPr>
                <w:b/>
                <w:sz w:val="14"/>
              </w:rPr>
              <w:t>Output</w:t>
            </w:r>
          </w:p>
        </w:tc>
      </w:tr>
      <w:tr>
        <w:tc>
          <w:tcPr>
            <w:tcW w:type="dxa" w:w="3564"/>
            <w:vAlign w:val="top"/>
          </w:tcPr>
          <w:p>
            <w:r>
              <w:rPr>
                <w:sz w:val="14"/>
              </w:rPr>
              <w:t>GA-001H</w:t>
            </w:r>
          </w:p>
        </w:tc>
        <w:tc>
          <w:tcPr>
            <w:tcW w:type="dxa" w:w="3564"/>
            <w:vAlign w:val="top"/>
          </w:tcPr>
          <w:p>
            <w:r>
              <w:rPr>
                <w:sz w:val="14"/>
              </w:rPr>
              <w:t>AI Security Infrastructure</w:t>
            </w:r>
          </w:p>
        </w:tc>
        <w:tc>
          <w:tcPr>
            <w:tcW w:type="dxa" w:w="3564"/>
            <w:vAlign w:val="top"/>
          </w:tcPr>
          <w:p>
            <w:r>
              <w:rPr>
                <w:sz w:val="14"/>
              </w:rPr>
              <w:t>Complete</w:t>
            </w:r>
          </w:p>
        </w:tc>
        <w:tc>
          <w:tcPr>
            <w:tcW w:type="dxa" w:w="3564"/>
            <w:vAlign w:val="top"/>
          </w:tcPr>
          <w:p>
            <w:r>
              <w:rPr>
                <w:sz w:val="14"/>
              </w:rPr>
              <w:t>Microsoft, Palo Alto, CrowdStrike, Google/Wiz, Zscaler, Cloudflare, Rubrik and AI-native security watchlist</w:t>
            </w:r>
          </w:p>
        </w:tc>
      </w:tr>
      <w:tr>
        <w:tc>
          <w:tcPr>
            <w:tcW w:type="dxa" w:w="3564"/>
            <w:vAlign w:val="top"/>
          </w:tcPr>
          <w:p>
            <w:r>
              <w:rPr>
                <w:sz w:val="14"/>
              </w:rPr>
              <w:t>GA-001I</w:t>
            </w:r>
          </w:p>
        </w:tc>
        <w:tc>
          <w:tcPr>
            <w:tcW w:type="dxa" w:w="3564"/>
            <w:vAlign w:val="top"/>
          </w:tcPr>
          <w:p>
            <w:r>
              <w:rPr>
                <w:sz w:val="14"/>
              </w:rPr>
              <w:t>AI Robotics &amp; Industrial Infrastructure</w:t>
            </w:r>
          </w:p>
        </w:tc>
        <w:tc>
          <w:tcPr>
            <w:tcW w:type="dxa" w:w="3564"/>
            <w:vAlign w:val="top"/>
          </w:tcPr>
          <w:p>
            <w:r>
              <w:rPr>
                <w:sz w:val="14"/>
              </w:rPr>
              <w:t>Complete</w:t>
            </w:r>
          </w:p>
        </w:tc>
        <w:tc>
          <w:tcPr>
            <w:tcW w:type="dxa" w:w="3564"/>
            <w:vAlign w:val="top"/>
          </w:tcPr>
          <w:p>
            <w:r>
              <w:rPr>
                <w:sz w:val="14"/>
              </w:rPr>
              <w:t>NVIDIA Robotics, Siemens, FANUC, Keyence, ABB/SoftBank Robotics, Schneider, Intuitive Surgical</w:t>
            </w:r>
          </w:p>
        </w:tc>
      </w:tr>
      <w:tr>
        <w:tc>
          <w:tcPr>
            <w:tcW w:type="dxa" w:w="3564"/>
            <w:vAlign w:val="top"/>
          </w:tcPr>
          <w:p>
            <w:r>
              <w:rPr>
                <w:sz w:val="14"/>
              </w:rPr>
              <w:t>GA-001J</w:t>
            </w:r>
          </w:p>
        </w:tc>
        <w:tc>
          <w:tcPr>
            <w:tcW w:type="dxa" w:w="3564"/>
            <w:vAlign w:val="top"/>
          </w:tcPr>
          <w:p>
            <w:r>
              <w:rPr>
                <w:sz w:val="14"/>
              </w:rPr>
              <w:t>AI Healthcare Infrastructure</w:t>
            </w:r>
          </w:p>
        </w:tc>
        <w:tc>
          <w:tcPr>
            <w:tcW w:type="dxa" w:w="3564"/>
            <w:vAlign w:val="top"/>
          </w:tcPr>
          <w:p>
            <w:r>
              <w:rPr>
                <w:sz w:val="14"/>
              </w:rPr>
              <w:t>Complete</w:t>
            </w:r>
          </w:p>
        </w:tc>
        <w:tc>
          <w:tcPr>
            <w:tcW w:type="dxa" w:w="3564"/>
            <w:vAlign w:val="top"/>
          </w:tcPr>
          <w:p>
            <w:r>
              <w:rPr>
                <w:sz w:val="14"/>
              </w:rPr>
              <w:t>Microsoft Nuance, Siemens Healthineers, GE HealthCare, Intuitive Surgical, Thermo Fisher, Danaher, Veeva, Epic</w:t>
            </w:r>
          </w:p>
        </w:tc>
      </w:tr>
      <w:tr>
        <w:tc>
          <w:tcPr>
            <w:tcW w:type="dxa" w:w="3564"/>
            <w:vAlign w:val="top"/>
          </w:tcPr>
          <w:p>
            <w:r>
              <w:rPr>
                <w:sz w:val="14"/>
              </w:rPr>
              <w:t>GA-001K</w:t>
            </w:r>
          </w:p>
        </w:tc>
        <w:tc>
          <w:tcPr>
            <w:tcW w:type="dxa" w:w="3564"/>
            <w:vAlign w:val="top"/>
          </w:tcPr>
          <w:p>
            <w:r>
              <w:rPr>
                <w:sz w:val="14"/>
              </w:rPr>
              <w:t>AI Defense Infrastructure</w:t>
            </w:r>
          </w:p>
        </w:tc>
        <w:tc>
          <w:tcPr>
            <w:tcW w:type="dxa" w:w="3564"/>
            <w:vAlign w:val="top"/>
          </w:tcPr>
          <w:p>
            <w:r>
              <w:rPr>
                <w:sz w:val="14"/>
              </w:rPr>
              <w:t>Complete</w:t>
            </w:r>
          </w:p>
        </w:tc>
        <w:tc>
          <w:tcPr>
            <w:tcW w:type="dxa" w:w="3564"/>
            <w:vAlign w:val="top"/>
          </w:tcPr>
          <w:p>
            <w:r>
              <w:rPr>
                <w:sz w:val="14"/>
              </w:rPr>
              <w:t>Palantir, Anduril, Microsoft, AWS, NVIDIA, SpaceX/Starshield, L3Harris, Lockheed, Shield AI, AeroVironment</w:t>
            </w:r>
          </w:p>
        </w:tc>
      </w:tr>
      <w:tr>
        <w:tc>
          <w:tcPr>
            <w:tcW w:type="dxa" w:w="3564"/>
            <w:vAlign w:val="top"/>
          </w:tcPr>
          <w:p>
            <w:r>
              <w:rPr>
                <w:sz w:val="14"/>
              </w:rPr>
              <w:t>GA-001L</w:t>
            </w:r>
          </w:p>
        </w:tc>
        <w:tc>
          <w:tcPr>
            <w:tcW w:type="dxa" w:w="3564"/>
            <w:vAlign w:val="top"/>
          </w:tcPr>
          <w:p>
            <w:r>
              <w:rPr>
                <w:sz w:val="14"/>
              </w:rPr>
              <w:t>AI Space Infrastructure</w:t>
            </w:r>
          </w:p>
        </w:tc>
        <w:tc>
          <w:tcPr>
            <w:tcW w:type="dxa" w:w="3564"/>
            <w:vAlign w:val="top"/>
          </w:tcPr>
          <w:p>
            <w:r>
              <w:rPr>
                <w:sz w:val="14"/>
              </w:rPr>
              <w:t>Complete</w:t>
            </w:r>
          </w:p>
        </w:tc>
        <w:tc>
          <w:tcPr>
            <w:tcW w:type="dxa" w:w="3564"/>
            <w:vAlign w:val="top"/>
          </w:tcPr>
          <w:p>
            <w:r>
              <w:rPr>
                <w:sz w:val="14"/>
              </w:rPr>
              <w:t>SpaceX/Starshield, Rocket Lab, AWS, Microsoft, NVIDIA, Palantir, Maxar/Vantor, MDA Space, Iridium, Planet</w:t>
            </w:r>
          </w:p>
        </w:tc>
      </w:tr>
      <w:tr>
        <w:tc>
          <w:tcPr>
            <w:tcW w:type="dxa" w:w="3564"/>
            <w:vAlign w:val="top"/>
          </w:tcPr>
          <w:p>
            <w:r>
              <w:rPr>
                <w:sz w:val="14"/>
              </w:rPr>
              <w:t>GA-001M</w:t>
            </w:r>
          </w:p>
        </w:tc>
        <w:tc>
          <w:tcPr>
            <w:tcW w:type="dxa" w:w="3564"/>
            <w:vAlign w:val="top"/>
          </w:tcPr>
          <w:p>
            <w:r>
              <w:rPr>
                <w:sz w:val="14"/>
              </w:rPr>
              <w:t>AI Telecom &amp; Connectivity Infrastructure</w:t>
            </w:r>
          </w:p>
        </w:tc>
        <w:tc>
          <w:tcPr>
            <w:tcW w:type="dxa" w:w="3564"/>
            <w:vAlign w:val="top"/>
          </w:tcPr>
          <w:p>
            <w:r>
              <w:rPr>
                <w:sz w:val="14"/>
              </w:rPr>
              <w:t>Complete</w:t>
            </w:r>
          </w:p>
        </w:tc>
        <w:tc>
          <w:tcPr>
            <w:tcW w:type="dxa" w:w="3564"/>
            <w:vAlign w:val="top"/>
          </w:tcPr>
          <w:p>
            <w:r>
              <w:rPr>
                <w:sz w:val="14"/>
              </w:rPr>
              <w:t>Broadcom, Arista, Ciena, Equinix, Cloudflare, Corning, NVIDIA, Cisco, SpaceX, Nokia, Ericsson</w:t>
            </w:r>
          </w:p>
        </w:tc>
      </w:tr>
      <w:tr>
        <w:tc>
          <w:tcPr>
            <w:tcW w:type="dxa" w:w="3564"/>
            <w:vAlign w:val="top"/>
          </w:tcPr>
          <w:p>
            <w:r>
              <w:rPr>
                <w:sz w:val="14"/>
              </w:rPr>
              <w:t>GA-001N</w:t>
            </w:r>
          </w:p>
        </w:tc>
        <w:tc>
          <w:tcPr>
            <w:tcW w:type="dxa" w:w="3564"/>
            <w:vAlign w:val="top"/>
          </w:tcPr>
          <w:p>
            <w:r>
              <w:rPr>
                <w:sz w:val="14"/>
              </w:rPr>
              <w:t>AI Energy, Utilities &amp; Grid Infrastructure</w:t>
            </w:r>
          </w:p>
        </w:tc>
        <w:tc>
          <w:tcPr>
            <w:tcW w:type="dxa" w:w="3564"/>
            <w:vAlign w:val="top"/>
          </w:tcPr>
          <w:p>
            <w:r>
              <w:rPr>
                <w:sz w:val="14"/>
              </w:rPr>
              <w:t>Complete</w:t>
            </w:r>
          </w:p>
        </w:tc>
        <w:tc>
          <w:tcPr>
            <w:tcW w:type="dxa" w:w="3564"/>
            <w:vAlign w:val="top"/>
          </w:tcPr>
          <w:p>
            <w:r>
              <w:rPr>
                <w:sz w:val="14"/>
              </w:rPr>
              <w:t>Hitachi Energy, Schneider, GE Vernova, Eaton, Siemens Energy, ABB, Vertiv, Quanta, Prysmian, Constellation, Infineon</w:t>
            </w:r>
          </w:p>
        </w:tc>
      </w:tr>
      <w:tr>
        <w:tc>
          <w:tcPr>
            <w:tcW w:type="dxa" w:w="3564"/>
            <w:vAlign w:val="top"/>
          </w:tcPr>
          <w:p>
            <w:r>
              <w:rPr>
                <w:sz w:val="14"/>
              </w:rPr>
              <w:t>GA-001O</w:t>
            </w:r>
          </w:p>
        </w:tc>
        <w:tc>
          <w:tcPr>
            <w:tcW w:type="dxa" w:w="3564"/>
            <w:vAlign w:val="top"/>
          </w:tcPr>
          <w:p>
            <w:r>
              <w:rPr>
                <w:sz w:val="14"/>
              </w:rPr>
              <w:t>AI Materials, Copper &amp; Critical Minerals</w:t>
            </w:r>
          </w:p>
        </w:tc>
        <w:tc>
          <w:tcPr>
            <w:tcW w:type="dxa" w:w="3564"/>
            <w:vAlign w:val="top"/>
          </w:tcPr>
          <w:p>
            <w:r>
              <w:rPr>
                <w:sz w:val="14"/>
              </w:rPr>
              <w:t>Complete</w:t>
            </w:r>
          </w:p>
        </w:tc>
        <w:tc>
          <w:tcPr>
            <w:tcW w:type="dxa" w:w="3564"/>
            <w:vAlign w:val="top"/>
          </w:tcPr>
          <w:p>
            <w:r>
              <w:rPr>
                <w:sz w:val="14"/>
              </w:rPr>
              <w:t>Shin-Etsu, Linde, Air Liquide, Entegris, Freeport, Cameco, Lynas, BHP, Corning, Merck, Rio, Aurubis</w:t>
            </w:r>
          </w:p>
        </w:tc>
      </w:tr>
      <w:tr>
        <w:tc>
          <w:tcPr>
            <w:tcW w:type="dxa" w:w="3564"/>
            <w:vAlign w:val="top"/>
          </w:tcPr>
          <w:p>
            <w:r>
              <w:rPr>
                <w:sz w:val="14"/>
              </w:rPr>
              <w:t>GA-001P</w:t>
            </w:r>
          </w:p>
        </w:tc>
        <w:tc>
          <w:tcPr>
            <w:tcW w:type="dxa" w:w="3564"/>
            <w:vAlign w:val="top"/>
          </w:tcPr>
          <w:p>
            <w:r>
              <w:rPr>
                <w:sz w:val="14"/>
              </w:rPr>
              <w:t>AI Manufacturing &amp; Industrial Supply Chain</w:t>
            </w:r>
          </w:p>
        </w:tc>
        <w:tc>
          <w:tcPr>
            <w:tcW w:type="dxa" w:w="3564"/>
            <w:vAlign w:val="top"/>
          </w:tcPr>
          <w:p>
            <w:r>
              <w:rPr>
                <w:sz w:val="14"/>
              </w:rPr>
              <w:t>Complete</w:t>
            </w:r>
          </w:p>
        </w:tc>
        <w:tc>
          <w:tcPr>
            <w:tcW w:type="dxa" w:w="3564"/>
            <w:vAlign w:val="top"/>
          </w:tcPr>
          <w:p>
            <w:r>
              <w:rPr>
                <w:sz w:val="14"/>
              </w:rPr>
              <w:t>ASML, Siemens, Applied, KLA, Lam, FANUC, Keyence, Synopsys, Cadence, Foxconn, Schneider, ABB, Amphenol, NVIDIA, Daifuku</w:t>
            </w:r>
          </w:p>
        </w:tc>
      </w:tr>
    </w:tbl>
    <w:p/>
    <w:p>
      <w:pPr>
        <w:pStyle w:val="Heading2"/>
      </w:pPr>
      <w:r>
        <w:t>Cross-Layer Updates to Existing Records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2"/>
        <w:gridCol w:w="4752"/>
        <w:gridCol w:w="4752"/>
      </w:tblGrid>
      <w:tr>
        <w:trPr>
          <w:tblHeader w:val="true"/>
        </w:trPr>
        <w:tc>
          <w:tcPr>
            <w:tcW w:type="dxa" w:w="4752"/>
            <w:vAlign w:val="top"/>
            <w:shd w:fill="D9EAF7"/>
          </w:tcPr>
          <w:p>
            <w:r>
              <w:rPr>
                <w:b/>
                <w:sz w:val="14"/>
              </w:rPr>
              <w:t>Existing ID</w:t>
            </w:r>
          </w:p>
        </w:tc>
        <w:tc>
          <w:tcPr>
            <w:tcW w:type="dxa" w:w="4752"/>
            <w:vAlign w:val="top"/>
            <w:shd w:fill="D9EAF7"/>
          </w:tcPr>
          <w:p>
            <w:r>
              <w:rPr>
                <w:b/>
                <w:sz w:val="14"/>
              </w:rPr>
              <w:t>Company</w:t>
            </w:r>
          </w:p>
        </w:tc>
        <w:tc>
          <w:tcPr>
            <w:tcW w:type="dxa" w:w="4752"/>
            <w:vAlign w:val="top"/>
            <w:shd w:fill="D9EAF7"/>
          </w:tcPr>
          <w:p>
            <w:r>
              <w:rPr>
                <w:b/>
                <w:sz w:val="14"/>
              </w:rPr>
              <w:t>Update</w:t>
            </w:r>
          </w:p>
        </w:tc>
      </w:tr>
      <w:tr>
        <w:tc>
          <w:tcPr>
            <w:tcW w:type="dxa" w:w="4752"/>
            <w:vAlign w:val="top"/>
          </w:tcPr>
          <w:p>
            <w:r>
              <w:rPr>
                <w:sz w:val="14"/>
              </w:rPr>
              <w:t>GA-001</w:t>
            </w:r>
          </w:p>
        </w:tc>
        <w:tc>
          <w:tcPr>
            <w:tcW w:type="dxa" w:w="4752"/>
            <w:vAlign w:val="top"/>
          </w:tcPr>
          <w:p>
            <w:r>
              <w:rPr>
                <w:sz w:val="14"/>
              </w:rPr>
              <w:t>NVIDIA</w:t>
            </w:r>
          </w:p>
        </w:tc>
        <w:tc>
          <w:tcPr>
            <w:tcW w:type="dxa" w:w="4752"/>
            <w:vAlign w:val="top"/>
          </w:tcPr>
          <w:p>
            <w:r>
              <w:rPr>
                <w:sz w:val="14"/>
              </w:rPr>
              <w:t>Add Robotics/Isaac, Defense AI compute, Space AI, Telecom AI-RAN, Factory AI/Omniverse</w:t>
            </w:r>
          </w:p>
        </w:tc>
      </w:tr>
      <w:tr>
        <w:tc>
          <w:tcPr>
            <w:tcW w:type="dxa" w:w="4752"/>
            <w:vAlign w:val="top"/>
          </w:tcPr>
          <w:p>
            <w:r>
              <w:rPr>
                <w:sz w:val="14"/>
              </w:rPr>
              <w:t>GA-002</w:t>
            </w:r>
          </w:p>
        </w:tc>
        <w:tc>
          <w:tcPr>
            <w:tcW w:type="dxa" w:w="4752"/>
            <w:vAlign w:val="top"/>
          </w:tcPr>
          <w:p>
            <w:r>
              <w:rPr>
                <w:sz w:val="14"/>
              </w:rPr>
              <w:t>Broadcom</w:t>
            </w:r>
          </w:p>
        </w:tc>
        <w:tc>
          <w:tcPr>
            <w:tcW w:type="dxa" w:w="4752"/>
            <w:vAlign w:val="top"/>
          </w:tcPr>
          <w:p>
            <w:r>
              <w:rPr>
                <w:sz w:val="14"/>
              </w:rPr>
              <w:t>Add Telecom AI Ethernet and infrastructure software validation</w:t>
            </w:r>
          </w:p>
        </w:tc>
      </w:tr>
      <w:tr>
        <w:tc>
          <w:tcPr>
            <w:tcW w:type="dxa" w:w="4752"/>
            <w:vAlign w:val="top"/>
          </w:tcPr>
          <w:p>
            <w:r>
              <w:rPr>
                <w:sz w:val="14"/>
              </w:rPr>
              <w:t>GA-003</w:t>
            </w:r>
          </w:p>
        </w:tc>
        <w:tc>
          <w:tcPr>
            <w:tcW w:type="dxa" w:w="4752"/>
            <w:vAlign w:val="top"/>
          </w:tcPr>
          <w:p>
            <w:r>
              <w:rPr>
                <w:sz w:val="14"/>
              </w:rPr>
              <w:t>Arista Networks</w:t>
            </w:r>
          </w:p>
        </w:tc>
        <w:tc>
          <w:tcPr>
            <w:tcW w:type="dxa" w:w="4752"/>
            <w:vAlign w:val="top"/>
          </w:tcPr>
          <w:p>
            <w:r>
              <w:rPr>
                <w:sz w:val="14"/>
              </w:rPr>
              <w:t>Add Telecom AI Ethernet systems validation</w:t>
            </w:r>
          </w:p>
        </w:tc>
      </w:tr>
      <w:tr>
        <w:tc>
          <w:tcPr>
            <w:tcW w:type="dxa" w:w="4752"/>
            <w:vAlign w:val="top"/>
          </w:tcPr>
          <w:p>
            <w:r>
              <w:rPr>
                <w:sz w:val="14"/>
              </w:rPr>
              <w:t>GA-004</w:t>
            </w:r>
          </w:p>
        </w:tc>
        <w:tc>
          <w:tcPr>
            <w:tcW w:type="dxa" w:w="4752"/>
            <w:vAlign w:val="top"/>
          </w:tcPr>
          <w:p>
            <w:r>
              <w:rPr>
                <w:sz w:val="14"/>
              </w:rPr>
              <w:t>Marvell</w:t>
            </w:r>
          </w:p>
        </w:tc>
        <w:tc>
          <w:tcPr>
            <w:tcW w:type="dxa" w:w="4752"/>
            <w:vAlign w:val="top"/>
          </w:tcPr>
          <w:p>
            <w:r>
              <w:rPr>
                <w:sz w:val="14"/>
              </w:rPr>
              <w:t>Add optical DSP / photonic interconnect validation</w:t>
            </w:r>
          </w:p>
        </w:tc>
      </w:tr>
      <w:tr>
        <w:tc>
          <w:tcPr>
            <w:tcW w:type="dxa" w:w="4752"/>
            <w:vAlign w:val="top"/>
          </w:tcPr>
          <w:p>
            <w:r>
              <w:rPr>
                <w:sz w:val="14"/>
              </w:rPr>
              <w:t>GA-006</w:t>
            </w:r>
          </w:p>
        </w:tc>
        <w:tc>
          <w:tcPr>
            <w:tcW w:type="dxa" w:w="4752"/>
            <w:vAlign w:val="top"/>
          </w:tcPr>
          <w:p>
            <w:r>
              <w:rPr>
                <w:sz w:val="14"/>
              </w:rPr>
              <w:t>Eaton</w:t>
            </w:r>
          </w:p>
        </w:tc>
        <w:tc>
          <w:tcPr>
            <w:tcW w:type="dxa" w:w="4752"/>
            <w:vAlign w:val="top"/>
          </w:tcPr>
          <w:p>
            <w:r>
              <w:rPr>
                <w:sz w:val="14"/>
              </w:rPr>
              <w:t>Add Energy/Grid and manufacturing factory-power validation</w:t>
            </w:r>
          </w:p>
        </w:tc>
      </w:tr>
      <w:tr>
        <w:tc>
          <w:tcPr>
            <w:tcW w:type="dxa" w:w="4752"/>
            <w:vAlign w:val="top"/>
          </w:tcPr>
          <w:p>
            <w:r>
              <w:rPr>
                <w:sz w:val="14"/>
              </w:rPr>
              <w:t>GA-007</w:t>
            </w:r>
          </w:p>
        </w:tc>
        <w:tc>
          <w:tcPr>
            <w:tcW w:type="dxa" w:w="4752"/>
            <w:vAlign w:val="top"/>
          </w:tcPr>
          <w:p>
            <w:r>
              <w:rPr>
                <w:sz w:val="14"/>
              </w:rPr>
              <w:t>Schneider Electric</w:t>
            </w:r>
          </w:p>
        </w:tc>
        <w:tc>
          <w:tcPr>
            <w:tcW w:type="dxa" w:w="4752"/>
            <w:vAlign w:val="top"/>
          </w:tcPr>
          <w:p>
            <w:r>
              <w:rPr>
                <w:sz w:val="14"/>
              </w:rPr>
              <w:t>Add Energy/Grid, industrial automation, security-adjacent and manufacturing validation</w:t>
            </w:r>
          </w:p>
        </w:tc>
      </w:tr>
      <w:tr>
        <w:tc>
          <w:tcPr>
            <w:tcW w:type="dxa" w:w="4752"/>
            <w:vAlign w:val="top"/>
          </w:tcPr>
          <w:p>
            <w:r>
              <w:rPr>
                <w:sz w:val="14"/>
              </w:rPr>
              <w:t>GA-008</w:t>
            </w:r>
          </w:p>
        </w:tc>
        <w:tc>
          <w:tcPr>
            <w:tcW w:type="dxa" w:w="4752"/>
            <w:vAlign w:val="top"/>
          </w:tcPr>
          <w:p>
            <w:r>
              <w:rPr>
                <w:sz w:val="14"/>
              </w:rPr>
              <w:t>Vertiv</w:t>
            </w:r>
          </w:p>
        </w:tc>
        <w:tc>
          <w:tcPr>
            <w:tcW w:type="dxa" w:w="4752"/>
            <w:vAlign w:val="top"/>
          </w:tcPr>
          <w:p>
            <w:r>
              <w:rPr>
                <w:sz w:val="14"/>
              </w:rPr>
              <w:t>Add Energy/Grid critical backup power validation</w:t>
            </w:r>
          </w:p>
        </w:tc>
      </w:tr>
      <w:tr>
        <w:tc>
          <w:tcPr>
            <w:tcW w:type="dxa" w:w="4752"/>
            <w:vAlign w:val="top"/>
          </w:tcPr>
          <w:p>
            <w:r>
              <w:rPr>
                <w:sz w:val="14"/>
              </w:rPr>
              <w:t>GA-009</w:t>
            </w:r>
          </w:p>
        </w:tc>
        <w:tc>
          <w:tcPr>
            <w:tcW w:type="dxa" w:w="4752"/>
            <w:vAlign w:val="top"/>
          </w:tcPr>
          <w:p>
            <w:r>
              <w:rPr>
                <w:sz w:val="14"/>
              </w:rPr>
              <w:t>GE Vernova</w:t>
            </w:r>
          </w:p>
        </w:tc>
        <w:tc>
          <w:tcPr>
            <w:tcW w:type="dxa" w:w="4752"/>
            <w:vAlign w:val="top"/>
          </w:tcPr>
          <w:p>
            <w:r>
              <w:rPr>
                <w:sz w:val="14"/>
              </w:rPr>
              <w:t>Add Energy/Grid/Turbines strategic validation</w:t>
            </w:r>
          </w:p>
        </w:tc>
      </w:tr>
      <w:tr>
        <w:tc>
          <w:tcPr>
            <w:tcW w:type="dxa" w:w="4752"/>
            <w:vAlign w:val="top"/>
          </w:tcPr>
          <w:p>
            <w:r>
              <w:rPr>
                <w:sz w:val="14"/>
              </w:rPr>
              <w:t>GA-010</w:t>
            </w:r>
          </w:p>
        </w:tc>
        <w:tc>
          <w:tcPr>
            <w:tcW w:type="dxa" w:w="4752"/>
            <w:vAlign w:val="top"/>
          </w:tcPr>
          <w:p>
            <w:r>
              <w:rPr>
                <w:sz w:val="14"/>
              </w:rPr>
              <w:t>Constellation Energy</w:t>
            </w:r>
          </w:p>
        </w:tc>
        <w:tc>
          <w:tcPr>
            <w:tcW w:type="dxa" w:w="4752"/>
            <w:vAlign w:val="top"/>
          </w:tcPr>
          <w:p>
            <w:r>
              <w:rPr>
                <w:sz w:val="14"/>
              </w:rPr>
              <w:t>Add AI Energy nuclear baseload validation</w:t>
            </w:r>
          </w:p>
        </w:tc>
      </w:tr>
      <w:tr>
        <w:tc>
          <w:tcPr>
            <w:tcW w:type="dxa" w:w="4752"/>
            <w:vAlign w:val="top"/>
          </w:tcPr>
          <w:p>
            <w:r>
              <w:rPr>
                <w:sz w:val="14"/>
              </w:rPr>
              <w:t>GA-012</w:t>
            </w:r>
          </w:p>
        </w:tc>
        <w:tc>
          <w:tcPr>
            <w:tcW w:type="dxa" w:w="4752"/>
            <w:vAlign w:val="top"/>
          </w:tcPr>
          <w:p>
            <w:r>
              <w:rPr>
                <w:sz w:val="14"/>
              </w:rPr>
              <w:t>Quanta Services</w:t>
            </w:r>
          </w:p>
        </w:tc>
        <w:tc>
          <w:tcPr>
            <w:tcW w:type="dxa" w:w="4752"/>
            <w:vAlign w:val="top"/>
          </w:tcPr>
          <w:p>
            <w:r>
              <w:rPr>
                <w:sz w:val="14"/>
              </w:rPr>
              <w:t>Add AI Energy transmission construction validation</w:t>
            </w:r>
          </w:p>
        </w:tc>
      </w:tr>
      <w:tr>
        <w:tc>
          <w:tcPr>
            <w:tcW w:type="dxa" w:w="4752"/>
            <w:vAlign w:val="top"/>
          </w:tcPr>
          <w:p>
            <w:r>
              <w:rPr>
                <w:sz w:val="14"/>
              </w:rPr>
              <w:t>GA-013</w:t>
            </w:r>
          </w:p>
        </w:tc>
        <w:tc>
          <w:tcPr>
            <w:tcW w:type="dxa" w:w="4752"/>
            <w:vAlign w:val="top"/>
          </w:tcPr>
          <w:p>
            <w:r>
              <w:rPr>
                <w:sz w:val="14"/>
              </w:rPr>
              <w:t>ABB</w:t>
            </w:r>
          </w:p>
        </w:tc>
        <w:tc>
          <w:tcPr>
            <w:tcW w:type="dxa" w:w="4752"/>
            <w:vAlign w:val="top"/>
          </w:tcPr>
          <w:p>
            <w:r>
              <w:rPr>
                <w:sz w:val="14"/>
              </w:rPr>
              <w:t>Add Robotics, Manufacturing, Energy and industrial automation validation</w:t>
            </w:r>
          </w:p>
        </w:tc>
      </w:tr>
      <w:tr>
        <w:tc>
          <w:tcPr>
            <w:tcW w:type="dxa" w:w="4752"/>
            <w:vAlign w:val="top"/>
          </w:tcPr>
          <w:p>
            <w:r>
              <w:rPr>
                <w:sz w:val="14"/>
              </w:rPr>
              <w:t>GA-021</w:t>
            </w:r>
          </w:p>
        </w:tc>
        <w:tc>
          <w:tcPr>
            <w:tcW w:type="dxa" w:w="4752"/>
            <w:vAlign w:val="top"/>
          </w:tcPr>
          <w:p>
            <w:r>
              <w:rPr>
                <w:sz w:val="14"/>
              </w:rPr>
              <w:t>ASML</w:t>
            </w:r>
          </w:p>
        </w:tc>
        <w:tc>
          <w:tcPr>
            <w:tcW w:type="dxa" w:w="4752"/>
            <w:vAlign w:val="top"/>
          </w:tcPr>
          <w:p>
            <w:r>
              <w:rPr>
                <w:sz w:val="14"/>
              </w:rPr>
              <w:t>Add Manufacturing infrastructure validation</w:t>
            </w:r>
          </w:p>
        </w:tc>
      </w:tr>
      <w:tr>
        <w:tc>
          <w:tcPr>
            <w:tcW w:type="dxa" w:w="4752"/>
            <w:vAlign w:val="top"/>
          </w:tcPr>
          <w:p>
            <w:r>
              <w:rPr>
                <w:sz w:val="14"/>
              </w:rPr>
              <w:t>GA-023</w:t>
            </w:r>
          </w:p>
        </w:tc>
        <w:tc>
          <w:tcPr>
            <w:tcW w:type="dxa" w:w="4752"/>
            <w:vAlign w:val="top"/>
          </w:tcPr>
          <w:p>
            <w:r>
              <w:rPr>
                <w:sz w:val="14"/>
              </w:rPr>
              <w:t>Synopsys</w:t>
            </w:r>
          </w:p>
        </w:tc>
        <w:tc>
          <w:tcPr>
            <w:tcW w:type="dxa" w:w="4752"/>
            <w:vAlign w:val="top"/>
          </w:tcPr>
          <w:p>
            <w:r>
              <w:rPr>
                <w:sz w:val="14"/>
              </w:rPr>
              <w:t>Add Manufacturing/EDA validation</w:t>
            </w:r>
          </w:p>
        </w:tc>
      </w:tr>
      <w:tr>
        <w:tc>
          <w:tcPr>
            <w:tcW w:type="dxa" w:w="4752"/>
            <w:vAlign w:val="top"/>
          </w:tcPr>
          <w:p>
            <w:r>
              <w:rPr>
                <w:sz w:val="14"/>
              </w:rPr>
              <w:t>GA-024</w:t>
            </w:r>
          </w:p>
        </w:tc>
        <w:tc>
          <w:tcPr>
            <w:tcW w:type="dxa" w:w="4752"/>
            <w:vAlign w:val="top"/>
          </w:tcPr>
          <w:p>
            <w:r>
              <w:rPr>
                <w:sz w:val="14"/>
              </w:rPr>
              <w:t>Cadence</w:t>
            </w:r>
          </w:p>
        </w:tc>
        <w:tc>
          <w:tcPr>
            <w:tcW w:type="dxa" w:w="4752"/>
            <w:vAlign w:val="top"/>
          </w:tcPr>
          <w:p>
            <w:r>
              <w:rPr>
                <w:sz w:val="14"/>
              </w:rPr>
              <w:t>Add Manufacturing/EDA validation</w:t>
            </w:r>
          </w:p>
        </w:tc>
      </w:tr>
      <w:tr>
        <w:tc>
          <w:tcPr>
            <w:tcW w:type="dxa" w:w="4752"/>
            <w:vAlign w:val="top"/>
          </w:tcPr>
          <w:p>
            <w:r>
              <w:rPr>
                <w:sz w:val="14"/>
              </w:rPr>
              <w:t>GA-025</w:t>
            </w:r>
          </w:p>
        </w:tc>
        <w:tc>
          <w:tcPr>
            <w:tcW w:type="dxa" w:w="4752"/>
            <w:vAlign w:val="top"/>
          </w:tcPr>
          <w:p>
            <w:r>
              <w:rPr>
                <w:sz w:val="14"/>
              </w:rPr>
              <w:t>KLA</w:t>
            </w:r>
          </w:p>
        </w:tc>
        <w:tc>
          <w:tcPr>
            <w:tcW w:type="dxa" w:w="4752"/>
            <w:vAlign w:val="top"/>
          </w:tcPr>
          <w:p>
            <w:r>
              <w:rPr>
                <w:sz w:val="14"/>
              </w:rPr>
              <w:t>Add Manufacturing/yield validation</w:t>
            </w:r>
          </w:p>
        </w:tc>
      </w:tr>
      <w:tr>
        <w:tc>
          <w:tcPr>
            <w:tcW w:type="dxa" w:w="4752"/>
            <w:vAlign w:val="top"/>
          </w:tcPr>
          <w:p>
            <w:r>
              <w:rPr>
                <w:sz w:val="14"/>
              </w:rPr>
              <w:t>GA-026</w:t>
            </w:r>
          </w:p>
        </w:tc>
        <w:tc>
          <w:tcPr>
            <w:tcW w:type="dxa" w:w="4752"/>
            <w:vAlign w:val="top"/>
          </w:tcPr>
          <w:p>
            <w:r>
              <w:rPr>
                <w:sz w:val="14"/>
              </w:rPr>
              <w:t>Applied Materials</w:t>
            </w:r>
          </w:p>
        </w:tc>
        <w:tc>
          <w:tcPr>
            <w:tcW w:type="dxa" w:w="4752"/>
            <w:vAlign w:val="top"/>
          </w:tcPr>
          <w:p>
            <w:r>
              <w:rPr>
                <w:sz w:val="14"/>
              </w:rPr>
              <w:t>Add Manufacturing/process equipment validation</w:t>
            </w:r>
          </w:p>
        </w:tc>
      </w:tr>
      <w:tr>
        <w:tc>
          <w:tcPr>
            <w:tcW w:type="dxa" w:w="4752"/>
            <w:vAlign w:val="top"/>
          </w:tcPr>
          <w:p>
            <w:r>
              <w:rPr>
                <w:sz w:val="14"/>
              </w:rPr>
              <w:t>GA-027</w:t>
            </w:r>
          </w:p>
        </w:tc>
        <w:tc>
          <w:tcPr>
            <w:tcW w:type="dxa" w:w="4752"/>
            <w:vAlign w:val="top"/>
          </w:tcPr>
          <w:p>
            <w:r>
              <w:rPr>
                <w:sz w:val="14"/>
              </w:rPr>
              <w:t>Lam Research</w:t>
            </w:r>
          </w:p>
        </w:tc>
        <w:tc>
          <w:tcPr>
            <w:tcW w:type="dxa" w:w="4752"/>
            <w:vAlign w:val="top"/>
          </w:tcPr>
          <w:p>
            <w:r>
              <w:rPr>
                <w:sz w:val="14"/>
              </w:rPr>
              <w:t>Add Manufacturing/etch deposition validation</w:t>
            </w:r>
          </w:p>
        </w:tc>
      </w:tr>
      <w:tr>
        <w:tc>
          <w:tcPr>
            <w:tcW w:type="dxa" w:w="4752"/>
            <w:vAlign w:val="top"/>
          </w:tcPr>
          <w:p>
            <w:r>
              <w:rPr>
                <w:sz w:val="14"/>
              </w:rPr>
              <w:t>GA-029</w:t>
            </w:r>
          </w:p>
        </w:tc>
        <w:tc>
          <w:tcPr>
            <w:tcW w:type="dxa" w:w="4752"/>
            <w:vAlign w:val="top"/>
          </w:tcPr>
          <w:p>
            <w:r>
              <w:rPr>
                <w:sz w:val="14"/>
              </w:rPr>
              <w:t>Shin-Etsu Chemical</w:t>
            </w:r>
          </w:p>
        </w:tc>
        <w:tc>
          <w:tcPr>
            <w:tcW w:type="dxa" w:w="4752"/>
            <w:vAlign w:val="top"/>
          </w:tcPr>
          <w:p>
            <w:r>
              <w:rPr>
                <w:sz w:val="14"/>
              </w:rPr>
              <w:t>Add Materials/semiconductor materials validation</w:t>
            </w:r>
          </w:p>
        </w:tc>
      </w:tr>
      <w:tr>
        <w:tc>
          <w:tcPr>
            <w:tcW w:type="dxa" w:w="4752"/>
            <w:vAlign w:val="top"/>
          </w:tcPr>
          <w:p>
            <w:r>
              <w:rPr>
                <w:sz w:val="14"/>
              </w:rPr>
              <w:t>GA-030</w:t>
            </w:r>
          </w:p>
        </w:tc>
        <w:tc>
          <w:tcPr>
            <w:tcW w:type="dxa" w:w="4752"/>
            <w:vAlign w:val="top"/>
          </w:tcPr>
          <w:p>
            <w:r>
              <w:rPr>
                <w:sz w:val="14"/>
              </w:rPr>
              <w:t>Entegris</w:t>
            </w:r>
          </w:p>
        </w:tc>
        <w:tc>
          <w:tcPr>
            <w:tcW w:type="dxa" w:w="4752"/>
            <w:vAlign w:val="top"/>
          </w:tcPr>
          <w:p>
            <w:r>
              <w:rPr>
                <w:sz w:val="14"/>
              </w:rPr>
              <w:t>Add Materials/contamination control validation</w:t>
            </w:r>
          </w:p>
        </w:tc>
      </w:tr>
      <w:tr>
        <w:tc>
          <w:tcPr>
            <w:tcW w:type="dxa" w:w="4752"/>
            <w:vAlign w:val="top"/>
          </w:tcPr>
          <w:p>
            <w:r>
              <w:rPr>
                <w:sz w:val="14"/>
              </w:rPr>
              <w:t>GA-032</w:t>
            </w:r>
          </w:p>
        </w:tc>
        <w:tc>
          <w:tcPr>
            <w:tcW w:type="dxa" w:w="4752"/>
            <w:vAlign w:val="top"/>
          </w:tcPr>
          <w:p>
            <w:r>
              <w:rPr>
                <w:sz w:val="14"/>
              </w:rPr>
              <w:t>Linde</w:t>
            </w:r>
          </w:p>
        </w:tc>
        <w:tc>
          <w:tcPr>
            <w:tcW w:type="dxa" w:w="4752"/>
            <w:vAlign w:val="top"/>
          </w:tcPr>
          <w:p>
            <w:r>
              <w:rPr>
                <w:sz w:val="14"/>
              </w:rPr>
              <w:t>Add Materials/electronic gases validation</w:t>
            </w:r>
          </w:p>
        </w:tc>
      </w:tr>
      <w:tr>
        <w:tc>
          <w:tcPr>
            <w:tcW w:type="dxa" w:w="4752"/>
            <w:vAlign w:val="top"/>
          </w:tcPr>
          <w:p>
            <w:r>
              <w:rPr>
                <w:sz w:val="14"/>
              </w:rPr>
              <w:t>GA-033</w:t>
            </w:r>
          </w:p>
        </w:tc>
        <w:tc>
          <w:tcPr>
            <w:tcW w:type="dxa" w:w="4752"/>
            <w:vAlign w:val="top"/>
          </w:tcPr>
          <w:p>
            <w:r>
              <w:rPr>
                <w:sz w:val="14"/>
              </w:rPr>
              <w:t>Air Liquide</w:t>
            </w:r>
          </w:p>
        </w:tc>
        <w:tc>
          <w:tcPr>
            <w:tcW w:type="dxa" w:w="4752"/>
            <w:vAlign w:val="top"/>
          </w:tcPr>
          <w:p>
            <w:r>
              <w:rPr>
                <w:sz w:val="14"/>
              </w:rPr>
              <w:t>Add Materials/ultra-pure gas validation</w:t>
            </w:r>
          </w:p>
        </w:tc>
      </w:tr>
    </w:tbl>
    <w:p/>
    <w:p>
      <w:pPr>
        <w:pStyle w:val="Heading2"/>
      </w:pPr>
      <w:r>
        <w:t>New Normalized AI Infrastructure Gold Asset Registry Additions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  <w:gridCol w:w="2376"/>
        <w:gridCol w:w="2376"/>
      </w:tblGrid>
      <w:tr>
        <w:trPr>
          <w:tblHeader w:val="true"/>
        </w:trPr>
        <w:tc>
          <w:tcPr>
            <w:tcW w:type="dxa" w:w="2376"/>
            <w:vAlign w:val="top"/>
            <w:shd w:fill="D9EAF7"/>
          </w:tcPr>
          <w:p>
            <w:r>
              <w:rPr>
                <w:b/>
                <w:sz w:val="12"/>
              </w:rPr>
              <w:t>ID</w:t>
            </w:r>
          </w:p>
        </w:tc>
        <w:tc>
          <w:tcPr>
            <w:tcW w:type="dxa" w:w="2376"/>
            <w:vAlign w:val="top"/>
            <w:shd w:fill="D9EAF7"/>
          </w:tcPr>
          <w:p>
            <w:r>
              <w:rPr>
                <w:b/>
                <w:sz w:val="12"/>
              </w:rPr>
              <w:t>Company</w:t>
            </w:r>
          </w:p>
        </w:tc>
        <w:tc>
          <w:tcPr>
            <w:tcW w:type="dxa" w:w="2376"/>
            <w:vAlign w:val="top"/>
            <w:shd w:fill="D9EAF7"/>
          </w:tcPr>
          <w:p>
            <w:r>
              <w:rPr>
                <w:b/>
                <w:sz w:val="12"/>
              </w:rPr>
              <w:t>Ticker</w:t>
            </w:r>
          </w:p>
        </w:tc>
        <w:tc>
          <w:tcPr>
            <w:tcW w:type="dxa" w:w="2376"/>
            <w:vAlign w:val="top"/>
            <w:shd w:fill="D9EAF7"/>
          </w:tcPr>
          <w:p>
            <w:r>
              <w:rPr>
                <w:b/>
                <w:sz w:val="12"/>
              </w:rPr>
              <w:t>Layer(s)</w:t>
            </w:r>
          </w:p>
        </w:tc>
        <w:tc>
          <w:tcPr>
            <w:tcW w:type="dxa" w:w="2376"/>
            <w:vAlign w:val="top"/>
            <w:shd w:fill="D9EAF7"/>
          </w:tcPr>
          <w:p>
            <w:r>
              <w:rPr>
                <w:b/>
                <w:sz w:val="12"/>
              </w:rPr>
              <w:t>Status</w:t>
            </w:r>
          </w:p>
        </w:tc>
        <w:tc>
          <w:tcPr>
            <w:tcW w:type="dxa" w:w="2376"/>
            <w:vAlign w:val="top"/>
            <w:shd w:fill="D9EAF7"/>
          </w:tcPr>
          <w:p>
            <w:r>
              <w:rPr>
                <w:b/>
                <w:sz w:val="12"/>
              </w:rPr>
              <w:t>Decision Edge</w:t>
            </w:r>
          </w:p>
        </w:tc>
      </w:tr>
      <w:tr>
        <w:tc>
          <w:tcPr>
            <w:tcW w:type="dxa" w:w="2376"/>
            <w:vAlign w:val="top"/>
          </w:tcPr>
          <w:p>
            <w:r>
              <w:rPr>
                <w:sz w:val="12"/>
              </w:rPr>
              <w:t>GA-040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2"/>
              </w:rPr>
              <w:t>Microsoft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2"/>
              </w:rPr>
              <w:t>MSFT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2"/>
              </w:rPr>
              <w:t>AI Cloud; Security; Healthcare; Defense Cloud; Space Cloud; Utility Cloud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2"/>
              </w:rPr>
              <w:t>Strategic Gold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2"/>
              </w:rPr>
              <w:t>Enterprise AI cloud/security and sovereign infrastructure control point</w:t>
            </w:r>
          </w:p>
        </w:tc>
      </w:tr>
      <w:tr>
        <w:tc>
          <w:tcPr>
            <w:tcW w:type="dxa" w:w="2376"/>
            <w:vAlign w:val="top"/>
          </w:tcPr>
          <w:p>
            <w:r>
              <w:rPr>
                <w:sz w:val="12"/>
              </w:rPr>
              <w:t>GA-041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2"/>
              </w:rPr>
              <w:t>Amazon / AWS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2"/>
              </w:rPr>
              <w:t>AMZN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2"/>
              </w:rPr>
              <w:t>AI Cloud; GovCloud; Space Cloud; Telecom Cloud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2"/>
              </w:rPr>
              <w:t>Strategic Gold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2"/>
              </w:rPr>
              <w:t>Global cloud, AI services, government cloud and space data ingestion</w:t>
            </w:r>
          </w:p>
        </w:tc>
      </w:tr>
      <w:tr>
        <w:tc>
          <w:tcPr>
            <w:tcW w:type="dxa" w:w="2376"/>
            <w:vAlign w:val="top"/>
          </w:tcPr>
          <w:p>
            <w:r>
              <w:rPr>
                <w:sz w:val="12"/>
              </w:rPr>
              <w:t>GA-042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2"/>
              </w:rPr>
              <w:t>Alphabet / Google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2"/>
              </w:rPr>
              <w:t>GOOGL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2"/>
              </w:rPr>
              <w:t>AI Cloud; Google/Wiz Security; Earth Engine; Healthcare AI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2"/>
              </w:rPr>
              <w:t>Gold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2"/>
              </w:rPr>
              <w:t>TPU/cloud stack, CNAPP via Wiz, geospatial and healthcare AI infrastructure</w:t>
            </w:r>
          </w:p>
        </w:tc>
      </w:tr>
      <w:tr>
        <w:tc>
          <w:tcPr>
            <w:tcW w:type="dxa" w:w="2376"/>
            <w:vAlign w:val="top"/>
          </w:tcPr>
          <w:p>
            <w:r>
              <w:rPr>
                <w:sz w:val="12"/>
              </w:rPr>
              <w:t>GA-043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2"/>
              </w:rPr>
              <w:t>Oracle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2"/>
              </w:rPr>
              <w:t>ORCL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2"/>
              </w:rPr>
              <w:t>AI Cloud; Sovereign AI; Government Cloud; Oracle Health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2"/>
              </w:rPr>
              <w:t>Gold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2"/>
              </w:rPr>
              <w:t>OCI AI superclusters, sovereign cloud and healthcare data platform</w:t>
            </w:r>
          </w:p>
        </w:tc>
      </w:tr>
      <w:tr>
        <w:tc>
          <w:tcPr>
            <w:tcW w:type="dxa" w:w="2376"/>
            <w:vAlign w:val="top"/>
          </w:tcPr>
          <w:p>
            <w:r>
              <w:rPr>
                <w:sz w:val="12"/>
              </w:rPr>
              <w:t>GA-044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2"/>
              </w:rPr>
              <w:t>Cloudflare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2"/>
              </w:rPr>
              <w:t>NET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2"/>
              </w:rPr>
              <w:t>Edge AI; Inference; Security; Telecom Connectivity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2"/>
              </w:rPr>
              <w:t>Cross-Layer Gold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2"/>
              </w:rPr>
              <w:t>Global edge network, AI Gateway, Workers AI, zero trust and traffic routing</w:t>
            </w:r>
          </w:p>
        </w:tc>
      </w:tr>
      <w:tr>
        <w:tc>
          <w:tcPr>
            <w:tcW w:type="dxa" w:w="2376"/>
            <w:vAlign w:val="top"/>
          </w:tcPr>
          <w:p>
            <w:r>
              <w:rPr>
                <w:sz w:val="12"/>
              </w:rPr>
              <w:t>GA-045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2"/>
              </w:rPr>
              <w:t>Datadog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2"/>
              </w:rPr>
              <w:t>DDOG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2"/>
              </w:rPr>
              <w:t>AI Observability; Security Observability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2"/>
              </w:rPr>
              <w:t>Gold / Silver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2"/>
              </w:rPr>
              <w:t>Monitoring and security telemetry for production AI systems</w:t>
            </w:r>
          </w:p>
        </w:tc>
      </w:tr>
      <w:tr>
        <w:tc>
          <w:tcPr>
            <w:tcW w:type="dxa" w:w="2376"/>
            <w:vAlign w:val="top"/>
          </w:tcPr>
          <w:p>
            <w:r>
              <w:rPr>
                <w:sz w:val="12"/>
              </w:rPr>
              <w:t>GA-046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2"/>
              </w:rPr>
              <w:t>Palo Alto Networks / CyberArk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2"/>
              </w:rPr>
              <w:t>PANW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2"/>
              </w:rPr>
              <w:t>AI Security; CNAPP; Identity; Agent Security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2"/>
              </w:rPr>
              <w:t>Strategic Gold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2"/>
              </w:rPr>
              <w:t>Independent AI security platform plus privileged and machine identity</w:t>
            </w:r>
          </w:p>
        </w:tc>
      </w:tr>
      <w:tr>
        <w:tc>
          <w:tcPr>
            <w:tcW w:type="dxa" w:w="2376"/>
            <w:vAlign w:val="top"/>
          </w:tcPr>
          <w:p>
            <w:r>
              <w:rPr>
                <w:sz w:val="12"/>
              </w:rPr>
              <w:t>GA-047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2"/>
              </w:rPr>
              <w:t>CrowdStrike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2"/>
              </w:rPr>
              <w:t>CRWD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2"/>
              </w:rPr>
              <w:t>Endpoint; Runtime; Agentic SOC; Cloud Security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2"/>
              </w:rPr>
              <w:t>Gold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2"/>
              </w:rPr>
              <w:t>Endpoint/runtime telemetry and AI-era security operations</w:t>
            </w:r>
          </w:p>
        </w:tc>
      </w:tr>
      <w:tr>
        <w:tc>
          <w:tcPr>
            <w:tcW w:type="dxa" w:w="2376"/>
            <w:vAlign w:val="top"/>
          </w:tcPr>
          <w:p>
            <w:r>
              <w:rPr>
                <w:sz w:val="12"/>
              </w:rPr>
              <w:t>GA-048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2"/>
              </w:rPr>
              <w:t>Zscaler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2"/>
              </w:rPr>
              <w:t>ZS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2"/>
              </w:rPr>
              <w:t>Zero Trust; Secure AI Access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2"/>
              </w:rPr>
              <w:t>Gold / Silver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2"/>
              </w:rPr>
              <w:t>Zero trust access layer for AI-era enterprise infrastructure</w:t>
            </w:r>
          </w:p>
        </w:tc>
      </w:tr>
      <w:tr>
        <w:tc>
          <w:tcPr>
            <w:tcW w:type="dxa" w:w="2376"/>
            <w:vAlign w:val="top"/>
          </w:tcPr>
          <w:p>
            <w:r>
              <w:rPr>
                <w:sz w:val="12"/>
              </w:rPr>
              <w:t>GA-049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2"/>
              </w:rPr>
              <w:t>Palantir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2"/>
              </w:rPr>
              <w:t>PLTR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2"/>
              </w:rPr>
              <w:t>AI Software; Defense C2; Space GEOINT; Utility AI; Factory AI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2"/>
              </w:rPr>
              <w:t>Strategic Gold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2"/>
              </w:rPr>
              <w:t>Operational AI decision infrastructure across defense, industry and government</w:t>
            </w:r>
          </w:p>
        </w:tc>
      </w:tr>
      <w:tr>
        <w:tc>
          <w:tcPr>
            <w:tcW w:type="dxa" w:w="2376"/>
            <w:vAlign w:val="top"/>
          </w:tcPr>
          <w:p>
            <w:r>
              <w:rPr>
                <w:sz w:val="12"/>
              </w:rPr>
              <w:t>GA-050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2"/>
              </w:rPr>
              <w:t>Hugging Face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2"/>
              </w:rPr>
              <w:t>Private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2"/>
              </w:rPr>
              <w:t>AI Software; Open Model Developer Ecosystem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2"/>
              </w:rPr>
              <w:t>Gold Emerging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2"/>
              </w:rPr>
              <w:t>Open-model hub, inference endpoints and developer distribution layer</w:t>
            </w:r>
          </w:p>
        </w:tc>
      </w:tr>
      <w:tr>
        <w:tc>
          <w:tcPr>
            <w:tcW w:type="dxa" w:w="2376"/>
            <w:vAlign w:val="top"/>
          </w:tcPr>
          <w:p>
            <w:r>
              <w:rPr>
                <w:sz w:val="12"/>
              </w:rPr>
              <w:t>GA-051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2"/>
              </w:rPr>
              <w:t>Pinecone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2"/>
              </w:rPr>
              <w:t>Private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2"/>
              </w:rPr>
              <w:t>Vector Database; RAG Infrastructure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2"/>
              </w:rPr>
              <w:t>Gold Emerging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2"/>
              </w:rPr>
              <w:t>Managed vector database and retrieval infrastructure</w:t>
            </w:r>
          </w:p>
        </w:tc>
      </w:tr>
      <w:tr>
        <w:tc>
          <w:tcPr>
            <w:tcW w:type="dxa" w:w="2376"/>
            <w:vAlign w:val="top"/>
          </w:tcPr>
          <w:p>
            <w:r>
              <w:rPr>
                <w:sz w:val="12"/>
              </w:rPr>
              <w:t>GA-052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2"/>
              </w:rPr>
              <w:t>Siemens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2"/>
              </w:rPr>
              <w:t>SIE.DE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2"/>
              </w:rPr>
              <w:t>Industrial Automation; Digital Twin; Manufacturing; Grid Software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2"/>
              </w:rPr>
              <w:t>Strategic Gold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2"/>
              </w:rPr>
              <w:t>End-to-end automation, PLM, digital twin and factory infrastructure</w:t>
            </w:r>
          </w:p>
        </w:tc>
      </w:tr>
      <w:tr>
        <w:tc>
          <w:tcPr>
            <w:tcW w:type="dxa" w:w="2376"/>
            <w:vAlign w:val="top"/>
          </w:tcPr>
          <w:p>
            <w:r>
              <w:rPr>
                <w:sz w:val="12"/>
              </w:rPr>
              <w:t>GA-053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2"/>
              </w:rPr>
              <w:t>FANUC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2"/>
              </w:rPr>
              <w:t>6954.T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2"/>
              </w:rPr>
              <w:t>Industrial Robotics; CNC; Factory Automation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2"/>
              </w:rPr>
              <w:t>Gold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2"/>
              </w:rPr>
              <w:t>CNC and industrial robot installed-base control point</w:t>
            </w:r>
          </w:p>
        </w:tc>
      </w:tr>
      <w:tr>
        <w:tc>
          <w:tcPr>
            <w:tcW w:type="dxa" w:w="2376"/>
            <w:vAlign w:val="top"/>
          </w:tcPr>
          <w:p>
            <w:r>
              <w:rPr>
                <w:sz w:val="12"/>
              </w:rPr>
              <w:t>GA-054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2"/>
              </w:rPr>
              <w:t>Keyence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2"/>
              </w:rPr>
              <w:t>6861.T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2"/>
              </w:rPr>
              <w:t>Sensors; Machine Vision; Factory Automation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2"/>
              </w:rPr>
              <w:t>Gold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2"/>
              </w:rPr>
              <w:t>Perception layer for physical AI and automated factories</w:t>
            </w:r>
          </w:p>
        </w:tc>
      </w:tr>
      <w:tr>
        <w:tc>
          <w:tcPr>
            <w:tcW w:type="dxa" w:w="2376"/>
            <w:vAlign w:val="top"/>
          </w:tcPr>
          <w:p>
            <w:r>
              <w:rPr>
                <w:sz w:val="12"/>
              </w:rPr>
              <w:t>GA-055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2"/>
              </w:rPr>
              <w:t>Intuitive Surgical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2"/>
              </w:rPr>
              <w:t>ISRG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2"/>
              </w:rPr>
              <w:t>Surgical Robotics; Healthcare Infrastructure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2"/>
              </w:rPr>
              <w:t>Strategic Gold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2"/>
              </w:rPr>
              <w:t>Dominant robotic surgery ecosystem with recurring instruments and services</w:t>
            </w:r>
          </w:p>
        </w:tc>
      </w:tr>
      <w:tr>
        <w:tc>
          <w:tcPr>
            <w:tcW w:type="dxa" w:w="2376"/>
            <w:vAlign w:val="top"/>
          </w:tcPr>
          <w:p>
            <w:r>
              <w:rPr>
                <w:sz w:val="12"/>
              </w:rPr>
              <w:t>GA-056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2"/>
              </w:rPr>
              <w:t>Siemens Healthineers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2"/>
              </w:rPr>
              <w:t>SHL.DE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2"/>
              </w:rPr>
              <w:t>Medical Imaging; Oncology; Diagnostics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2"/>
              </w:rPr>
              <w:t>Gold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2"/>
              </w:rPr>
              <w:t>Installed imaging and clinical infrastructure platform</w:t>
            </w:r>
          </w:p>
        </w:tc>
      </w:tr>
      <w:tr>
        <w:tc>
          <w:tcPr>
            <w:tcW w:type="dxa" w:w="2376"/>
            <w:vAlign w:val="top"/>
          </w:tcPr>
          <w:p>
            <w:r>
              <w:rPr>
                <w:sz w:val="12"/>
              </w:rPr>
              <w:t>GA-057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2"/>
              </w:rPr>
              <w:t>GE HealthCare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2"/>
              </w:rPr>
              <w:t>GEHC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2"/>
              </w:rPr>
              <w:t>Medical Imaging; Imaging AI; Diagnostics Software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2"/>
              </w:rPr>
              <w:t>Gold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2"/>
              </w:rPr>
              <w:t>Global imaging installed base and AI-enabled workflow expansion</w:t>
            </w:r>
          </w:p>
        </w:tc>
      </w:tr>
      <w:tr>
        <w:tc>
          <w:tcPr>
            <w:tcW w:type="dxa" w:w="2376"/>
            <w:vAlign w:val="top"/>
          </w:tcPr>
          <w:p>
            <w:r>
              <w:rPr>
                <w:sz w:val="12"/>
              </w:rPr>
              <w:t>GA-058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2"/>
              </w:rPr>
              <w:t>Thermo Fisher Scientific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2"/>
              </w:rPr>
              <w:t>TMO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2"/>
              </w:rPr>
              <w:t>Lab Automation; Diagnostics; Life Science Tools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2"/>
              </w:rPr>
              <w:t>Gold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2"/>
              </w:rPr>
              <w:t>Mission-critical lab, diagnostics and bioproduction infrastructure</w:t>
            </w:r>
          </w:p>
        </w:tc>
      </w:tr>
      <w:tr>
        <w:tc>
          <w:tcPr>
            <w:tcW w:type="dxa" w:w="2376"/>
            <w:vAlign w:val="top"/>
          </w:tcPr>
          <w:p>
            <w:r>
              <w:rPr>
                <w:sz w:val="12"/>
              </w:rPr>
              <w:t>GA-059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2"/>
              </w:rPr>
              <w:t>Danaher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2"/>
              </w:rPr>
              <w:t>DHR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2"/>
              </w:rPr>
              <w:t>Diagnostics; Life Sciences; Lab Infrastructure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2"/>
              </w:rPr>
              <w:t>Gold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2"/>
              </w:rPr>
              <w:t>Diagnostics and life-science platform with recurring consumables</w:t>
            </w:r>
          </w:p>
        </w:tc>
      </w:tr>
      <w:tr>
        <w:tc>
          <w:tcPr>
            <w:tcW w:type="dxa" w:w="2376"/>
            <w:vAlign w:val="top"/>
          </w:tcPr>
          <w:p>
            <w:r>
              <w:rPr>
                <w:sz w:val="12"/>
              </w:rPr>
              <w:t>GA-060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2"/>
              </w:rPr>
              <w:t>Veeva Systems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2"/>
              </w:rPr>
              <w:t>VEEV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2"/>
              </w:rPr>
              <w:t>Life Sciences Cloud; Regulatory Workflows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2"/>
              </w:rPr>
              <w:t>Gold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2"/>
              </w:rPr>
              <w:t>Regulated life-science workflow and data cloud</w:t>
            </w:r>
          </w:p>
        </w:tc>
      </w:tr>
      <w:tr>
        <w:tc>
          <w:tcPr>
            <w:tcW w:type="dxa" w:w="2376"/>
            <w:vAlign w:val="top"/>
          </w:tcPr>
          <w:p>
            <w:r>
              <w:rPr>
                <w:sz w:val="12"/>
              </w:rPr>
              <w:t>GA-061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2"/>
              </w:rPr>
              <w:t>Epic Systems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2"/>
              </w:rPr>
              <w:t>Private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2"/>
              </w:rPr>
              <w:t>EHR; Clinical Workflow Data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2"/>
              </w:rPr>
              <w:t>Gold Emerging / Private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2"/>
              </w:rPr>
              <w:t>Core clinical workflow and hospital data control point</w:t>
            </w:r>
          </w:p>
        </w:tc>
      </w:tr>
      <w:tr>
        <w:tc>
          <w:tcPr>
            <w:tcW w:type="dxa" w:w="2376"/>
            <w:vAlign w:val="top"/>
          </w:tcPr>
          <w:p>
            <w:r>
              <w:rPr>
                <w:sz w:val="12"/>
              </w:rPr>
              <w:t>GA-062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2"/>
              </w:rPr>
              <w:t>Anduril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2"/>
              </w:rPr>
              <w:t>Private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2"/>
              </w:rPr>
              <w:t>Autonomous Defense Systems; Lattice C2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2"/>
              </w:rPr>
              <w:t>Gold Emerging / Private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2"/>
              </w:rPr>
              <w:t>Software-defined defense hardware and autonomy infrastructure</w:t>
            </w:r>
          </w:p>
        </w:tc>
      </w:tr>
      <w:tr>
        <w:tc>
          <w:tcPr>
            <w:tcW w:type="dxa" w:w="2376"/>
            <w:vAlign w:val="top"/>
          </w:tcPr>
          <w:p>
            <w:r>
              <w:rPr>
                <w:sz w:val="12"/>
              </w:rPr>
              <w:t>GA-063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2"/>
              </w:rPr>
              <w:t>SpaceX / Starshield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2"/>
              </w:rPr>
              <w:t>Private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2"/>
              </w:rPr>
              <w:t>Launch; LEO Connectivity; Defense Space; Space Infrastructure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2"/>
              </w:rPr>
              <w:t>Strategic Gold / Private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2"/>
              </w:rPr>
              <w:t>Reusable launch, Starlink scale and secure government space network</w:t>
            </w:r>
          </w:p>
        </w:tc>
      </w:tr>
      <w:tr>
        <w:tc>
          <w:tcPr>
            <w:tcW w:type="dxa" w:w="2376"/>
            <w:vAlign w:val="top"/>
          </w:tcPr>
          <w:p>
            <w:r>
              <w:rPr>
                <w:sz w:val="12"/>
              </w:rPr>
              <w:t>GA-064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2"/>
              </w:rPr>
              <w:t>L3Harris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2"/>
              </w:rPr>
              <w:t>LHX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2"/>
              </w:rPr>
              <w:t>Defense Comms; ISR; EW; Defense Space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2"/>
              </w:rPr>
              <w:t>Gold / Silver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2"/>
              </w:rPr>
              <w:t>Resilient communications, ISR and electronic warfare bottleneck</w:t>
            </w:r>
          </w:p>
        </w:tc>
      </w:tr>
      <w:tr>
        <w:tc>
          <w:tcPr>
            <w:tcW w:type="dxa" w:w="2376"/>
            <w:vAlign w:val="top"/>
          </w:tcPr>
          <w:p>
            <w:r>
              <w:rPr>
                <w:sz w:val="12"/>
              </w:rPr>
              <w:t>GA-065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2"/>
              </w:rPr>
              <w:t>Lockheed Martin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2"/>
              </w:rPr>
              <w:t>LMT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2"/>
              </w:rPr>
              <w:t>Defense Prime; Space Systems; Manufacturing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2"/>
              </w:rPr>
              <w:t>Gold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2"/>
              </w:rPr>
              <w:t>Prime systems integration and defense manufacturing scale</w:t>
            </w:r>
          </w:p>
        </w:tc>
      </w:tr>
      <w:tr>
        <w:tc>
          <w:tcPr>
            <w:tcW w:type="dxa" w:w="2376"/>
            <w:vAlign w:val="top"/>
          </w:tcPr>
          <w:p>
            <w:r>
              <w:rPr>
                <w:sz w:val="12"/>
              </w:rPr>
              <w:t>GA-066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2"/>
              </w:rPr>
              <w:t>Shield AI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2"/>
              </w:rPr>
              <w:t>Private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2"/>
              </w:rPr>
              <w:t>AI Pilot; Autonomous Defense Aircraft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2"/>
              </w:rPr>
              <w:t>Gold Emerging / Private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2"/>
              </w:rPr>
              <w:t>Autonomous AI pilot and GPS-denied flight infrastructure</w:t>
            </w:r>
          </w:p>
        </w:tc>
      </w:tr>
      <w:tr>
        <w:tc>
          <w:tcPr>
            <w:tcW w:type="dxa" w:w="2376"/>
            <w:vAlign w:val="top"/>
          </w:tcPr>
          <w:p>
            <w:r>
              <w:rPr>
                <w:sz w:val="12"/>
              </w:rPr>
              <w:t>GA-067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2"/>
              </w:rPr>
              <w:t>AeroVironment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2"/>
              </w:rPr>
              <w:t>AVAV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2"/>
              </w:rPr>
              <w:t>Loitering Munitions; Drones; C-UAS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2"/>
              </w:rPr>
              <w:t>Gold / Silver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2"/>
              </w:rPr>
              <w:t>Drone warfare and loitering munition infrastructure</w:t>
            </w:r>
          </w:p>
        </w:tc>
      </w:tr>
      <w:tr>
        <w:tc>
          <w:tcPr>
            <w:tcW w:type="dxa" w:w="2376"/>
            <w:vAlign w:val="top"/>
          </w:tcPr>
          <w:p>
            <w:r>
              <w:rPr>
                <w:sz w:val="12"/>
              </w:rPr>
              <w:t>GA-068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2"/>
              </w:rPr>
              <w:t>Rocket Lab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2"/>
              </w:rPr>
              <w:t>RKLB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2"/>
              </w:rPr>
              <w:t>Launch; Space Systems; Satellite Components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2"/>
              </w:rPr>
              <w:t>Gold / Silver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2"/>
              </w:rPr>
              <w:t>Best public end-to-end SpaceX challenger for launch and spacecraft</w:t>
            </w:r>
          </w:p>
        </w:tc>
      </w:tr>
      <w:tr>
        <w:tc>
          <w:tcPr>
            <w:tcW w:type="dxa" w:w="2376"/>
            <w:vAlign w:val="top"/>
          </w:tcPr>
          <w:p>
            <w:r>
              <w:rPr>
                <w:sz w:val="12"/>
              </w:rPr>
              <w:t>GA-069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2"/>
              </w:rPr>
              <w:t>Maxar / Vantor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2"/>
              </w:rPr>
              <w:t>Private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2"/>
              </w:rPr>
              <w:t>High-Resolution GEOINT; Satellite Manufacturing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2"/>
              </w:rPr>
              <w:t>Gold / Silver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2"/>
              </w:rPr>
              <w:t>Government-grade geospatial intelligence control point</w:t>
            </w:r>
          </w:p>
        </w:tc>
      </w:tr>
      <w:tr>
        <w:tc>
          <w:tcPr>
            <w:tcW w:type="dxa" w:w="2376"/>
            <w:vAlign w:val="top"/>
          </w:tcPr>
          <w:p>
            <w:r>
              <w:rPr>
                <w:sz w:val="12"/>
              </w:rPr>
              <w:t>GA-070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2"/>
              </w:rPr>
              <w:t>MDA Space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2"/>
              </w:rPr>
              <w:t>MDA.TO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2"/>
              </w:rPr>
              <w:t>Satellite Systems; Space Robotics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2"/>
              </w:rPr>
              <w:t>Gold / Silver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2"/>
              </w:rPr>
              <w:t>Sovereign satellite systems and space robotics infrastructure</w:t>
            </w:r>
          </w:p>
        </w:tc>
      </w:tr>
      <w:tr>
        <w:tc>
          <w:tcPr>
            <w:tcW w:type="dxa" w:w="2376"/>
            <w:vAlign w:val="top"/>
          </w:tcPr>
          <w:p>
            <w:r>
              <w:rPr>
                <w:sz w:val="12"/>
              </w:rPr>
              <w:t>GA-071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2"/>
              </w:rPr>
              <w:t>Iridium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2"/>
              </w:rPr>
              <w:t>IRDM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2"/>
              </w:rPr>
              <w:t>LEO L-band Connectivity; PNT Backup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2"/>
              </w:rPr>
              <w:t>Gold / Silver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2"/>
              </w:rPr>
              <w:t>Resilient global L-band communications and backup positioning layer</w:t>
            </w:r>
          </w:p>
        </w:tc>
      </w:tr>
      <w:tr>
        <w:tc>
          <w:tcPr>
            <w:tcW w:type="dxa" w:w="2376"/>
            <w:vAlign w:val="top"/>
          </w:tcPr>
          <w:p>
            <w:r>
              <w:rPr>
                <w:sz w:val="12"/>
              </w:rPr>
              <w:t>GA-072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2"/>
              </w:rPr>
              <w:t>Planet Labs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2"/>
              </w:rPr>
              <w:t>PL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2"/>
              </w:rPr>
              <w:t>Earth Observation; Persistent EO Data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2"/>
              </w:rPr>
              <w:t>Gold / Silver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2"/>
              </w:rPr>
              <w:t>Daily Earth observation data layer for AI geospatial workflows</w:t>
            </w:r>
          </w:p>
        </w:tc>
      </w:tr>
      <w:tr>
        <w:tc>
          <w:tcPr>
            <w:tcW w:type="dxa" w:w="2376"/>
            <w:vAlign w:val="top"/>
          </w:tcPr>
          <w:p>
            <w:r>
              <w:rPr>
                <w:sz w:val="12"/>
              </w:rPr>
              <w:t>GA-073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2"/>
              </w:rPr>
              <w:t>Ciena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2"/>
              </w:rPr>
              <w:t>CIEN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2"/>
              </w:rPr>
              <w:t>Coherent Optical; AI Backbone; DCI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2"/>
              </w:rPr>
              <w:t>Gold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2"/>
              </w:rPr>
              <w:t>Coherent optical scale-across backbone between AI data centers</w:t>
            </w:r>
          </w:p>
        </w:tc>
      </w:tr>
      <w:tr>
        <w:tc>
          <w:tcPr>
            <w:tcW w:type="dxa" w:w="2376"/>
            <w:vAlign w:val="top"/>
          </w:tcPr>
          <w:p>
            <w:r>
              <w:rPr>
                <w:sz w:val="12"/>
              </w:rPr>
              <w:t>GA-074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2"/>
              </w:rPr>
              <w:t>Corning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2"/>
              </w:rPr>
              <w:t>GLW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2"/>
              </w:rPr>
              <w:t>Optical Fiber; Specialty Glass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2"/>
              </w:rPr>
              <w:t>Cross-Layer Gold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2"/>
              </w:rPr>
              <w:t>Physical fiber and specialty glass bottleneck for AI connectivity</w:t>
            </w:r>
          </w:p>
        </w:tc>
      </w:tr>
      <w:tr>
        <w:tc>
          <w:tcPr>
            <w:tcW w:type="dxa" w:w="2376"/>
            <w:vAlign w:val="top"/>
          </w:tcPr>
          <w:p>
            <w:r>
              <w:rPr>
                <w:sz w:val="12"/>
              </w:rPr>
              <w:t>GA-075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2"/>
              </w:rPr>
              <w:t>Nokia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2"/>
              </w:rPr>
              <w:t>NOK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2"/>
              </w:rPr>
              <w:t>Optical/IP; 5G/6G; AI-RAN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2"/>
              </w:rPr>
              <w:t>Gold / Silver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2"/>
              </w:rPr>
              <w:t>Optical/IP plus telecom AI and AI-RAN infrastructure</w:t>
            </w:r>
          </w:p>
        </w:tc>
      </w:tr>
      <w:tr>
        <w:tc>
          <w:tcPr>
            <w:tcW w:type="dxa" w:w="2376"/>
            <w:vAlign w:val="top"/>
          </w:tcPr>
          <w:p>
            <w:r>
              <w:rPr>
                <w:sz w:val="12"/>
              </w:rPr>
              <w:t>GA-076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2"/>
              </w:rPr>
              <w:t>Ericsson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2"/>
              </w:rPr>
              <w:t>ERIC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2"/>
              </w:rPr>
              <w:t>5G/6G; Telecom AI; Mobile Networks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2"/>
              </w:rPr>
              <w:t>Gold / Silver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2"/>
              </w:rPr>
              <w:t>Mobile network automation and telecom AI platform</w:t>
            </w:r>
          </w:p>
        </w:tc>
      </w:tr>
      <w:tr>
        <w:tc>
          <w:tcPr>
            <w:tcW w:type="dxa" w:w="2376"/>
            <w:vAlign w:val="top"/>
          </w:tcPr>
          <w:p>
            <w:r>
              <w:rPr>
                <w:sz w:val="12"/>
              </w:rPr>
              <w:t>GA-077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2"/>
              </w:rPr>
              <w:t>Hitachi Energy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2"/>
              </w:rPr>
              <w:t>6501.T parent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2"/>
              </w:rPr>
              <w:t>Grid; HVDC; Transformers; Grid Automation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2"/>
              </w:rPr>
              <w:t>Strategic Gold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2"/>
              </w:rPr>
              <w:t>Highest-quality grid bottleneck across HVDC, transformers and automation</w:t>
            </w:r>
          </w:p>
        </w:tc>
      </w:tr>
      <w:tr>
        <w:tc>
          <w:tcPr>
            <w:tcW w:type="dxa" w:w="2376"/>
            <w:vAlign w:val="top"/>
          </w:tcPr>
          <w:p>
            <w:r>
              <w:rPr>
                <w:sz w:val="12"/>
              </w:rPr>
              <w:t>GA-078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2"/>
              </w:rPr>
              <w:t>Prysmian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2"/>
              </w:rPr>
              <w:t>PRY.MI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2"/>
              </w:rPr>
              <w:t>HV/Subsea Cable; Transmission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2"/>
              </w:rPr>
              <w:t>Gold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2"/>
              </w:rPr>
              <w:t>High-voltage and subsea cable bottleneck</w:t>
            </w:r>
          </w:p>
        </w:tc>
      </w:tr>
      <w:tr>
        <w:tc>
          <w:tcPr>
            <w:tcW w:type="dxa" w:w="2376"/>
            <w:vAlign w:val="top"/>
          </w:tcPr>
          <w:p>
            <w:r>
              <w:rPr>
                <w:sz w:val="12"/>
              </w:rPr>
              <w:t>GA-079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2"/>
              </w:rPr>
              <w:t>Infineon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2"/>
              </w:rPr>
              <w:t>IFX.DE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2"/>
              </w:rPr>
              <w:t>Power Semiconductors; Electrification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2"/>
              </w:rPr>
              <w:t>Gold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2"/>
              </w:rPr>
              <w:t>Power semiconductor control point for electrification and grid power</w:t>
            </w:r>
          </w:p>
        </w:tc>
      </w:tr>
      <w:tr>
        <w:tc>
          <w:tcPr>
            <w:tcW w:type="dxa" w:w="2376"/>
            <w:vAlign w:val="top"/>
          </w:tcPr>
          <w:p>
            <w:r>
              <w:rPr>
                <w:sz w:val="12"/>
              </w:rPr>
              <w:t>GA-080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2"/>
              </w:rPr>
              <w:t>Cameco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2"/>
              </w:rPr>
              <w:t>CCJ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2"/>
              </w:rPr>
              <w:t>Uranium; Nuclear Fuel Cycle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2"/>
              </w:rPr>
              <w:t>Cross-Layer Gold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2"/>
              </w:rPr>
              <w:t>Western uranium and nuclear fuel-cycle control point</w:t>
            </w:r>
          </w:p>
        </w:tc>
      </w:tr>
      <w:tr>
        <w:tc>
          <w:tcPr>
            <w:tcW w:type="dxa" w:w="2376"/>
            <w:vAlign w:val="top"/>
          </w:tcPr>
          <w:p>
            <w:r>
              <w:rPr>
                <w:sz w:val="12"/>
              </w:rPr>
              <w:t>GA-081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2"/>
              </w:rPr>
              <w:t>Tesla Energy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2"/>
              </w:rPr>
              <w:t>TSLA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2"/>
              </w:rPr>
              <w:t>Grid Storage; VPP; Megapack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2"/>
              </w:rPr>
              <w:t>Gold / Silver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2"/>
              </w:rPr>
              <w:t>Grid storage, distributed energy and VPP infrastructure</w:t>
            </w:r>
          </w:p>
        </w:tc>
      </w:tr>
      <w:tr>
        <w:tc>
          <w:tcPr>
            <w:tcW w:type="dxa" w:w="2376"/>
            <w:vAlign w:val="top"/>
          </w:tcPr>
          <w:p>
            <w:r>
              <w:rPr>
                <w:sz w:val="12"/>
              </w:rPr>
              <w:t>GA-082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2"/>
              </w:rPr>
              <w:t>AspenTech / OSI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2"/>
              </w:rPr>
              <w:t>AZPN / EMR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2"/>
              </w:rPr>
              <w:t>Utility AI; SCADA/EMS; Industrial Optimization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2"/>
              </w:rPr>
              <w:t>Gold / Silver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2"/>
              </w:rPr>
              <w:t>Utility control, optimization and grid software layer</w:t>
            </w:r>
          </w:p>
        </w:tc>
      </w:tr>
      <w:tr>
        <w:tc>
          <w:tcPr>
            <w:tcW w:type="dxa" w:w="2376"/>
            <w:vAlign w:val="top"/>
          </w:tcPr>
          <w:p>
            <w:r>
              <w:rPr>
                <w:sz w:val="12"/>
              </w:rPr>
              <w:t>GA-083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2"/>
              </w:rPr>
              <w:t>Bentley Systems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2"/>
              </w:rPr>
              <w:t>BSY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2"/>
              </w:rPr>
              <w:t>Infrastructure Engineering; Digital Twins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2"/>
              </w:rPr>
              <w:t>Gold / Silver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2"/>
              </w:rPr>
              <w:t>Infrastructure engineering and digital twin software</w:t>
            </w:r>
          </w:p>
        </w:tc>
      </w:tr>
      <w:tr>
        <w:tc>
          <w:tcPr>
            <w:tcW w:type="dxa" w:w="2376"/>
            <w:vAlign w:val="top"/>
          </w:tcPr>
          <w:p>
            <w:r>
              <w:rPr>
                <w:sz w:val="12"/>
              </w:rPr>
              <w:t>GA-084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2"/>
              </w:rPr>
              <w:t>Freeport-McMoRan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2"/>
              </w:rPr>
              <w:t>FCX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2"/>
              </w:rPr>
              <w:t>Copper Mining; Molybdenum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2"/>
              </w:rPr>
              <w:t>Gold / Silver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2"/>
              </w:rPr>
              <w:t>Premier copper exposure for AI power and grid buildout</w:t>
            </w:r>
          </w:p>
        </w:tc>
      </w:tr>
      <w:tr>
        <w:tc>
          <w:tcPr>
            <w:tcW w:type="dxa" w:w="2376"/>
            <w:vAlign w:val="top"/>
          </w:tcPr>
          <w:p>
            <w:r>
              <w:rPr>
                <w:sz w:val="12"/>
              </w:rPr>
              <w:t>GA-085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2"/>
              </w:rPr>
              <w:t>Lynas Rare Earths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2"/>
              </w:rPr>
              <w:t>LYC.AX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2"/>
              </w:rPr>
              <w:t>Rare Earth Separation; Ex-China Supply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2"/>
              </w:rPr>
              <w:t>Gold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2"/>
              </w:rPr>
              <w:t>Most mature ex-China rare earth separation platform</w:t>
            </w:r>
          </w:p>
        </w:tc>
      </w:tr>
      <w:tr>
        <w:tc>
          <w:tcPr>
            <w:tcW w:type="dxa" w:w="2376"/>
            <w:vAlign w:val="top"/>
          </w:tcPr>
          <w:p>
            <w:r>
              <w:rPr>
                <w:sz w:val="12"/>
              </w:rPr>
              <w:t>GA-086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2"/>
              </w:rPr>
              <w:t>BHP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2"/>
              </w:rPr>
              <w:t>BHP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2"/>
              </w:rPr>
              <w:t>Copper; Diversified Critical Minerals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2"/>
              </w:rPr>
              <w:t>Gold / Silver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2"/>
              </w:rPr>
              <w:t>Scale mining platform with major copper optionality</w:t>
            </w:r>
          </w:p>
        </w:tc>
      </w:tr>
      <w:tr>
        <w:tc>
          <w:tcPr>
            <w:tcW w:type="dxa" w:w="2376"/>
            <w:vAlign w:val="top"/>
          </w:tcPr>
          <w:p>
            <w:r>
              <w:rPr>
                <w:sz w:val="12"/>
              </w:rPr>
              <w:t>GA-087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2"/>
              </w:rPr>
              <w:t>Rio Tinto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2"/>
              </w:rPr>
              <w:t>RIO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2"/>
              </w:rPr>
              <w:t>Copper; Aluminum; Lithium; Industrial Minerals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2"/>
              </w:rPr>
              <w:t>Gold / Silver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2"/>
              </w:rPr>
              <w:t>Diversified critical materials and copper supply relevance</w:t>
            </w:r>
          </w:p>
        </w:tc>
      </w:tr>
      <w:tr>
        <w:tc>
          <w:tcPr>
            <w:tcW w:type="dxa" w:w="2376"/>
            <w:vAlign w:val="top"/>
          </w:tcPr>
          <w:p>
            <w:r>
              <w:rPr>
                <w:sz w:val="12"/>
              </w:rPr>
              <w:t>GA-088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2"/>
              </w:rPr>
              <w:t>Aurubis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2"/>
              </w:rPr>
              <w:t>NDA.DE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2"/>
              </w:rPr>
              <w:t>Copper Smelting; Refining; Recycling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2"/>
              </w:rPr>
              <w:t>Gold / Silver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2"/>
              </w:rPr>
              <w:t>Copper processing and recycling bottleneck</w:t>
            </w:r>
          </w:p>
        </w:tc>
      </w:tr>
      <w:tr>
        <w:tc>
          <w:tcPr>
            <w:tcW w:type="dxa" w:w="2376"/>
            <w:vAlign w:val="top"/>
          </w:tcPr>
          <w:p>
            <w:r>
              <w:rPr>
                <w:sz w:val="12"/>
              </w:rPr>
              <w:t>GA-089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2"/>
              </w:rPr>
              <w:t>Foxconn / Hon Hai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2"/>
              </w:rPr>
              <w:t>2317.TW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2"/>
              </w:rPr>
              <w:t>EMS; AI Server Manufacturing; Rack Scale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2"/>
              </w:rPr>
              <w:t>Strategic Gold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2"/>
              </w:rPr>
              <w:t>AI server and rack-scale manufacturing control point</w:t>
            </w:r>
          </w:p>
        </w:tc>
      </w:tr>
      <w:tr>
        <w:tc>
          <w:tcPr>
            <w:tcW w:type="dxa" w:w="2376"/>
            <w:vAlign w:val="top"/>
          </w:tcPr>
          <w:p>
            <w:r>
              <w:rPr>
                <w:sz w:val="12"/>
              </w:rPr>
              <w:t>GA-090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2"/>
              </w:rPr>
              <w:t>Amphenol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2"/>
              </w:rPr>
              <w:t>APH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2"/>
              </w:rPr>
              <w:t>Connectors; Cabling; Sensors; Interconnect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2"/>
              </w:rPr>
              <w:t>Cross-Layer Gold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2"/>
              </w:rPr>
              <w:t>Physical interconnect bottleneck across AI racks and networks</w:t>
            </w:r>
          </w:p>
        </w:tc>
      </w:tr>
      <w:tr>
        <w:tc>
          <w:tcPr>
            <w:tcW w:type="dxa" w:w="2376"/>
            <w:vAlign w:val="top"/>
          </w:tcPr>
          <w:p>
            <w:r>
              <w:rPr>
                <w:sz w:val="12"/>
              </w:rPr>
              <w:t>GA-091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2"/>
              </w:rPr>
              <w:t>Daifuku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2"/>
              </w:rPr>
              <w:t>6383.T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2"/>
              </w:rPr>
              <w:t>Material Handling; Cleanroom Logistics; Warehouse Automation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2"/>
              </w:rPr>
              <w:t>Gold / Silver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2"/>
              </w:rPr>
              <w:t>Cleanroom, intralogistics and warehouse automation control point</w:t>
            </w:r>
          </w:p>
        </w:tc>
      </w:tr>
    </w:tbl>
    <w:p/>
    <w:p>
      <w:pPr>
        <w:pStyle w:val="Heading2"/>
      </w:pPr>
      <w:r>
        <w:t>Governance Notes</w:t>
      </w:r>
    </w:p>
    <w:p>
      <w:r>
        <w:rPr>
          <w:sz w:val="18"/>
        </w:rPr>
        <w:t>• No duplicate Gold IDs. Additional layers are appended to the existing company record.</w:t>
      </w:r>
    </w:p>
    <w:p>
      <w:r>
        <w:rPr>
          <w:sz w:val="18"/>
        </w:rPr>
        <w:t>• Private companies can be Gold Emerging but require disclosure monitoring before portfolio translation.</w:t>
      </w:r>
    </w:p>
    <w:p>
      <w:r>
        <w:rPr>
          <w:sz w:val="18"/>
        </w:rPr>
        <w:t>• Commodity exposure is not sufficient. The company must control a structural infrastructure bottleneck.</w:t>
      </w:r>
    </w:p>
    <w:p>
      <w:r>
        <w:rPr>
          <w:sz w:val="18"/>
        </w:rPr>
        <w:t>• Next recommended sprint: AI Water Infrastructure, followed by Master Gap Map and Strategic Core 25.</w:t>
      </w:r>
    </w:p>
    <w:sectPr w:rsidR="00FC693F" w:rsidRPr="0006063C" w:rsidSect="00034616">
      <w:pgSz w:w="15840" w:h="12240" w:orient="landscape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