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AZION-STD-001</w:t>
        <w:br/>
        <w:t>Investment Research Standard v1.0</w:t>
      </w:r>
    </w:p>
    <w:p>
      <w:pPr>
        <w:jc w:val="center"/>
      </w:pPr>
      <w:r>
        <w:rPr>
          <w:b/>
        </w:rPr>
        <w:t>Enterprise Research Methodology</w:t>
        <w:br/>
      </w:r>
      <w:r>
        <w:t>Approved for Operational Validation</w:t>
      </w:r>
    </w:p>
    <w:p>
      <w:pPr>
        <w:pStyle w:val="Heading2"/>
      </w:pPr>
      <w:r>
        <w:t>Purpose</w:t>
      </w:r>
    </w:p>
    <w:p>
      <w:r>
        <w:t>Define a single repeatable research methodology so every investment research project follows the same process, evidence standards and decision criteria.</w:t>
      </w:r>
    </w:p>
    <w:p>
      <w:pPr>
        <w:pStyle w:val="Heading2"/>
      </w:pPr>
      <w:r>
        <w:t>Core Principle</w:t>
      </w:r>
    </w:p>
    <w:p>
      <w:r>
        <w:t>Evidence → Analysis → Hypothesis → Decision → Review → Institutional Memory</w:t>
      </w:r>
    </w:p>
    <w:p>
      <w:pPr>
        <w:pStyle w:val="Heading2"/>
      </w:pPr>
      <w:r>
        <w:t>Research Layers</w:t>
      </w:r>
    </w:p>
    <w:p>
      <w:r>
        <w:t>Layer 1 – Official Sources (Annual Report, Quarterly Report, Investor Presentation, Earnings Call)</w:t>
        <w:br/>
        <w:t>Layer 2 – Financial Data (Revenue, EPS, FCF, ROIC, Margins, Debt)</w:t>
        <w:br/>
        <w:t>Layer 3 – Market Intelligence (Reuters, AP, SEC filings, exchange information)</w:t>
        <w:br/>
        <w:t>Layer 4 – Industry Analysis (Competition, regulation, trends)</w:t>
        <w:br/>
        <w:t>Layer 5 – Alternative View (Bear case and contradictory evidence)</w:t>
        <w:br/>
        <w:t>Layer 6 – Internal Analysis (A-ZION synthesis)</w:t>
        <w:br/>
        <w:t>Layer 7 – Decision Recommendation</w:t>
      </w:r>
    </w:p>
    <w:p>
      <w:pPr>
        <w:pStyle w:val="Heading2"/>
      </w:pPr>
      <w:r>
        <w:t>Mandatory Outputs</w:t>
      </w:r>
    </w:p>
    <w:p>
      <w:r>
        <w:t>• Investment Thesis</w:t>
        <w:br/>
        <w:t>• Bull Case</w:t>
        <w:br/>
        <w:t>• Bear Case</w:t>
        <w:br/>
        <w:t>• Risk Register</w:t>
        <w:br/>
        <w:t>• Catalyst List</w:t>
        <w:br/>
        <w:t>• Valuation Summary</w:t>
        <w:br/>
        <w:t>• Decision Record</w:t>
        <w:br/>
        <w:t>• Institutional Memory Entry</w:t>
      </w:r>
    </w:p>
    <w:p>
      <w:pPr>
        <w:pStyle w:val="Heading2"/>
      </w:pPr>
      <w:r>
        <w:t>Evidence Rules</w:t>
      </w:r>
    </w:p>
    <w:p>
      <w:r>
        <w:t>1. Separate facts from opinions.</w:t>
        <w:br/>
        <w:t>2. Every important conclusion must reference supporting evidence.</w:t>
        <w:br/>
        <w:t>3. Distinguish verified facts from assumptions.</w:t>
        <w:br/>
        <w:t>4. Record unknowns explicitly.</w:t>
      </w:r>
    </w:p>
    <w:p>
      <w:pPr>
        <w:pStyle w:val="Heading2"/>
      </w:pPr>
      <w:r>
        <w:t>Quality Gates</w:t>
      </w:r>
    </w:p>
    <w:p>
      <w:r>
        <w:t>Gate 1 – Source completeness</w:t>
        <w:br/>
        <w:t>Gate 2 – Financial completeness</w:t>
        <w:br/>
        <w:t>Gate 3 – Risk review</w:t>
        <w:br/>
        <w:t>Gate 4 – Valuation review</w:t>
        <w:br/>
        <w:t>Gate 5 – Decision review</w:t>
      </w:r>
    </w:p>
    <w:p>
      <w:pPr>
        <w:pStyle w:val="Heading2"/>
      </w:pPr>
      <w:r>
        <w:t>Definition of Done</w:t>
      </w:r>
    </w:p>
    <w:p>
      <w:r>
        <w:t>A research file is complete only when all quality gates are passed, a Decision Record is created, and lessons are stored in Institutional Memory.</w:t>
      </w:r>
    </w:p>
    <w:p>
      <w:pPr>
        <w:pStyle w:val="Heading2"/>
      </w:pPr>
      <w:r>
        <w:t>Enterprise Rules</w:t>
      </w:r>
    </w:p>
    <w:p>
      <w:pPr>
        <w:pStyle w:val="ListBullet"/>
      </w:pPr>
      <w:r>
        <w:t>No unsupported conclusion.</w:t>
      </w:r>
    </w:p>
    <w:p>
      <w:pPr>
        <w:pStyle w:val="ListBullet"/>
      </w:pPr>
      <w:r>
        <w:t>Every research project has an owner.</w:t>
      </w:r>
    </w:p>
    <w:p>
      <w:pPr>
        <w:pStyle w:val="ListBullet"/>
      </w:pPr>
      <w:r>
        <w:t>Every decision receives a Decision Record.</w:t>
      </w:r>
    </w:p>
    <w:p>
      <w:pPr>
        <w:pStyle w:val="ListBullet"/>
      </w:pPr>
      <w:r>
        <w:t>Every review updates Institutional Memory.</w:t>
      </w:r>
    </w:p>
    <w:p>
      <w:pPr>
        <w:pStyle w:val="ListBullet"/>
      </w:pPr>
      <w:r>
        <w:t>Methodology is identical across all companies.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