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bidi="1">
    <w:p>
      <w:pPr bidi="1">
        <w:pStyle w:val="a"/>
        <w:jc w:val="right"/>
      </w:pPr>
      <w:r>
        <w:rPr rtl="1"/>
        <w:t>&lt;b&gt;אוֹרוֹת הַקֹּדֶשׁ(ב)מֵאֵת הָרַב ר' אַבְרָהָם יִצְחָק הַכֹּהֵן קוּק זצ"ל</w:t>
      </w:r>
    </w:p>
    <w:p>
      <w:pPr bidi="1">
        <w:pStyle w:val="a"/>
        <w:jc w:val="right"/>
      </w:pPr>
      <w:r>
        <w:rPr rtl="1"/>
        <w:t>עֲשָׂרָה מַאֲמָרוֹת</w:t>
      </w:r>
    </w:p>
    <w:p>
      <w:pPr bidi="1">
        <w:pStyle w:val="a"/>
        <w:jc w:val="right"/>
      </w:pPr>
      <w:r>
        <w:rPr rtl="1"/>
        <w:t>מַאֲמָר רִאשׁוֹן</w:t>
      </w:r>
    </w:p>
    <w:p>
      <w:pPr bidi="1">
        <w:pStyle w:val="a"/>
        <w:jc w:val="right"/>
      </w:pPr>
      <w:r>
        <w:rPr rtl="1"/>
        <w:t>הַקֹּדֶשׁ הַכְּלָלִי&lt;/b&gt;</w:t>
      </w:r>
    </w:p>
    <w:p>
      <w:pPr bidi="1">
        <w:pStyle w:val="a"/>
        <w:jc w:val="right"/>
      </w:pPr>
      <w:r>
        <w:rPr rtl="1"/>
        <w:t>קֹדֶשׁ מִלָּה בִּגְרָמֵיהּ הוּא, וְשָׁאֲרָא מִנֵּיהּ אָתְיָין.</w:t>
      </w:r>
    </w:p>
    <w:p>
      <w:pPr bidi="1">
        <w:pStyle w:val="a"/>
        <w:jc w:val="right"/>
      </w:pPr>
      <w:r>
        <w:rPr rtl="1"/>
        <w:t>מַאי קֹדֶשׁ, שְׁלִימוּתָא דְּכֹלָּא, דְּאִקְרֵי חָכְמָה עִלָּאָה.</w:t>
      </w:r>
    </w:p>
    <w:p>
      <w:pPr bidi="1">
        <w:pStyle w:val="a"/>
        <w:jc w:val="right"/>
      </w:pPr>
      <w:r>
        <w:rPr rtl="1"/>
        <w:t>וְאַעַ"ג דְּאִיהוּ סִטְרָא טְמִירָה, וְאִקְרֵי קֹדֶשׁ, מִתַּמָּן אִתְפַּשַּׁט פְּשִׁיטוּ לְתַתָּא, וְאִקְרֵי קְדֻשָּׁה.</w:t>
      </w:r>
    </w:p>
    <w:p>
      <w:pPr bidi="1">
        <w:pStyle w:val="a"/>
        <w:jc w:val="right"/>
      </w:pPr>
      <w:r>
        <w:rPr rtl="1"/>
        <w:t>זֹהַר, חֵלֶק ג, ס"א, צ"ג-ד</w:t>
      </w:r>
    </w:p>
    <w:p>
      <w:pPr bidi="1">
        <w:pStyle w:val="a"/>
        <w:jc w:val="right"/>
      </w:pPr>
      <w:r>
        <w:rPr rtl="1"/>
        <w:t>הקודש הכללי, העצמי, הבלתי נגדר, צפוי בקדושה הכללית, המגמתית, המתפשטת באדם ובעולם.</w:t>
      </w:r>
    </w:p>
    <w:p>
      <w:pPr bidi="1">
        <w:pStyle w:val="a"/>
        <w:jc w:val="right"/>
      </w:pPr>
      <w:r>
        <w:rPr rtl="1"/>
        <w:t>הקדושה העולמית, המעלה את החול לקודש, היא הקדושה שבטבע, המתגלה בארץ הקודש.</w:t>
      </w:r>
    </w:p>
    <w:p>
      <w:pPr bidi="1">
        <w:pStyle w:val="a"/>
        <w:jc w:val="right"/>
      </w:pPr>
      <w:r>
        <w:rPr rtl="1"/>
        <w:t>&lt;b&gt;סֵדֶר א</w:t>
      </w:r>
    </w:p>
    <w:p>
      <w:pPr bidi="1">
        <w:pStyle w:val="a"/>
        <w:jc w:val="right"/>
      </w:pPr>
      <w:r>
        <w:rPr rtl="1"/>
        <w:t>הַקֹּדֶשׁ הַכְּלָלִי הָעַצְמִי</w:t>
      </w:r>
    </w:p>
    <w:p>
      <w:pPr bidi="1">
        <w:pStyle w:val="a"/>
        <w:jc w:val="right"/>
      </w:pPr>
      <w:r>
        <w:rPr rtl="1"/>
        <w:t>אהקודש העצמי</w:t>
      </w:r>
    </w:p>
    <w:p>
      <w:pPr bidi="1">
        <w:pStyle w:val="a"/>
        <w:jc w:val="right"/>
      </w:pPr>
      <w:r>
        <w:rPr rtl="1"/>
        <w:t>הַקֹּדֶשׁ הָעַצְמִי הוּא הַחָכְמָה, הַהַכָּרָה לְבַדָּהּ, זוֹהַר הָאִידֵיאוֹת הָעֶלְיוֹנוֹת, בִּהְיוֹתָן בְּרוֹם עֶלְיוֹנִיּוּתָן, בְּלֹא שׁוּם הַגְבָּלָה, בְּלֹא שׁוּם פְּרָטִיּוּת שֶׁל צִבְיוֹן, אֲפִלּוּ שֶׁל כְּלָלִי כְּלָלִיּוּת אֲשֶׁר בַּמְּצִיאוּת. שֶׁהַכֹּל הוּא פְּרָטִי וּמוּגְבָּל לְגַבֵּי הָרֹחַב וְאִי הַגְּבוּלִיּוּת שֶׁל הַחָכְמָה הָעֶלְיוֹנָה, בְּרוֹם עֻזָּהּ. הַחָכְמָה בִּרוֹמְמוּת קָדְשָׁהּ הִיא לְמַעְלָה מֵהַחֵרוּת, נִשְׂגָּבָה מֵעָלְמָא דְחֵירוּ, דְּכָל חֹפֶשׁ וְחֵרוּת אֲשֶׁר בָּעוֹלָמִים מִינָּהּ תַּלְיָא. צוּרַת הָעוֹלָמִים כֻּלָּם, וְכָל אִידֵיאָלֵיהֶם, שִׁיגּוּב תַּכְלִית הוִוְיָתָם, וְכָל רוֹם וְעֹמֶק שֶׁל חַיֵּיהֶם, עֶדְנַת שִׁירָתָם וְרִוּוּי שִׂמְחָתָם, וְחֶדְוַת עֶדְנָם, הַכֹּל כְּלֹא נֶחְשָׁב לְגַבֵּי טֹהַר הַקֹּדֶשׁ שֶׁל עֶצֶם הַחָכְמָה. רַק בְּהַכְנָתָהּ שֶׁל הַחָכְמָה אֶל הַצִּיּוּרִים, הָאִידֵיאָלִים, בְּתוֹר הַשְׁלָטָה עַל עֲרָכִים מְצִיאוּתִיִּים, מִתְהַוֶּה זֶה הָאוֹר, שֶׁשָּׁם הָעוֹלָם שֶׁל הַחֵרוּת מִתְרָאֶה. שָׁם בְּעוֹלַם הַחֵרוּת, בְּעֵדֶן הַצִּיּוּרִים וּבִיצִירַת הָאִידֵיאָלִים בְּאֹפֶן הָרָאוּי לָרֶדֶת לִתְפִיסַת הוִוְיַת אִידֵיאָלִים מוּגְבָּלִים, יוֹצְרֵי עוֹלָמִים, מְהַוֵּי חַיִּים, מַמְצִיאֵי נְשָׁמוֹת, וּמְחַדְּשֵׁי צְבָאֵי צְבָאוֹת, מִכֹּחַ הוֹפָעָתָהּ שֶׁל תְּכוּנַת הַחֵרוּת שֶׁל בִּינַת חַיֵּי כָּל הָעוֹלָמִים, בְּצוּרָתָהּ הָעֶלְיוֹנָה, מִתְגַּלֶּה הוֹד הַבִּינָה, שֶׁהִיא דֻּגְמָתָהּ שֶׁל הַהַכָּרָה הַטְּהוֹרָה הַמִּתְבַּסֶּמֶת בְּבָשְׂמֵי הַשִּׁירָה, בְּנִגִּינַת נֹעַם וְחֶדְוַת רְנָנִים. הַיְרִידָה אֶל הַנֹּעַם, מֵהָעֵרֶךְ הָעֶלְיוֹן שֶׁל הַקֹּדֶשׁ שֶׁמִּמַּעַל לְכָל נֹעַם, הִיא מַאֲצִילָת הוֹד הַבִּינָה בְּכָל מַעַרְכֵי הַהוִוְיָה, וְהָאִי עָלְמָא עִילָּאָה אַף עַל גַּב דְּלָאוּ אִיהוּ דִּינָא, דִּינִין מִתְעָרִין מִינֵּיהּ. וְשֹׁרֶשׁ הַגְּבוּרוֹת בְּמַקּוֹרִיּוּתָן הוּא מַגְבִּיר עוֹד אֶת מַעֲמַק הַנֹּעַם בַּהֲדַר תִּפְאַרְתּוֹ. אָמְנָם מְקוֹם הַשְּׁאִיבָה הַמְּקוֹרִית, שֶׁשָּׁם הַיֵּשׁ הַמֻּחְלָט שׁוֹכֵן בְּחֶבְיוֹנוֹ, אֵינֶנּוּ כִּי אִם בְּרוֹם הַקֹּדֶשׁ, הָאִידֵיאָלִיּוּת שֶׁמִּמַּעַל לְמִדַּת כָּל חֵרוּת, מִפְּנֵי שֶׁאֵין תֹּכֶן שֶׁל עַבְדוּת מֻכְשָׁר לָצֵאת מִשָּׁם, אֲפִלּוּ אַחֲרֵי רְבָאוֹ רְבָבוֹת שֶׁל הוֹרָדוֹת וְהִשְׁתַּלְשְׁלֻיּוֹת. מִמְּקוֹר הַחַיִּים, שֶׁהוּא לְמַעְלָה מִן הַחַיִּים, שׁוֹאֵב יִשְׂרָאֵל אֶת רוּחוֹ, וּמִמַּעַל לְכָל עֶרְכֵי עוֹלָמִים מְרַחֵף הוּא לְתַפְקִידוֹ. אָמְנָם כְּדֵי לְהָאִיר הָאַרְת הַחַיִּים בְּכָל הַנְּשָׁמוֹת, וּבְכָל מֶרְחֲבֵי עוֹלְמֵי עַד, הֲרֵי אוֹר הַקֹּדֶשׁ שֶׁל תֹּכֶן הַיֵּשׁ הַמֻּחְלָט מוֹפִיעַ בְּעַדּוֹ בִּמְלֹא כָּל מִלּוּאִים, וְנַחֲלֵי עֲדָנִים שׁוֹטְפִים וְזוֹרְמִים בְּרוּחַ בִּינָה, אֲשֶׁר בְּדִבְרֵי אֱלֹהִים חַיִּים, שֶׁעַל יָדָם שׁוֹאֲבִים הֵם כָּל צְמֵאֵי נְהָרַת הַקֹּדֶשׁ אֶת אוֹר הַקֹּדֶשׁ בְּחֹסֶן עֻזּוֹ. אִם מִתְּשׁוּקַת תַּאֲוַת עֲדָנִים וְחִשְׁקַת נֹעַם, הַמִּתְגַּבֶּרֶת בְּתֹכֶן הַנְּשָׁמָה, מִצַּד תִּגְבֹּרֶת פְּרָטִיּוּת צִבְיוֹנָהּ, יַחְשֹׁב כָּל חוֹשֵׁב אֶת הַנֹּעַם לִמְקוֹר הַהוִוְיָה, לְתֹכֶן הַיֵּשׁ, וְאֵלָיו יָשִׂים כָּל מַגָּמָּתוֹ, בְּתֹאַר הַנֵּצַח, וּמִגְמַת דֹּרֵי דּוֹרוֹת, אִם כִּי חֵשֶׁק נִפְלָא בִּפְלִיאוֹת צִדְקַת עוֹלָמִים יָשִׂים שָׁם אֶת מִשְׁטָרוֹ, הֲרֵי יְסוֹדֵי הַחַיִּים הוֹלְכִים וּמִתְמוֹטְטִים, מִפְּנֵי עֲזִיבַת הָאוֹר הַמְּרוֹמֵם אֲשֶׁר לְחָסְנַת הַקֹּדֶשׁ שֶׁמִּמַּעַל לְכָל חֵרוּת וְכָל נֹעַם. וּבִירידָה אַחַר יְרִידָה בְּשִׁטְפֵי דוֹרוֹת יוּכְלוּ הַתְּכָנִים לְהַזְרוֹת עַד כְּדֵי מַאֲפֵלִיּוֹת הַמַּחֲשִׁיכִים, אֲשֶׁר לְכָל רֶשַׁע וְכֵסֶל, אֲשֶׁר לְמֹקְדֵי שְׁאוֹל, יְסוֹדֵי הַבְּלִיָּה וְהַהֶעְדֵּרִים בְּכָל גְּוֹנֵיהֶם. וְאוֹתוֹ הַצִּבְיוֹן הַמְּיֻחָד, שֶׁמְּעֻטָּר בּוֹ יִשְׂרָאֵל, שׁוֹכֵן בְּחָכְמַת אֵל דֵּעוֹת ד', בְּרוֹם קָדְשָׁהּ, מְכוֹן עֻזָּהּ וְתִפְאֶרֶת הֲדַר מַלְכוּתָהּ, וְצִבְיוֹנֵי כָּל עוֹלָמִים מִמֶּנָּה יִשְׂאוּ מֶשֶׁךְ בִּרְכָתָם, לְהִתְהַוּוֹת, לְהִבָּנוֹת, לְהִתְעַלּוֹת, וּלְהִשְׁתַּכְלֵל, לְהִתְרוֹמֵם וּלְהִתְקַדֵּשׁ עֲדֵי עַד. וְעַל כֵּן בְּרוֹם חֹסֶן אֱמוּנַת יִשְׂרָאֵל אוֹר הַטֹּהַר שֶׁל שִׂיגּוּב הַחָכְמָה שׁוֹכֵן, הָאֱמֶת הָעֶלְיוֹנָה, מִמַּעַל לְכָל הַנּוֹעֲמִים, מִמַּעַל לְכָל אִידֵיאָלֵי הַמַּגָּמוֹת, הַמַּקְצִיבוֹת הַגְבָּלוֹת בִּקְצֵה תַּכְלִיתָן. וְהַאֲפָלַת הַהַכָּרָה בְּטֹהַר הַקֹּדֶשׁ לֹא תְּקֻבַּל לְבַסֵּס עַל יָדָהּ אֶת הַמּוּסָר הַנִּרְצֶה, אֲפִלּוּ בִּשְׁבִיל הָעוֹלָם הַיּוֹתֵר יָרוּד, שֶׁבּוֹ שׁוֹכֵן הָאָדָם, יוֹשֵׁב בֵּית חֹמֶר, כִּי אִם הַכֹּל יוֹנֵק מִמְּקוֹרוֹ הָעֶלְיוֹן, מִמְּכוֹן הַיֵּשׁ הַמֻּחְלָט, שֶׁשָּׁם הַחָכְמָה שׁוֹכֶנֶת בְּטָהֳרַת קָדְשָׁהּ. בַּהֲרָאוֹת כְּבוֹד ד' לְיִשְׂרָאֵל בַּמִּשְׁכָּן נִקְדַּשׁ בִּכְבוֹדוֹ, הַהוֹרָאָה הַתּוֹרִית מִמְּכוֹן הַחָכְמָה יוֹצֵאת הִיא, וְהִיא מְנַתַּחַת אֶת כָּל קָוֶיהָ לְפִרְטֵיהֶם וּלְפִרְטֵי פִרְטֵיהֶם, וְהָעוֹלָמִים הַמֻּגְבָּלִים, הַמֻּגְלָמִים, וְכָל עֲלִילוֹת מִצְעָדִים אֲשֶׁר לְיִצוּרֵי עוֹלָמִים, עַל פִּי מַעֲמַק הַקֹּדֶשׁ אֲשֶׁר לַחָכְמָה בְּקָדְשָׁהּ כּוֹנְנוּ, "וְאוֹרַיְיתָא מֵחָכְמָה נָפְקַת", וְ"אַבָּא יַסֵּד בַּרְתָּא", "ד' בְּחָכְמָה יָסַד אָרֶץ". עַל כֵּן דּוּקָא מִמְּקוֹר הַקֹּדֶשׁ אֲשֶׁר לְאַסְפַּקְלַרְיָא הַמְּאִירָה נוֹבְעִים הֵם כָּל הִלִּיכוֹת עוֹלָם אֲשֶׁר לְיִשְׂרָאֵל, וְהֵם הֵם הִלִּיכוֹת עוֹלָמִים אֲשֶׁר יִתְּנוּ עַרֻבָּתָם לְכָל הַיֵּשׁ, לְכָל אֲשֶׁר נְשָׁמָה בְאַפּוֹ, וּלְכָל אֲשֶׁר תְּחַיֵּהוּ רוּחַ חַיִּים, לְכָל יְצוּר נוֹצָר, וּלְכָל מַעֲשֵׂה מִפְעָל וְתָכְנִית, לָבֹא לִמְכוֹן הַקֹּדֶשׁ, לְהֵתְאָשֵׁר בְּאֹשֶׁר הַיֵּשׁוּת הַמֻּחְלֶטֶת, שֶׁאֵין עִמּוֹ הֶעְדֵּר וְכִלָּיוֹן. "'וְהָיָה הַנִּשְׁאָר בְּצִיּוֹן וְהַנּוֹתָר בִּירוּשָׁלַיִם קָדוֹשׁ יֵאָמֵר לוֹ', מַה קָּדוֹשׁ לְעוֹלָם קַיָּם אַף הֵם לְעוֹלָם קַיָּמִים". וְנָדָב וַאֲבִיהוּ אֲשֶׁר בִּזְרִיחַת פְּאֵר רוּחָם שָׁאֲבוּ תֹּכֶן הָאַרְתָּם אָז מִמַּעְיַן הַבִּינָה, הַמֻּכְנָה כְּבָר לְהַאֲצִיל אֲצִילוּת מֻגְבֶּלֶת, לִהְיוֹת מִשְׁתָּוֶה לְעֶרְכֵי עוֹלָמִים, אֵשׁ זָרָה הִקְרִיבוּ, "וּבְקָרְבָתָם לִפְנֵי ד' וַיָּמֻתוּ", "וְנוֹעַדְתִּי שָׁמָּה לִבְנֵי יִשְׂרָאֵל, וְנִקְדַּשׁ בִּכְבוֹדִי". וְיָדַע יִשְׂרָאֵל אָז עֲדֵי עַד אֶת יְסוֹד חַיָּיו וְעוֹלָמוֹ, כִּי מִמְּקוֹר חָכְמָה יָצָא, וּמִמַּעְיָנֶיהָ הָעֶלְיוֹנִים הֲרֵי הוּא הוֹלֵךְ הָלוֹךְ וּמִתְרַוֶּה, אֲשֶׁר רַק בְּהַקְשֶׁבֶת רַב קֶשֶׁב, בְּקִישּׁוּר לִמְרוֹמֵי הַקֹּדֶשׁ, יֵלְכוּ הַפְּלַגִּים עִם הַבָּעָתָם בְּרִבְבוֹת גְּוָנִים לְדִבְרֵי אֱלֹהִים חַיִּים, שֶׁכֻּלָּם נִתְּנוּ מֵרוֹעֶה אֶחָד. וְצִמָּאוֹן רִוּוּי הַנֹּעַם, אֲשֶׁר לְנְשָׁמוֹת הַטְּהוֹרוֹת, שֶׁל מְיֻדָּעָיו שֶׁל מָקוֹם, שֶׁבָּהֶם נִקְדַּשׁ הַכָּבוֹד, פּוֹעֵל הוּא אֶת פְּעֻלָּתוֹ הַמְעֻטֶּרֶת לְחַיֵּי הַשָּׁעוֹת אֲשֶׁר בְּשִׁטְפֵי הַנִּצְחִים. זְכוּתוֹ שֶׁל "פִּינְחָם זֶה אֵלִיָּהוּ", הַמְקַנֵּא לְד', בְּהוֹרָאוֹת הַשָּׁעוֹת, וּמַלְאַךְ הַבְּרִית אֲשֶׁר אָנוּ חֲפֵצִים שֶׁבָּא יָבֹא, וְהוּא "כְּאֵשׁ מְצָרֵף וּכְבֹרִית מְכַבְּסִים", וְאֹמְרוֹ סֶלָה הוּא, "זִכְרוּ תּוֹרַת מֹשֶׁה עַבְדִּי, אֲשֶׁר צִוִּיתִי אוֹתוֹ בְחֹרֵב עַל כָּל יִשְׂרָאֵל חֻקִּים וּמִשְׁפָּטִים".</w:t>
      </w:r>
    </w:p>
    <w:p>
      <w:pPr bidi="1">
        <w:pStyle w:val="a"/>
        <w:jc w:val="right"/>
      </w:pPr>
      <w:r>
        <w:rPr rtl="1">
          <w:bCs/>
        </w:rPr>
        <w:t xml:space="preserve">הָאִידֵיאוֹת </w:t>
      </w:r>
      <w:r>
        <w:rPr rtl="1"/>
        <w:t>– המחשבות;</w:t>
      </w:r>
      <w:r>
        <w:rPr rtl="1">
          <w:bCs/>
        </w:rPr>
        <w:t xml:space="preserve"> צִבְיוֹן </w:t>
      </w:r>
      <w:r>
        <w:rPr rtl="1"/>
        <w:t xml:space="preserve">– הגדרה; </w:t>
      </w:r>
      <w:r>
        <w:rPr rtl="1">
          <w:bCs/>
        </w:rPr>
        <w:t xml:space="preserve">הוִוְיָת </w:t>
      </w:r>
      <w:r>
        <w:rPr rtl="1"/>
        <w:t>– מציאות;</w:t>
      </w:r>
      <w:r>
        <w:rPr rtl="1">
          <w:bCs/>
        </w:rPr>
        <w:t xml:space="preserve"> בְרוֹם עֻזָּהּ </w:t>
      </w:r>
      <w:r>
        <w:rPr rtl="1"/>
        <w:t xml:space="preserve">– בשיא עצמתה; </w:t>
      </w:r>
      <w:r>
        <w:rPr rtl="1">
          <w:bCs/>
        </w:rPr>
        <w:t xml:space="preserve">מֵעָלְמָא דְחֵירוּ </w:t>
      </w:r>
      <w:r>
        <w:rPr rtl="1"/>
        <w:t xml:space="preserve">– מעולם החרות; </w:t>
      </w:r>
      <w:r>
        <w:rPr rtl="1">
          <w:bCs/>
        </w:rPr>
        <w:t xml:space="preserve">מִינָּהּ תַּלְיָא </w:t>
      </w:r>
      <w:r>
        <w:rPr rtl="1"/>
        <w:t xml:space="preserve">– בה תלוי (בא ממנה); </w:t>
      </w:r>
      <w:r>
        <w:rPr rtl="1">
          <w:bCs/>
        </w:rPr>
        <w:t xml:space="preserve">שִׁיגּוּב תַּכְלִית הוִוְיָתָם </w:t>
      </w:r>
      <w:r>
        <w:rPr rtl="1"/>
        <w:t xml:space="preserve">– מטרת מציאותם הרוממה; </w:t>
      </w:r>
      <w:r>
        <w:rPr rtl="1">
          <w:bCs/>
        </w:rPr>
        <w:t xml:space="preserve">וְחֶדְוַת </w:t>
      </w:r>
      <w:r>
        <w:rPr rtl="1"/>
        <w:t>– ושמחת;</w:t>
      </w:r>
      <w:r>
        <w:rPr rtl="1">
          <w:bCs/>
        </w:rPr>
        <w:t xml:space="preserve"> מִתְרָאֶה </w:t>
      </w:r>
      <w:r>
        <w:rPr rtl="1"/>
        <w:t xml:space="preserve">– מתגלה; </w:t>
      </w:r>
      <w:r>
        <w:rPr rtl="1">
          <w:bCs/>
        </w:rPr>
        <w:t xml:space="preserve">מְהַוֵּי </w:t>
      </w:r>
      <w:r>
        <w:rPr rtl="1"/>
        <w:t xml:space="preserve">– יוצרי; </w:t>
      </w:r>
      <w:r>
        <w:rPr rtl="1">
          <w:bCs/>
        </w:rPr>
        <w:t xml:space="preserve">וְחֶדְוַת רְנָנִים </w:t>
      </w:r>
      <w:r>
        <w:rPr rtl="1"/>
        <w:t xml:space="preserve">– ושמחת השבחים; </w:t>
      </w:r>
      <w:r>
        <w:rPr rtl="1">
          <w:bCs/>
        </w:rPr>
        <w:t xml:space="preserve">מַאֲצִילָת </w:t>
      </w:r>
      <w:r>
        <w:rPr rtl="1"/>
        <w:t xml:space="preserve">– משפיעה; </w:t>
      </w:r>
      <w:r>
        <w:rPr rtl="1">
          <w:bCs/>
        </w:rPr>
        <w:t xml:space="preserve">וְהָאִי עָלְמָא עִילָּאָה אַף עַל גַּב דְּלָאוּ אִיהוּ דִּינָא, דִּינִין מִתְעָרִין מִינֵּיהּ </w:t>
      </w:r>
      <w:r>
        <w:rPr rtl="1"/>
        <w:t xml:space="preserve">– ואותו עולם עליון, אף על פי שאין בו דין, הדינים נשפעים ממנו; </w:t>
      </w:r>
      <w:r>
        <w:rPr rtl="1">
          <w:bCs/>
        </w:rPr>
        <w:t xml:space="preserve">בְּחֶבְיוֹנוֹ </w:t>
      </w:r>
      <w:r>
        <w:rPr rtl="1"/>
        <w:t xml:space="preserve">– בסתרו; </w:t>
      </w:r>
      <w:r>
        <w:rPr rtl="1">
          <w:bCs/>
        </w:rPr>
        <w:t xml:space="preserve">מִלּוּאִים </w:t>
      </w:r>
      <w:r>
        <w:rPr rtl="1"/>
        <w:t xml:space="preserve">– שלמיות; </w:t>
      </w:r>
      <w:r>
        <w:rPr rtl="1">
          <w:bCs/>
        </w:rPr>
        <w:t xml:space="preserve">מַגָּמָּתוֹ </w:t>
      </w:r>
      <w:r>
        <w:rPr rtl="1"/>
        <w:t xml:space="preserve">– מטרתו; </w:t>
      </w:r>
      <w:r>
        <w:rPr rtl="1">
          <w:bCs/>
        </w:rPr>
        <w:t xml:space="preserve">לְהַזְרוֹת </w:t>
      </w:r>
      <w:r>
        <w:rPr rtl="1"/>
        <w:t xml:space="preserve">– להתפזר; </w:t>
      </w:r>
      <w:r>
        <w:rPr rtl="1">
          <w:bCs/>
        </w:rPr>
        <w:t xml:space="preserve">לְמֹקְדֵי שְׁאוֹל </w:t>
      </w:r>
      <w:r>
        <w:rPr rtl="1"/>
        <w:t xml:space="preserve">– לאש הגיהנם; </w:t>
      </w:r>
      <w:r>
        <w:rPr rtl="1">
          <w:bCs/>
        </w:rPr>
        <w:t xml:space="preserve">מֶשֶׁךְ </w:t>
      </w:r>
      <w:r>
        <w:rPr rtl="1"/>
        <w:t xml:space="preserve">– המשך; </w:t>
      </w:r>
      <w:r>
        <w:rPr rtl="1">
          <w:bCs/>
        </w:rPr>
        <w:t xml:space="preserve">הַמַּקְצִיבוֹת </w:t>
      </w:r>
      <w:r>
        <w:rPr rtl="1"/>
        <w:t xml:space="preserve">– החותכות; </w:t>
      </w:r>
      <w:r>
        <w:rPr rtl="1">
          <w:bCs/>
        </w:rPr>
        <w:t xml:space="preserve">הַמֻּגְלָמִים </w:t>
      </w:r>
      <w:r>
        <w:rPr rtl="1"/>
        <w:t xml:space="preserve">– המגשמים; </w:t>
      </w:r>
      <w:r>
        <w:rPr rtl="1">
          <w:bCs/>
        </w:rPr>
        <w:t xml:space="preserve">עֲלִילוֹת מִצְעָדִים </w:t>
      </w:r>
      <w:r>
        <w:rPr rtl="1"/>
        <w:t xml:space="preserve">– היסטורית התהליכים; </w:t>
      </w:r>
      <w:r>
        <w:rPr rtl="1">
          <w:bCs/>
        </w:rPr>
        <w:t xml:space="preserve">לְאַסְפַּקְלַרְיָא הַמְּאִירָה </w:t>
      </w:r>
      <w:r>
        <w:rPr rtl="1"/>
        <w:t xml:space="preserve">– למראה הצלולה; </w:t>
      </w:r>
      <w:r>
        <w:rPr rtl="1">
          <w:bCs/>
        </w:rPr>
        <w:t xml:space="preserve">עַרֻבָּתָם </w:t>
      </w:r>
      <w:r>
        <w:rPr rtl="1"/>
        <w:t xml:space="preserve">– בטחונם; </w:t>
      </w:r>
      <w:r>
        <w:rPr rtl="1">
          <w:bCs/>
        </w:rPr>
        <w:t xml:space="preserve">לְהֵתְאָשֵׁר </w:t>
      </w:r>
      <w:r>
        <w:rPr rtl="1"/>
        <w:t xml:space="preserve">– להתחזק; </w:t>
      </w:r>
      <w:r>
        <w:rPr rtl="1">
          <w:bCs/>
        </w:rPr>
        <w:t xml:space="preserve">מוּגְבֶּלֶת </w:t>
      </w:r>
      <w:r>
        <w:rPr rtl="1"/>
        <w:t xml:space="preserve">– מצמצמת; </w:t>
      </w:r>
      <w:r>
        <w:rPr rtl="1">
          <w:bCs/>
        </w:rPr>
        <w:t xml:space="preserve">וּמִתְרַוֶּה </w:t>
      </w:r>
      <w:r>
        <w:rPr rtl="1"/>
        <w:t xml:space="preserve">– ומקבל רויה; </w:t>
      </w:r>
      <w:r>
        <w:rPr rtl="1">
          <w:bCs/>
        </w:rPr>
        <w:t xml:space="preserve">מְצָרֵף </w:t>
      </w:r>
      <w:r>
        <w:rPr rtl="1"/>
        <w:t xml:space="preserve">– מטהר; </w:t>
      </w:r>
      <w:r>
        <w:rPr rtl="1">
          <w:bCs/>
        </w:rPr>
        <w:t xml:space="preserve">וּכְבֹרִית </w:t>
      </w:r>
      <w:r>
        <w:rPr rtl="1"/>
        <w:t xml:space="preserve">– חומר נקוי; </w:t>
      </w:r>
      <w:r>
        <w:rPr rtl="1">
          <w:bCs/>
        </w:rPr>
        <w:t xml:space="preserve">סֶלָה </w:t>
      </w:r>
      <w:r>
        <w:rPr rtl="1"/>
        <w:t>– נצחי.</w:t>
      </w:r>
    </w:p>
    <w:p>
      <w:pPr bidi="1">
        <w:pStyle w:val="a"/>
        <w:jc w:val="right"/>
      </w:pPr>
      <w:r>
        <w:rPr rtl="1">
          <w:bCs/>
        </w:rPr>
        <w:t xml:space="preserve">הַקֹּדֶשׁ הָעַצְמִי הוּא הַחָכְמָה, הַהַכָּרָה לְבַדָּהּ </w:t>
      </w:r>
      <w:r>
        <w:rPr rtl="1"/>
        <w:t xml:space="preserve">– המונח "קדש" בא לבטא את תכנית-העל האלהית של המציאות; ההכרה שעומדת ביסוד הכל עוד לפני התגשמותה בעולמנו; זהו </w:t>
      </w:r>
      <w:r>
        <w:rPr rtl="1">
          <w:bCs/>
        </w:rPr>
        <w:t xml:space="preserve">זוֹהַר הָאִידֵיאוֹת הָעֶלְיוֹנוֹת, בִּהְיוֹתָן בְּרוֹם עֶלְיוֹנִיּוּתָן, בְּלֹא שׁוּם הַגְבָּלָה, בְּלֹא שׁוּם פְּרָטִיּוּת שֶׁל צִבְיוֹן, אֲפִלּוּ שֶׁל כְּלָלִי כְּלָלִיּוּת אֲשֶׁר בַּמְּצִיאוּת, שֶׁהַכֹּל הוּא פְּרָטִי וּמוּגְבָּל לְגַבֵּי הָרֹחַב וְאִי הַגְּבוּלִיּוּת שֶׁל הַחָכְמָה הָעֶלְיוֹנָה, בְּרוֹם עֻזָּהּ </w:t>
      </w:r>
      <w:r>
        <w:rPr rtl="1"/>
        <w:t xml:space="preserve">– המינוח "קדש" מתיחס לאורו המפשט של המחשבות ('האידיאות') האלהיות העליונות, ללא שום צמצום והגדרה פרטית (אפלו לא של הגדרה כללית שגם היא סוג של צמצום לעמת האינסופיות של החכמה האלהית בשיא גבהה). </w:t>
      </w:r>
      <w:r>
        <w:rPr rtl="1">
          <w:bCs/>
        </w:rPr>
        <w:t xml:space="preserve">הַחָכְמָה בִּרוֹמְמוּת קָדְשָׁהּ הִיא לְמַעְלָה מֵהַחֵרוּת, נִשְׂגָּבָה מֵעָלְמָא דְחֵירוּ, דְּכָל חֹפֶשׁ וְחֵרוּת אֲשֶׁר בָּעוֹלָמִים מִינָּהּ תַּלְיָא </w:t>
      </w:r>
      <w:r>
        <w:rPr rtl="1"/>
        <w:t xml:space="preserve">– החכמה האלהית המדברת היא עליונה ומשוחררת גם ממשג החרות האנושי (למעשה היא השרש של כל החריות שמתגלים בעולמנו); </w:t>
      </w:r>
      <w:r>
        <w:rPr rtl="1">
          <w:bCs/>
        </w:rPr>
        <w:t xml:space="preserve">צוּרַת הָעוֹלָמִים כֻּלָּם, וְכָל אִידֵיאָלֵיהֶם, שִׁיגּוּב תַּכְלִית הוִוְיָתָם, וְכָל רוֹם וְעֹמֶק שֶׁל חַיֵּיהֶם, עֶדְנַת שִׁירָתָם וְרִוּוּי שִׂמְחָתָם, וְחֶדְוַת עֶדְנָם, הַכֹּל כְּלֹא נֶחְשָׁב לְגַבֵּי טֹהַר הַקֹּדֶשׁ שֶׁל עֶצֶם הַחָכְמָה </w:t>
      </w:r>
      <w:r>
        <w:rPr rtl="1"/>
        <w:t>– כל המהות, המטרה הנשגבת, היפי, השגב, הענג והשמחה שקימים בעולמותינו הם כאין וכאפס לעמת הא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