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CAB50" w14:textId="2D542A25" w:rsidR="007D52A5" w:rsidRPr="00927148" w:rsidRDefault="00000000" w:rsidP="00927148">
      <w:pPr>
        <w:spacing w:before="1440" w:after="240"/>
        <w:jc w:val="center"/>
        <w:rPr>
          <w:b/>
          <w:bCs/>
          <w:color w:val="000000" w:themeColor="text1"/>
          <w:sz w:val="40"/>
          <w:szCs w:val="40"/>
        </w:rPr>
      </w:pPr>
      <w:r w:rsidRPr="00927148">
        <w:rPr>
          <w:b/>
          <w:bCs/>
          <w:color w:val="000000" w:themeColor="text1"/>
          <w:sz w:val="40"/>
          <w:szCs w:val="40"/>
        </w:rPr>
        <w:t xml:space="preserve">Census Income Classification </w:t>
      </w:r>
      <w:r w:rsidR="00927148">
        <w:rPr>
          <w:b/>
          <w:bCs/>
          <w:color w:val="000000" w:themeColor="text1"/>
          <w:sz w:val="40"/>
          <w:szCs w:val="40"/>
        </w:rPr>
        <w:br/>
      </w:r>
      <w:r w:rsidRPr="00927148">
        <w:rPr>
          <w:b/>
          <w:bCs/>
          <w:color w:val="000000" w:themeColor="text1"/>
          <w:sz w:val="40"/>
          <w:szCs w:val="40"/>
        </w:rPr>
        <w:t>&amp;</w:t>
      </w:r>
      <w:r w:rsidR="00927148">
        <w:rPr>
          <w:b/>
          <w:bCs/>
          <w:color w:val="000000" w:themeColor="text1"/>
          <w:sz w:val="40"/>
          <w:szCs w:val="40"/>
        </w:rPr>
        <w:br/>
      </w:r>
      <w:r w:rsidRPr="00927148">
        <w:rPr>
          <w:b/>
          <w:bCs/>
          <w:color w:val="000000" w:themeColor="text1"/>
          <w:sz w:val="40"/>
          <w:szCs w:val="40"/>
        </w:rPr>
        <w:t xml:space="preserve"> Customer Segmentation</w:t>
      </w:r>
    </w:p>
    <w:p w14:paraId="39F85C8E" w14:textId="77777777" w:rsidR="00927148" w:rsidRDefault="00927148">
      <w:pPr>
        <w:spacing w:after="240"/>
        <w:jc w:val="center"/>
        <w:rPr>
          <w:i/>
          <w:iCs/>
          <w:color w:val="000000" w:themeColor="text1"/>
          <w:sz w:val="28"/>
          <w:szCs w:val="28"/>
        </w:rPr>
      </w:pPr>
    </w:p>
    <w:p w14:paraId="0D7992F7" w14:textId="77777777" w:rsidR="00927148" w:rsidRDefault="00927148">
      <w:pPr>
        <w:spacing w:after="240"/>
        <w:jc w:val="center"/>
        <w:rPr>
          <w:i/>
          <w:iCs/>
          <w:color w:val="000000" w:themeColor="text1"/>
          <w:sz w:val="28"/>
          <w:szCs w:val="28"/>
        </w:rPr>
      </w:pPr>
    </w:p>
    <w:p w14:paraId="3824D1A3" w14:textId="542AEAAB" w:rsidR="007D52A5" w:rsidRPr="00927148" w:rsidRDefault="00000000">
      <w:pPr>
        <w:spacing w:after="240"/>
        <w:jc w:val="center"/>
        <w:rPr>
          <w:color w:val="000000" w:themeColor="text1"/>
        </w:rPr>
      </w:pPr>
      <w:r w:rsidRPr="00927148">
        <w:rPr>
          <w:i/>
          <w:iCs/>
          <w:color w:val="000000" w:themeColor="text1"/>
          <w:sz w:val="28"/>
          <w:szCs w:val="28"/>
        </w:rPr>
        <w:t>Project Report</w:t>
      </w:r>
    </w:p>
    <w:p w14:paraId="778B2F2F" w14:textId="77777777" w:rsidR="007D52A5" w:rsidRPr="00927148" w:rsidRDefault="00000000">
      <w:pPr>
        <w:spacing w:after="120"/>
        <w:jc w:val="center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Prepared by: </w:t>
      </w:r>
      <w:r w:rsidRPr="00927148">
        <w:rPr>
          <w:color w:val="000000" w:themeColor="text1"/>
        </w:rPr>
        <w:t>Avleen Mehal</w:t>
      </w:r>
    </w:p>
    <w:p w14:paraId="319E0E2B" w14:textId="77777777" w:rsidR="007D52A5" w:rsidRPr="00927148" w:rsidRDefault="00000000">
      <w:pPr>
        <w:spacing w:after="120"/>
        <w:jc w:val="center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Date: </w:t>
      </w:r>
      <w:r w:rsidRPr="00927148">
        <w:rPr>
          <w:color w:val="000000" w:themeColor="text1"/>
        </w:rPr>
        <w:t>April 2026</w:t>
      </w:r>
    </w:p>
    <w:p w14:paraId="17925746" w14:textId="26B14206" w:rsidR="007D52A5" w:rsidRPr="00927148" w:rsidRDefault="00000000">
      <w:pPr>
        <w:spacing w:after="720"/>
        <w:jc w:val="center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Dataset: </w:t>
      </w:r>
      <w:r w:rsidRPr="00927148">
        <w:rPr>
          <w:color w:val="000000" w:themeColor="text1"/>
        </w:rPr>
        <w:t xml:space="preserve">US Census Bureau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199,523 records, 1994–95</w:t>
      </w:r>
    </w:p>
    <w:p w14:paraId="642ACF20" w14:textId="77777777" w:rsidR="007D52A5" w:rsidRPr="00927148" w:rsidRDefault="007D52A5">
      <w:pPr>
        <w:pageBreakBefore/>
        <w:rPr>
          <w:color w:val="000000" w:themeColor="text1"/>
        </w:rPr>
      </w:pPr>
    </w:p>
    <w:p w14:paraId="5958EF64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1. Problem Understanding</w:t>
      </w:r>
    </w:p>
    <w:p w14:paraId="3AEE674A" w14:textId="77777777" w:rsidR="00791E41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goal is to build a model that identifies individuals likely to earn more than $50,000 per year, so a retail client can target their premium marketing campaigns more effectively. There are two parts: </w:t>
      </w:r>
    </w:p>
    <w:p w14:paraId="5D94A6B7" w14:textId="77777777" w:rsidR="00791E41" w:rsidRDefault="00791E41" w:rsidP="00791E41">
      <w:pPr>
        <w:pStyle w:val="ListParagraph"/>
        <w:numPr>
          <w:ilvl w:val="0"/>
          <w:numId w:val="3"/>
        </w:numPr>
        <w:spacing w:after="120"/>
        <w:rPr>
          <w:color w:val="000000" w:themeColor="text1"/>
        </w:rPr>
      </w:pPr>
      <w:r w:rsidRPr="00791E41">
        <w:rPr>
          <w:color w:val="000000" w:themeColor="text1"/>
        </w:rPr>
        <w:t>A</w:t>
      </w:r>
      <w:r w:rsidR="00000000" w:rsidRPr="00791E41">
        <w:rPr>
          <w:color w:val="000000" w:themeColor="text1"/>
        </w:rPr>
        <w:t xml:space="preserve"> classification model to score </w:t>
      </w:r>
      <w:proofErr w:type="gramStart"/>
      <w:r w:rsidR="00000000" w:rsidRPr="00791E41">
        <w:rPr>
          <w:color w:val="000000" w:themeColor="text1"/>
        </w:rPr>
        <w:t>each individual</w:t>
      </w:r>
      <w:proofErr w:type="gramEnd"/>
      <w:r w:rsidR="00000000" w:rsidRPr="00791E41">
        <w:rPr>
          <w:color w:val="000000" w:themeColor="text1"/>
        </w:rPr>
        <w:t xml:space="preserve">, and </w:t>
      </w:r>
    </w:p>
    <w:p w14:paraId="43E4B754" w14:textId="1B7825FF" w:rsidR="007D52A5" w:rsidRPr="00791E41" w:rsidRDefault="00791E41" w:rsidP="00791E41">
      <w:pPr>
        <w:pStyle w:val="ListParagraph"/>
        <w:numPr>
          <w:ilvl w:val="0"/>
          <w:numId w:val="3"/>
        </w:numPr>
        <w:spacing w:after="120"/>
        <w:rPr>
          <w:color w:val="000000" w:themeColor="text1"/>
        </w:rPr>
      </w:pPr>
      <w:r>
        <w:rPr>
          <w:color w:val="000000" w:themeColor="text1"/>
        </w:rPr>
        <w:t>A</w:t>
      </w:r>
      <w:r w:rsidR="00000000" w:rsidRPr="00791E41">
        <w:rPr>
          <w:color w:val="000000" w:themeColor="text1"/>
        </w:rPr>
        <w:t xml:space="preserve"> segmentation model to understand who these people are</w:t>
      </w:r>
      <w:r>
        <w:rPr>
          <w:color w:val="000000" w:themeColor="text1"/>
        </w:rPr>
        <w:t>,</w:t>
      </w:r>
      <w:r w:rsidR="00000000" w:rsidRPr="00791E41">
        <w:rPr>
          <w:color w:val="000000" w:themeColor="text1"/>
        </w:rPr>
        <w:t xml:space="preserve"> so messaging can be tailored.</w:t>
      </w:r>
    </w:p>
    <w:p w14:paraId="3859EFDA" w14:textId="74E0956B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client has a fixed campaign budget. A good model </w:t>
      </w:r>
      <w:r w:rsidR="00791E41">
        <w:rPr>
          <w:color w:val="000000" w:themeColor="text1"/>
        </w:rPr>
        <w:t>does</w:t>
      </w:r>
      <w:r w:rsidRPr="00927148">
        <w:rPr>
          <w:color w:val="000000" w:themeColor="text1"/>
        </w:rPr>
        <w:t xml:space="preserve"> </w:t>
      </w:r>
      <w:r w:rsidR="00791E41">
        <w:rPr>
          <w:color w:val="000000" w:themeColor="text1"/>
        </w:rPr>
        <w:t>no</w:t>
      </w:r>
      <w:r w:rsidRPr="00927148">
        <w:rPr>
          <w:color w:val="000000" w:themeColor="text1"/>
        </w:rPr>
        <w:t>t get the highest accuracy</w:t>
      </w:r>
      <w:r w:rsidR="00791E41">
        <w:rPr>
          <w:color w:val="000000" w:themeColor="text1"/>
        </w:rPr>
        <w:t>; instead,</w:t>
      </w:r>
      <w:r w:rsidRPr="00927148">
        <w:rPr>
          <w:color w:val="000000" w:themeColor="text1"/>
        </w:rPr>
        <w:t xml:space="preserve"> it helps </w:t>
      </w:r>
      <w:r w:rsidR="00D719CE">
        <w:rPr>
          <w:color w:val="000000" w:themeColor="text1"/>
        </w:rPr>
        <w:t xml:space="preserve">to </w:t>
      </w:r>
      <w:r w:rsidRPr="00927148">
        <w:rPr>
          <w:color w:val="000000" w:themeColor="text1"/>
        </w:rPr>
        <w:t>spend that budget on the right people.</w:t>
      </w:r>
    </w:p>
    <w:p w14:paraId="6D534BF8" w14:textId="77777777" w:rsidR="007D52A5" w:rsidRPr="00927148" w:rsidRDefault="007D52A5">
      <w:pPr>
        <w:spacing w:after="120"/>
        <w:rPr>
          <w:color w:val="000000" w:themeColor="text1"/>
        </w:rPr>
      </w:pPr>
    </w:p>
    <w:p w14:paraId="2F9657C4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2. Data Exploration</w:t>
      </w:r>
    </w:p>
    <w:p w14:paraId="35B1B89F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First look</w:t>
      </w:r>
    </w:p>
    <w:p w14:paraId="68A275E3" w14:textId="77777777" w:rsidR="00D719CE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The dataset has 199,523 rows and 42 columns</w:t>
      </w:r>
      <w:r w:rsidR="00D719CE">
        <w:rPr>
          <w:color w:val="000000" w:themeColor="text1"/>
        </w:rPr>
        <w:t xml:space="preserve"> which is </w:t>
      </w:r>
      <w:r w:rsidRPr="00927148">
        <w:rPr>
          <w:color w:val="000000" w:themeColor="text1"/>
        </w:rPr>
        <w:t>a mix of</w:t>
      </w:r>
      <w:r w:rsidR="00D719CE">
        <w:rPr>
          <w:color w:val="000000" w:themeColor="text1"/>
        </w:rPr>
        <w:t>:</w:t>
      </w:r>
    </w:p>
    <w:p w14:paraId="39D2A92E" w14:textId="77777777" w:rsidR="00D719CE" w:rsidRDefault="00D719CE" w:rsidP="00D719CE">
      <w:pPr>
        <w:pStyle w:val="ListParagraph"/>
        <w:numPr>
          <w:ilvl w:val="0"/>
          <w:numId w:val="3"/>
        </w:numPr>
        <w:spacing w:after="120"/>
        <w:rPr>
          <w:color w:val="000000" w:themeColor="text1"/>
        </w:rPr>
      </w:pPr>
      <w:r>
        <w:rPr>
          <w:color w:val="000000" w:themeColor="text1"/>
        </w:rPr>
        <w:t>N</w:t>
      </w:r>
      <w:r w:rsidR="00000000" w:rsidRPr="00D719CE">
        <w:rPr>
          <w:color w:val="000000" w:themeColor="text1"/>
        </w:rPr>
        <w:t xml:space="preserve">umerical features (age, wages, capital gains, weeks worked) </w:t>
      </w:r>
    </w:p>
    <w:p w14:paraId="4CB10D6E" w14:textId="77777777" w:rsidR="00D719CE" w:rsidRDefault="00D719CE" w:rsidP="00D719CE">
      <w:pPr>
        <w:pStyle w:val="ListParagraph"/>
        <w:numPr>
          <w:ilvl w:val="0"/>
          <w:numId w:val="3"/>
        </w:numPr>
        <w:spacing w:after="120"/>
        <w:rPr>
          <w:color w:val="000000" w:themeColor="text1"/>
        </w:rPr>
      </w:pPr>
      <w:r>
        <w:rPr>
          <w:color w:val="000000" w:themeColor="text1"/>
        </w:rPr>
        <w:t>C</w:t>
      </w:r>
      <w:r w:rsidR="00000000" w:rsidRPr="00D719CE">
        <w:rPr>
          <w:color w:val="000000" w:themeColor="text1"/>
        </w:rPr>
        <w:t xml:space="preserve">ategorical features (education, occupation, marital status, country of birth). </w:t>
      </w:r>
    </w:p>
    <w:p w14:paraId="74AFE745" w14:textId="77777777" w:rsidR="00D719CE" w:rsidRDefault="00D719CE">
      <w:pPr>
        <w:spacing w:after="120"/>
        <w:rPr>
          <w:color w:val="000000" w:themeColor="text1"/>
        </w:rPr>
      </w:pPr>
    </w:p>
    <w:p w14:paraId="67B68085" w14:textId="013BF844" w:rsidR="00D719CE" w:rsidRDefault="00000000">
      <w:pPr>
        <w:spacing w:after="120"/>
        <w:rPr>
          <w:color w:val="000000" w:themeColor="text1"/>
        </w:rPr>
      </w:pPr>
      <w:r w:rsidRPr="00D719CE">
        <w:rPr>
          <w:color w:val="000000" w:themeColor="text1"/>
        </w:rPr>
        <w:t>The label column had a trailing period that needed to be stripped before anything else.</w:t>
      </w:r>
      <w:r w:rsidR="00D719CE">
        <w:rPr>
          <w:color w:val="000000" w:themeColor="text1"/>
        </w:rPr>
        <w:t xml:space="preserve"> </w:t>
      </w:r>
    </w:p>
    <w:p w14:paraId="3EC426F6" w14:textId="77777777" w:rsidR="00D719CE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187,141 negative cases (≤$50k) vs 12,382 positive cases (&gt;$50k). </w:t>
      </w:r>
    </w:p>
    <w:p w14:paraId="39BA179C" w14:textId="77777777" w:rsidR="00D719CE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That's a 15:1 ratio, a 6.2% positive rate. This</w:t>
      </w:r>
      <w:r w:rsidR="00D719CE">
        <w:rPr>
          <w:color w:val="000000" w:themeColor="text1"/>
        </w:rPr>
        <w:t xml:space="preserve"> imbalance</w:t>
      </w:r>
      <w:r w:rsidRPr="00927148">
        <w:rPr>
          <w:color w:val="000000" w:themeColor="text1"/>
        </w:rPr>
        <w:t xml:space="preserve"> ruled out accuracy as a meaningful metric</w:t>
      </w:r>
      <w:r w:rsidR="00D719CE">
        <w:rPr>
          <w:color w:val="000000" w:themeColor="text1"/>
        </w:rPr>
        <w:t xml:space="preserve">, since </w:t>
      </w:r>
      <w:r w:rsidRPr="00927148">
        <w:rPr>
          <w:color w:val="000000" w:themeColor="text1"/>
        </w:rPr>
        <w:t xml:space="preserve">a model that predicts "≤$50k" for everyone </w:t>
      </w:r>
      <w:r w:rsidR="00D719CE">
        <w:rPr>
          <w:color w:val="000000" w:themeColor="text1"/>
        </w:rPr>
        <w:t>achieve</w:t>
      </w:r>
      <w:r w:rsidRPr="00927148">
        <w:rPr>
          <w:color w:val="000000" w:themeColor="text1"/>
        </w:rPr>
        <w:t xml:space="preserve">s 93.8% accuracy </w:t>
      </w:r>
      <w:r w:rsidR="00D719CE">
        <w:rPr>
          <w:color w:val="000000" w:themeColor="text1"/>
        </w:rPr>
        <w:t>yet</w:t>
      </w:r>
      <w:r w:rsidRPr="00927148">
        <w:rPr>
          <w:color w:val="000000" w:themeColor="text1"/>
        </w:rPr>
        <w:t xml:space="preserve"> </w:t>
      </w:r>
      <w:r w:rsidR="00D719CE">
        <w:rPr>
          <w:color w:val="000000" w:themeColor="text1"/>
        </w:rPr>
        <w:t>is</w:t>
      </w:r>
      <w:r w:rsidRPr="00927148">
        <w:rPr>
          <w:color w:val="000000" w:themeColor="text1"/>
        </w:rPr>
        <w:t xml:space="preserve"> completely useless. </w:t>
      </w:r>
    </w:p>
    <w:p w14:paraId="0A89C488" w14:textId="47D4D311" w:rsidR="007D52A5" w:rsidRPr="00927148" w:rsidRDefault="00D719CE">
      <w:pPr>
        <w:spacing w:after="120"/>
        <w:rPr>
          <w:color w:val="000000" w:themeColor="text1"/>
        </w:rPr>
      </w:pPr>
      <w:r>
        <w:rPr>
          <w:color w:val="000000" w:themeColor="text1"/>
        </w:rPr>
        <w:t>We will</w:t>
      </w:r>
      <w:r w:rsidR="00000000" w:rsidRPr="00927148">
        <w:rPr>
          <w:color w:val="000000" w:themeColor="text1"/>
        </w:rPr>
        <w:t xml:space="preserve"> use PR-AUC as the primary metric</w:t>
      </w:r>
      <w:r>
        <w:rPr>
          <w:color w:val="000000" w:themeColor="text1"/>
        </w:rPr>
        <w:t>. Will also</w:t>
      </w:r>
      <w:r w:rsidR="00000000" w:rsidRPr="00927148">
        <w:rPr>
          <w:color w:val="000000" w:themeColor="text1"/>
        </w:rPr>
        <w:t xml:space="preserve"> tune the classification threshold rather than using the default 0.5.</w:t>
      </w:r>
    </w:p>
    <w:p w14:paraId="62454DAD" w14:textId="77777777" w:rsidR="007D52A5" w:rsidRPr="00927148" w:rsidRDefault="007D52A5">
      <w:pPr>
        <w:spacing w:after="120"/>
        <w:rPr>
          <w:color w:val="000000" w:themeColor="text1"/>
        </w:rPr>
      </w:pPr>
    </w:p>
    <w:p w14:paraId="17C1CF80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Missing values</w:t>
      </w:r>
    </w:p>
    <w:p w14:paraId="5AB3C4F4" w14:textId="77777777" w:rsidR="00D719CE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census encodes missing values as </w:t>
      </w:r>
      <w:r w:rsidR="00D719CE" w:rsidRPr="00D719CE">
        <w:rPr>
          <w:b/>
          <w:bCs/>
          <w:color w:val="000000" w:themeColor="text1"/>
        </w:rPr>
        <w:t>‘</w:t>
      </w:r>
      <w:r w:rsidRPr="00D719CE">
        <w:rPr>
          <w:b/>
          <w:bCs/>
          <w:color w:val="000000" w:themeColor="text1"/>
        </w:rPr>
        <w:t>?</w:t>
      </w:r>
      <w:r w:rsidR="00D719CE" w:rsidRPr="00D719CE">
        <w:rPr>
          <w:b/>
          <w:bCs/>
          <w:color w:val="000000" w:themeColor="text1"/>
        </w:rPr>
        <w:t>’</w:t>
      </w:r>
      <w:r w:rsidRPr="00927148">
        <w:rPr>
          <w:color w:val="000000" w:themeColor="text1"/>
        </w:rPr>
        <w:t xml:space="preserve"> rather than leaving them blank. </w:t>
      </w:r>
    </w:p>
    <w:p w14:paraId="3DBA74D7" w14:textId="5B461051" w:rsidR="00D719CE" w:rsidRPr="00D719CE" w:rsidRDefault="00000000" w:rsidP="00D719CE">
      <w:pPr>
        <w:pStyle w:val="ListParagraph"/>
        <w:numPr>
          <w:ilvl w:val="0"/>
          <w:numId w:val="4"/>
        </w:numPr>
        <w:spacing w:after="120"/>
        <w:rPr>
          <w:color w:val="000000" w:themeColor="text1"/>
        </w:rPr>
      </w:pPr>
      <w:r w:rsidRPr="00D719CE">
        <w:rPr>
          <w:color w:val="000000" w:themeColor="text1"/>
        </w:rPr>
        <w:t xml:space="preserve">Eight columns had them. Four migration columns </w:t>
      </w:r>
      <w:r w:rsidR="00D719CE" w:rsidRPr="00D719CE">
        <w:rPr>
          <w:color w:val="000000" w:themeColor="text1"/>
        </w:rPr>
        <w:t>-</w:t>
      </w:r>
      <w:r w:rsidRPr="00D719CE">
        <w:rPr>
          <w:color w:val="000000" w:themeColor="text1"/>
        </w:rPr>
        <w:t xml:space="preserve"> each had exactly 99,696 missing rows, which is 49.97% of the dataset. The </w:t>
      </w:r>
      <w:r w:rsidR="00D719CE" w:rsidRPr="00D719CE">
        <w:rPr>
          <w:color w:val="000000" w:themeColor="text1"/>
        </w:rPr>
        <w:t xml:space="preserve">reason for this </w:t>
      </w:r>
      <w:r w:rsidRPr="00D719CE">
        <w:rPr>
          <w:color w:val="000000" w:themeColor="text1"/>
        </w:rPr>
        <w:t>identical count across all four</w:t>
      </w:r>
      <w:r w:rsidR="00D719CE" w:rsidRPr="00D719CE">
        <w:rPr>
          <w:color w:val="000000" w:themeColor="text1"/>
        </w:rPr>
        <w:t xml:space="preserve"> could be </w:t>
      </w:r>
      <w:r w:rsidRPr="00D719CE">
        <w:rPr>
          <w:color w:val="000000" w:themeColor="text1"/>
        </w:rPr>
        <w:t>structural</w:t>
      </w:r>
      <w:r w:rsidR="00D719CE" w:rsidRPr="00D719CE">
        <w:rPr>
          <w:color w:val="000000" w:themeColor="text1"/>
        </w:rPr>
        <w:t xml:space="preserve">, that is, </w:t>
      </w:r>
      <w:r w:rsidRPr="00D719CE">
        <w:rPr>
          <w:color w:val="000000" w:themeColor="text1"/>
        </w:rPr>
        <w:t xml:space="preserve">one census year simply didn't collect migration data. </w:t>
      </w:r>
    </w:p>
    <w:p w14:paraId="01421953" w14:textId="12BCD065" w:rsidR="007D52A5" w:rsidRDefault="00D719CE" w:rsidP="00D719CE">
      <w:pPr>
        <w:pStyle w:val="ListParagraph"/>
        <w:spacing w:after="120"/>
        <w:ind w:left="720"/>
        <w:rPr>
          <w:color w:val="000000" w:themeColor="text1"/>
        </w:rPr>
      </w:pPr>
      <w:r w:rsidRPr="00D719CE">
        <w:rPr>
          <w:color w:val="000000" w:themeColor="text1"/>
        </w:rPr>
        <w:t>On checking</w:t>
      </w:r>
      <w:r w:rsidR="00000000" w:rsidRPr="00D719CE">
        <w:rPr>
          <w:color w:val="000000" w:themeColor="text1"/>
        </w:rPr>
        <w:t xml:space="preserve"> their association with the target (Cramer</w:t>
      </w:r>
      <w:r>
        <w:rPr>
          <w:color w:val="000000" w:themeColor="text1"/>
        </w:rPr>
        <w:t>’s</w:t>
      </w:r>
      <w:r w:rsidR="00000000" w:rsidRPr="00D719CE">
        <w:rPr>
          <w:color w:val="000000" w:themeColor="text1"/>
        </w:rPr>
        <w:t xml:space="preserve"> V between 0.029 and 0.039)</w:t>
      </w:r>
      <w:r>
        <w:rPr>
          <w:color w:val="000000" w:themeColor="text1"/>
        </w:rPr>
        <w:t>,</w:t>
      </w:r>
      <w:r w:rsidR="00000000" w:rsidRPr="00D719CE">
        <w:rPr>
          <w:color w:val="000000" w:themeColor="text1"/>
        </w:rPr>
        <w:t xml:space="preserve"> the decision was</w:t>
      </w:r>
      <w:r w:rsidRPr="00D719CE">
        <w:rPr>
          <w:color w:val="000000" w:themeColor="text1"/>
        </w:rPr>
        <w:t xml:space="preserve"> to </w:t>
      </w:r>
      <w:r w:rsidR="00000000" w:rsidRPr="00D719CE">
        <w:rPr>
          <w:color w:val="000000" w:themeColor="text1"/>
        </w:rPr>
        <w:t>drop all four</w:t>
      </w:r>
      <w:r w:rsidRPr="00D719CE">
        <w:rPr>
          <w:color w:val="000000" w:themeColor="text1"/>
        </w:rPr>
        <w:t xml:space="preserve"> columns</w:t>
      </w:r>
      <w:r w:rsidR="00000000" w:rsidRPr="00D719CE">
        <w:rPr>
          <w:color w:val="000000" w:themeColor="text1"/>
        </w:rPr>
        <w:t xml:space="preserve">. High missingness plus </w:t>
      </w:r>
      <w:r w:rsidRPr="00D719CE">
        <w:rPr>
          <w:color w:val="000000" w:themeColor="text1"/>
        </w:rPr>
        <w:t xml:space="preserve">a </w:t>
      </w:r>
      <w:r w:rsidR="00000000" w:rsidRPr="00D719CE">
        <w:rPr>
          <w:color w:val="000000" w:themeColor="text1"/>
        </w:rPr>
        <w:t xml:space="preserve">near-zero </w:t>
      </w:r>
      <w:r w:rsidRPr="00D719CE">
        <w:rPr>
          <w:color w:val="000000" w:themeColor="text1"/>
        </w:rPr>
        <w:t>Cramer</w:t>
      </w:r>
      <w:r>
        <w:rPr>
          <w:color w:val="000000" w:themeColor="text1"/>
        </w:rPr>
        <w:t>’s</w:t>
      </w:r>
      <w:r w:rsidRPr="00D719CE">
        <w:rPr>
          <w:color w:val="000000" w:themeColor="text1"/>
        </w:rPr>
        <w:t xml:space="preserve"> V </w:t>
      </w:r>
      <w:r w:rsidR="00000000" w:rsidRPr="00D719CE">
        <w:rPr>
          <w:color w:val="000000" w:themeColor="text1"/>
        </w:rPr>
        <w:t xml:space="preserve">signal </w:t>
      </w:r>
      <w:r w:rsidRPr="00D719CE">
        <w:rPr>
          <w:color w:val="000000" w:themeColor="text1"/>
        </w:rPr>
        <w:t>justifies dropping these columns.</w:t>
      </w:r>
    </w:p>
    <w:p w14:paraId="1EE32DCD" w14:textId="77777777" w:rsidR="00D719CE" w:rsidRDefault="00000000" w:rsidP="00D719CE">
      <w:pPr>
        <w:pStyle w:val="ListParagraph"/>
        <w:numPr>
          <w:ilvl w:val="0"/>
          <w:numId w:val="4"/>
        </w:numPr>
        <w:spacing w:after="120"/>
        <w:rPr>
          <w:color w:val="000000" w:themeColor="text1"/>
        </w:rPr>
      </w:pPr>
      <w:r w:rsidRPr="00D719CE">
        <w:rPr>
          <w:color w:val="000000" w:themeColor="text1"/>
        </w:rPr>
        <w:t xml:space="preserve">The remaining four missing columns (country of birth for father/mother/self, state of previous residence) were missing at low rates (0.35%–3.4%) with no structural pattern. </w:t>
      </w:r>
    </w:p>
    <w:p w14:paraId="5FD244FD" w14:textId="7C27B9A1" w:rsidR="007D52A5" w:rsidRPr="00D719CE" w:rsidRDefault="00000000" w:rsidP="00D719CE">
      <w:pPr>
        <w:pStyle w:val="ListParagraph"/>
        <w:spacing w:after="120"/>
        <w:ind w:left="720"/>
        <w:rPr>
          <w:color w:val="000000" w:themeColor="text1"/>
        </w:rPr>
      </w:pPr>
      <w:r w:rsidRPr="00D719CE">
        <w:rPr>
          <w:color w:val="000000" w:themeColor="text1"/>
        </w:rPr>
        <w:t>I imputed them as "Unknown" rather than dropping</w:t>
      </w:r>
      <w:r w:rsidR="00D719CE">
        <w:rPr>
          <w:color w:val="000000" w:themeColor="text1"/>
        </w:rPr>
        <w:t>.</w:t>
      </w:r>
    </w:p>
    <w:p w14:paraId="4C209C6A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lastRenderedPageBreak/>
        <w:t>What the features tell us</w:t>
      </w:r>
    </w:p>
    <w:p w14:paraId="1A1D6A4C" w14:textId="29CAEC91" w:rsidR="007D52A5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I computed </w:t>
      </w:r>
      <w:r w:rsidRPr="00D719CE">
        <w:rPr>
          <w:b/>
          <w:bCs/>
          <w:color w:val="000000" w:themeColor="text1"/>
        </w:rPr>
        <w:t>point-biserial correlation</w:t>
      </w:r>
      <w:r w:rsidRPr="00927148">
        <w:rPr>
          <w:color w:val="000000" w:themeColor="text1"/>
        </w:rPr>
        <w:t xml:space="preserve"> for every numerical feature and </w:t>
      </w:r>
      <w:r w:rsidRPr="00D719CE">
        <w:rPr>
          <w:b/>
          <w:bCs/>
          <w:color w:val="000000" w:themeColor="text1"/>
        </w:rPr>
        <w:t>Cramer</w:t>
      </w:r>
      <w:r w:rsidR="00D719CE">
        <w:rPr>
          <w:b/>
          <w:bCs/>
          <w:color w:val="000000" w:themeColor="text1"/>
        </w:rPr>
        <w:t>’s</w:t>
      </w:r>
      <w:r w:rsidRPr="00D719CE">
        <w:rPr>
          <w:b/>
          <w:bCs/>
          <w:color w:val="000000" w:themeColor="text1"/>
        </w:rPr>
        <w:t xml:space="preserve"> V</w:t>
      </w:r>
      <w:r w:rsidRPr="00927148">
        <w:rPr>
          <w:color w:val="000000" w:themeColor="text1"/>
        </w:rPr>
        <w:t xml:space="preserve"> for every categorical feature against the target.</w:t>
      </w:r>
    </w:p>
    <w:p w14:paraId="23E185C5" w14:textId="77777777" w:rsidR="00893791" w:rsidRDefault="00893791">
      <w:pPr>
        <w:spacing w:after="120"/>
        <w:rPr>
          <w:b/>
          <w:bCs/>
          <w:color w:val="000000" w:themeColor="text1"/>
        </w:rPr>
      </w:pPr>
    </w:p>
    <w:p w14:paraId="7583ACA3" w14:textId="7877B82D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>Numerical features:</w:t>
      </w:r>
    </w:p>
    <w:p w14:paraId="75F481BE" w14:textId="77777777" w:rsidR="00893791" w:rsidRDefault="00000000" w:rsidP="00893791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weeks worked in year</w:t>
      </w:r>
      <w:r w:rsidRPr="00893791">
        <w:rPr>
          <w:color w:val="000000" w:themeColor="text1"/>
        </w:rPr>
        <w:t xml:space="preserve"> (r=+0.26) was the clearest separator</w:t>
      </w:r>
      <w:r w:rsidR="00D719CE" w:rsidRPr="00893791">
        <w:rPr>
          <w:color w:val="000000" w:themeColor="text1"/>
        </w:rPr>
        <w:t>.</w:t>
      </w:r>
      <w:r w:rsidR="00893791" w:rsidRPr="00893791">
        <w:rPr>
          <w:color w:val="000000" w:themeColor="text1"/>
        </w:rPr>
        <w:t xml:space="preserve"> </w:t>
      </w:r>
    </w:p>
    <w:p w14:paraId="5782F0E9" w14:textId="226FCF5A" w:rsidR="007D52A5" w:rsidRPr="00893791" w:rsidRDefault="00893791" w:rsidP="00893791">
      <w:pPr>
        <w:pStyle w:val="ListParagraph"/>
        <w:numPr>
          <w:ilvl w:val="1"/>
          <w:numId w:val="4"/>
        </w:numPr>
        <w:spacing w:after="60"/>
        <w:rPr>
          <w:color w:val="000000" w:themeColor="text1"/>
        </w:rPr>
      </w:pPr>
      <w:r>
        <w:rPr>
          <w:color w:val="000000" w:themeColor="text1"/>
        </w:rPr>
        <w:t>T</w:t>
      </w:r>
      <w:r w:rsidR="00000000" w:rsidRPr="00893791">
        <w:rPr>
          <w:color w:val="000000" w:themeColor="text1"/>
        </w:rPr>
        <w:t>he &gt;$50k group concentrates at 52 weeks (full-year employment) while ≤$50k spreads broadly</w:t>
      </w:r>
      <w:r>
        <w:rPr>
          <w:color w:val="000000" w:themeColor="text1"/>
        </w:rPr>
        <w:t>,</w:t>
      </w:r>
      <w:r w:rsidR="00000000" w:rsidRPr="00893791">
        <w:rPr>
          <w:color w:val="000000" w:themeColor="text1"/>
        </w:rPr>
        <w:t xml:space="preserve"> including many zeros</w:t>
      </w:r>
    </w:p>
    <w:p w14:paraId="5560F2AF" w14:textId="02E64642" w:rsidR="007D52A5" w:rsidRPr="00893791" w:rsidRDefault="00000000" w:rsidP="00893791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capital gains</w:t>
      </w:r>
      <w:r w:rsidRPr="00893791">
        <w:rPr>
          <w:color w:val="000000" w:themeColor="text1"/>
        </w:rPr>
        <w:t xml:space="preserve"> (r=+0.24) and </w:t>
      </w:r>
      <w:r w:rsidRPr="00893791">
        <w:rPr>
          <w:i/>
          <w:iCs/>
          <w:color w:val="000000" w:themeColor="text1"/>
        </w:rPr>
        <w:t>dividends from stocks</w:t>
      </w:r>
      <w:r w:rsidRPr="00893791">
        <w:rPr>
          <w:color w:val="000000" w:themeColor="text1"/>
        </w:rPr>
        <w:t xml:space="preserve"> (r=+0.18) are 96% and 89% zeros</w:t>
      </w:r>
      <w:r w:rsidR="00893791">
        <w:rPr>
          <w:color w:val="000000" w:themeColor="text1"/>
        </w:rPr>
        <w:t>,</w:t>
      </w:r>
      <w:r w:rsidRPr="00893791">
        <w:rPr>
          <w:color w:val="000000" w:themeColor="text1"/>
        </w:rPr>
        <w:t xml:space="preserve"> respectively. </w:t>
      </w:r>
    </w:p>
    <w:p w14:paraId="034B0DD4" w14:textId="77777777" w:rsidR="007D52A5" w:rsidRPr="00893791" w:rsidRDefault="00000000" w:rsidP="00893791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wage per hour</w:t>
      </w:r>
      <w:r w:rsidRPr="00893791">
        <w:rPr>
          <w:color w:val="000000" w:themeColor="text1"/>
        </w:rPr>
        <w:t xml:space="preserve"> (r=+0.024) was surprisingly weak. Non-zero rows </w:t>
      </w:r>
      <w:proofErr w:type="gramStart"/>
      <w:r w:rsidRPr="00893791">
        <w:rPr>
          <w:color w:val="000000" w:themeColor="text1"/>
        </w:rPr>
        <w:t>actually had</w:t>
      </w:r>
      <w:proofErr w:type="gramEnd"/>
      <w:r w:rsidRPr="00893791">
        <w:rPr>
          <w:color w:val="000000" w:themeColor="text1"/>
        </w:rPr>
        <w:t xml:space="preserve"> a lower positive rate than the population average. Salaried workers dominate the &gt;$50k class and show up as wage=0 in the data</w:t>
      </w:r>
    </w:p>
    <w:p w14:paraId="715E20DB" w14:textId="6DDFE603" w:rsidR="007D52A5" w:rsidRPr="00893791" w:rsidRDefault="00000000" w:rsidP="00893791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year</w:t>
      </w:r>
      <w:r w:rsidRPr="00893791">
        <w:rPr>
          <w:color w:val="000000" w:themeColor="text1"/>
        </w:rPr>
        <w:t xml:space="preserve"> had only two values (94/95) with nearly identical positive rates</w:t>
      </w:r>
      <w:r w:rsidR="00893791">
        <w:rPr>
          <w:color w:val="000000" w:themeColor="text1"/>
        </w:rPr>
        <w:t>, hence</w:t>
      </w:r>
      <w:r w:rsidRPr="00893791">
        <w:rPr>
          <w:color w:val="000000" w:themeColor="text1"/>
        </w:rPr>
        <w:t xml:space="preserve"> dropped</w:t>
      </w:r>
      <w:r w:rsidR="00893791">
        <w:rPr>
          <w:color w:val="000000" w:themeColor="text1"/>
        </w:rPr>
        <w:t>.</w:t>
      </w:r>
    </w:p>
    <w:p w14:paraId="431F5D28" w14:textId="77777777" w:rsidR="007D52A5" w:rsidRPr="00927148" w:rsidRDefault="007D52A5">
      <w:pPr>
        <w:spacing w:after="120"/>
        <w:rPr>
          <w:color w:val="000000" w:themeColor="text1"/>
        </w:rPr>
      </w:pPr>
    </w:p>
    <w:p w14:paraId="2545B202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>Categorical features:</w:t>
      </w:r>
    </w:p>
    <w:p w14:paraId="7DCAAE78" w14:textId="77777777" w:rsidR="007D52A5" w:rsidRPr="00927148" w:rsidRDefault="00000000" w:rsidP="00D719CE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detailed occupation recode</w:t>
      </w:r>
      <w:r w:rsidRPr="00927148">
        <w:rPr>
          <w:color w:val="000000" w:themeColor="text1"/>
        </w:rPr>
        <w:t xml:space="preserve"> (V=0.44</w:t>
      </w:r>
      <w:proofErr w:type="gramStart"/>
      <w:r w:rsidRPr="00927148">
        <w:rPr>
          <w:color w:val="000000" w:themeColor="text1"/>
        </w:rPr>
        <w:t>)</w:t>
      </w:r>
      <w:proofErr w:type="gramEnd"/>
      <w:r w:rsidRPr="00927148">
        <w:rPr>
          <w:color w:val="000000" w:themeColor="text1"/>
        </w:rPr>
        <w:t xml:space="preserve"> and </w:t>
      </w:r>
      <w:r w:rsidRPr="00893791">
        <w:rPr>
          <w:i/>
          <w:iCs/>
          <w:color w:val="000000" w:themeColor="text1"/>
        </w:rPr>
        <w:t>education</w:t>
      </w:r>
      <w:r w:rsidRPr="00927148">
        <w:rPr>
          <w:color w:val="000000" w:themeColor="text1"/>
        </w:rPr>
        <w:t xml:space="preserve"> (V=0.39) were the strongest signals by a wide margin</w:t>
      </w:r>
    </w:p>
    <w:p w14:paraId="63943730" w14:textId="3EEB63FA" w:rsidR="007D52A5" w:rsidRPr="00927148" w:rsidRDefault="00000000" w:rsidP="00D719CE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Marital status</w:t>
      </w:r>
      <w:r w:rsidRPr="00927148">
        <w:rPr>
          <w:color w:val="000000" w:themeColor="text1"/>
        </w:rPr>
        <w:t xml:space="preserve"> showed a striking gap: married-civilian-spouse-present had an 11.4% positive rate vs 1.3% for never married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nearly a 9x difference</w:t>
      </w:r>
    </w:p>
    <w:p w14:paraId="4816278B" w14:textId="7200D6B3" w:rsidR="007D52A5" w:rsidRPr="00927148" w:rsidRDefault="00000000" w:rsidP="00D719CE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893791">
        <w:rPr>
          <w:i/>
          <w:iCs/>
          <w:color w:val="000000" w:themeColor="text1"/>
        </w:rPr>
        <w:t>sex</w:t>
      </w:r>
      <w:r w:rsidRPr="00927148">
        <w:rPr>
          <w:color w:val="000000" w:themeColor="text1"/>
        </w:rPr>
        <w:t xml:space="preserve"> showed a 4x gap (male 10.2%, female 2.6%), which reflects the 1994–95 </w:t>
      </w:r>
      <w:r w:rsidR="00893791" w:rsidRPr="00927148">
        <w:rPr>
          <w:color w:val="000000" w:themeColor="text1"/>
        </w:rPr>
        <w:t>labor</w:t>
      </w:r>
      <w:r w:rsidRPr="00927148">
        <w:rPr>
          <w:color w:val="000000" w:themeColor="text1"/>
        </w:rPr>
        <w:t xml:space="preserve"> market structure</w:t>
      </w:r>
    </w:p>
    <w:p w14:paraId="14F7EA0C" w14:textId="77777777" w:rsidR="007D52A5" w:rsidRPr="00927148" w:rsidRDefault="007D52A5">
      <w:pPr>
        <w:spacing w:after="120"/>
        <w:rPr>
          <w:color w:val="000000" w:themeColor="text1"/>
        </w:rPr>
      </w:pPr>
    </w:p>
    <w:p w14:paraId="05DA8D14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3. Preprocessing Decisions</w:t>
      </w:r>
    </w:p>
    <w:p w14:paraId="2C62ED04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What I dropped and why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27148" w:rsidRPr="00927148" w14:paraId="69F399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877F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F332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Reason</w:t>
            </w:r>
          </w:p>
        </w:tc>
      </w:tr>
      <w:tr w:rsidR="00927148" w:rsidRPr="00927148" w14:paraId="6F1D30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8417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4 migration columns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2D50" w14:textId="7F37FB72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 xml:space="preserve">50% missing, Cramer V &lt; 0.04 </w:t>
            </w:r>
            <w:r w:rsidR="00893791">
              <w:rPr>
                <w:color w:val="000000" w:themeColor="text1"/>
              </w:rPr>
              <w:t>-</w:t>
            </w:r>
            <w:r w:rsidRPr="00927148">
              <w:rPr>
                <w:color w:val="000000" w:themeColor="text1"/>
              </w:rPr>
              <w:t xml:space="preserve"> structural gap, not recoverable</w:t>
            </w:r>
          </w:p>
        </w:tc>
      </w:tr>
      <w:tr w:rsidR="00927148" w:rsidRPr="00927148" w14:paraId="35A9B4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1AF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weight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998D" w14:textId="653D1821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 xml:space="preserve">Census sampling weight </w:t>
            </w:r>
            <w:r w:rsidR="00893791">
              <w:rPr>
                <w:color w:val="000000" w:themeColor="text1"/>
              </w:rPr>
              <w:t>-</w:t>
            </w:r>
            <w:r w:rsidRPr="00927148">
              <w:rPr>
                <w:color w:val="000000" w:themeColor="text1"/>
              </w:rPr>
              <w:t xml:space="preserve"> a property of the survey design, not the individual</w:t>
            </w:r>
          </w:p>
        </w:tc>
      </w:tr>
      <w:tr w:rsidR="00927148" w:rsidRPr="00927148" w14:paraId="17CD7E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A8C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year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1668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Two values only, r=+0.015, no usable signal</w:t>
            </w:r>
          </w:p>
        </w:tc>
      </w:tr>
    </w:tbl>
    <w:p w14:paraId="417161B9" w14:textId="77777777" w:rsidR="007D52A5" w:rsidRPr="00927148" w:rsidRDefault="007D52A5">
      <w:pPr>
        <w:spacing w:after="120"/>
        <w:rPr>
          <w:color w:val="000000" w:themeColor="text1"/>
        </w:rPr>
      </w:pPr>
    </w:p>
    <w:p w14:paraId="35BED571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Feature engineering</w:t>
      </w:r>
    </w:p>
    <w:p w14:paraId="29CDB57B" w14:textId="4C1C9860" w:rsidR="00893791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The financial columns</w:t>
      </w:r>
      <w:r w:rsidR="00893791">
        <w:rPr>
          <w:color w:val="000000" w:themeColor="text1"/>
        </w:rPr>
        <w:t>,</w:t>
      </w:r>
      <w:r w:rsidRPr="00927148">
        <w:rPr>
          <w:color w:val="000000" w:themeColor="text1"/>
        </w:rPr>
        <w:t xml:space="preserve"> </w:t>
      </w:r>
      <w:r w:rsidR="00893791">
        <w:rPr>
          <w:color w:val="000000" w:themeColor="text1"/>
        </w:rPr>
        <w:t xml:space="preserve">including </w:t>
      </w:r>
      <w:r w:rsidR="00893791" w:rsidRPr="00893791">
        <w:rPr>
          <w:i/>
          <w:iCs/>
          <w:color w:val="000000" w:themeColor="text1"/>
        </w:rPr>
        <w:t>dividends, capital gains/losses</w:t>
      </w:r>
      <w:r w:rsidR="00893791">
        <w:rPr>
          <w:i/>
          <w:iCs/>
          <w:color w:val="000000" w:themeColor="text1"/>
        </w:rPr>
        <w:t>,</w:t>
      </w:r>
      <w:r w:rsidR="00893791">
        <w:rPr>
          <w:color w:val="000000" w:themeColor="text1"/>
        </w:rPr>
        <w:t xml:space="preserve"> </w:t>
      </w:r>
      <w:r w:rsidRPr="00927148">
        <w:rPr>
          <w:color w:val="000000" w:themeColor="text1"/>
        </w:rPr>
        <w:t>being 89–98% zeros</w:t>
      </w:r>
      <w:r w:rsidR="00893791">
        <w:rPr>
          <w:color w:val="000000" w:themeColor="text1"/>
        </w:rPr>
        <w:t>,</w:t>
      </w:r>
      <w:r w:rsidRPr="00927148">
        <w:rPr>
          <w:color w:val="000000" w:themeColor="text1"/>
        </w:rPr>
        <w:t xml:space="preserve"> w</w:t>
      </w:r>
      <w:r w:rsidR="00893791">
        <w:rPr>
          <w:color w:val="000000" w:themeColor="text1"/>
        </w:rPr>
        <w:t>ere</w:t>
      </w:r>
      <w:r w:rsidRPr="00927148">
        <w:rPr>
          <w:color w:val="000000" w:themeColor="text1"/>
        </w:rPr>
        <w:t xml:space="preserve"> the key insight from EDA. </w:t>
      </w:r>
    </w:p>
    <w:p w14:paraId="5186C293" w14:textId="77777777" w:rsidR="00893791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Applying scaling directly to a column that's 96% zero produces a feature that carries almost no information for most rows. </w:t>
      </w:r>
    </w:p>
    <w:p w14:paraId="750F24B8" w14:textId="53B7E98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I created five binary flags: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0"/>
        <w:gridCol w:w="3780"/>
      </w:tblGrid>
      <w:tr w:rsidR="00927148" w:rsidRPr="00927148" w14:paraId="4B906EEF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8A6C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lastRenderedPageBreak/>
              <w:t>Flag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3A82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Correlation with target</w:t>
            </w:r>
          </w:p>
        </w:tc>
      </w:tr>
      <w:tr w:rsidR="00927148" w:rsidRPr="00927148" w14:paraId="39D46C39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9B44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has_dividends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74BE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 = +0.270</w:t>
            </w:r>
          </w:p>
        </w:tc>
      </w:tr>
      <w:tr w:rsidR="00927148" w:rsidRPr="00927148" w14:paraId="7402B91F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053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is_fulltime_year</w:t>
            </w:r>
            <w:proofErr w:type="spellEnd"/>
            <w:r w:rsidRPr="00927148">
              <w:rPr>
                <w:color w:val="000000" w:themeColor="text1"/>
              </w:rPr>
              <w:t xml:space="preserve"> (weeks == 52)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4CEB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 = +0.263</w:t>
            </w:r>
          </w:p>
        </w:tc>
      </w:tr>
      <w:tr w:rsidR="00927148" w:rsidRPr="00927148" w14:paraId="09777DC5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CDBA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has_capital_gains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2EF7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 = +0.215</w:t>
            </w:r>
          </w:p>
        </w:tc>
      </w:tr>
      <w:tr w:rsidR="00927148" w:rsidRPr="00927148" w14:paraId="2A640273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9F58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has_capital_losses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D65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 = +0.139</w:t>
            </w:r>
          </w:p>
        </w:tc>
      </w:tr>
      <w:tr w:rsidR="00927148" w:rsidRPr="00927148" w14:paraId="5AAAA48E" w14:textId="77777777">
        <w:tblPrEx>
          <w:tblCellMar>
            <w:top w:w="0" w:type="dxa"/>
            <w:bottom w:w="0" w:type="dxa"/>
          </w:tblCellMar>
        </w:tblPrEx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B684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has_wage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BD6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 = -0.013</w:t>
            </w:r>
          </w:p>
        </w:tc>
      </w:tr>
    </w:tbl>
    <w:p w14:paraId="5F77C5C2" w14:textId="77777777" w:rsidR="007D52A5" w:rsidRPr="00927148" w:rsidRDefault="007D52A5">
      <w:pPr>
        <w:spacing w:after="120"/>
        <w:rPr>
          <w:color w:val="000000" w:themeColor="text1"/>
        </w:rPr>
      </w:pPr>
    </w:p>
    <w:p w14:paraId="10EA8C14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These ended up stronger than the raw columns and were among the top features in the final model.</w:t>
      </w:r>
    </w:p>
    <w:p w14:paraId="110CA4A0" w14:textId="77777777" w:rsidR="007D52A5" w:rsidRPr="00927148" w:rsidRDefault="007D52A5">
      <w:pPr>
        <w:spacing w:after="120"/>
        <w:rPr>
          <w:color w:val="000000" w:themeColor="text1"/>
        </w:rPr>
      </w:pPr>
    </w:p>
    <w:p w14:paraId="2D143AEF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Encoding and scaling</w:t>
      </w:r>
    </w:p>
    <w:p w14:paraId="7C25AE20" w14:textId="1996D297" w:rsidR="007D52A5" w:rsidRPr="00927148" w:rsidRDefault="00000000" w:rsidP="00893791">
      <w:pPr>
        <w:pStyle w:val="ListParagraph"/>
        <w:numPr>
          <w:ilvl w:val="0"/>
          <w:numId w:val="8"/>
        </w:numPr>
        <w:spacing w:after="60"/>
        <w:rPr>
          <w:color w:val="000000" w:themeColor="text1"/>
        </w:rPr>
      </w:pPr>
      <w:r w:rsidRPr="00927148">
        <w:rPr>
          <w:color w:val="000000" w:themeColor="text1"/>
        </w:rPr>
        <w:t xml:space="preserve">log1p transform on the four skewed financial columns (skewness 9–28) before scaling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raw values would distort linear models</w:t>
      </w:r>
    </w:p>
    <w:p w14:paraId="4C95F085" w14:textId="53467B46" w:rsidR="007D52A5" w:rsidRPr="00927148" w:rsidRDefault="00000000" w:rsidP="00893791">
      <w:pPr>
        <w:pStyle w:val="ListParagraph"/>
        <w:numPr>
          <w:ilvl w:val="0"/>
          <w:numId w:val="8"/>
        </w:numPr>
        <w:spacing w:after="60"/>
        <w:rPr>
          <w:color w:val="000000" w:themeColor="text1"/>
        </w:rPr>
      </w:pPr>
      <w:proofErr w:type="spellStart"/>
      <w:r w:rsidRPr="00927148">
        <w:rPr>
          <w:color w:val="000000" w:themeColor="text1"/>
        </w:rPr>
        <w:t>RobustScaler</w:t>
      </w:r>
      <w:proofErr w:type="spellEnd"/>
      <w:r w:rsidRPr="00927148">
        <w:rPr>
          <w:color w:val="000000" w:themeColor="text1"/>
        </w:rPr>
        <w:t xml:space="preserve"> (median/IQR) for all numerical features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robust to the outliers present in investment income columns</w:t>
      </w:r>
    </w:p>
    <w:p w14:paraId="2F38F190" w14:textId="77777777" w:rsidR="007D52A5" w:rsidRPr="00927148" w:rsidRDefault="00000000" w:rsidP="00893791">
      <w:pPr>
        <w:pStyle w:val="ListParagraph"/>
        <w:numPr>
          <w:ilvl w:val="0"/>
          <w:numId w:val="8"/>
        </w:numPr>
        <w:spacing w:after="60"/>
        <w:rPr>
          <w:color w:val="000000" w:themeColor="text1"/>
        </w:rPr>
      </w:pPr>
      <w:proofErr w:type="spellStart"/>
      <w:r w:rsidRPr="00927148">
        <w:rPr>
          <w:color w:val="000000" w:themeColor="text1"/>
        </w:rPr>
        <w:t>OrdinalEncoder</w:t>
      </w:r>
      <w:proofErr w:type="spellEnd"/>
      <w:r w:rsidRPr="00927148">
        <w:rPr>
          <w:color w:val="000000" w:themeColor="text1"/>
        </w:rPr>
        <w:t xml:space="preserve"> for all categorical features rather than one-hot encoding. Columns like country of birth (43 values), state (51 values), and household status (38 values) would have produced hundreds of sparse dummy columns. Tree models handle integer-encoded categories natively</w:t>
      </w:r>
    </w:p>
    <w:p w14:paraId="3697F396" w14:textId="77777777" w:rsidR="007D52A5" w:rsidRPr="00927148" w:rsidRDefault="007D52A5">
      <w:pPr>
        <w:spacing w:after="120"/>
        <w:rPr>
          <w:color w:val="000000" w:themeColor="text1"/>
        </w:rPr>
      </w:pPr>
    </w:p>
    <w:p w14:paraId="7E6885E6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Data split</w:t>
      </w:r>
    </w:p>
    <w:p w14:paraId="07EDE31A" w14:textId="77777777" w:rsidR="00893791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Stratified 60/20/20 split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train/validation/test. </w:t>
      </w:r>
    </w:p>
    <w:p w14:paraId="0AE5C28B" w14:textId="76D5ECE4" w:rsidR="007D52A5" w:rsidRPr="00927148" w:rsidRDefault="00000000">
      <w:pPr>
        <w:spacing w:after="120"/>
        <w:rPr>
          <w:color w:val="000000" w:themeColor="text1"/>
        </w:rPr>
      </w:pPr>
      <w:r w:rsidRPr="00893791">
        <w:rPr>
          <w:b/>
          <w:bCs/>
          <w:color w:val="000000" w:themeColor="text1"/>
        </w:rPr>
        <w:t>Stratification</w:t>
      </w:r>
      <w:r w:rsidRPr="00927148">
        <w:rPr>
          <w:color w:val="000000" w:themeColor="text1"/>
        </w:rPr>
        <w:t xml:space="preserve"> preserves the 6.2% positive rate in all three sets. The test set was locked and untouched until the very end. All model selection and threshold tuning happened on the validation set only.</w:t>
      </w:r>
    </w:p>
    <w:p w14:paraId="2B64F6E2" w14:textId="77777777" w:rsidR="007D52A5" w:rsidRPr="00927148" w:rsidRDefault="007D52A5">
      <w:pPr>
        <w:spacing w:after="120"/>
        <w:rPr>
          <w:color w:val="000000" w:themeColor="text1"/>
        </w:rPr>
      </w:pPr>
    </w:p>
    <w:p w14:paraId="5B601245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4. Model Selection</w:t>
      </w:r>
    </w:p>
    <w:p w14:paraId="0FA9B690" w14:textId="434A16D6" w:rsidR="007D52A5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I trained four models as a progression from </w:t>
      </w:r>
      <w:r w:rsidR="00893791">
        <w:rPr>
          <w:color w:val="000000" w:themeColor="text1"/>
        </w:rPr>
        <w:t xml:space="preserve">a </w:t>
      </w:r>
      <w:r w:rsidRPr="00927148">
        <w:rPr>
          <w:color w:val="000000" w:themeColor="text1"/>
        </w:rPr>
        <w:t xml:space="preserve">baseline </w:t>
      </w:r>
      <w:r w:rsidR="00893791">
        <w:rPr>
          <w:color w:val="000000" w:themeColor="text1"/>
        </w:rPr>
        <w:t xml:space="preserve">model </w:t>
      </w:r>
      <w:r w:rsidRPr="00927148">
        <w:rPr>
          <w:color w:val="000000" w:themeColor="text1"/>
        </w:rPr>
        <w:t xml:space="preserve">to </w:t>
      </w:r>
      <w:r w:rsidR="00893791">
        <w:rPr>
          <w:color w:val="000000" w:themeColor="text1"/>
        </w:rPr>
        <w:t xml:space="preserve">a </w:t>
      </w:r>
      <w:r w:rsidRPr="00927148">
        <w:rPr>
          <w:color w:val="000000" w:themeColor="text1"/>
        </w:rPr>
        <w:t>best-in-class ensemble:</w:t>
      </w:r>
    </w:p>
    <w:p w14:paraId="163B90C1" w14:textId="77777777" w:rsidR="00893791" w:rsidRPr="00927148" w:rsidRDefault="00893791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27148" w:rsidRPr="00927148" w14:paraId="6C70F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6F7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975E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Role</w:t>
            </w:r>
          </w:p>
        </w:tc>
      </w:tr>
      <w:tr w:rsidR="00927148" w:rsidRPr="00927148" w14:paraId="24ACD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52A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Logistic Regression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7F0C" w14:textId="455A5E90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 xml:space="preserve">Interpretable baseline </w:t>
            </w:r>
            <w:r w:rsidR="00893791">
              <w:rPr>
                <w:color w:val="000000" w:themeColor="text1"/>
              </w:rPr>
              <w:t>-</w:t>
            </w:r>
            <w:r w:rsidRPr="00927148">
              <w:rPr>
                <w:color w:val="000000" w:themeColor="text1"/>
              </w:rPr>
              <w:t xml:space="preserve"> coefficients are readable by non-technical stakeholders</w:t>
            </w:r>
          </w:p>
        </w:tc>
      </w:tr>
      <w:tr w:rsidR="00927148" w:rsidRPr="00927148" w14:paraId="233FD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7E5D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Random Forest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6A89" w14:textId="5E375C61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 xml:space="preserve">Robust ensemble baseline </w:t>
            </w:r>
            <w:r w:rsidR="00893791">
              <w:rPr>
                <w:color w:val="000000" w:themeColor="text1"/>
              </w:rPr>
              <w:t>-</w:t>
            </w:r>
            <w:r w:rsidRPr="00927148">
              <w:rPr>
                <w:color w:val="000000" w:themeColor="text1"/>
              </w:rPr>
              <w:t xml:space="preserve"> less sensitive to hyperparameters</w:t>
            </w:r>
          </w:p>
        </w:tc>
      </w:tr>
      <w:tr w:rsidR="00927148" w:rsidRPr="00927148" w14:paraId="06BE80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B19E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XGBoost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F55A" w14:textId="0EC1415F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 xml:space="preserve">Gradient boosting </w:t>
            </w:r>
          </w:p>
        </w:tc>
      </w:tr>
      <w:tr w:rsidR="00927148" w:rsidRPr="00927148" w14:paraId="50DAF8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0D71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lastRenderedPageBreak/>
              <w:t>LightGBM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826B" w14:textId="6C54A43A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 xml:space="preserve">Primary candidate </w:t>
            </w:r>
            <w:r w:rsidR="00893791">
              <w:rPr>
                <w:color w:val="000000" w:themeColor="text1"/>
              </w:rPr>
              <w:t>-</w:t>
            </w:r>
            <w:r w:rsidRPr="00927148">
              <w:rPr>
                <w:color w:val="000000" w:themeColor="text1"/>
              </w:rPr>
              <w:t xml:space="preserve"> fastest on large tabular datasets with many </w:t>
            </w:r>
            <w:r w:rsidR="00893791" w:rsidRPr="00927148">
              <w:rPr>
                <w:color w:val="000000" w:themeColor="text1"/>
              </w:rPr>
              <w:t>categorical</w:t>
            </w:r>
            <w:r w:rsidR="00893791">
              <w:rPr>
                <w:color w:val="000000" w:themeColor="text1"/>
              </w:rPr>
              <w:t xml:space="preserve"> columns</w:t>
            </w:r>
          </w:p>
        </w:tc>
      </w:tr>
    </w:tbl>
    <w:p w14:paraId="7B7FC21F" w14:textId="77777777" w:rsidR="007D52A5" w:rsidRPr="00927148" w:rsidRDefault="007D52A5">
      <w:pPr>
        <w:spacing w:after="120"/>
        <w:rPr>
          <w:color w:val="000000" w:themeColor="text1"/>
        </w:rPr>
      </w:pPr>
    </w:p>
    <w:p w14:paraId="6F471678" w14:textId="3A591635" w:rsidR="007D52A5" w:rsidRPr="00927148" w:rsidRDefault="00000000">
      <w:pPr>
        <w:spacing w:after="120"/>
        <w:rPr>
          <w:color w:val="000000" w:themeColor="text1"/>
        </w:rPr>
      </w:pPr>
      <w:r w:rsidRPr="00893791">
        <w:rPr>
          <w:b/>
          <w:bCs/>
          <w:color w:val="000000" w:themeColor="text1"/>
        </w:rPr>
        <w:t>Why not SVM</w:t>
      </w:r>
      <w:r w:rsidRPr="00927148">
        <w:rPr>
          <w:color w:val="000000" w:themeColor="text1"/>
        </w:rPr>
        <w:t>: O(n</w:t>
      </w:r>
      <w:r w:rsidR="00893791">
        <w:rPr>
          <w:color w:val="000000" w:themeColor="text1"/>
          <w:vertAlign w:val="superscript"/>
        </w:rPr>
        <w:t>2</w:t>
      </w:r>
      <w:r w:rsidRPr="00927148">
        <w:rPr>
          <w:color w:val="000000" w:themeColor="text1"/>
        </w:rPr>
        <w:t>–n</w:t>
      </w:r>
      <w:r w:rsidR="00893791">
        <w:rPr>
          <w:color w:val="000000" w:themeColor="text1"/>
          <w:vertAlign w:val="superscript"/>
        </w:rPr>
        <w:t>3</w:t>
      </w:r>
      <w:r w:rsidRPr="00927148">
        <w:rPr>
          <w:color w:val="000000" w:themeColor="text1"/>
        </w:rPr>
        <w:t>) training complexity on 120k rows would take hours. Its imbalance handling at 15:1 is also weaker than dedicated loss-weighting in boosting models.</w:t>
      </w:r>
    </w:p>
    <w:p w14:paraId="1535F980" w14:textId="51965551" w:rsidR="007D52A5" w:rsidRPr="00927148" w:rsidRDefault="00000000">
      <w:pPr>
        <w:spacing w:after="120"/>
        <w:rPr>
          <w:color w:val="000000" w:themeColor="text1"/>
        </w:rPr>
      </w:pPr>
      <w:r w:rsidRPr="00893791">
        <w:rPr>
          <w:b/>
          <w:bCs/>
          <w:color w:val="000000" w:themeColor="text1"/>
        </w:rPr>
        <w:t>Imbalance handling</w:t>
      </w:r>
      <w:r w:rsidRPr="00927148">
        <w:rPr>
          <w:color w:val="000000" w:themeColor="text1"/>
        </w:rPr>
        <w:t xml:space="preserve">: I used </w:t>
      </w:r>
      <w:proofErr w:type="spellStart"/>
      <w:r w:rsidRPr="00927148">
        <w:rPr>
          <w:color w:val="000000" w:themeColor="text1"/>
        </w:rPr>
        <w:t>class_weight</w:t>
      </w:r>
      <w:proofErr w:type="spellEnd"/>
      <w:r w:rsidRPr="00927148">
        <w:rPr>
          <w:color w:val="000000" w:themeColor="text1"/>
        </w:rPr>
        <w:t xml:space="preserve">='balanced' and </w:t>
      </w:r>
      <w:proofErr w:type="spellStart"/>
      <w:r w:rsidRPr="00927148">
        <w:rPr>
          <w:color w:val="000000" w:themeColor="text1"/>
        </w:rPr>
        <w:t>scale_pos_weight</w:t>
      </w:r>
      <w:proofErr w:type="spellEnd"/>
      <w:r w:rsidRPr="00927148">
        <w:rPr>
          <w:color w:val="000000" w:themeColor="text1"/>
        </w:rPr>
        <w:t xml:space="preserve"> (= 15.11, the ratio of negatives to positives) rather than SMOTE. Class weighting adjusts the loss function directly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it achieves the same mathematical correction as oversampling without adding synthetic rows to the training set.</w:t>
      </w:r>
    </w:p>
    <w:p w14:paraId="52B1595F" w14:textId="77777777" w:rsidR="007D52A5" w:rsidRPr="00927148" w:rsidRDefault="007D52A5">
      <w:pPr>
        <w:spacing w:after="120"/>
        <w:rPr>
          <w:color w:val="000000" w:themeColor="text1"/>
        </w:rPr>
      </w:pPr>
    </w:p>
    <w:p w14:paraId="78BE825A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How each model trains</w:t>
      </w:r>
    </w:p>
    <w:p w14:paraId="3F9BA5AA" w14:textId="530D60FA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>Logistic Regression</w:t>
      </w:r>
      <w:r w:rsidRPr="00927148">
        <w:rPr>
          <w:color w:val="000000" w:themeColor="text1"/>
        </w:rPr>
        <w:t xml:space="preserve"> </w:t>
      </w:r>
      <w:proofErr w:type="spellStart"/>
      <w:r w:rsidRPr="00927148">
        <w:rPr>
          <w:color w:val="000000" w:themeColor="text1"/>
        </w:rPr>
        <w:t>minimises</w:t>
      </w:r>
      <w:proofErr w:type="spellEnd"/>
      <w:r w:rsidRPr="00927148">
        <w:rPr>
          <w:color w:val="000000" w:themeColor="text1"/>
        </w:rPr>
        <w:t xml:space="preserve"> log-loss with gradient descent (</w:t>
      </w:r>
      <w:proofErr w:type="spellStart"/>
      <w:r w:rsidRPr="00927148">
        <w:rPr>
          <w:color w:val="000000" w:themeColor="text1"/>
        </w:rPr>
        <w:t>lbfgs</w:t>
      </w:r>
      <w:proofErr w:type="spellEnd"/>
      <w:r w:rsidRPr="00927148">
        <w:rPr>
          <w:color w:val="000000" w:themeColor="text1"/>
        </w:rPr>
        <w:t xml:space="preserve"> solver, L2 </w:t>
      </w:r>
      <w:r w:rsidR="00ED560B" w:rsidRPr="00927148">
        <w:rPr>
          <w:color w:val="000000" w:themeColor="text1"/>
        </w:rPr>
        <w:t>regularization</w:t>
      </w:r>
      <w:r w:rsidRPr="00927148">
        <w:rPr>
          <w:color w:val="000000" w:themeColor="text1"/>
        </w:rPr>
        <w:t xml:space="preserve">, C=0.1). With </w:t>
      </w:r>
      <w:proofErr w:type="spellStart"/>
      <w:r w:rsidRPr="00927148">
        <w:rPr>
          <w:color w:val="000000" w:themeColor="text1"/>
        </w:rPr>
        <w:t>class_weight</w:t>
      </w:r>
      <w:proofErr w:type="spellEnd"/>
      <w:r w:rsidRPr="00927148">
        <w:rPr>
          <w:color w:val="000000" w:themeColor="text1"/>
        </w:rPr>
        <w:t xml:space="preserve">='balanced', errors on the minority class are </w:t>
      </w:r>
      <w:r w:rsidR="00ED560B" w:rsidRPr="00927148">
        <w:rPr>
          <w:color w:val="000000" w:themeColor="text1"/>
        </w:rPr>
        <w:t>penalized</w:t>
      </w:r>
      <w:r w:rsidRPr="00927148">
        <w:rPr>
          <w:color w:val="000000" w:themeColor="text1"/>
        </w:rPr>
        <w:t xml:space="preserve"> more heavily. Converged after ~150 iterations.</w:t>
      </w:r>
    </w:p>
    <w:p w14:paraId="512F450C" w14:textId="496A31B8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>Random Forest</w:t>
      </w:r>
      <w:r w:rsidRPr="00927148">
        <w:rPr>
          <w:color w:val="000000" w:themeColor="text1"/>
        </w:rPr>
        <w:t xml:space="preserve"> grows 300 independent trees in parallel. Each tree sees a bootstrap sample of rows and a random feature subset at each split. No loss function is </w:t>
      </w:r>
      <w:r w:rsidR="00ED560B" w:rsidRPr="00927148">
        <w:rPr>
          <w:color w:val="000000" w:themeColor="text1"/>
        </w:rPr>
        <w:t>minimized</w:t>
      </w:r>
      <w:r w:rsidRPr="00927148">
        <w:rPr>
          <w:color w:val="000000" w:themeColor="text1"/>
        </w:rPr>
        <w:t xml:space="preserve"> across trees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each split just </w:t>
      </w:r>
      <w:r w:rsidR="00ED560B" w:rsidRPr="00927148">
        <w:rPr>
          <w:color w:val="000000" w:themeColor="text1"/>
        </w:rPr>
        <w:t>maximizes</w:t>
      </w:r>
      <w:r w:rsidRPr="00927148">
        <w:rPr>
          <w:color w:val="000000" w:themeColor="text1"/>
        </w:rPr>
        <w:t xml:space="preserve"> Gini purity. Fully </w:t>
      </w:r>
      <w:r w:rsidR="00ED560B" w:rsidRPr="00927148">
        <w:rPr>
          <w:color w:val="000000" w:themeColor="text1"/>
        </w:rPr>
        <w:t>parallelizable</w:t>
      </w:r>
      <w:r w:rsidRPr="00927148">
        <w:rPr>
          <w:color w:val="000000" w:themeColor="text1"/>
        </w:rPr>
        <w:t>.</w:t>
      </w:r>
    </w:p>
    <w:p w14:paraId="1D78B27B" w14:textId="6B823C83" w:rsidR="007D52A5" w:rsidRPr="00927148" w:rsidRDefault="00000000">
      <w:pPr>
        <w:spacing w:after="120"/>
        <w:rPr>
          <w:color w:val="000000" w:themeColor="text1"/>
        </w:rPr>
      </w:pPr>
      <w:proofErr w:type="spellStart"/>
      <w:r w:rsidRPr="00927148">
        <w:rPr>
          <w:b/>
          <w:bCs/>
          <w:color w:val="000000" w:themeColor="text1"/>
        </w:rPr>
        <w:t>XGBoost</w:t>
      </w:r>
      <w:proofErr w:type="spellEnd"/>
      <w:r w:rsidRPr="00927148">
        <w:rPr>
          <w:color w:val="000000" w:themeColor="text1"/>
        </w:rPr>
        <w:t xml:space="preserve"> builds trees sequentially. Each new tree fits the residuals of the current ensemble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it learns where previous trees were wrong. Uses log-loss with L1/L2 </w:t>
      </w:r>
      <w:r w:rsidR="00ED560B" w:rsidRPr="00927148">
        <w:rPr>
          <w:color w:val="000000" w:themeColor="text1"/>
        </w:rPr>
        <w:t>regularization</w:t>
      </w:r>
      <w:r w:rsidRPr="00927148">
        <w:rPr>
          <w:color w:val="000000" w:themeColor="text1"/>
        </w:rPr>
        <w:t xml:space="preserve"> on tree weights. I added early stopping on the validation set (50 rounds </w:t>
      </w:r>
      <w:r w:rsidR="00ED560B">
        <w:rPr>
          <w:color w:val="000000" w:themeColor="text1"/>
        </w:rPr>
        <w:t xml:space="preserve">of </w:t>
      </w:r>
      <w:r w:rsidRPr="00927148">
        <w:rPr>
          <w:color w:val="000000" w:themeColor="text1"/>
        </w:rPr>
        <w:t>patience).</w:t>
      </w:r>
    </w:p>
    <w:p w14:paraId="3A63D959" w14:textId="2D1C58D0" w:rsidR="007D52A5" w:rsidRPr="00927148" w:rsidRDefault="00000000">
      <w:pPr>
        <w:spacing w:after="120"/>
        <w:rPr>
          <w:color w:val="000000" w:themeColor="text1"/>
        </w:rPr>
      </w:pPr>
      <w:proofErr w:type="spellStart"/>
      <w:r w:rsidRPr="00927148">
        <w:rPr>
          <w:b/>
          <w:bCs/>
          <w:color w:val="000000" w:themeColor="text1"/>
        </w:rPr>
        <w:t>LightGBM</w:t>
      </w:r>
      <w:proofErr w:type="spellEnd"/>
      <w:r w:rsidRPr="00927148">
        <w:rPr>
          <w:color w:val="000000" w:themeColor="text1"/>
        </w:rPr>
        <w:t xml:space="preserve"> is also sequential boosting but uses leaf-wise growth instead of level-wise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it always splits the leaf with the highest loss reduction first. GOSS (Gradient-based One-Side Sampling) focuses each round on the rows with the largest current errors.</w:t>
      </w:r>
    </w:p>
    <w:p w14:paraId="2395FBCF" w14:textId="77777777" w:rsidR="007D52A5" w:rsidRPr="00927148" w:rsidRDefault="007D52A5">
      <w:pPr>
        <w:spacing w:after="120"/>
        <w:rPr>
          <w:color w:val="000000" w:themeColor="text1"/>
        </w:rPr>
      </w:pPr>
    </w:p>
    <w:p w14:paraId="4BE9EAD2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5. Evaluation</w:t>
      </w:r>
    </w:p>
    <w:p w14:paraId="67E26416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Why PR-AUC, not accuracy or ROC-AUC</w:t>
      </w:r>
    </w:p>
    <w:p w14:paraId="73268C1C" w14:textId="71644359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Accuracy is useless here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the trivial model scores 93.8%. ROC-AUC is misleading: because </w:t>
      </w:r>
      <w:r w:rsidR="00095D34">
        <w:rPr>
          <w:color w:val="000000" w:themeColor="text1"/>
        </w:rPr>
        <w:t xml:space="preserve">the </w:t>
      </w:r>
      <w:r w:rsidRPr="00927148">
        <w:rPr>
          <w:color w:val="000000" w:themeColor="text1"/>
        </w:rPr>
        <w:t>false positive rate has 187k negatives in the denominator, even thousands of false positives barely move the curve.</w:t>
      </w:r>
    </w:p>
    <w:p w14:paraId="28DA127F" w14:textId="6ACC4DBD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PR-AUC only looks at the positive class. Its random baseline equals the positive rate (0.062), so every point above that is real</w:t>
      </w:r>
      <w:r w:rsidR="00095D34">
        <w:rPr>
          <w:color w:val="000000" w:themeColor="text1"/>
        </w:rPr>
        <w:t>,</w:t>
      </w:r>
      <w:r w:rsidRPr="00927148">
        <w:rPr>
          <w:color w:val="000000" w:themeColor="text1"/>
        </w:rPr>
        <w:t xml:space="preserve"> measurable lift. It's the right metric for this problem.</w:t>
      </w:r>
    </w:p>
    <w:p w14:paraId="5104636F" w14:textId="77777777" w:rsidR="007D52A5" w:rsidRPr="00927148" w:rsidRDefault="007D52A5">
      <w:pPr>
        <w:spacing w:after="120"/>
        <w:rPr>
          <w:color w:val="000000" w:themeColor="text1"/>
        </w:rPr>
      </w:pPr>
    </w:p>
    <w:p w14:paraId="3067763D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Threshold tuning</w:t>
      </w:r>
    </w:p>
    <w:p w14:paraId="62B53FD5" w14:textId="77777777" w:rsidR="00095D34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At a 6.2% base rate, the default 0.5 threshold is poorly calibrated. I tuned the threshold on the validation PR curve to </w:t>
      </w:r>
      <w:r w:rsidR="00095D34" w:rsidRPr="00927148">
        <w:rPr>
          <w:color w:val="000000" w:themeColor="text1"/>
        </w:rPr>
        <w:t>maximize</w:t>
      </w:r>
      <w:r w:rsidRPr="00927148">
        <w:rPr>
          <w:color w:val="000000" w:themeColor="text1"/>
        </w:rPr>
        <w:t xml:space="preserve"> F1. </w:t>
      </w:r>
    </w:p>
    <w:p w14:paraId="0C2FBEA1" w14:textId="2E78933C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All four models ended up with optimal thresholds between 0.75 and 0.86. The gain from tuning vs using 0.5 was +0.12 to +0.14 F1 points across all models.</w:t>
      </w:r>
    </w:p>
    <w:p w14:paraId="1EB0F05F" w14:textId="77777777" w:rsidR="007D52A5" w:rsidRPr="00927148" w:rsidRDefault="007D52A5">
      <w:pPr>
        <w:spacing w:after="120"/>
        <w:rPr>
          <w:color w:val="000000" w:themeColor="text1"/>
        </w:rPr>
      </w:pPr>
    </w:p>
    <w:p w14:paraId="050223BD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lastRenderedPageBreak/>
        <w:t>Validation results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1305"/>
        <w:gridCol w:w="1153"/>
        <w:gridCol w:w="1153"/>
        <w:gridCol w:w="1153"/>
        <w:gridCol w:w="1319"/>
      </w:tblGrid>
      <w:tr w:rsidR="00927148" w:rsidRPr="00927148" w14:paraId="05D210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B81E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220E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Threshold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2DAD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PR-AUC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47B4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ROC-AUC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6FA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F1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1F8C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F1@0.5</w:t>
            </w:r>
          </w:p>
        </w:tc>
      </w:tr>
      <w:tr w:rsidR="00927148" w:rsidRPr="00927148" w14:paraId="5BDCCF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8CA1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LightGBM</w:t>
            </w:r>
            <w:proofErr w:type="spellEnd"/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F25A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0.857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35D2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0.6819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8BEF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0.9516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371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0.6168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B948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0.4982</w:t>
            </w:r>
          </w:p>
        </w:tc>
      </w:tr>
      <w:tr w:rsidR="00927148" w:rsidRPr="00927148" w14:paraId="4FFC95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F037" w14:textId="77777777" w:rsidR="007D52A5" w:rsidRPr="00927148" w:rsidRDefault="00000000">
            <w:pPr>
              <w:rPr>
                <w:color w:val="000000" w:themeColor="text1"/>
              </w:rPr>
            </w:pPr>
            <w:proofErr w:type="spellStart"/>
            <w:r w:rsidRPr="00927148">
              <w:rPr>
                <w:color w:val="000000" w:themeColor="text1"/>
              </w:rPr>
              <w:t>XGBoost</w:t>
            </w:r>
            <w:proofErr w:type="spellEnd"/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4F89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0.847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27A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0.6789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957E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0.9529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F797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0.6204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162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0.4813</w:t>
            </w:r>
          </w:p>
        </w:tc>
      </w:tr>
      <w:tr w:rsidR="00927148" w:rsidRPr="00927148" w14:paraId="05D33A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FBAA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Random Forest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72B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0.747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94AB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0.6027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5B2F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0.9435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E5AE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0.5662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0241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0.4593</w:t>
            </w:r>
          </w:p>
        </w:tc>
      </w:tr>
      <w:tr w:rsidR="00927148" w:rsidRPr="00927148" w14:paraId="098C9B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48A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Logistic Regression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BEA1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0.825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F46A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0.5456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5CC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0.9279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0E37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0.5293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0D01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0.3899</w:t>
            </w:r>
          </w:p>
        </w:tc>
      </w:tr>
    </w:tbl>
    <w:p w14:paraId="723A64A5" w14:textId="77777777" w:rsidR="007D52A5" w:rsidRPr="00927148" w:rsidRDefault="007D52A5">
      <w:pPr>
        <w:spacing w:after="120"/>
        <w:rPr>
          <w:color w:val="000000" w:themeColor="text1"/>
        </w:rPr>
      </w:pPr>
    </w:p>
    <w:p w14:paraId="7464B01A" w14:textId="77777777" w:rsidR="00095D34" w:rsidRPr="00095D34" w:rsidRDefault="00000000" w:rsidP="00095D34">
      <w:pPr>
        <w:pStyle w:val="ListParagraph"/>
        <w:numPr>
          <w:ilvl w:val="0"/>
          <w:numId w:val="9"/>
        </w:numPr>
        <w:spacing w:after="120"/>
        <w:rPr>
          <w:color w:val="000000" w:themeColor="text1"/>
        </w:rPr>
      </w:pPr>
      <w:proofErr w:type="spellStart"/>
      <w:r w:rsidRPr="00095D34">
        <w:rPr>
          <w:color w:val="000000" w:themeColor="text1"/>
        </w:rPr>
        <w:t>LightGBM</w:t>
      </w:r>
      <w:proofErr w:type="spellEnd"/>
      <w:r w:rsidRPr="00095D34">
        <w:rPr>
          <w:color w:val="000000" w:themeColor="text1"/>
        </w:rPr>
        <w:t xml:space="preserve"> and </w:t>
      </w:r>
      <w:proofErr w:type="spellStart"/>
      <w:r w:rsidRPr="00095D34">
        <w:rPr>
          <w:color w:val="000000" w:themeColor="text1"/>
        </w:rPr>
        <w:t>XGBoost</w:t>
      </w:r>
      <w:proofErr w:type="spellEnd"/>
      <w:r w:rsidRPr="00095D34">
        <w:rPr>
          <w:color w:val="000000" w:themeColor="text1"/>
        </w:rPr>
        <w:t xml:space="preserve"> are essentially tied on PR-AUC (gap of 0.003). </w:t>
      </w:r>
    </w:p>
    <w:p w14:paraId="7A6D7CAC" w14:textId="77777777" w:rsidR="00095D34" w:rsidRPr="00095D34" w:rsidRDefault="00000000" w:rsidP="00095D34">
      <w:pPr>
        <w:pStyle w:val="ListParagraph"/>
        <w:numPr>
          <w:ilvl w:val="0"/>
          <w:numId w:val="9"/>
        </w:numPr>
        <w:spacing w:after="120"/>
        <w:rPr>
          <w:color w:val="000000" w:themeColor="text1"/>
        </w:rPr>
      </w:pPr>
      <w:r w:rsidRPr="00095D34">
        <w:rPr>
          <w:color w:val="000000" w:themeColor="text1"/>
        </w:rPr>
        <w:t xml:space="preserve">I selected </w:t>
      </w:r>
      <w:proofErr w:type="spellStart"/>
      <w:r w:rsidRPr="00095D34">
        <w:rPr>
          <w:color w:val="000000" w:themeColor="text1"/>
        </w:rPr>
        <w:t>LightGBM</w:t>
      </w:r>
      <w:proofErr w:type="spellEnd"/>
      <w:r w:rsidRPr="00095D34">
        <w:rPr>
          <w:color w:val="000000" w:themeColor="text1"/>
        </w:rPr>
        <w:t xml:space="preserve"> </w:t>
      </w:r>
      <w:r w:rsidR="00893791" w:rsidRPr="00095D34">
        <w:rPr>
          <w:color w:val="000000" w:themeColor="text1"/>
        </w:rPr>
        <w:t>-</w:t>
      </w:r>
      <w:r w:rsidRPr="00095D34">
        <w:rPr>
          <w:color w:val="000000" w:themeColor="text1"/>
        </w:rPr>
        <w:t xml:space="preserve"> the gap is negligible and </w:t>
      </w:r>
      <w:proofErr w:type="spellStart"/>
      <w:r w:rsidRPr="00095D34">
        <w:rPr>
          <w:color w:val="000000" w:themeColor="text1"/>
        </w:rPr>
        <w:t>LightGBM</w:t>
      </w:r>
      <w:proofErr w:type="spellEnd"/>
      <w:r w:rsidRPr="00095D34">
        <w:rPr>
          <w:color w:val="000000" w:themeColor="text1"/>
        </w:rPr>
        <w:t xml:space="preserve"> trains faster, which matters for iteration. </w:t>
      </w:r>
    </w:p>
    <w:p w14:paraId="4533F7E4" w14:textId="55C4D007" w:rsidR="007D52A5" w:rsidRPr="00095D34" w:rsidRDefault="00000000" w:rsidP="00095D34">
      <w:pPr>
        <w:pStyle w:val="ListParagraph"/>
        <w:numPr>
          <w:ilvl w:val="0"/>
          <w:numId w:val="9"/>
        </w:numPr>
        <w:spacing w:after="120"/>
        <w:rPr>
          <w:color w:val="000000" w:themeColor="text1"/>
        </w:rPr>
      </w:pPr>
      <w:r w:rsidRPr="00095D34">
        <w:rPr>
          <w:color w:val="000000" w:themeColor="text1"/>
        </w:rPr>
        <w:t>Notice Logistic Regression's ROC-AUC of 0.928 looks strong but its PR-AUC of 0.546 reveals it struggles to build a precise high-income segment. That discrepancy is exactly why ROC-AUC alone is misleading here.</w:t>
      </w:r>
    </w:p>
    <w:p w14:paraId="75B9B985" w14:textId="77777777" w:rsidR="007D52A5" w:rsidRPr="00927148" w:rsidRDefault="007D52A5">
      <w:pPr>
        <w:spacing w:after="120"/>
        <w:rPr>
          <w:color w:val="000000" w:themeColor="text1"/>
        </w:rPr>
      </w:pPr>
    </w:p>
    <w:p w14:paraId="710F1F65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Hyperparameter tuning</w:t>
      </w:r>
    </w:p>
    <w:p w14:paraId="6C345E19" w14:textId="59EE7361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After identifying </w:t>
      </w:r>
      <w:proofErr w:type="spellStart"/>
      <w:r w:rsidRPr="00927148">
        <w:rPr>
          <w:color w:val="000000" w:themeColor="text1"/>
        </w:rPr>
        <w:t>LightGBM</w:t>
      </w:r>
      <w:proofErr w:type="spellEnd"/>
      <w:r w:rsidRPr="00927148">
        <w:rPr>
          <w:color w:val="000000" w:themeColor="text1"/>
        </w:rPr>
        <w:t xml:space="preserve"> as the best model, I ran a lightweight </w:t>
      </w:r>
      <w:proofErr w:type="spellStart"/>
      <w:r w:rsidRPr="00095D34">
        <w:rPr>
          <w:b/>
          <w:bCs/>
          <w:color w:val="000000" w:themeColor="text1"/>
        </w:rPr>
        <w:t>RandomizedSearchCV</w:t>
      </w:r>
      <w:proofErr w:type="spellEnd"/>
      <w:r w:rsidRPr="00927148">
        <w:rPr>
          <w:color w:val="000000" w:themeColor="text1"/>
        </w:rPr>
        <w:t xml:space="preserve"> to validate the Round 1 parameter choices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25 combinations, 3-fold stratified CV, same PR-AUC scoring metric. The search space was </w:t>
      </w:r>
      <w:proofErr w:type="spellStart"/>
      <w:r w:rsidRPr="00927148">
        <w:rPr>
          <w:color w:val="000000" w:themeColor="text1"/>
        </w:rPr>
        <w:t>centred</w:t>
      </w:r>
      <w:proofErr w:type="spellEnd"/>
      <w:r w:rsidRPr="00927148">
        <w:rPr>
          <w:color w:val="000000" w:themeColor="text1"/>
        </w:rPr>
        <w:t xml:space="preserve"> around the Round 1 values</w:t>
      </w:r>
      <w:r w:rsidR="00095D34">
        <w:rPr>
          <w:color w:val="000000" w:themeColor="text1"/>
        </w:rPr>
        <w:t>.</w:t>
      </w:r>
    </w:p>
    <w:p w14:paraId="26FC5EB2" w14:textId="2B9FFF95" w:rsidR="00095D34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best combination improved </w:t>
      </w:r>
      <w:proofErr w:type="spellStart"/>
      <w:r w:rsidRPr="00927148">
        <w:rPr>
          <w:color w:val="000000" w:themeColor="text1"/>
        </w:rPr>
        <w:t>val</w:t>
      </w:r>
      <w:proofErr w:type="spellEnd"/>
      <w:r w:rsidRPr="00927148">
        <w:rPr>
          <w:color w:val="000000" w:themeColor="text1"/>
        </w:rPr>
        <w:t xml:space="preserve"> PR-AUC </w:t>
      </w:r>
      <w:r w:rsidR="00095D34">
        <w:rPr>
          <w:color w:val="000000" w:themeColor="text1"/>
        </w:rPr>
        <w:t xml:space="preserve">only </w:t>
      </w:r>
      <w:r w:rsidRPr="00927148">
        <w:rPr>
          <w:color w:val="000000" w:themeColor="text1"/>
        </w:rPr>
        <w:t xml:space="preserve">by +0.0006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well below the 0.003 threshold I set for meaningful improvement.</w:t>
      </w:r>
    </w:p>
    <w:p w14:paraId="300AE164" w14:textId="3AC99128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Round 1 defaults were validated: the initial choices of </w:t>
      </w:r>
      <w:proofErr w:type="spellStart"/>
      <w:r w:rsidRPr="00927148">
        <w:rPr>
          <w:color w:val="000000" w:themeColor="text1"/>
        </w:rPr>
        <w:t>learning_rate</w:t>
      </w:r>
      <w:proofErr w:type="spellEnd"/>
      <w:r w:rsidRPr="00927148">
        <w:rPr>
          <w:color w:val="000000" w:themeColor="text1"/>
        </w:rPr>
        <w:t xml:space="preserve">=0.05, </w:t>
      </w:r>
      <w:proofErr w:type="spellStart"/>
      <w:r w:rsidRPr="00927148">
        <w:rPr>
          <w:color w:val="000000" w:themeColor="text1"/>
        </w:rPr>
        <w:t>num_leaves</w:t>
      </w:r>
      <w:proofErr w:type="spellEnd"/>
      <w:r w:rsidRPr="00927148">
        <w:rPr>
          <w:color w:val="000000" w:themeColor="text1"/>
        </w:rPr>
        <w:t xml:space="preserve">=63, </w:t>
      </w:r>
      <w:proofErr w:type="spellStart"/>
      <w:r w:rsidRPr="00927148">
        <w:rPr>
          <w:color w:val="000000" w:themeColor="text1"/>
        </w:rPr>
        <w:t>max_depth</w:t>
      </w:r>
      <w:proofErr w:type="spellEnd"/>
      <w:r w:rsidRPr="00927148">
        <w:rPr>
          <w:color w:val="000000" w:themeColor="text1"/>
        </w:rPr>
        <w:t xml:space="preserve">=7 </w:t>
      </w:r>
      <w:proofErr w:type="gramStart"/>
      <w:r w:rsidRPr="00927148">
        <w:rPr>
          <w:color w:val="000000" w:themeColor="text1"/>
        </w:rPr>
        <w:t>were</w:t>
      </w:r>
      <w:proofErr w:type="gramEnd"/>
      <w:r w:rsidRPr="00927148">
        <w:rPr>
          <w:color w:val="000000" w:themeColor="text1"/>
        </w:rPr>
        <w:t xml:space="preserve"> already close to optimal for this dataset.</w:t>
      </w:r>
    </w:p>
    <w:p w14:paraId="2C7579FE" w14:textId="77777777" w:rsidR="007D52A5" w:rsidRPr="00927148" w:rsidRDefault="007D52A5">
      <w:pPr>
        <w:spacing w:after="120"/>
        <w:rPr>
          <w:color w:val="000000" w:themeColor="text1"/>
        </w:rPr>
      </w:pPr>
    </w:p>
    <w:p w14:paraId="31D5D5BF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Final test set evaluation</w:t>
      </w:r>
    </w:p>
    <w:p w14:paraId="7375DD5F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Run once, at the end, with the threshold fixed at 0.857 from the validation step.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27148" w:rsidRPr="00927148" w14:paraId="38FC23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6F5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15D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F74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Test</w:t>
            </w:r>
          </w:p>
        </w:tc>
      </w:tr>
      <w:tr w:rsidR="00927148" w:rsidRPr="00927148" w14:paraId="5EB1A6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8EC5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PR-AUC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FE65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0.6819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58EF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0.6903</w:t>
            </w:r>
          </w:p>
        </w:tc>
      </w:tr>
      <w:tr w:rsidR="00927148" w:rsidRPr="00927148" w14:paraId="4D7691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DEF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74E3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E31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0.652</w:t>
            </w:r>
          </w:p>
        </w:tc>
      </w:tr>
      <w:tr w:rsidR="00927148" w:rsidRPr="00927148" w14:paraId="424063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75B5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9292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C182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0.605</w:t>
            </w:r>
          </w:p>
        </w:tc>
      </w:tr>
      <w:tr w:rsidR="00927148" w:rsidRPr="00927148" w14:paraId="670FB2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A174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F1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C2E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0.6168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B5C9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0.6279</w:t>
            </w:r>
          </w:p>
        </w:tc>
      </w:tr>
    </w:tbl>
    <w:p w14:paraId="60404B44" w14:textId="77777777" w:rsidR="007D52A5" w:rsidRPr="00927148" w:rsidRDefault="007D52A5">
      <w:pPr>
        <w:spacing w:after="120"/>
        <w:rPr>
          <w:color w:val="000000" w:themeColor="text1"/>
        </w:rPr>
      </w:pPr>
    </w:p>
    <w:p w14:paraId="1D945D53" w14:textId="4D22E90E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Test scores are marginally better than validation across every metric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</w:t>
      </w:r>
      <w:r w:rsidRPr="00095D34">
        <w:rPr>
          <w:b/>
          <w:bCs/>
          <w:color w:val="000000" w:themeColor="text1"/>
        </w:rPr>
        <w:t xml:space="preserve">no sign of overfitting. </w:t>
      </w:r>
      <w:r w:rsidRPr="00927148">
        <w:rPr>
          <w:color w:val="000000" w:themeColor="text1"/>
        </w:rPr>
        <w:t xml:space="preserve">The model flagged 2,299 people on a 39,905-person test set; 65.2% of those flagged </w:t>
      </w:r>
      <w:proofErr w:type="gramStart"/>
      <w:r w:rsidRPr="00927148">
        <w:rPr>
          <w:color w:val="000000" w:themeColor="text1"/>
        </w:rPr>
        <w:t>actually earn</w:t>
      </w:r>
      <w:proofErr w:type="gramEnd"/>
      <w:r w:rsidRPr="00927148">
        <w:rPr>
          <w:color w:val="000000" w:themeColor="text1"/>
        </w:rPr>
        <w:t xml:space="preserve"> &gt;$50k. That's a 10.5x lift over random targeting (base rate 6.2%).</w:t>
      </w:r>
    </w:p>
    <w:p w14:paraId="5FCD0906" w14:textId="77777777" w:rsidR="007D52A5" w:rsidRPr="00927148" w:rsidRDefault="007D52A5">
      <w:pPr>
        <w:spacing w:after="120"/>
        <w:rPr>
          <w:color w:val="000000" w:themeColor="text1"/>
        </w:rPr>
      </w:pPr>
    </w:p>
    <w:p w14:paraId="57E01D25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lastRenderedPageBreak/>
        <w:t>6. Customer Segmentation</w:t>
      </w:r>
    </w:p>
    <w:p w14:paraId="4CDD960E" w14:textId="77777777" w:rsidR="00095D34" w:rsidRDefault="00095D34">
      <w:pPr>
        <w:spacing w:after="120"/>
        <w:rPr>
          <w:color w:val="000000" w:themeColor="text1"/>
        </w:rPr>
      </w:pPr>
    </w:p>
    <w:p w14:paraId="44B95F98" w14:textId="57ADF25A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classification model answers </w:t>
      </w:r>
      <w:proofErr w:type="gramStart"/>
      <w:r w:rsidRPr="00927148">
        <w:rPr>
          <w:color w:val="000000" w:themeColor="text1"/>
        </w:rPr>
        <w:t>is</w:t>
      </w:r>
      <w:proofErr w:type="gramEnd"/>
      <w:r w:rsidRPr="00927148">
        <w:rPr>
          <w:color w:val="000000" w:themeColor="text1"/>
        </w:rPr>
        <w:t xml:space="preserve"> this person likely to earn &gt;$50k? It doesn't say anything about who they are or how to reach them. A probability score is useful for ranking</w:t>
      </w:r>
      <w:r w:rsidR="00095D34">
        <w:rPr>
          <w:color w:val="000000" w:themeColor="text1"/>
        </w:rPr>
        <w:t>,</w:t>
      </w:r>
      <w:r w:rsidRPr="00927148">
        <w:rPr>
          <w:color w:val="000000" w:themeColor="text1"/>
        </w:rPr>
        <w:t xml:space="preserve"> but it treats all high</w:t>
      </w:r>
      <w:r w:rsidR="00095D34">
        <w:rPr>
          <w:color w:val="000000" w:themeColor="text1"/>
        </w:rPr>
        <w:t xml:space="preserve"> </w:t>
      </w:r>
      <w:r w:rsidRPr="00927148">
        <w:rPr>
          <w:color w:val="000000" w:themeColor="text1"/>
        </w:rPr>
        <w:t xml:space="preserve">earners as identical. A 45-year-old married </w:t>
      </w:r>
      <w:r w:rsidR="00EE5FCE" w:rsidRPr="00927148">
        <w:rPr>
          <w:color w:val="000000" w:themeColor="text1"/>
        </w:rPr>
        <w:t>professional,</w:t>
      </w:r>
      <w:r w:rsidRPr="00927148">
        <w:rPr>
          <w:color w:val="000000" w:themeColor="text1"/>
        </w:rPr>
        <w:t xml:space="preserve"> and a 28-year-old part-time worker might both score similarly but respond to entirely different messages. Segmentation adds that dimension.</w:t>
      </w:r>
    </w:p>
    <w:p w14:paraId="16951DFE" w14:textId="77777777" w:rsidR="007D52A5" w:rsidRPr="00927148" w:rsidRDefault="007D52A5">
      <w:pPr>
        <w:spacing w:after="120"/>
        <w:rPr>
          <w:color w:val="000000" w:themeColor="text1"/>
        </w:rPr>
      </w:pPr>
    </w:p>
    <w:p w14:paraId="71AC4F98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Approach</w:t>
      </w:r>
    </w:p>
    <w:p w14:paraId="7A766E81" w14:textId="1AAABFE0" w:rsidR="007D52A5" w:rsidRPr="00095D34" w:rsidRDefault="00000000" w:rsidP="00095D34">
      <w:pPr>
        <w:pStyle w:val="ListParagraph"/>
        <w:numPr>
          <w:ilvl w:val="0"/>
          <w:numId w:val="10"/>
        </w:numPr>
        <w:spacing w:after="120"/>
        <w:rPr>
          <w:color w:val="000000" w:themeColor="text1"/>
        </w:rPr>
      </w:pPr>
      <w:r w:rsidRPr="00095D34">
        <w:rPr>
          <w:color w:val="000000" w:themeColor="text1"/>
        </w:rPr>
        <w:t xml:space="preserve">I filtered to adults (age &gt;= 16) before clustering. Children make up 25% of the dataset but have a 0% income rate and "Not in universe" for all employment features </w:t>
      </w:r>
      <w:r w:rsidR="00893791" w:rsidRPr="00095D34">
        <w:rPr>
          <w:color w:val="000000" w:themeColor="text1"/>
        </w:rPr>
        <w:t>-</w:t>
      </w:r>
      <w:r w:rsidRPr="00095D34">
        <w:rPr>
          <w:color w:val="000000" w:themeColor="text1"/>
        </w:rPr>
        <w:t xml:space="preserve"> including them would just produce one trivial age-based cluster and four useful ones.</w:t>
      </w:r>
    </w:p>
    <w:p w14:paraId="2C7A4778" w14:textId="2A632301" w:rsidR="007D52A5" w:rsidRPr="00095D34" w:rsidRDefault="00000000" w:rsidP="00095D34">
      <w:pPr>
        <w:pStyle w:val="ListParagraph"/>
        <w:numPr>
          <w:ilvl w:val="0"/>
          <w:numId w:val="10"/>
        </w:numPr>
        <w:spacing w:after="120"/>
        <w:rPr>
          <w:color w:val="000000" w:themeColor="text1"/>
        </w:rPr>
      </w:pPr>
      <w:r w:rsidRPr="00095D34">
        <w:rPr>
          <w:color w:val="000000" w:themeColor="text1"/>
        </w:rPr>
        <w:t>With 40 features, K-Means distance calculations become unreliable in high dimensions. I ran PCA first and retained 7 components covering 90.7% of variance, then clustered on that reduced representation.</w:t>
      </w:r>
    </w:p>
    <w:p w14:paraId="318AAD37" w14:textId="6E6EAE9E" w:rsidR="00EE5FCE" w:rsidRDefault="00000000" w:rsidP="00EE5FCE">
      <w:pPr>
        <w:pStyle w:val="ListParagraph"/>
        <w:numPr>
          <w:ilvl w:val="0"/>
          <w:numId w:val="10"/>
        </w:numPr>
        <w:spacing w:after="120"/>
        <w:rPr>
          <w:color w:val="000000" w:themeColor="text1"/>
        </w:rPr>
      </w:pPr>
      <w:r w:rsidRPr="00095D34">
        <w:rPr>
          <w:color w:val="000000" w:themeColor="text1"/>
        </w:rPr>
        <w:t xml:space="preserve">Silhouette score peaked at k=7 (0.437). I </w:t>
      </w:r>
      <w:r w:rsidRPr="00095D34">
        <w:rPr>
          <w:b/>
          <w:bCs/>
          <w:color w:val="000000" w:themeColor="text1"/>
        </w:rPr>
        <w:t>overrode</w:t>
      </w:r>
      <w:r w:rsidRPr="00095D34">
        <w:rPr>
          <w:color w:val="000000" w:themeColor="text1"/>
        </w:rPr>
        <w:t xml:space="preserve"> this to k=5 on business grounds </w:t>
      </w:r>
      <w:r w:rsidR="00893791" w:rsidRPr="00095D34">
        <w:rPr>
          <w:color w:val="000000" w:themeColor="text1"/>
        </w:rPr>
        <w:t>-</w:t>
      </w:r>
      <w:r w:rsidRPr="00095D34">
        <w:rPr>
          <w:color w:val="000000" w:themeColor="text1"/>
        </w:rPr>
        <w:t xml:space="preserve"> the silhouette gap between k=7 and k=5 is only 0.026, and a retail team can realistically act on 5 distinct personas. Seven produces overlapping profiles that are hard to name and tend to get ignored in practice.</w:t>
      </w:r>
    </w:p>
    <w:p w14:paraId="5ECEB063" w14:textId="77777777" w:rsidR="00EE5FCE" w:rsidRDefault="00EE5FCE" w:rsidP="00EE5FCE">
      <w:pPr>
        <w:spacing w:after="120"/>
        <w:rPr>
          <w:color w:val="000000" w:themeColor="text1"/>
        </w:rPr>
      </w:pPr>
    </w:p>
    <w:p w14:paraId="72CBDF3A" w14:textId="77777777" w:rsidR="00EE5FCE" w:rsidRDefault="00EE5FCE" w:rsidP="00EE5FCE">
      <w:pPr>
        <w:spacing w:after="120"/>
        <w:rPr>
          <w:b/>
          <w:bCs/>
          <w:color w:val="000000" w:themeColor="text1"/>
        </w:rPr>
      </w:pPr>
      <w:r w:rsidRPr="00EE5FCE">
        <w:rPr>
          <w:b/>
          <w:bCs/>
          <w:color w:val="000000" w:themeColor="text1"/>
        </w:rPr>
        <w:t xml:space="preserve">A note on the </w:t>
      </w:r>
      <w:r>
        <w:rPr>
          <w:b/>
          <w:bCs/>
          <w:i/>
          <w:iCs/>
          <w:color w:val="000000" w:themeColor="text1"/>
        </w:rPr>
        <w:t>‘</w:t>
      </w:r>
      <w:r w:rsidRPr="00EE5FCE">
        <w:rPr>
          <w:b/>
          <w:bCs/>
          <w:i/>
          <w:iCs/>
          <w:color w:val="000000" w:themeColor="text1"/>
        </w:rPr>
        <w:t>W</w:t>
      </w:r>
      <w:r w:rsidRPr="00EE5FCE">
        <w:rPr>
          <w:b/>
          <w:bCs/>
          <w:i/>
          <w:iCs/>
          <w:color w:val="000000" w:themeColor="text1"/>
        </w:rPr>
        <w:t>eight</w:t>
      </w:r>
      <w:r>
        <w:rPr>
          <w:b/>
          <w:bCs/>
          <w:i/>
          <w:iCs/>
          <w:color w:val="000000" w:themeColor="text1"/>
        </w:rPr>
        <w:t>’</w:t>
      </w:r>
      <w:r w:rsidRPr="00EE5FCE">
        <w:rPr>
          <w:b/>
          <w:bCs/>
          <w:color w:val="000000" w:themeColor="text1"/>
        </w:rPr>
        <w:t xml:space="preserve"> column:</w:t>
      </w:r>
      <w:r>
        <w:rPr>
          <w:b/>
          <w:bCs/>
          <w:color w:val="000000" w:themeColor="text1"/>
        </w:rPr>
        <w:t xml:space="preserve"> </w:t>
      </w:r>
    </w:p>
    <w:p w14:paraId="7F01965E" w14:textId="12C38B83" w:rsidR="00EE5FCE" w:rsidRDefault="00EE5FCE" w:rsidP="00EE5FCE">
      <w:pPr>
        <w:spacing w:after="120"/>
        <w:rPr>
          <w:color w:val="000000" w:themeColor="text1"/>
        </w:rPr>
      </w:pPr>
      <w:r w:rsidRPr="00EE5FCE">
        <w:rPr>
          <w:color w:val="000000" w:themeColor="text1"/>
        </w:rPr>
        <w:t>The dataset includes a census sampling weight</w:t>
      </w:r>
      <w:r>
        <w:rPr>
          <w:color w:val="000000" w:themeColor="text1"/>
        </w:rPr>
        <w:t>. E</w:t>
      </w:r>
      <w:r w:rsidRPr="00EE5FCE">
        <w:rPr>
          <w:color w:val="000000" w:themeColor="text1"/>
        </w:rPr>
        <w:t xml:space="preserve">ach record represents a different number of people in the actual US population due to </w:t>
      </w:r>
      <w:r>
        <w:rPr>
          <w:color w:val="000000" w:themeColor="text1"/>
        </w:rPr>
        <w:t xml:space="preserve">a </w:t>
      </w:r>
      <w:r w:rsidRPr="00EE5FCE">
        <w:rPr>
          <w:color w:val="000000" w:themeColor="text1"/>
        </w:rPr>
        <w:t>stratified survey design. For classification</w:t>
      </w:r>
      <w:r>
        <w:rPr>
          <w:color w:val="000000" w:themeColor="text1"/>
        </w:rPr>
        <w:t>,</w:t>
      </w:r>
      <w:r w:rsidRPr="00EE5FCE">
        <w:rPr>
          <w:color w:val="000000" w:themeColor="text1"/>
        </w:rPr>
        <w:t xml:space="preserve"> I dropped it, because the weight describes the survey design, not the individual</w:t>
      </w:r>
      <w:r>
        <w:rPr>
          <w:color w:val="000000" w:themeColor="text1"/>
        </w:rPr>
        <w:t xml:space="preserve">. </w:t>
      </w:r>
    </w:p>
    <w:p w14:paraId="2289C674" w14:textId="6AC048C7" w:rsidR="00EE5FCE" w:rsidRPr="00EE5FCE" w:rsidRDefault="00EE5FCE" w:rsidP="00EE5FCE">
      <w:pPr>
        <w:spacing w:after="120"/>
        <w:rPr>
          <w:color w:val="000000" w:themeColor="text1"/>
        </w:rPr>
      </w:pPr>
      <w:r w:rsidRPr="00EE5FCE">
        <w:rPr>
          <w:color w:val="000000" w:themeColor="text1"/>
        </w:rPr>
        <w:t>For segmentation</w:t>
      </w:r>
      <w:r>
        <w:rPr>
          <w:color w:val="000000" w:themeColor="text1"/>
        </w:rPr>
        <w:t>,</w:t>
      </w:r>
      <w:r w:rsidRPr="00EE5FCE">
        <w:rPr>
          <w:color w:val="000000" w:themeColor="text1"/>
        </w:rPr>
        <w:t xml:space="preserve"> the situation is different. The weight doesn't </w:t>
      </w:r>
      <w:proofErr w:type="gramStart"/>
      <w:r w:rsidRPr="00EE5FCE">
        <w:rPr>
          <w:color w:val="000000" w:themeColor="text1"/>
        </w:rPr>
        <w:t>affect</w:t>
      </w:r>
      <w:r>
        <w:rPr>
          <w:color w:val="000000" w:themeColor="text1"/>
        </w:rPr>
        <w:t>s</w:t>
      </w:r>
      <w:proofErr w:type="gramEnd"/>
      <w:r>
        <w:rPr>
          <w:color w:val="000000" w:themeColor="text1"/>
        </w:rPr>
        <w:t xml:space="preserve"> </w:t>
      </w:r>
      <w:r w:rsidRPr="00EE5FCE">
        <w:rPr>
          <w:color w:val="000000" w:themeColor="text1"/>
        </w:rPr>
        <w:t>how representative the reported cluster sizes and income rates are of the real population.</w:t>
      </w:r>
    </w:p>
    <w:p w14:paraId="1CA22D5B" w14:textId="77777777" w:rsidR="00EE5FCE" w:rsidRDefault="00EE5FCE" w:rsidP="00EE5FCE">
      <w:pPr>
        <w:spacing w:after="120"/>
        <w:rPr>
          <w:color w:val="000000" w:themeColor="text1"/>
        </w:rPr>
      </w:pPr>
      <w:r w:rsidRPr="00EE5FCE">
        <w:rPr>
          <w:color w:val="000000" w:themeColor="text1"/>
        </w:rPr>
        <w:t>I checked whether ignoring weights materially distorted the results. The mean weight for the ≤$50k class (1,737) and &gt;$50k class (1,796) are nearly identical, which means income isn't systematically over</w:t>
      </w:r>
      <w:r>
        <w:rPr>
          <w:color w:val="000000" w:themeColor="text1"/>
        </w:rPr>
        <w:t xml:space="preserve">- </w:t>
      </w:r>
      <w:r w:rsidRPr="00EE5FCE">
        <w:rPr>
          <w:color w:val="000000" w:themeColor="text1"/>
        </w:rPr>
        <w:t>or under</w:t>
      </w:r>
      <w:r>
        <w:rPr>
          <w:color w:val="000000" w:themeColor="text1"/>
        </w:rPr>
        <w:t>-</w:t>
      </w:r>
      <w:r w:rsidRPr="00EE5FCE">
        <w:rPr>
          <w:color w:val="000000" w:themeColor="text1"/>
        </w:rPr>
        <w:t xml:space="preserve">sampled. </w:t>
      </w:r>
    </w:p>
    <w:p w14:paraId="161CD266" w14:textId="77777777" w:rsidR="00EE5FCE" w:rsidRDefault="00EE5FCE" w:rsidP="00EE5FCE">
      <w:pPr>
        <w:spacing w:after="120"/>
        <w:rPr>
          <w:color w:val="000000" w:themeColor="text1"/>
        </w:rPr>
      </w:pPr>
      <w:r w:rsidRPr="00EE5FCE">
        <w:rPr>
          <w:color w:val="000000" w:themeColor="text1"/>
        </w:rPr>
        <w:t xml:space="preserve">The weighted income rates shift by at most 0.6 percentage points per cluster, and the ranking stays </w:t>
      </w:r>
      <w:proofErr w:type="gramStart"/>
      <w:r w:rsidRPr="00EE5FCE">
        <w:rPr>
          <w:color w:val="000000" w:themeColor="text1"/>
        </w:rPr>
        <w:t>exactly the same</w:t>
      </w:r>
      <w:proofErr w:type="gramEnd"/>
      <w:r w:rsidRPr="00EE5FCE">
        <w:rPr>
          <w:color w:val="000000" w:themeColor="text1"/>
        </w:rPr>
        <w:t xml:space="preserve">. </w:t>
      </w:r>
    </w:p>
    <w:p w14:paraId="25B26601" w14:textId="266F47A8" w:rsidR="00EE5FCE" w:rsidRPr="00EE5FCE" w:rsidRDefault="00EE5FCE" w:rsidP="00EE5FCE">
      <w:pPr>
        <w:spacing w:after="120"/>
        <w:rPr>
          <w:color w:val="000000" w:themeColor="text1"/>
        </w:rPr>
      </w:pPr>
      <w:r w:rsidRPr="00EE5FCE">
        <w:rPr>
          <w:color w:val="000000" w:themeColor="text1"/>
        </w:rPr>
        <w:t>What weighting does add is population scale: the sample counts in the table below are survey records, but summing weights gives an estimate of the actual US population each cluster represents.</w:t>
      </w:r>
    </w:p>
    <w:p w14:paraId="34C30F57" w14:textId="77777777" w:rsidR="007D52A5" w:rsidRPr="00927148" w:rsidRDefault="007D52A5">
      <w:pPr>
        <w:spacing w:after="120"/>
        <w:rPr>
          <w:color w:val="000000" w:themeColor="text1"/>
        </w:rPr>
      </w:pPr>
    </w:p>
    <w:p w14:paraId="3A305B17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The five segments</w:t>
      </w:r>
    </w:p>
    <w:tbl>
      <w:tblPr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2298"/>
        <w:gridCol w:w="1525"/>
        <w:gridCol w:w="1530"/>
        <w:gridCol w:w="1530"/>
        <w:gridCol w:w="3009"/>
      </w:tblGrid>
      <w:tr w:rsidR="00EE5FCE" w:rsidRPr="00927148" w14:paraId="3454F329" w14:textId="77777777" w:rsidTr="00EE5FCE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5D11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Cluster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3B9B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Persona</w:t>
            </w:r>
          </w:p>
        </w:tc>
        <w:tc>
          <w:tcPr>
            <w:tcW w:w="1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687A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Size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FF109A0" w14:textId="044ABD07" w:rsidR="00EE5FCE" w:rsidRPr="00927148" w:rsidRDefault="00EE5FC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Est. Population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C884" w14:textId="464B405D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Income Rate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52A2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Priority</w:t>
            </w:r>
          </w:p>
        </w:tc>
      </w:tr>
      <w:tr w:rsidR="00EE5FCE" w:rsidRPr="00927148" w14:paraId="14EB94FD" w14:textId="77777777" w:rsidTr="00EE5FCE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2B5C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1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3C7D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Established Breadwinners</w:t>
            </w:r>
          </w:p>
        </w:tc>
        <w:tc>
          <w:tcPr>
            <w:tcW w:w="1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7FF8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69,070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903B7F" w14:textId="2045F73E" w:rsidR="00EE5FCE" w:rsidRPr="00927148" w:rsidRDefault="00EE5F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~122M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30E6" w14:textId="6D0B10CB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12.6%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BF4C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High</w:t>
            </w:r>
          </w:p>
        </w:tc>
      </w:tr>
      <w:tr w:rsidR="00EE5FCE" w:rsidRPr="00927148" w14:paraId="198B4BD9" w14:textId="77777777" w:rsidTr="00EE5FCE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613D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lastRenderedPageBreak/>
              <w:t>0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24E5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Working Homemakers</w:t>
            </w:r>
          </w:p>
        </w:tc>
        <w:tc>
          <w:tcPr>
            <w:tcW w:w="1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46D2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41,767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F6A31" w14:textId="372AD88B" w:rsidR="00EE5FCE" w:rsidRPr="00927148" w:rsidRDefault="00EE5F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~74M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DA21" w14:textId="24476BCD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5.5%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6C9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Medium</w:t>
            </w:r>
          </w:p>
        </w:tc>
      </w:tr>
      <w:tr w:rsidR="00EE5FCE" w:rsidRPr="00927148" w14:paraId="2462ED07" w14:textId="77777777" w:rsidTr="00EE5FCE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7A9C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4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5DAF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Early Career &amp; Students</w:t>
            </w:r>
          </w:p>
        </w:tc>
        <w:tc>
          <w:tcPr>
            <w:tcW w:w="1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C017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18,382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B4913" w14:textId="01C2303B" w:rsidR="00EE5FCE" w:rsidRPr="00927148" w:rsidRDefault="00EE5F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~36M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1111" w14:textId="7B99C804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0.7%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836E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Low (nurture)</w:t>
            </w:r>
          </w:p>
        </w:tc>
      </w:tr>
      <w:tr w:rsidR="00EE5FCE" w:rsidRPr="00927148" w14:paraId="2C12F52A" w14:textId="77777777" w:rsidTr="00EE5FCE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E5C3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2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1080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Part-Time Workforce</w:t>
            </w:r>
          </w:p>
        </w:tc>
        <w:tc>
          <w:tcPr>
            <w:tcW w:w="1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F437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14,627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714F5" w14:textId="11C0F1D9" w:rsidR="00EE5FCE" w:rsidRPr="00927148" w:rsidRDefault="00EE5F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~23M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BA2B" w14:textId="414F2EE6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6.8%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FBCF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Medium-Low</w:t>
            </w:r>
          </w:p>
        </w:tc>
      </w:tr>
      <w:tr w:rsidR="00EE5FCE" w:rsidRPr="00927148" w14:paraId="1CACA426" w14:textId="77777777" w:rsidTr="00EE5FCE">
        <w:tblPrEx>
          <w:tblCellMar>
            <w:top w:w="0" w:type="dxa"/>
            <w:bottom w:w="0" w:type="dxa"/>
          </w:tblCellMar>
        </w:tblPrEx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123D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3</w:t>
            </w:r>
          </w:p>
        </w:tc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A107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Mid-Career Independents</w:t>
            </w:r>
          </w:p>
        </w:tc>
        <w:tc>
          <w:tcPr>
            <w:tcW w:w="1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4E8D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5,329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2CA62" w14:textId="320ABDF8" w:rsidR="00EE5FCE" w:rsidRPr="00927148" w:rsidRDefault="00EE5F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~8M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5C39" w14:textId="117BC7F5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6.0%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F137" w14:textId="77777777" w:rsidR="00EE5FCE" w:rsidRPr="00927148" w:rsidRDefault="00EE5FCE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Low-Medium</w:t>
            </w:r>
          </w:p>
        </w:tc>
      </w:tr>
    </w:tbl>
    <w:p w14:paraId="2621FF20" w14:textId="77777777" w:rsidR="007D52A5" w:rsidRPr="00927148" w:rsidRDefault="007D52A5">
      <w:pPr>
        <w:spacing w:after="120"/>
        <w:rPr>
          <w:color w:val="000000" w:themeColor="text1"/>
        </w:rPr>
      </w:pPr>
    </w:p>
    <w:p w14:paraId="014546BF" w14:textId="56BDC129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Cluster 1 </w:t>
      </w:r>
      <w:r w:rsidR="00893791">
        <w:rPr>
          <w:b/>
          <w:bCs/>
          <w:color w:val="000000" w:themeColor="text1"/>
        </w:rPr>
        <w:t>-</w:t>
      </w:r>
      <w:r w:rsidRPr="00927148">
        <w:rPr>
          <w:b/>
          <w:bCs/>
          <w:color w:val="000000" w:themeColor="text1"/>
        </w:rPr>
        <w:t xml:space="preserve"> Established Breadwinners</w:t>
      </w:r>
      <w:r w:rsidRPr="00927148">
        <w:rPr>
          <w:color w:val="000000" w:themeColor="text1"/>
        </w:rPr>
        <w:t xml:space="preserve"> is the primary target. Median age 45, married men, working all 52 weeks, 8.6% have capital gains. Income rate 12.6%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50% above the population average. The </w:t>
      </w:r>
      <w:proofErr w:type="spellStart"/>
      <w:r w:rsidRPr="00927148">
        <w:rPr>
          <w:color w:val="000000" w:themeColor="text1"/>
        </w:rPr>
        <w:t>LightGBM</w:t>
      </w:r>
      <w:proofErr w:type="spellEnd"/>
      <w:r w:rsidRPr="00927148">
        <w:rPr>
          <w:color w:val="000000" w:themeColor="text1"/>
        </w:rPr>
        <w:t xml:space="preserve"> classifier flags 12.8% of this group, highest of all segments.</w:t>
      </w:r>
      <w:r w:rsidR="00EE5FCE">
        <w:rPr>
          <w:color w:val="000000" w:themeColor="text1"/>
        </w:rPr>
        <w:t xml:space="preserve"> </w:t>
      </w:r>
      <w:r w:rsidR="00EE5FCE" w:rsidRPr="00EE5FCE">
        <w:rPr>
          <w:color w:val="000000" w:themeColor="text1"/>
        </w:rPr>
        <w:t>This cluster represents an estimated 122 million people in the US adult population.</w:t>
      </w:r>
    </w:p>
    <w:p w14:paraId="59B7B1E0" w14:textId="799CD76B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Cluster 0 </w:t>
      </w:r>
      <w:r w:rsidR="00893791">
        <w:rPr>
          <w:b/>
          <w:bCs/>
          <w:color w:val="000000" w:themeColor="text1"/>
        </w:rPr>
        <w:t>-</w:t>
      </w:r>
      <w:r w:rsidRPr="00927148">
        <w:rPr>
          <w:b/>
          <w:bCs/>
          <w:color w:val="000000" w:themeColor="text1"/>
        </w:rPr>
        <w:t xml:space="preserve"> Working Homemakers</w:t>
      </w:r>
      <w:r w:rsidRPr="00927148">
        <w:rPr>
          <w:color w:val="000000" w:themeColor="text1"/>
        </w:rPr>
        <w:t xml:space="preserve"> is the second priority. Married women in their early 40s, near full-time employment (median 49 weeks), service/administrative roles. Income rate below average at 5.5%, but the classifier flags 4.4%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that's the actionable subset.</w:t>
      </w:r>
    </w:p>
    <w:p w14:paraId="772FC9D2" w14:textId="74DFF27D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Cluster 4 </w:t>
      </w:r>
      <w:r w:rsidR="00893791">
        <w:rPr>
          <w:b/>
          <w:bCs/>
          <w:color w:val="000000" w:themeColor="text1"/>
        </w:rPr>
        <w:t>-</w:t>
      </w:r>
      <w:r w:rsidRPr="00927148">
        <w:rPr>
          <w:b/>
          <w:bCs/>
          <w:color w:val="000000" w:themeColor="text1"/>
        </w:rPr>
        <w:t xml:space="preserve"> Early Career &amp; Students</w:t>
      </w:r>
      <w:r w:rsidRPr="00927148">
        <w:rPr>
          <w:color w:val="000000" w:themeColor="text1"/>
        </w:rPr>
        <w:t xml:space="preserve"> has a 0.7% income rate. Not a current premium target, but worth brand-building for future value.</w:t>
      </w:r>
    </w:p>
    <w:p w14:paraId="7F5E74B9" w14:textId="77777777" w:rsidR="007D52A5" w:rsidRPr="00927148" w:rsidRDefault="007D52A5">
      <w:pPr>
        <w:spacing w:after="120"/>
        <w:rPr>
          <w:color w:val="000000" w:themeColor="text1"/>
        </w:rPr>
      </w:pPr>
    </w:p>
    <w:p w14:paraId="65B0CB93" w14:textId="77777777" w:rsidR="007D52A5" w:rsidRPr="00927148" w:rsidRDefault="00000000">
      <w:pPr>
        <w:pStyle w:val="Heading2"/>
        <w:rPr>
          <w:color w:val="000000" w:themeColor="text1"/>
        </w:rPr>
      </w:pPr>
      <w:r w:rsidRPr="00927148">
        <w:rPr>
          <w:color w:val="000000" w:themeColor="text1"/>
        </w:rPr>
        <w:t>Combining classification and segmentation</w:t>
      </w:r>
    </w:p>
    <w:p w14:paraId="4A7EB5AC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two models are most powerful together. Segmentation tells you which type of person someone </w:t>
      </w:r>
      <w:proofErr w:type="gramStart"/>
      <w:r w:rsidRPr="00927148">
        <w:rPr>
          <w:color w:val="000000" w:themeColor="text1"/>
        </w:rPr>
        <w:t>is;</w:t>
      </w:r>
      <w:proofErr w:type="gramEnd"/>
      <w:r w:rsidRPr="00927148">
        <w:rPr>
          <w:color w:val="000000" w:themeColor="text1"/>
        </w:rPr>
        <w:t xml:space="preserve"> the classifier tells you whether that specific person is likely to earn &gt;$50k.</w:t>
      </w:r>
    </w:p>
    <w:p w14:paraId="7A0C5734" w14:textId="5356A4EC" w:rsidR="007D52A5" w:rsidRPr="00EE5FCE" w:rsidRDefault="00000000" w:rsidP="00EE5FCE">
      <w:pPr>
        <w:pStyle w:val="ListParagraph"/>
        <w:numPr>
          <w:ilvl w:val="0"/>
          <w:numId w:val="11"/>
        </w:numPr>
        <w:spacing w:after="60"/>
        <w:rPr>
          <w:color w:val="000000" w:themeColor="text1"/>
        </w:rPr>
      </w:pPr>
      <w:r w:rsidRPr="00EE5FCE">
        <w:rPr>
          <w:color w:val="000000" w:themeColor="text1"/>
        </w:rPr>
        <w:t xml:space="preserve">Filter to Cluster 1 first </w:t>
      </w:r>
      <w:r w:rsidR="00893791" w:rsidRPr="00EE5FCE">
        <w:rPr>
          <w:color w:val="000000" w:themeColor="text1"/>
        </w:rPr>
        <w:t>-</w:t>
      </w:r>
      <w:r w:rsidRPr="00EE5FCE">
        <w:rPr>
          <w:color w:val="000000" w:themeColor="text1"/>
        </w:rPr>
        <w:t xml:space="preserve"> highest concentration of high-earners</w:t>
      </w:r>
    </w:p>
    <w:p w14:paraId="467A7048" w14:textId="77777777" w:rsidR="007D52A5" w:rsidRPr="00EE5FCE" w:rsidRDefault="00000000" w:rsidP="00EE5FCE">
      <w:pPr>
        <w:pStyle w:val="ListParagraph"/>
        <w:numPr>
          <w:ilvl w:val="0"/>
          <w:numId w:val="11"/>
        </w:numPr>
        <w:spacing w:after="60"/>
        <w:rPr>
          <w:color w:val="000000" w:themeColor="text1"/>
        </w:rPr>
      </w:pPr>
      <w:r w:rsidRPr="00EE5FCE">
        <w:rPr>
          <w:color w:val="000000" w:themeColor="text1"/>
        </w:rPr>
        <w:t>Within each segment, sort by classifier probability score and target from the top down</w:t>
      </w:r>
    </w:p>
    <w:p w14:paraId="623266E0" w14:textId="65FFB72B" w:rsidR="007D52A5" w:rsidRPr="00EE5FCE" w:rsidRDefault="00000000" w:rsidP="00EE5FCE">
      <w:pPr>
        <w:pStyle w:val="ListParagraph"/>
        <w:numPr>
          <w:ilvl w:val="0"/>
          <w:numId w:val="11"/>
        </w:numPr>
        <w:spacing w:after="60"/>
        <w:rPr>
          <w:color w:val="000000" w:themeColor="text1"/>
        </w:rPr>
      </w:pPr>
      <w:r w:rsidRPr="00EE5FCE">
        <w:rPr>
          <w:color w:val="000000" w:themeColor="text1"/>
        </w:rPr>
        <w:t xml:space="preserve">Adjust the classifier threshold to match the campaign budget </w:t>
      </w:r>
      <w:r w:rsidR="00893791" w:rsidRPr="00EE5FCE">
        <w:rPr>
          <w:color w:val="000000" w:themeColor="text1"/>
        </w:rPr>
        <w:t>-</w:t>
      </w:r>
      <w:r w:rsidRPr="00EE5FCE">
        <w:rPr>
          <w:color w:val="000000" w:themeColor="text1"/>
        </w:rPr>
        <w:t xml:space="preserve"> raise it for a tighter, higher-precision list, lower it for broader reach</w:t>
      </w:r>
    </w:p>
    <w:p w14:paraId="42A18EB8" w14:textId="77777777" w:rsidR="007D52A5" w:rsidRPr="00927148" w:rsidRDefault="007D52A5">
      <w:pPr>
        <w:spacing w:after="120"/>
        <w:rPr>
          <w:color w:val="000000" w:themeColor="text1"/>
        </w:rPr>
      </w:pPr>
    </w:p>
    <w:p w14:paraId="4AECFF89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>The threshold sensitivity table shows exactly how this trade-off plays out: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27148" w:rsidRPr="00927148" w14:paraId="2BA5A7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0AAF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Threshold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7BDD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D881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9E9D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b/>
                <w:bCs/>
                <w:color w:val="000000" w:themeColor="text1"/>
              </w:rPr>
              <w:t>People Flagged</w:t>
            </w:r>
          </w:p>
        </w:tc>
      </w:tr>
      <w:tr w:rsidR="00927148" w:rsidRPr="00927148" w14:paraId="5E5C7F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A804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4738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55%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F7CD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68%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3FC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~3,100</w:t>
            </w:r>
          </w:p>
        </w:tc>
      </w:tr>
      <w:tr w:rsidR="00927148" w:rsidRPr="00927148" w14:paraId="4029B9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27B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0.857 (tuned)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8976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65%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573A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61%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FA00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~2,300</w:t>
            </w:r>
          </w:p>
        </w:tc>
      </w:tr>
      <w:tr w:rsidR="00927148" w:rsidRPr="00927148" w14:paraId="4FF83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F1E4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0.95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6A55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78%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02B1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36%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0289" w14:textId="77777777" w:rsidR="007D52A5" w:rsidRPr="00927148" w:rsidRDefault="00000000">
            <w:pPr>
              <w:rPr>
                <w:color w:val="000000" w:themeColor="text1"/>
              </w:rPr>
            </w:pPr>
            <w:r w:rsidRPr="00927148">
              <w:rPr>
                <w:color w:val="000000" w:themeColor="text1"/>
              </w:rPr>
              <w:t>~1,100</w:t>
            </w:r>
          </w:p>
        </w:tc>
      </w:tr>
    </w:tbl>
    <w:p w14:paraId="7F8F5B94" w14:textId="77777777" w:rsidR="007D52A5" w:rsidRPr="00927148" w:rsidRDefault="007D52A5">
      <w:pPr>
        <w:spacing w:after="120"/>
        <w:rPr>
          <w:color w:val="000000" w:themeColor="text1"/>
        </w:rPr>
      </w:pPr>
    </w:p>
    <w:p w14:paraId="39B92E6F" w14:textId="38803EE4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color w:val="000000" w:themeColor="text1"/>
        </w:rPr>
        <w:t xml:space="preserve">The model doesn't need to be retrained to adjust this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only the threshold changes.</w:t>
      </w:r>
    </w:p>
    <w:p w14:paraId="103720EF" w14:textId="77777777" w:rsidR="007D52A5" w:rsidRPr="00927148" w:rsidRDefault="007D52A5">
      <w:pPr>
        <w:spacing w:after="120"/>
        <w:rPr>
          <w:color w:val="000000" w:themeColor="text1"/>
        </w:rPr>
      </w:pPr>
    </w:p>
    <w:p w14:paraId="2DF724AD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7. Business Recommendations</w:t>
      </w:r>
    </w:p>
    <w:p w14:paraId="207FF7C9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lastRenderedPageBreak/>
        <w:t xml:space="preserve">On precision vs recall: </w:t>
      </w:r>
      <w:r w:rsidRPr="00927148">
        <w:rPr>
          <w:color w:val="000000" w:themeColor="text1"/>
        </w:rPr>
        <w:t>For a retail campaign with a fixed budget per contact, precision is the priority. A false positive is money spent on the wrong person. The tuned threshold of 0.857 sits on the precision-heavy side of the PR curve deliberately. If the client is running a low-cost digital campaign where the marginal cost per impression is near zero, lower the threshold and accept lower precision in exchange for broader reach.</w:t>
      </w:r>
    </w:p>
    <w:p w14:paraId="6851AA1E" w14:textId="1C29E710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On segmentation: </w:t>
      </w:r>
      <w:r w:rsidRPr="00927148">
        <w:rPr>
          <w:color w:val="000000" w:themeColor="text1"/>
        </w:rPr>
        <w:t xml:space="preserve">Lead with </w:t>
      </w:r>
      <w:r w:rsidRPr="001E2220">
        <w:rPr>
          <w:i/>
          <w:iCs/>
          <w:color w:val="000000" w:themeColor="text1"/>
        </w:rPr>
        <w:t>Cluster 1 (Established Breadwinners)</w:t>
      </w:r>
      <w:r w:rsidRPr="00927148">
        <w:rPr>
          <w:color w:val="000000" w:themeColor="text1"/>
        </w:rPr>
        <w:t xml:space="preserve"> for premium offers. Use </w:t>
      </w:r>
      <w:r w:rsidRPr="001E2220">
        <w:rPr>
          <w:i/>
          <w:iCs/>
          <w:color w:val="000000" w:themeColor="text1"/>
        </w:rPr>
        <w:t>Cluster 0 (Working Homemakers)</w:t>
      </w:r>
      <w:r w:rsidRPr="00927148">
        <w:rPr>
          <w:color w:val="000000" w:themeColor="text1"/>
        </w:rPr>
        <w:t xml:space="preserve"> with value-oriented messaging and let the classifier identify the worthwhile subset. Don't ignore </w:t>
      </w:r>
      <w:r w:rsidRPr="001E2220">
        <w:rPr>
          <w:i/>
          <w:iCs/>
          <w:color w:val="000000" w:themeColor="text1"/>
        </w:rPr>
        <w:t>Cluster 4</w:t>
      </w:r>
      <w:r w:rsidRPr="00927148">
        <w:rPr>
          <w:color w:val="000000" w:themeColor="text1"/>
        </w:rPr>
        <w:t xml:space="preserve">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they're not worth targeting now but represent the next generation of high-earners.</w:t>
      </w:r>
      <w:r w:rsidR="001E2220">
        <w:rPr>
          <w:color w:val="000000" w:themeColor="text1"/>
        </w:rPr>
        <w:t xml:space="preserve"> </w:t>
      </w:r>
      <w:r w:rsidR="001E2220" w:rsidRPr="001E2220">
        <w:rPr>
          <w:color w:val="000000" w:themeColor="text1"/>
        </w:rPr>
        <w:t>For campaign sizing decisions, use the population-weighted estimates rather than raw record counts; the sample sizes reflect the survey design, not actual market size.</w:t>
      </w:r>
    </w:p>
    <w:p w14:paraId="14F6A925" w14:textId="512315A0" w:rsidR="00EE5FCE" w:rsidRPr="00EE5FCE" w:rsidRDefault="00EE5FCE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On the model: </w:t>
      </w:r>
      <w:r w:rsidRPr="00927148">
        <w:rPr>
          <w:color w:val="000000" w:themeColor="text1"/>
        </w:rPr>
        <w:t xml:space="preserve">Use the </w:t>
      </w:r>
      <w:proofErr w:type="spellStart"/>
      <w:r w:rsidRPr="00927148">
        <w:rPr>
          <w:color w:val="000000" w:themeColor="text1"/>
        </w:rPr>
        <w:t>LightGBM</w:t>
      </w:r>
      <w:proofErr w:type="spellEnd"/>
      <w:r w:rsidRPr="00927148">
        <w:rPr>
          <w:color w:val="000000" w:themeColor="text1"/>
        </w:rPr>
        <w:t xml:space="preserve"> probability score, not the binary label. Ranking all prospects by score lets the client cut the list wherever the budget runs out rather than being locked to a fixed threshold.</w:t>
      </w:r>
    </w:p>
    <w:p w14:paraId="1FF82169" w14:textId="34FE25A3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 xml:space="preserve">On the data: </w:t>
      </w:r>
      <w:r w:rsidRPr="00927148">
        <w:rPr>
          <w:color w:val="000000" w:themeColor="text1"/>
        </w:rPr>
        <w:t>This is 1994–95 census data. The model captures the income signal in that population well, but income thresholds, occupation structures, and demographic compositions have shifted. The approach is sound; the specific model should be retrained on current data before production use.</w:t>
      </w:r>
    </w:p>
    <w:p w14:paraId="0D266AD3" w14:textId="77777777" w:rsidR="007D52A5" w:rsidRPr="00927148" w:rsidRDefault="007D52A5">
      <w:pPr>
        <w:spacing w:after="120"/>
        <w:rPr>
          <w:color w:val="000000" w:themeColor="text1"/>
        </w:rPr>
      </w:pPr>
    </w:p>
    <w:p w14:paraId="15DCE48A" w14:textId="77777777" w:rsidR="007D52A5" w:rsidRPr="00927148" w:rsidRDefault="00000000">
      <w:pPr>
        <w:spacing w:after="120"/>
        <w:rPr>
          <w:color w:val="000000" w:themeColor="text1"/>
        </w:rPr>
      </w:pPr>
      <w:r w:rsidRPr="00927148">
        <w:rPr>
          <w:b/>
          <w:bCs/>
          <w:color w:val="000000" w:themeColor="text1"/>
        </w:rPr>
        <w:t>Open questions for the client:</w:t>
      </w:r>
    </w:p>
    <w:p w14:paraId="56384B56" w14:textId="77777777" w:rsidR="007D52A5" w:rsidRPr="00EE5FCE" w:rsidRDefault="00000000" w:rsidP="00EE5FCE">
      <w:pPr>
        <w:pStyle w:val="ListParagraph"/>
        <w:numPr>
          <w:ilvl w:val="0"/>
          <w:numId w:val="12"/>
        </w:numPr>
        <w:spacing w:after="60"/>
        <w:rPr>
          <w:color w:val="000000" w:themeColor="text1"/>
        </w:rPr>
      </w:pPr>
      <w:r w:rsidRPr="00EE5FCE">
        <w:rPr>
          <w:color w:val="000000" w:themeColor="text1"/>
        </w:rPr>
        <w:t>What is the cost of a false positive (targeting a ≤$50k person) vs a false negative (missing a &gt;$50k person)? This determines the optimal operating threshold</w:t>
      </w:r>
    </w:p>
    <w:p w14:paraId="7EB2C4A6" w14:textId="77777777" w:rsidR="007D52A5" w:rsidRPr="00EE5FCE" w:rsidRDefault="00000000" w:rsidP="00EE5FCE">
      <w:pPr>
        <w:pStyle w:val="ListParagraph"/>
        <w:numPr>
          <w:ilvl w:val="0"/>
          <w:numId w:val="12"/>
        </w:numPr>
        <w:spacing w:after="60"/>
        <w:rPr>
          <w:color w:val="000000" w:themeColor="text1"/>
        </w:rPr>
      </w:pPr>
      <w:r w:rsidRPr="00EE5FCE">
        <w:rPr>
          <w:color w:val="000000" w:themeColor="text1"/>
        </w:rPr>
        <w:t>Should children (age &lt; 16) be scored at all, or filtered out upstream?</w:t>
      </w:r>
    </w:p>
    <w:p w14:paraId="2B2F0273" w14:textId="77777777" w:rsidR="007D52A5" w:rsidRPr="00927148" w:rsidRDefault="007D52A5">
      <w:pPr>
        <w:spacing w:after="120"/>
        <w:rPr>
          <w:color w:val="000000" w:themeColor="text1"/>
        </w:rPr>
      </w:pPr>
    </w:p>
    <w:p w14:paraId="457DD011" w14:textId="77777777" w:rsidR="007D52A5" w:rsidRPr="00927148" w:rsidRDefault="00000000">
      <w:pPr>
        <w:pStyle w:val="Heading1"/>
        <w:rPr>
          <w:color w:val="000000" w:themeColor="text1"/>
        </w:rPr>
      </w:pPr>
      <w:r w:rsidRPr="00927148">
        <w:rPr>
          <w:color w:val="000000" w:themeColor="text1"/>
        </w:rPr>
        <w:t>8. References</w:t>
      </w:r>
    </w:p>
    <w:p w14:paraId="06A3F14C" w14:textId="77777777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27148">
        <w:rPr>
          <w:color w:val="000000" w:themeColor="text1"/>
        </w:rPr>
        <w:t>Breiman</w:t>
      </w:r>
      <w:proofErr w:type="spellEnd"/>
      <w:r w:rsidRPr="00927148">
        <w:rPr>
          <w:color w:val="000000" w:themeColor="text1"/>
        </w:rPr>
        <w:t>, L. (2001). Random Forests. Machine Learning, 45(1), 5–32.</w:t>
      </w:r>
    </w:p>
    <w:p w14:paraId="5A6CB145" w14:textId="77777777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27148">
        <w:rPr>
          <w:color w:val="000000" w:themeColor="text1"/>
        </w:rPr>
        <w:t xml:space="preserve">Chen, T., &amp; </w:t>
      </w:r>
      <w:proofErr w:type="spellStart"/>
      <w:r w:rsidRPr="00927148">
        <w:rPr>
          <w:color w:val="000000" w:themeColor="text1"/>
        </w:rPr>
        <w:t>Guestrin</w:t>
      </w:r>
      <w:proofErr w:type="spellEnd"/>
      <w:r w:rsidRPr="00927148">
        <w:rPr>
          <w:color w:val="000000" w:themeColor="text1"/>
        </w:rPr>
        <w:t xml:space="preserve">, C. (2016). </w:t>
      </w:r>
      <w:proofErr w:type="spellStart"/>
      <w:r w:rsidRPr="00927148">
        <w:rPr>
          <w:color w:val="000000" w:themeColor="text1"/>
        </w:rPr>
        <w:t>XGBoost</w:t>
      </w:r>
      <w:proofErr w:type="spellEnd"/>
      <w:r w:rsidRPr="00927148">
        <w:rPr>
          <w:color w:val="000000" w:themeColor="text1"/>
        </w:rPr>
        <w:t>: A Scalable Tree Boosting System. KDD '16.</w:t>
      </w:r>
    </w:p>
    <w:p w14:paraId="16D99AE8" w14:textId="77777777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27148">
        <w:rPr>
          <w:color w:val="000000" w:themeColor="text1"/>
        </w:rPr>
        <w:t xml:space="preserve">Ke, G. et al. (2017). </w:t>
      </w:r>
      <w:proofErr w:type="spellStart"/>
      <w:r w:rsidRPr="00927148">
        <w:rPr>
          <w:color w:val="000000" w:themeColor="text1"/>
        </w:rPr>
        <w:t>LightGBM</w:t>
      </w:r>
      <w:proofErr w:type="spellEnd"/>
      <w:r w:rsidRPr="00927148">
        <w:rPr>
          <w:color w:val="000000" w:themeColor="text1"/>
        </w:rPr>
        <w:t xml:space="preserve">: A Highly Efficient Gradient Boosting Decision Tree. </w:t>
      </w:r>
      <w:proofErr w:type="spellStart"/>
      <w:r w:rsidRPr="00927148">
        <w:rPr>
          <w:color w:val="000000" w:themeColor="text1"/>
        </w:rPr>
        <w:t>NeurIPS</w:t>
      </w:r>
      <w:proofErr w:type="spellEnd"/>
      <w:r w:rsidRPr="00927148">
        <w:rPr>
          <w:color w:val="000000" w:themeColor="text1"/>
        </w:rPr>
        <w:t xml:space="preserve"> 2017.</w:t>
      </w:r>
    </w:p>
    <w:p w14:paraId="35186CE8" w14:textId="77777777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27148">
        <w:rPr>
          <w:color w:val="000000" w:themeColor="text1"/>
        </w:rPr>
        <w:t>Bergstra</w:t>
      </w:r>
      <w:proofErr w:type="spellEnd"/>
      <w:r w:rsidRPr="00927148">
        <w:rPr>
          <w:color w:val="000000" w:themeColor="text1"/>
        </w:rPr>
        <w:t>, J., &amp; Bengio, Y. (2012). Random Search for Hyper-Parameter Optimization. JMLR, 13, 281–305.</w:t>
      </w:r>
    </w:p>
    <w:p w14:paraId="0516C3B8" w14:textId="77777777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27148">
        <w:rPr>
          <w:color w:val="000000" w:themeColor="text1"/>
        </w:rPr>
        <w:t xml:space="preserve">Davis, J., &amp; </w:t>
      </w:r>
      <w:proofErr w:type="spellStart"/>
      <w:r w:rsidRPr="00927148">
        <w:rPr>
          <w:color w:val="000000" w:themeColor="text1"/>
        </w:rPr>
        <w:t>Goadrich</w:t>
      </w:r>
      <w:proofErr w:type="spellEnd"/>
      <w:r w:rsidRPr="00927148">
        <w:rPr>
          <w:color w:val="000000" w:themeColor="text1"/>
        </w:rPr>
        <w:t>, M. (2006). The Relationship Between Precision-Recall and ROC Curves. ICML '06.</w:t>
      </w:r>
    </w:p>
    <w:p w14:paraId="555F2F9A" w14:textId="5FD5F7ED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27148">
        <w:rPr>
          <w:color w:val="000000" w:themeColor="text1"/>
        </w:rPr>
        <w:t xml:space="preserve">Scikit-learn documentation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</w:t>
      </w:r>
      <w:proofErr w:type="spellStart"/>
      <w:r w:rsidRPr="00927148">
        <w:rPr>
          <w:color w:val="000000" w:themeColor="text1"/>
        </w:rPr>
        <w:t>ColumnTransformer</w:t>
      </w:r>
      <w:proofErr w:type="spellEnd"/>
      <w:r w:rsidRPr="00927148">
        <w:rPr>
          <w:color w:val="000000" w:themeColor="text1"/>
        </w:rPr>
        <w:t xml:space="preserve">, </w:t>
      </w:r>
      <w:proofErr w:type="spellStart"/>
      <w:r w:rsidRPr="00927148">
        <w:rPr>
          <w:color w:val="000000" w:themeColor="text1"/>
        </w:rPr>
        <w:t>OrdinalEncoder</w:t>
      </w:r>
      <w:proofErr w:type="spellEnd"/>
      <w:r w:rsidRPr="00927148">
        <w:rPr>
          <w:color w:val="000000" w:themeColor="text1"/>
        </w:rPr>
        <w:t xml:space="preserve">, </w:t>
      </w:r>
      <w:proofErr w:type="spellStart"/>
      <w:r w:rsidRPr="00927148">
        <w:rPr>
          <w:color w:val="000000" w:themeColor="text1"/>
        </w:rPr>
        <w:t>RobustScaler</w:t>
      </w:r>
      <w:proofErr w:type="spellEnd"/>
      <w:r w:rsidRPr="00927148">
        <w:rPr>
          <w:color w:val="000000" w:themeColor="text1"/>
        </w:rPr>
        <w:t xml:space="preserve">, </w:t>
      </w:r>
      <w:proofErr w:type="spellStart"/>
      <w:r w:rsidRPr="00927148">
        <w:rPr>
          <w:color w:val="000000" w:themeColor="text1"/>
        </w:rPr>
        <w:t>RandomizedSearchCV</w:t>
      </w:r>
      <w:proofErr w:type="spellEnd"/>
    </w:p>
    <w:p w14:paraId="3FB204E8" w14:textId="29747AA7" w:rsidR="007D52A5" w:rsidRPr="00927148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27148">
        <w:rPr>
          <w:color w:val="000000" w:themeColor="text1"/>
        </w:rPr>
        <w:t xml:space="preserve">US Census Bureau (1996). Current Population Survey, 1994–95. </w:t>
      </w:r>
      <w:r w:rsidR="00893791">
        <w:rPr>
          <w:color w:val="000000" w:themeColor="text1"/>
        </w:rPr>
        <w:t>-</w:t>
      </w:r>
      <w:r w:rsidRPr="00927148">
        <w:rPr>
          <w:color w:val="000000" w:themeColor="text1"/>
        </w:rPr>
        <w:t xml:space="preserve"> original dataset source</w:t>
      </w:r>
    </w:p>
    <w:sectPr w:rsidR="007D52A5" w:rsidRPr="0092714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FD368" w14:textId="77777777" w:rsidR="005D755D" w:rsidRDefault="005D755D">
      <w:r>
        <w:separator/>
      </w:r>
    </w:p>
  </w:endnote>
  <w:endnote w:type="continuationSeparator" w:id="0">
    <w:p w14:paraId="09791DA2" w14:textId="77777777" w:rsidR="005D755D" w:rsidRDefault="005D7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5E6CDB" w14:textId="77777777" w:rsidR="007D52A5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2714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A741F" w14:textId="77777777" w:rsidR="005D755D" w:rsidRDefault="005D755D">
      <w:r>
        <w:separator/>
      </w:r>
    </w:p>
  </w:footnote>
  <w:footnote w:type="continuationSeparator" w:id="0">
    <w:p w14:paraId="3D81B308" w14:textId="77777777" w:rsidR="005D755D" w:rsidRDefault="005D7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34319"/>
    <w:multiLevelType w:val="hybridMultilevel"/>
    <w:tmpl w:val="45A43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E7D46"/>
    <w:multiLevelType w:val="hybridMultilevel"/>
    <w:tmpl w:val="52D4E9B8"/>
    <w:lvl w:ilvl="0" w:tplc="6840BB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954342"/>
    <w:multiLevelType w:val="hybridMultilevel"/>
    <w:tmpl w:val="EAAAFD9C"/>
    <w:lvl w:ilvl="0" w:tplc="6840BB2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165E62"/>
    <w:multiLevelType w:val="hybridMultilevel"/>
    <w:tmpl w:val="6412A2E2"/>
    <w:lvl w:ilvl="0" w:tplc="6840BB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70DF0"/>
    <w:multiLevelType w:val="hybridMultilevel"/>
    <w:tmpl w:val="9ADC86C6"/>
    <w:lvl w:ilvl="0" w:tplc="6840BB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B56A8"/>
    <w:multiLevelType w:val="hybridMultilevel"/>
    <w:tmpl w:val="EC7ACA48"/>
    <w:lvl w:ilvl="0" w:tplc="6840BB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C1A589C"/>
    <w:multiLevelType w:val="hybridMultilevel"/>
    <w:tmpl w:val="247AC420"/>
    <w:lvl w:ilvl="0" w:tplc="A0B0FCF4">
      <w:start w:val="1"/>
      <w:numFmt w:val="bullet"/>
      <w:lvlText w:val="•"/>
      <w:lvlJc w:val="left"/>
      <w:pPr>
        <w:ind w:left="720" w:hanging="360"/>
      </w:pPr>
    </w:lvl>
    <w:lvl w:ilvl="1" w:tplc="C8EEEFB6">
      <w:numFmt w:val="decimal"/>
      <w:lvlText w:val=""/>
      <w:lvlJc w:val="left"/>
    </w:lvl>
    <w:lvl w:ilvl="2" w:tplc="B3BCB8D6">
      <w:numFmt w:val="decimal"/>
      <w:lvlText w:val=""/>
      <w:lvlJc w:val="left"/>
    </w:lvl>
    <w:lvl w:ilvl="3" w:tplc="5CD605F6">
      <w:numFmt w:val="decimal"/>
      <w:lvlText w:val=""/>
      <w:lvlJc w:val="left"/>
    </w:lvl>
    <w:lvl w:ilvl="4" w:tplc="FB1ACA6A">
      <w:numFmt w:val="decimal"/>
      <w:lvlText w:val=""/>
      <w:lvlJc w:val="left"/>
    </w:lvl>
    <w:lvl w:ilvl="5" w:tplc="F968C5FA">
      <w:numFmt w:val="decimal"/>
      <w:lvlText w:val=""/>
      <w:lvlJc w:val="left"/>
    </w:lvl>
    <w:lvl w:ilvl="6" w:tplc="9B1C30E4">
      <w:numFmt w:val="decimal"/>
      <w:lvlText w:val=""/>
      <w:lvlJc w:val="left"/>
    </w:lvl>
    <w:lvl w:ilvl="7" w:tplc="F3D24C60">
      <w:numFmt w:val="decimal"/>
      <w:lvlText w:val=""/>
      <w:lvlJc w:val="left"/>
    </w:lvl>
    <w:lvl w:ilvl="8" w:tplc="50AC29F6">
      <w:numFmt w:val="decimal"/>
      <w:lvlText w:val=""/>
      <w:lvlJc w:val="left"/>
    </w:lvl>
  </w:abstractNum>
  <w:abstractNum w:abstractNumId="7" w15:restartNumberingAfterBreak="0">
    <w:nsid w:val="59A26906"/>
    <w:multiLevelType w:val="hybridMultilevel"/>
    <w:tmpl w:val="9196CBD2"/>
    <w:lvl w:ilvl="0" w:tplc="6840BB2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A56CFE"/>
    <w:multiLevelType w:val="hybridMultilevel"/>
    <w:tmpl w:val="24B22E5E"/>
    <w:lvl w:ilvl="0" w:tplc="6840BB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6840BB28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766C1"/>
    <w:multiLevelType w:val="hybridMultilevel"/>
    <w:tmpl w:val="9B6E7096"/>
    <w:lvl w:ilvl="0" w:tplc="ACE8EE48">
      <w:start w:val="1"/>
      <w:numFmt w:val="bullet"/>
      <w:lvlText w:val="●"/>
      <w:lvlJc w:val="left"/>
      <w:pPr>
        <w:ind w:left="720" w:hanging="360"/>
      </w:pPr>
    </w:lvl>
    <w:lvl w:ilvl="1" w:tplc="D78E116E">
      <w:start w:val="1"/>
      <w:numFmt w:val="bullet"/>
      <w:lvlText w:val="○"/>
      <w:lvlJc w:val="left"/>
      <w:pPr>
        <w:ind w:left="1440" w:hanging="360"/>
      </w:pPr>
    </w:lvl>
    <w:lvl w:ilvl="2" w:tplc="29F03298">
      <w:start w:val="1"/>
      <w:numFmt w:val="bullet"/>
      <w:lvlText w:val="■"/>
      <w:lvlJc w:val="left"/>
      <w:pPr>
        <w:ind w:left="2160" w:hanging="360"/>
      </w:pPr>
    </w:lvl>
    <w:lvl w:ilvl="3" w:tplc="8324A000">
      <w:start w:val="1"/>
      <w:numFmt w:val="bullet"/>
      <w:lvlText w:val="●"/>
      <w:lvlJc w:val="left"/>
      <w:pPr>
        <w:ind w:left="2880" w:hanging="360"/>
      </w:pPr>
    </w:lvl>
    <w:lvl w:ilvl="4" w:tplc="CAA828D6">
      <w:start w:val="1"/>
      <w:numFmt w:val="bullet"/>
      <w:lvlText w:val="○"/>
      <w:lvlJc w:val="left"/>
      <w:pPr>
        <w:ind w:left="3600" w:hanging="360"/>
      </w:pPr>
    </w:lvl>
    <w:lvl w:ilvl="5" w:tplc="1C3EB598">
      <w:start w:val="1"/>
      <w:numFmt w:val="bullet"/>
      <w:lvlText w:val="■"/>
      <w:lvlJc w:val="left"/>
      <w:pPr>
        <w:ind w:left="4320" w:hanging="360"/>
      </w:pPr>
    </w:lvl>
    <w:lvl w:ilvl="6" w:tplc="29F0555C">
      <w:start w:val="1"/>
      <w:numFmt w:val="bullet"/>
      <w:lvlText w:val="●"/>
      <w:lvlJc w:val="left"/>
      <w:pPr>
        <w:ind w:left="5040" w:hanging="360"/>
      </w:pPr>
    </w:lvl>
    <w:lvl w:ilvl="7" w:tplc="1B7CBFDC">
      <w:start w:val="1"/>
      <w:numFmt w:val="bullet"/>
      <w:lvlText w:val="●"/>
      <w:lvlJc w:val="left"/>
      <w:pPr>
        <w:ind w:left="5760" w:hanging="360"/>
      </w:pPr>
    </w:lvl>
    <w:lvl w:ilvl="8" w:tplc="11BCD94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0941B99"/>
    <w:multiLevelType w:val="hybridMultilevel"/>
    <w:tmpl w:val="6B4CAF90"/>
    <w:lvl w:ilvl="0" w:tplc="6840BB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4653267">
    <w:abstractNumId w:val="9"/>
    <w:lvlOverride w:ilvl="0">
      <w:startOverride w:val="1"/>
    </w:lvlOverride>
  </w:num>
  <w:num w:numId="2" w16cid:durableId="329331412">
    <w:abstractNumId w:val="6"/>
    <w:lvlOverride w:ilvl="0">
      <w:startOverride w:val="1"/>
    </w:lvlOverride>
  </w:num>
  <w:num w:numId="3" w16cid:durableId="1287854926">
    <w:abstractNumId w:val="4"/>
  </w:num>
  <w:num w:numId="4" w16cid:durableId="123164559">
    <w:abstractNumId w:val="8"/>
  </w:num>
  <w:num w:numId="5" w16cid:durableId="485703859">
    <w:abstractNumId w:val="6"/>
  </w:num>
  <w:num w:numId="6" w16cid:durableId="1256867978">
    <w:abstractNumId w:val="1"/>
  </w:num>
  <w:num w:numId="7" w16cid:durableId="551768549">
    <w:abstractNumId w:val="5"/>
  </w:num>
  <w:num w:numId="8" w16cid:durableId="2028365858">
    <w:abstractNumId w:val="10"/>
  </w:num>
  <w:num w:numId="9" w16cid:durableId="1545943697">
    <w:abstractNumId w:val="3"/>
  </w:num>
  <w:num w:numId="10" w16cid:durableId="2022193489">
    <w:abstractNumId w:val="0"/>
  </w:num>
  <w:num w:numId="11" w16cid:durableId="1837840499">
    <w:abstractNumId w:val="7"/>
  </w:num>
  <w:num w:numId="12" w16cid:durableId="2142963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5"/>
    <w:rsid w:val="00095D34"/>
    <w:rsid w:val="001E2220"/>
    <w:rsid w:val="005D755D"/>
    <w:rsid w:val="00791E41"/>
    <w:rsid w:val="007D52A5"/>
    <w:rsid w:val="00835AC6"/>
    <w:rsid w:val="00893791"/>
    <w:rsid w:val="00927148"/>
    <w:rsid w:val="00D719CE"/>
    <w:rsid w:val="00ED560B"/>
    <w:rsid w:val="00EE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0DD2B"/>
  <w15:docId w15:val="{DB89A976-D30A-2B41-9464-1A8BE2AE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937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2344</Words>
  <Characters>13365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Avleen Singh Mehal</cp:lastModifiedBy>
  <cp:revision>3</cp:revision>
  <dcterms:created xsi:type="dcterms:W3CDTF">2026-04-16T05:19:00Z</dcterms:created>
  <dcterms:modified xsi:type="dcterms:W3CDTF">2026-04-16T05:21:00Z</dcterms:modified>
</cp:coreProperties>
</file>