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3D0" w:rsidRDefault="003B63D0" w:rsidP="00CA632B">
      <w:pPr>
        <w:bidi w:val="0"/>
        <w:jc w:val="both"/>
        <w:rPr>
          <w:rStyle w:val="a3"/>
          <w:i w:val="0"/>
          <w:iCs w:val="0"/>
          <w:rtl/>
        </w:rPr>
      </w:pPr>
    </w:p>
    <w:p w:rsidR="00935D26" w:rsidRDefault="00670641" w:rsidP="00CA632B">
      <w:pPr>
        <w:pStyle w:val="1"/>
        <w:jc w:val="both"/>
        <w:rPr>
          <w:rStyle w:val="a3"/>
          <w:i w:val="0"/>
          <w:iCs w:val="0"/>
          <w:sz w:val="28"/>
          <w:szCs w:val="28"/>
          <w:rtl/>
        </w:rPr>
      </w:pPr>
      <w:r w:rsidRPr="00F021E1">
        <w:rPr>
          <w:rStyle w:val="a3"/>
          <w:rFonts w:hint="cs"/>
          <w:i w:val="0"/>
          <w:iCs w:val="0"/>
          <w:sz w:val="52"/>
          <w:szCs w:val="52"/>
          <w:rtl/>
        </w:rPr>
        <w:t>הסטנדרטים למדע של הדור הבא</w:t>
      </w:r>
      <w:r w:rsidR="00DA4393" w:rsidRPr="00F021E1">
        <w:rPr>
          <w:rStyle w:val="a3"/>
          <w:rFonts w:hint="cs"/>
          <w:i w:val="0"/>
          <w:iCs w:val="0"/>
          <w:sz w:val="52"/>
          <w:szCs w:val="52"/>
          <w:rtl/>
        </w:rPr>
        <w:t xml:space="preserve"> ומיומנויות המאה ה-21</w:t>
      </w:r>
      <w:r w:rsidRPr="00F021E1">
        <w:rPr>
          <w:rStyle w:val="a3"/>
          <w:rFonts w:hint="cs"/>
          <w:i w:val="0"/>
          <w:iCs w:val="0"/>
          <w:sz w:val="52"/>
          <w:szCs w:val="52"/>
          <w:rtl/>
        </w:rPr>
        <w:t xml:space="preserve"> </w:t>
      </w:r>
      <w:r w:rsidR="00935D26">
        <w:rPr>
          <w:rStyle w:val="a3"/>
          <w:i w:val="0"/>
          <w:iCs w:val="0"/>
          <w:sz w:val="52"/>
          <w:szCs w:val="52"/>
          <w:rtl/>
        </w:rPr>
        <w:br/>
      </w:r>
      <w:r w:rsidR="00935D26" w:rsidRPr="00F021E1">
        <w:rPr>
          <w:rStyle w:val="a3"/>
          <w:rFonts w:hint="cs"/>
          <w:i w:val="0"/>
          <w:iCs w:val="0"/>
          <w:sz w:val="28"/>
          <w:szCs w:val="28"/>
          <w:rtl/>
        </w:rPr>
        <w:t xml:space="preserve">מה אומרים ממצאי סקר </w:t>
      </w:r>
      <w:r w:rsidR="00935D26" w:rsidRPr="00F021E1">
        <w:rPr>
          <w:rStyle w:val="a3"/>
          <w:rFonts w:hint="cs"/>
          <w:i w:val="0"/>
          <w:iCs w:val="0"/>
          <w:sz w:val="28"/>
          <w:szCs w:val="28"/>
        </w:rPr>
        <w:t>PISA</w:t>
      </w:r>
      <w:r w:rsidR="00935D26" w:rsidRPr="00F021E1">
        <w:rPr>
          <w:rStyle w:val="a3"/>
          <w:rFonts w:hint="cs"/>
          <w:i w:val="0"/>
          <w:iCs w:val="0"/>
          <w:sz w:val="28"/>
          <w:szCs w:val="28"/>
          <w:rtl/>
        </w:rPr>
        <w:t xml:space="preserve"> על התאמת מערכת החינוך בישראל לאמות המידה החדשניות של הוראת המדעים ולהכשרת בוגרים בעלי כישורים מתאימים לעולם של היום?</w:t>
      </w:r>
    </w:p>
    <w:p w:rsidR="004629B8" w:rsidRDefault="004629B8" w:rsidP="004629B8">
      <w:pPr>
        <w:rPr>
          <w:rtl/>
        </w:rPr>
      </w:pPr>
    </w:p>
    <w:p w:rsidR="004629B8" w:rsidRPr="00D423DE" w:rsidRDefault="004629B8" w:rsidP="004629B8">
      <w:pPr>
        <w:rPr>
          <w:sz w:val="32"/>
          <w:szCs w:val="32"/>
          <w:rtl/>
        </w:rPr>
      </w:pPr>
      <w:r w:rsidRPr="00D423DE">
        <w:rPr>
          <w:rFonts w:hint="cs"/>
          <w:sz w:val="32"/>
          <w:szCs w:val="32"/>
          <w:rtl/>
        </w:rPr>
        <w:t>נועה שר, החוג לניהול מידע וידע, אוניברסיטת חיפה</w:t>
      </w:r>
    </w:p>
    <w:p w:rsidR="004629B8" w:rsidRPr="00E13491" w:rsidRDefault="004629B8" w:rsidP="004629B8">
      <w:pPr>
        <w:rPr>
          <w:sz w:val="24"/>
          <w:szCs w:val="24"/>
          <w:rtl/>
        </w:rPr>
      </w:pPr>
      <w:r>
        <w:rPr>
          <w:rFonts w:hint="cs"/>
          <w:sz w:val="24"/>
          <w:szCs w:val="24"/>
          <w:rtl/>
        </w:rPr>
        <w:t>יולי 2018</w:t>
      </w:r>
    </w:p>
    <w:p w:rsidR="004629B8" w:rsidRPr="00E13491" w:rsidRDefault="004629B8" w:rsidP="004629B8">
      <w:pPr>
        <w:rPr>
          <w:b/>
          <w:bCs/>
          <w:sz w:val="24"/>
          <w:szCs w:val="24"/>
          <w:rtl/>
        </w:rPr>
      </w:pPr>
      <w:r w:rsidRPr="00E13491">
        <w:rPr>
          <w:rFonts w:hint="cs"/>
          <w:b/>
          <w:bCs/>
          <w:sz w:val="24"/>
          <w:szCs w:val="24"/>
          <w:rtl/>
        </w:rPr>
        <w:t xml:space="preserve">עבודה זו הוכנה על בסיס נתונים שהופקו מאתר </w:t>
      </w:r>
      <w:proofErr w:type="spellStart"/>
      <w:r w:rsidRPr="00E13491">
        <w:rPr>
          <w:rFonts w:hint="cs"/>
          <w:b/>
          <w:bCs/>
          <w:sz w:val="24"/>
          <w:szCs w:val="24"/>
          <w:rtl/>
        </w:rPr>
        <w:t>פרוייקט</w:t>
      </w:r>
      <w:proofErr w:type="spellEnd"/>
      <w:r w:rsidRPr="00E13491">
        <w:rPr>
          <w:rFonts w:hint="cs"/>
          <w:b/>
          <w:bCs/>
          <w:sz w:val="24"/>
          <w:szCs w:val="24"/>
          <w:rtl/>
        </w:rPr>
        <w:t xml:space="preserve"> פיזה פתוח.</w:t>
      </w:r>
      <w:r>
        <w:rPr>
          <w:rFonts w:hint="cs"/>
          <w:b/>
          <w:bCs/>
          <w:sz w:val="24"/>
          <w:szCs w:val="24"/>
          <w:rtl/>
        </w:rPr>
        <w:t xml:space="preserve"> </w:t>
      </w:r>
      <w:r>
        <w:rPr>
          <w:b/>
          <w:bCs/>
          <w:sz w:val="24"/>
          <w:szCs w:val="24"/>
          <w:rtl/>
        </w:rPr>
        <w:br/>
      </w:r>
      <w:r>
        <w:rPr>
          <w:rFonts w:hint="cs"/>
          <w:b/>
          <w:bCs/>
          <w:sz w:val="24"/>
          <w:szCs w:val="24"/>
          <w:rtl/>
        </w:rPr>
        <w:t xml:space="preserve">היא מוגשת במסגרת התחרות המקומית לעבודות מחקר בנושא מבחן </w:t>
      </w:r>
      <w:r>
        <w:rPr>
          <w:rFonts w:hint="cs"/>
          <w:b/>
          <w:bCs/>
          <w:sz w:val="24"/>
          <w:szCs w:val="24"/>
        </w:rPr>
        <w:t>PISA</w:t>
      </w:r>
    </w:p>
    <w:p w:rsidR="004629B8" w:rsidRPr="00E13491" w:rsidRDefault="004629B8" w:rsidP="004629B8">
      <w:pPr>
        <w:rPr>
          <w:sz w:val="24"/>
          <w:szCs w:val="24"/>
          <w:rtl/>
        </w:rPr>
      </w:pPr>
      <w:hyperlink r:id="rId8" w:anchor="home" w:history="1">
        <w:r w:rsidRPr="00E13491">
          <w:rPr>
            <w:rStyle w:val="Hyperlink"/>
            <w:rFonts w:ascii="Open Sans Hebrew" w:hAnsi="Open Sans Hebrew" w:cs="Open Sans Hebrew"/>
            <w:sz w:val="24"/>
            <w:szCs w:val="24"/>
            <w:shd w:val="clear" w:color="auto" w:fill="FFFFFF"/>
            <w:rtl/>
          </w:rPr>
          <w:t>פיזה פתוח </w:t>
        </w:r>
      </w:hyperlink>
      <w:r w:rsidRPr="00E13491">
        <w:rPr>
          <w:sz w:val="24"/>
          <w:szCs w:val="24"/>
          <w:rtl/>
        </w:rPr>
        <w:t>הוא פרויקט משותף ל</w:t>
      </w:r>
      <w:hyperlink r:id="rId9" w:history="1">
        <w:r w:rsidRPr="00E13491">
          <w:rPr>
            <w:sz w:val="24"/>
            <w:szCs w:val="24"/>
            <w:rtl/>
          </w:rPr>
          <w:t xml:space="preserve">קרן </w:t>
        </w:r>
        <w:proofErr w:type="spellStart"/>
        <w:r w:rsidRPr="00E13491">
          <w:rPr>
            <w:sz w:val="24"/>
            <w:szCs w:val="24"/>
            <w:rtl/>
          </w:rPr>
          <w:t>טראמפ</w:t>
        </w:r>
        <w:proofErr w:type="spellEnd"/>
      </w:hyperlink>
      <w:r w:rsidRPr="00E13491">
        <w:rPr>
          <w:sz w:val="24"/>
          <w:szCs w:val="24"/>
        </w:rPr>
        <w:t> </w:t>
      </w:r>
      <w:r w:rsidRPr="00E13491">
        <w:rPr>
          <w:sz w:val="24"/>
          <w:szCs w:val="24"/>
          <w:rtl/>
        </w:rPr>
        <w:t>ו</w:t>
      </w:r>
      <w:hyperlink r:id="rId10" w:history="1">
        <w:r w:rsidRPr="00E13491">
          <w:rPr>
            <w:sz w:val="24"/>
            <w:szCs w:val="24"/>
            <w:rtl/>
          </w:rPr>
          <w:t>למרכז לחקר האינטרנט באוניברסיטת חיפה</w:t>
        </w:r>
      </w:hyperlink>
      <w:r w:rsidRPr="00E13491">
        <w:rPr>
          <w:sz w:val="24"/>
          <w:szCs w:val="24"/>
        </w:rPr>
        <w:t> </w:t>
      </w:r>
      <w:r w:rsidRPr="00E13491">
        <w:rPr>
          <w:sz w:val="24"/>
          <w:szCs w:val="24"/>
          <w:rtl/>
        </w:rPr>
        <w:t>שמטרתו הנגשה של נתוני מבחן פיזה לציבור ולחוקרים. פיזה פתוח מציג את הנתונים הרב-שנתיים ומאפשר לפלח מגזרים, להשוות מדינות ולנתח השפעת משתנים. זוהי מערכת ראשונה מסוגה בעולם ואנו תקווה שהיא תקדם את השיח והמחקר של מערכת החינוך בארץ ושל חינוך מבוסס ראיות</w:t>
      </w:r>
      <w:r w:rsidRPr="00E13491">
        <w:rPr>
          <w:sz w:val="24"/>
          <w:szCs w:val="24"/>
        </w:rPr>
        <w:t>.</w:t>
      </w:r>
    </w:p>
    <w:p w:rsidR="004629B8" w:rsidRPr="00E01DF6" w:rsidRDefault="004629B8" w:rsidP="004629B8">
      <w:pPr>
        <w:spacing w:line="360" w:lineRule="auto"/>
        <w:jc w:val="both"/>
        <w:rPr>
          <w:rtl/>
        </w:rPr>
      </w:pPr>
      <w:r>
        <w:rPr>
          <w:rFonts w:hint="cs"/>
          <w:rtl/>
        </w:rPr>
        <w:t>________________________________________________________________________</w:t>
      </w:r>
    </w:p>
    <w:p w:rsidR="004629B8" w:rsidRDefault="004629B8" w:rsidP="004629B8">
      <w:pPr>
        <w:rPr>
          <w:rtl/>
        </w:rPr>
      </w:pPr>
      <w:r w:rsidRPr="00A63C1C">
        <w:rPr>
          <w:rFonts w:hint="cs"/>
          <w:b/>
          <w:bCs/>
          <w:sz w:val="24"/>
          <w:szCs w:val="24"/>
          <w:rtl/>
        </w:rPr>
        <w:t>תקציר העבודה:</w:t>
      </w:r>
    </w:p>
    <w:p w:rsidR="004629B8" w:rsidRPr="00C335F3" w:rsidRDefault="00C335F3" w:rsidP="00C335F3">
      <w:pPr>
        <w:rPr>
          <w:i/>
          <w:iCs/>
          <w:sz w:val="24"/>
          <w:szCs w:val="24"/>
          <w:rtl/>
        </w:rPr>
      </w:pPr>
      <w:r>
        <w:rPr>
          <w:rFonts w:hint="cs"/>
          <w:i/>
          <w:iCs/>
          <w:sz w:val="24"/>
          <w:szCs w:val="24"/>
          <w:rtl/>
        </w:rPr>
        <w:t xml:space="preserve">בשנים האחרונות מתגבשת ההבנה כי בעולם המשתנה של ימינו נדרשים כישורים ומיומנויות הנבדלים איכותית מאלו אותם חתרו מערכות חינוך לטפח בעבר. כיום ישנה הסכמה כי התלמיד במערכת החינוך נדרש ליכולות כגון איתור סינון ואינטגרציה של מידע רלוונטי, עבודה בשיתוף פעולה והשתלבות איכותית בדיון, לצד תכונות כמו יצירתיות, חדשנות וחשיבה ביקורתית. לצורך כך פותחו מערכות מושגיות כגון "מיומנויות המאה ה-21", וכן מסגרות מארגנות כמו "הסטנדרטים למדע של הדור הבא" שגובשו עבור תחום הוראת המדעים. במסגרת הסקר המלווה את מבחן </w:t>
      </w:r>
      <w:r>
        <w:rPr>
          <w:rFonts w:hint="cs"/>
          <w:i/>
          <w:iCs/>
          <w:sz w:val="24"/>
          <w:szCs w:val="24"/>
        </w:rPr>
        <w:t>PIS</w:t>
      </w:r>
      <w:r>
        <w:rPr>
          <w:i/>
          <w:iCs/>
          <w:sz w:val="24"/>
          <w:szCs w:val="24"/>
        </w:rPr>
        <w:t>A</w:t>
      </w:r>
      <w:r>
        <w:rPr>
          <w:rFonts w:hint="cs"/>
          <w:i/>
          <w:iCs/>
          <w:sz w:val="24"/>
          <w:szCs w:val="24"/>
          <w:rtl/>
          <w:lang w:val="en-GB"/>
        </w:rPr>
        <w:t xml:space="preserve"> בשת 2015, נשאלו </w:t>
      </w:r>
      <w:r w:rsidR="00435C74">
        <w:rPr>
          <w:rFonts w:hint="cs"/>
          <w:i/>
          <w:iCs/>
          <w:sz w:val="24"/>
          <w:szCs w:val="24"/>
          <w:rtl/>
          <w:lang w:val="en-GB"/>
        </w:rPr>
        <w:t>ה</w:t>
      </w:r>
      <w:r>
        <w:rPr>
          <w:rFonts w:hint="cs"/>
          <w:i/>
          <w:iCs/>
          <w:sz w:val="24"/>
          <w:szCs w:val="24"/>
          <w:rtl/>
          <w:lang w:val="en-GB"/>
        </w:rPr>
        <w:t xml:space="preserve">תלמידים </w:t>
      </w:r>
      <w:r w:rsidR="00435C74">
        <w:rPr>
          <w:rFonts w:hint="cs"/>
          <w:i/>
          <w:iCs/>
          <w:sz w:val="24"/>
          <w:szCs w:val="24"/>
          <w:rtl/>
          <w:lang w:val="en-GB"/>
        </w:rPr>
        <w:t xml:space="preserve">על צורות הוראה וחווית הלמידה במסגרת לימודי המדעים שלהם. ניתוח תשובותיהם מאפשר להתחקות אחר מצבה של הוראת המדעים בישראל ביחס לאמות המידה העדכניות להוראת מדעים רלוונטית ומותאמת לצרכי האקדמיה ועולם העבודה של המאה ה-21. </w:t>
      </w:r>
      <w:r>
        <w:rPr>
          <w:rFonts w:hint="cs"/>
          <w:i/>
          <w:iCs/>
          <w:sz w:val="24"/>
          <w:szCs w:val="24"/>
          <w:rtl/>
        </w:rPr>
        <w:t xml:space="preserve"> </w:t>
      </w:r>
    </w:p>
    <w:p w:rsidR="00670641" w:rsidRPr="00E01DF6" w:rsidRDefault="00670641" w:rsidP="00CA632B">
      <w:pPr>
        <w:spacing w:line="360" w:lineRule="auto"/>
        <w:jc w:val="both"/>
        <w:rPr>
          <w:rStyle w:val="a3"/>
          <w:i w:val="0"/>
          <w:iCs w:val="0"/>
          <w:rtl/>
          <w:lang w:val="en-GB"/>
        </w:rPr>
      </w:pPr>
    </w:p>
    <w:p w:rsidR="00435C74" w:rsidRPr="00785BB7" w:rsidRDefault="00435C74" w:rsidP="00785BB7">
      <w:pPr>
        <w:pStyle w:val="2"/>
        <w:rPr>
          <w:rStyle w:val="a3"/>
          <w:i w:val="0"/>
          <w:iCs w:val="0"/>
          <w:rtl/>
        </w:rPr>
      </w:pPr>
      <w:r w:rsidRPr="00785BB7">
        <w:rPr>
          <w:rStyle w:val="a3"/>
          <w:rFonts w:hint="cs"/>
          <w:i w:val="0"/>
          <w:iCs w:val="0"/>
          <w:rtl/>
        </w:rPr>
        <w:t>רקע: מערכות מושגיות ומסגרות מארגנות להוראה בכלל ולהוראת מדעים בפרט בעולם של ימינו</w:t>
      </w:r>
    </w:p>
    <w:p w:rsidR="00C95DE1" w:rsidRPr="00785BB7" w:rsidRDefault="00C95DE1" w:rsidP="00785BB7">
      <w:pPr>
        <w:pStyle w:val="3"/>
        <w:rPr>
          <w:rStyle w:val="a3"/>
          <w:i w:val="0"/>
          <w:iCs w:val="0"/>
          <w:rtl/>
        </w:rPr>
      </w:pPr>
      <w:r w:rsidRPr="00785BB7">
        <w:rPr>
          <w:rStyle w:val="a3"/>
          <w:rFonts w:hint="cs"/>
          <w:i w:val="0"/>
          <w:iCs w:val="0"/>
          <w:rtl/>
        </w:rPr>
        <w:t>הסטנדרטים למדע של הדור הבא</w:t>
      </w:r>
    </w:p>
    <w:p w:rsidR="00670641" w:rsidRPr="00F021E1" w:rsidRDefault="00905582" w:rsidP="00CA632B">
      <w:pPr>
        <w:spacing w:line="360" w:lineRule="auto"/>
        <w:jc w:val="both"/>
        <w:rPr>
          <w:rStyle w:val="a3"/>
          <w:i w:val="0"/>
          <w:iCs w:val="0"/>
          <w:sz w:val="24"/>
          <w:szCs w:val="24"/>
          <w:rtl/>
        </w:rPr>
      </w:pPr>
      <w:r w:rsidRPr="00F021E1">
        <w:rPr>
          <w:rStyle w:val="a3"/>
          <w:rFonts w:hint="cs"/>
          <w:i w:val="0"/>
          <w:iCs w:val="0"/>
          <w:sz w:val="24"/>
          <w:szCs w:val="24"/>
          <w:rtl/>
        </w:rPr>
        <w:t xml:space="preserve">באפריל 2013 </w:t>
      </w:r>
      <w:proofErr w:type="spellStart"/>
      <w:r w:rsidRPr="00F021E1">
        <w:rPr>
          <w:rStyle w:val="a3"/>
          <w:rFonts w:hint="cs"/>
          <w:i w:val="0"/>
          <w:iCs w:val="0"/>
          <w:sz w:val="24"/>
          <w:szCs w:val="24"/>
          <w:rtl/>
        </w:rPr>
        <w:t>פירסמה</w:t>
      </w:r>
      <w:proofErr w:type="spellEnd"/>
      <w:r w:rsidRPr="00F021E1">
        <w:rPr>
          <w:rStyle w:val="a3"/>
          <w:rFonts w:hint="cs"/>
          <w:i w:val="0"/>
          <w:iCs w:val="0"/>
          <w:sz w:val="24"/>
          <w:szCs w:val="24"/>
          <w:rtl/>
        </w:rPr>
        <w:t xml:space="preserve"> האקדמיה הלאומית למדעים בארה"ב (</w:t>
      </w:r>
      <w:r w:rsidRPr="00F021E1">
        <w:rPr>
          <w:rFonts w:ascii="Arial" w:hAnsi="Arial" w:cs="Arial"/>
          <w:sz w:val="24"/>
          <w:szCs w:val="24"/>
        </w:rPr>
        <w:t>National Academy of Sciences</w:t>
      </w:r>
      <w:r w:rsidRPr="00F021E1">
        <w:rPr>
          <w:rFonts w:ascii="Arial" w:hAnsi="Arial" w:cs="Arial" w:hint="cs"/>
          <w:sz w:val="24"/>
          <w:szCs w:val="24"/>
          <w:rtl/>
          <w:lang w:val="en-GB"/>
        </w:rPr>
        <w:t>)</w:t>
      </w:r>
      <w:r w:rsidRPr="00F021E1">
        <w:rPr>
          <w:rStyle w:val="a3"/>
          <w:rFonts w:hint="cs"/>
          <w:i w:val="0"/>
          <w:iCs w:val="0"/>
          <w:sz w:val="24"/>
          <w:szCs w:val="24"/>
          <w:rtl/>
          <w:lang w:val="en-GB"/>
        </w:rPr>
        <w:t xml:space="preserve"> מערכת של הנחיות ודגשים המהווים אמות מידה חדשניות ועדכניות להוראת המדעים, שזכתה לכינוי "הסטנדרטים למדע של הדור הבא" - </w:t>
      </w:r>
      <w:hyperlink r:id="rId11" w:history="1">
        <w:r w:rsidRPr="00F021E1">
          <w:rPr>
            <w:rStyle w:val="Hyperlink"/>
            <w:sz w:val="24"/>
            <w:szCs w:val="24"/>
          </w:rPr>
          <w:t xml:space="preserve">Next Generation Science Standards </w:t>
        </w:r>
      </w:hyperlink>
      <w:r w:rsidRPr="00F021E1">
        <w:rPr>
          <w:rStyle w:val="a3"/>
          <w:i w:val="0"/>
          <w:iCs w:val="0"/>
          <w:sz w:val="24"/>
          <w:szCs w:val="24"/>
        </w:rPr>
        <w:t xml:space="preserve"> </w:t>
      </w:r>
      <w:r w:rsidRPr="00F021E1">
        <w:rPr>
          <w:rStyle w:val="a3"/>
          <w:rFonts w:hint="cs"/>
          <w:i w:val="0"/>
          <w:iCs w:val="0"/>
          <w:sz w:val="24"/>
          <w:szCs w:val="24"/>
          <w:rtl/>
        </w:rPr>
        <w:t xml:space="preserve">. הסטנדרטים הם פרי פיתוח משותף של 26 מדינות בארה"ב, בשותפות עם איגוד המורים הלאומי, האיגוד הלאומי לקידום המדעים, המועצה הלאומית למדעים וארגון נוסף בשם ארכיב. </w:t>
      </w:r>
    </w:p>
    <w:p w:rsidR="00905582" w:rsidRPr="00F021E1" w:rsidRDefault="00905582" w:rsidP="00CA632B">
      <w:pPr>
        <w:spacing w:line="360" w:lineRule="auto"/>
        <w:jc w:val="both"/>
        <w:rPr>
          <w:rStyle w:val="a3"/>
          <w:i w:val="0"/>
          <w:iCs w:val="0"/>
          <w:sz w:val="24"/>
          <w:szCs w:val="24"/>
          <w:rtl/>
        </w:rPr>
      </w:pPr>
      <w:r w:rsidRPr="00F021E1">
        <w:rPr>
          <w:rStyle w:val="a3"/>
          <w:rFonts w:hint="cs"/>
          <w:sz w:val="24"/>
          <w:szCs w:val="24"/>
          <w:rtl/>
        </w:rPr>
        <w:lastRenderedPageBreak/>
        <w:t xml:space="preserve">הסטנדרטים למדע של הדור הבא </w:t>
      </w:r>
      <w:r w:rsidRPr="00F021E1">
        <w:rPr>
          <w:rStyle w:val="a3"/>
          <w:rFonts w:hint="cs"/>
          <w:i w:val="0"/>
          <w:iCs w:val="0"/>
          <w:sz w:val="24"/>
          <w:szCs w:val="24"/>
          <w:rtl/>
        </w:rPr>
        <w:t xml:space="preserve">כוללים, לצד </w:t>
      </w:r>
      <w:r w:rsidR="00754E3D" w:rsidRPr="00F021E1">
        <w:rPr>
          <w:rStyle w:val="a3"/>
          <w:rFonts w:hint="cs"/>
          <w:i w:val="0"/>
          <w:iCs w:val="0"/>
          <w:sz w:val="24"/>
          <w:szCs w:val="24"/>
          <w:rtl/>
        </w:rPr>
        <w:t xml:space="preserve">דגשים </w:t>
      </w:r>
      <w:r w:rsidRPr="00F021E1">
        <w:rPr>
          <w:rStyle w:val="a3"/>
          <w:rFonts w:hint="cs"/>
          <w:i w:val="0"/>
          <w:iCs w:val="0"/>
          <w:sz w:val="24"/>
          <w:szCs w:val="24"/>
          <w:rtl/>
        </w:rPr>
        <w:t xml:space="preserve">תוכניים בתחום המדע בכל שלב לימודי, דגשים והנחיות </w:t>
      </w:r>
      <w:proofErr w:type="spellStart"/>
      <w:r w:rsidRPr="00F021E1">
        <w:rPr>
          <w:rStyle w:val="a3"/>
          <w:rFonts w:hint="cs"/>
          <w:i w:val="0"/>
          <w:iCs w:val="0"/>
          <w:sz w:val="24"/>
          <w:szCs w:val="24"/>
          <w:rtl/>
        </w:rPr>
        <w:t>לפרקטיקות</w:t>
      </w:r>
      <w:proofErr w:type="spellEnd"/>
      <w:r w:rsidRPr="00F021E1">
        <w:rPr>
          <w:rStyle w:val="a3"/>
          <w:rFonts w:hint="cs"/>
          <w:i w:val="0"/>
          <w:iCs w:val="0"/>
          <w:sz w:val="24"/>
          <w:szCs w:val="24"/>
          <w:rtl/>
        </w:rPr>
        <w:t xml:space="preserve"> הוראת המדעים וכן </w:t>
      </w:r>
      <w:r w:rsidR="00754E3D" w:rsidRPr="00F021E1">
        <w:rPr>
          <w:rStyle w:val="a3"/>
          <w:rFonts w:hint="cs"/>
          <w:i w:val="0"/>
          <w:iCs w:val="0"/>
          <w:sz w:val="24"/>
          <w:szCs w:val="24"/>
          <w:rtl/>
        </w:rPr>
        <w:t>כישורים מדעיים אותם אמורים התלמידים לרכוש בכל שלב. כישורים אלו מתייחסים להיבטים כמו הבנה של התהליך המדעי, תכנון ניסוי ופרשנות של ממצאים מדעיים, וכן כישורים כגון השתתפות איכותית בשיח מדעי בקבוצה, חיפוש מידע ושימוש מושכל בו, העברת מידע לאחרים</w:t>
      </w:r>
      <w:r w:rsidR="0077696C" w:rsidRPr="00F021E1">
        <w:rPr>
          <w:rStyle w:val="a3"/>
          <w:rFonts w:hint="cs"/>
          <w:i w:val="0"/>
          <w:iCs w:val="0"/>
          <w:sz w:val="24"/>
          <w:szCs w:val="24"/>
          <w:rtl/>
        </w:rPr>
        <w:t>, יכולת אינטגרטיבית בין תחומית</w:t>
      </w:r>
      <w:r w:rsidR="00754E3D" w:rsidRPr="00F021E1">
        <w:rPr>
          <w:rStyle w:val="a3"/>
          <w:rFonts w:hint="cs"/>
          <w:i w:val="0"/>
          <w:iCs w:val="0"/>
          <w:sz w:val="24"/>
          <w:szCs w:val="24"/>
          <w:rtl/>
        </w:rPr>
        <w:t xml:space="preserve"> ועוד</w:t>
      </w:r>
      <w:r w:rsidR="0077696C" w:rsidRPr="00F021E1">
        <w:rPr>
          <w:rStyle w:val="a3"/>
          <w:rFonts w:hint="cs"/>
          <w:i w:val="0"/>
          <w:iCs w:val="0"/>
          <w:sz w:val="24"/>
          <w:szCs w:val="24"/>
          <w:rtl/>
        </w:rPr>
        <w:t>. כל זאת, מתוך תפיסה כי שינויים והתפתחויות טכנולוגיים ואחרים תרמו לכך שהמדע בימינו דורש אוסף ייחודי של כישורים ויכולות, השונים איכותית מכישורים שנדרשו בעבר</w:t>
      </w:r>
      <w:r w:rsidR="00754E3D" w:rsidRPr="00F021E1">
        <w:rPr>
          <w:rStyle w:val="a3"/>
          <w:rFonts w:hint="cs"/>
          <w:i w:val="0"/>
          <w:iCs w:val="0"/>
          <w:sz w:val="24"/>
          <w:szCs w:val="24"/>
          <w:rtl/>
        </w:rPr>
        <w:t xml:space="preserve"> </w:t>
      </w:r>
      <w:r w:rsidR="00754E3D" w:rsidRPr="00F021E1">
        <w:rPr>
          <w:rStyle w:val="a3"/>
          <w:i w:val="0"/>
          <w:iCs w:val="0"/>
          <w:sz w:val="24"/>
          <w:szCs w:val="24"/>
          <w:rtl/>
        </w:rPr>
        <w:fldChar w:fldCharType="begin" w:fldLock="1"/>
      </w:r>
      <w:r w:rsidR="00754E3D" w:rsidRPr="00F021E1">
        <w:rPr>
          <w:rStyle w:val="a3"/>
          <w:i w:val="0"/>
          <w:iCs w:val="0"/>
          <w:sz w:val="24"/>
          <w:szCs w:val="24"/>
        </w:rPr>
        <w:instrText>ADDIN CSL_CITATION { "citationItems" : [ { "id" : "ITEM-1", "itemData" : { "author" : [ { "dropping-particle" : "", "family" : "Next Generation Science Standards", "given" : "", "non-dropping-particle" : "", "parse-names" : false, "suffix" : "" } ], "id" : "ITEM-1", "issued" : { "date-parts" : [ [ "2013" ] ] }, "publisher-place" : "Washington, DC:", "title" : "Next generation science standards: For states, by states", "type" : "report" }, "uris" : [ "http://www.mendeley.com/documents/?uuid=c781a3b4-1fec-4fee-bd13-49f44aec1bff" ] } ], "mendeley" : { "formattedCitation" : "(Next Generation Science Standards, 2013)", "plainTextFormattedCitation" : "(Next Generation Science Standards, 2013)", "previouslyFormattedCitation" : "(Next Generation Science Standards, 2013)" }, "properties" : {  }, "schema" : "https://github.com/citation-style-language/schema/raw/master/csl-citation.json" }</w:instrText>
      </w:r>
      <w:r w:rsidR="00754E3D" w:rsidRPr="00F021E1">
        <w:rPr>
          <w:rStyle w:val="a3"/>
          <w:i w:val="0"/>
          <w:iCs w:val="0"/>
          <w:sz w:val="24"/>
          <w:szCs w:val="24"/>
          <w:rtl/>
        </w:rPr>
        <w:fldChar w:fldCharType="separate"/>
      </w:r>
      <w:r w:rsidR="00754E3D" w:rsidRPr="00F021E1">
        <w:rPr>
          <w:rStyle w:val="a3"/>
          <w:i w:val="0"/>
          <w:iCs w:val="0"/>
          <w:noProof/>
          <w:sz w:val="24"/>
          <w:szCs w:val="24"/>
        </w:rPr>
        <w:t>(Next Generation Science Standards, 2013)</w:t>
      </w:r>
      <w:r w:rsidR="00754E3D" w:rsidRPr="00F021E1">
        <w:rPr>
          <w:rStyle w:val="a3"/>
          <w:i w:val="0"/>
          <w:iCs w:val="0"/>
          <w:sz w:val="24"/>
          <w:szCs w:val="24"/>
          <w:rtl/>
        </w:rPr>
        <w:fldChar w:fldCharType="end"/>
      </w:r>
      <w:r w:rsidR="00754E3D" w:rsidRPr="00F021E1">
        <w:rPr>
          <w:rStyle w:val="a3"/>
          <w:rFonts w:hint="cs"/>
          <w:i w:val="0"/>
          <w:iCs w:val="0"/>
          <w:sz w:val="24"/>
          <w:szCs w:val="24"/>
          <w:rtl/>
        </w:rPr>
        <w:t>.</w:t>
      </w:r>
    </w:p>
    <w:p w:rsidR="00DE1B96" w:rsidRPr="00F021E1" w:rsidRDefault="00DE1B96" w:rsidP="00CA632B">
      <w:pPr>
        <w:spacing w:line="360" w:lineRule="auto"/>
        <w:jc w:val="both"/>
        <w:rPr>
          <w:rStyle w:val="a3"/>
          <w:i w:val="0"/>
          <w:iCs w:val="0"/>
          <w:sz w:val="24"/>
          <w:szCs w:val="24"/>
          <w:rtl/>
        </w:rPr>
      </w:pPr>
      <w:r w:rsidRPr="00F021E1">
        <w:rPr>
          <w:rStyle w:val="a3"/>
          <w:rFonts w:hint="cs"/>
          <w:i w:val="0"/>
          <w:iCs w:val="0"/>
          <w:sz w:val="24"/>
          <w:szCs w:val="24"/>
          <w:rtl/>
        </w:rPr>
        <w:t>בגיל התיכון, כיתות ט'-י"ב, כוללים הסטנדרטים את המיומנויות הבאות</w:t>
      </w:r>
      <w:r w:rsidRPr="00F021E1">
        <w:rPr>
          <w:rStyle w:val="a8"/>
          <w:sz w:val="24"/>
          <w:szCs w:val="24"/>
          <w:rtl/>
        </w:rPr>
        <w:footnoteReference w:id="1"/>
      </w:r>
      <w:r w:rsidRPr="00F021E1">
        <w:rPr>
          <w:rStyle w:val="a3"/>
          <w:rFonts w:hint="cs"/>
          <w:i w:val="0"/>
          <w:iCs w:val="0"/>
          <w:sz w:val="24"/>
          <w:szCs w:val="24"/>
          <w:rtl/>
        </w:rPr>
        <w:t>:</w:t>
      </w:r>
    </w:p>
    <w:p w:rsidR="00DE1B96" w:rsidRPr="00F021E1" w:rsidRDefault="00DE1B96" w:rsidP="00CA632B">
      <w:pPr>
        <w:pStyle w:val="a5"/>
        <w:numPr>
          <w:ilvl w:val="0"/>
          <w:numId w:val="5"/>
        </w:numPr>
        <w:spacing w:line="360" w:lineRule="auto"/>
        <w:jc w:val="both"/>
        <w:rPr>
          <w:rStyle w:val="a3"/>
          <w:i w:val="0"/>
          <w:iCs w:val="0"/>
          <w:sz w:val="24"/>
          <w:szCs w:val="24"/>
        </w:rPr>
      </w:pPr>
      <w:r w:rsidRPr="00F021E1">
        <w:rPr>
          <w:rStyle w:val="a3"/>
          <w:rFonts w:hint="cs"/>
          <w:i w:val="0"/>
          <w:iCs w:val="0"/>
          <w:sz w:val="24"/>
          <w:szCs w:val="24"/>
          <w:rtl/>
        </w:rPr>
        <w:t>שאילת שאלות והגדרת בעיות</w:t>
      </w:r>
    </w:p>
    <w:p w:rsidR="00DE1B96" w:rsidRPr="00F021E1" w:rsidRDefault="00DE1B96" w:rsidP="00CA632B">
      <w:pPr>
        <w:pStyle w:val="a5"/>
        <w:numPr>
          <w:ilvl w:val="0"/>
          <w:numId w:val="5"/>
        </w:numPr>
        <w:spacing w:line="360" w:lineRule="auto"/>
        <w:jc w:val="both"/>
        <w:rPr>
          <w:rStyle w:val="a3"/>
          <w:i w:val="0"/>
          <w:iCs w:val="0"/>
          <w:sz w:val="24"/>
          <w:szCs w:val="24"/>
        </w:rPr>
      </w:pPr>
      <w:r w:rsidRPr="00F021E1">
        <w:rPr>
          <w:rStyle w:val="a3"/>
          <w:rFonts w:hint="cs"/>
          <w:i w:val="0"/>
          <w:iCs w:val="0"/>
          <w:sz w:val="24"/>
          <w:szCs w:val="24"/>
          <w:rtl/>
        </w:rPr>
        <w:t>פיתוח ושימוש במודלים</w:t>
      </w:r>
    </w:p>
    <w:p w:rsidR="00DE1B96" w:rsidRPr="00F021E1" w:rsidRDefault="00DE1B96" w:rsidP="00CA632B">
      <w:pPr>
        <w:pStyle w:val="a5"/>
        <w:numPr>
          <w:ilvl w:val="0"/>
          <w:numId w:val="5"/>
        </w:numPr>
        <w:spacing w:line="360" w:lineRule="auto"/>
        <w:jc w:val="both"/>
        <w:rPr>
          <w:rStyle w:val="a3"/>
          <w:i w:val="0"/>
          <w:iCs w:val="0"/>
          <w:sz w:val="24"/>
          <w:szCs w:val="24"/>
        </w:rPr>
      </w:pPr>
      <w:r w:rsidRPr="00F021E1">
        <w:rPr>
          <w:rStyle w:val="a3"/>
          <w:rFonts w:hint="cs"/>
          <w:i w:val="0"/>
          <w:iCs w:val="0"/>
          <w:sz w:val="24"/>
          <w:szCs w:val="24"/>
          <w:rtl/>
        </w:rPr>
        <w:t>תכנון וביצוע חקירה</w:t>
      </w:r>
      <w:r w:rsidR="00591A25" w:rsidRPr="00F021E1">
        <w:rPr>
          <w:rStyle w:val="a3"/>
          <w:rFonts w:hint="cs"/>
          <w:i w:val="0"/>
          <w:iCs w:val="0"/>
          <w:sz w:val="24"/>
          <w:szCs w:val="24"/>
          <w:rtl/>
        </w:rPr>
        <w:t xml:space="preserve"> מדעית</w:t>
      </w:r>
    </w:p>
    <w:p w:rsidR="00DE1B96" w:rsidRPr="00F021E1" w:rsidRDefault="00DE1B96" w:rsidP="00CA632B">
      <w:pPr>
        <w:pStyle w:val="a5"/>
        <w:numPr>
          <w:ilvl w:val="0"/>
          <w:numId w:val="5"/>
        </w:numPr>
        <w:spacing w:line="360" w:lineRule="auto"/>
        <w:jc w:val="both"/>
        <w:rPr>
          <w:rStyle w:val="a3"/>
          <w:i w:val="0"/>
          <w:iCs w:val="0"/>
          <w:sz w:val="24"/>
          <w:szCs w:val="24"/>
        </w:rPr>
      </w:pPr>
      <w:r w:rsidRPr="00F021E1">
        <w:rPr>
          <w:rStyle w:val="a3"/>
          <w:rFonts w:hint="cs"/>
          <w:i w:val="0"/>
          <w:iCs w:val="0"/>
          <w:sz w:val="24"/>
          <w:szCs w:val="24"/>
          <w:rtl/>
        </w:rPr>
        <w:t>ניתוח ופרשנות של מידע</w:t>
      </w:r>
    </w:p>
    <w:p w:rsidR="00DE1B96" w:rsidRPr="00F021E1" w:rsidRDefault="00DE1B96" w:rsidP="00CA632B">
      <w:pPr>
        <w:pStyle w:val="a5"/>
        <w:numPr>
          <w:ilvl w:val="0"/>
          <w:numId w:val="5"/>
        </w:numPr>
        <w:spacing w:line="360" w:lineRule="auto"/>
        <w:jc w:val="both"/>
        <w:rPr>
          <w:rStyle w:val="a3"/>
          <w:i w:val="0"/>
          <w:iCs w:val="0"/>
          <w:sz w:val="24"/>
          <w:szCs w:val="24"/>
        </w:rPr>
      </w:pPr>
      <w:r w:rsidRPr="00F021E1">
        <w:rPr>
          <w:rStyle w:val="a3"/>
          <w:rFonts w:hint="cs"/>
          <w:i w:val="0"/>
          <w:iCs w:val="0"/>
          <w:sz w:val="24"/>
          <w:szCs w:val="24"/>
          <w:rtl/>
        </w:rPr>
        <w:t>שימוש בכלים חישוביים ובמתמטיקה</w:t>
      </w:r>
    </w:p>
    <w:p w:rsidR="00DE1B96" w:rsidRPr="00F021E1" w:rsidRDefault="00DE1B96" w:rsidP="00CA632B">
      <w:pPr>
        <w:pStyle w:val="a5"/>
        <w:numPr>
          <w:ilvl w:val="0"/>
          <w:numId w:val="5"/>
        </w:numPr>
        <w:spacing w:line="360" w:lineRule="auto"/>
        <w:jc w:val="both"/>
        <w:rPr>
          <w:rStyle w:val="a3"/>
          <w:i w:val="0"/>
          <w:iCs w:val="0"/>
          <w:sz w:val="24"/>
          <w:szCs w:val="24"/>
        </w:rPr>
      </w:pPr>
      <w:r w:rsidRPr="00F021E1">
        <w:rPr>
          <w:rStyle w:val="a3"/>
          <w:rFonts w:hint="cs"/>
          <w:i w:val="0"/>
          <w:iCs w:val="0"/>
          <w:sz w:val="24"/>
          <w:szCs w:val="24"/>
          <w:rtl/>
        </w:rPr>
        <w:t>בניית הסברים ופתרונות</w:t>
      </w:r>
    </w:p>
    <w:p w:rsidR="00DE1B96" w:rsidRPr="00F021E1" w:rsidRDefault="00DE1B96" w:rsidP="00CA632B">
      <w:pPr>
        <w:pStyle w:val="a5"/>
        <w:numPr>
          <w:ilvl w:val="0"/>
          <w:numId w:val="5"/>
        </w:numPr>
        <w:spacing w:line="360" w:lineRule="auto"/>
        <w:jc w:val="both"/>
        <w:rPr>
          <w:rStyle w:val="a3"/>
          <w:i w:val="0"/>
          <w:iCs w:val="0"/>
          <w:sz w:val="24"/>
          <w:szCs w:val="24"/>
        </w:rPr>
      </w:pPr>
      <w:r w:rsidRPr="00F021E1">
        <w:rPr>
          <w:rStyle w:val="a3"/>
          <w:rFonts w:hint="cs"/>
          <w:i w:val="0"/>
          <w:iCs w:val="0"/>
          <w:sz w:val="24"/>
          <w:szCs w:val="24"/>
          <w:rtl/>
        </w:rPr>
        <w:t>השתתפות בדיון מבוסס ראיות</w:t>
      </w:r>
    </w:p>
    <w:p w:rsidR="00DE1B96" w:rsidRPr="00F021E1" w:rsidRDefault="00DE1B96" w:rsidP="00CA632B">
      <w:pPr>
        <w:pStyle w:val="a5"/>
        <w:numPr>
          <w:ilvl w:val="0"/>
          <w:numId w:val="5"/>
        </w:numPr>
        <w:spacing w:line="360" w:lineRule="auto"/>
        <w:jc w:val="both"/>
        <w:rPr>
          <w:rStyle w:val="a3"/>
          <w:i w:val="0"/>
          <w:iCs w:val="0"/>
          <w:sz w:val="24"/>
          <w:szCs w:val="24"/>
          <w:rtl/>
        </w:rPr>
      </w:pPr>
      <w:r w:rsidRPr="00F021E1">
        <w:rPr>
          <w:rStyle w:val="a3"/>
          <w:rFonts w:hint="cs"/>
          <w:i w:val="0"/>
          <w:iCs w:val="0"/>
          <w:sz w:val="24"/>
          <w:szCs w:val="24"/>
          <w:rtl/>
        </w:rPr>
        <w:t>השגה, הערכה ותקשור של מידע</w:t>
      </w:r>
    </w:p>
    <w:p w:rsidR="00C95DE1" w:rsidRPr="00F021E1" w:rsidRDefault="00C95DE1" w:rsidP="00785BB7">
      <w:pPr>
        <w:pStyle w:val="3"/>
        <w:rPr>
          <w:rStyle w:val="a3"/>
          <w:i w:val="0"/>
          <w:iCs w:val="0"/>
          <w:sz w:val="24"/>
          <w:szCs w:val="24"/>
          <w:rtl/>
        </w:rPr>
      </w:pPr>
      <w:r w:rsidRPr="00F021E1">
        <w:rPr>
          <w:rStyle w:val="a3"/>
          <w:rFonts w:hint="cs"/>
          <w:i w:val="0"/>
          <w:iCs w:val="0"/>
          <w:sz w:val="24"/>
          <w:szCs w:val="24"/>
          <w:rtl/>
        </w:rPr>
        <w:t>מיומנויות המאה ה-21</w:t>
      </w:r>
    </w:p>
    <w:p w:rsidR="00DE1B96" w:rsidRPr="00F021E1" w:rsidRDefault="00DE1B96" w:rsidP="00CA632B">
      <w:pPr>
        <w:spacing w:line="360" w:lineRule="auto"/>
        <w:jc w:val="both"/>
        <w:rPr>
          <w:rFonts w:asciiTheme="minorBidi" w:hAnsiTheme="minorBidi"/>
          <w:sz w:val="24"/>
          <w:szCs w:val="24"/>
          <w:rtl/>
        </w:rPr>
      </w:pPr>
      <w:r w:rsidRPr="00F021E1">
        <w:rPr>
          <w:rFonts w:asciiTheme="minorBidi" w:hAnsiTheme="minorBidi" w:hint="cs"/>
          <w:sz w:val="24"/>
          <w:szCs w:val="24"/>
          <w:rtl/>
        </w:rPr>
        <w:t xml:space="preserve">"מיומנויות המאה ה-21" הוא שם כולל לאוסף התכונות והכלים </w:t>
      </w:r>
      <w:r w:rsidR="00217A3E" w:rsidRPr="00F021E1">
        <w:rPr>
          <w:rFonts w:asciiTheme="minorBidi" w:hAnsiTheme="minorBidi" w:hint="cs"/>
          <w:sz w:val="24"/>
          <w:szCs w:val="24"/>
          <w:rtl/>
        </w:rPr>
        <w:t>הנתפסים כהכרחיים להשתלבות איכותית במגוון תחומי חיים כיום, כולל עולם העבודה, האקדמיה והמחקר, והחיים האזרחיים</w:t>
      </w:r>
      <w:r w:rsidR="00630DE9" w:rsidRPr="00F021E1">
        <w:rPr>
          <w:rFonts w:asciiTheme="minorBidi" w:hAnsiTheme="minorBidi" w:hint="cs"/>
          <w:sz w:val="24"/>
          <w:szCs w:val="24"/>
          <w:rtl/>
        </w:rPr>
        <w:t xml:space="preserve"> </w:t>
      </w:r>
      <w:r w:rsidR="00630DE9" w:rsidRPr="00F021E1">
        <w:rPr>
          <w:rFonts w:asciiTheme="minorBidi" w:hAnsiTheme="minorBidi"/>
          <w:sz w:val="24"/>
          <w:szCs w:val="24"/>
          <w:rtl/>
        </w:rPr>
        <w:fldChar w:fldCharType="begin" w:fldLock="1"/>
      </w:r>
      <w:r w:rsidR="00630DE9" w:rsidRPr="00F021E1">
        <w:rPr>
          <w:rFonts w:asciiTheme="minorBidi" w:hAnsiTheme="minorBidi"/>
          <w:sz w:val="24"/>
          <w:szCs w:val="24"/>
        </w:rPr>
        <w:instrText>ADDIN CSL_CITATION { "citationItems" : [ { "id" : "ITEM-1", "itemData" : { "DOI" : "10.1007/978-94-007-2324-5_2", "ISBN" : "978-94-007-2323-8", "ISSN" : "9400723237", "PMID" : "16971610", "abstract" : "As the previous chapter indicates, there has been a significant shift in advanced economies from manufacturing to information and knowledge services. Knowledge itself is growing ever more specialized and expanding exponentially. Information and communication technology is transforming the nature of how work is conducted and the meaning of social relationships. Decentralized decision making, information sharing, teamwork, and innovation are key in today's enterprises. No longer can students look forward to middle class success in the conduct of manual labor or use of routine skills - work that can be accomplished by machines. Rather, whether a technician or a professional person, success lies in being able to communicate, share, and use information to solve complex problems, in being able to adapt and innovate in response to new demands and changing circumstances, in being able to marshal and expand the power of technology to create new knowledge, and in expanding human capacity and productivity. Research during the last decade has shown how new social practices evolve clue to increased use of new digital technologies, especially among young people (Buckingham and Willett 2006). Such practices create reconceptions of key competencies and skills, not defined from a systems level but from the everyday lives of people in our societies. One example is research done on computer games and online communities (Gee 2007), where problem solving is defined as a key component of such practices. Such experiences of problem solving among young people need to inform us in the way we design assessment tasks and define key competencies. Hence, new standards for what students should be able to do must replace the basic skills and knowledge expectations of the past. To meet this challenge, schools must be transformed in ways that will enable students to acquire the sophisticated thinking, flexible problem solving, and collaboration and communication skills they will need to be successful in work and life. New conceptions of educational standards and assessment, the subject of this chapter, are a key strategy for accomplishing the necessary transformation. Such standards and assessment can both focus attention on necessary capacities and provide data to leverage and evaluate system change. Technology too serves as both a driver and lever for the transformation. In the sections that follow, we synthesize research on the role of standards and assessment in promoting learning,\u2026", "editor" : [ { "dropping-particle" : "", "family" : "Griffin", "given" : "P.", "non-dropping-particle" : "", "parse-names" : false, "suffix" : "" }, { "dropping-particle" : "", "family" : "McGaw", "given" : "P.", "non-dropping-particle" : "", "parse-names" : false, "suffix" : "" }, { "dropping-particle" : "", "family" : "Care", "given" : "E.", "non-dropping-particle" : "", "parse-names" : false, "suffix" : "" } ], "id" : "ITEM-1", "issued" : { "date-parts" : [ [ "2012" ] ] }, "note" : "learning through bridging the zone of proximal development (socio-cultural). On\nthe other hand, a shared cognition approach to collaborative learning (Suchman\n1987; Lave 1988) considers the learning context and environment as an integral part\nof the cognitive activity and a collaborating group can be seen as forming a single\ncognizing unit (Dillenbourg et al. 1996), and assessing learning beyond the individual\nposes an even bigger challenge\n\nWebb\u2019s paper\nalso reviewed studies on group composition (in terms of gender, personality, ability,\netc.) and group productivity. The review clearly indicates that group composition\nis one of the important issues in large-scale assessments of collaboration.", "publisher" : "Springer", "title" : "Assessment and Teaching of 21st Century Skills", "type" : "book" }, "uris" : [ "http://www.mendeley.com/documents/?uuid=3ed15318-c0ce-4747-ae0d-8a1704e42b61" ] } ], "mendeley" : { "formattedCitation" : "(Griffin, McGaw, &amp; Care, 2012)", "plainTextFormattedCitation" : "(Griffin, McGaw, &amp; Care, 2012)", "previouslyFormattedCitation" : "(Griffin, McGaw, &amp; Care, 2012)" }, "properties" : {  }, "schema" : "https://github.com/citation-style-language/schema/raw/master/csl-citation.json" }</w:instrText>
      </w:r>
      <w:r w:rsidR="00630DE9" w:rsidRPr="00F021E1">
        <w:rPr>
          <w:rFonts w:asciiTheme="minorBidi" w:hAnsiTheme="minorBidi"/>
          <w:sz w:val="24"/>
          <w:szCs w:val="24"/>
          <w:rtl/>
        </w:rPr>
        <w:fldChar w:fldCharType="separate"/>
      </w:r>
      <w:r w:rsidR="00630DE9" w:rsidRPr="00F021E1">
        <w:rPr>
          <w:rFonts w:asciiTheme="minorBidi" w:hAnsiTheme="minorBidi"/>
          <w:noProof/>
          <w:sz w:val="24"/>
          <w:szCs w:val="24"/>
        </w:rPr>
        <w:t>(Griffin, McGaw, &amp; Care, 2012)</w:t>
      </w:r>
      <w:r w:rsidR="00630DE9" w:rsidRPr="00F021E1">
        <w:rPr>
          <w:rFonts w:asciiTheme="minorBidi" w:hAnsiTheme="minorBidi"/>
          <w:sz w:val="24"/>
          <w:szCs w:val="24"/>
          <w:rtl/>
        </w:rPr>
        <w:fldChar w:fldCharType="end"/>
      </w:r>
      <w:r w:rsidR="00217A3E" w:rsidRPr="00F021E1">
        <w:rPr>
          <w:rFonts w:asciiTheme="minorBidi" w:hAnsiTheme="minorBidi" w:hint="cs"/>
          <w:sz w:val="24"/>
          <w:szCs w:val="24"/>
          <w:rtl/>
        </w:rPr>
        <w:t xml:space="preserve">. </w:t>
      </w:r>
      <w:proofErr w:type="spellStart"/>
      <w:r w:rsidR="00217A3E" w:rsidRPr="00F021E1">
        <w:rPr>
          <w:rFonts w:asciiTheme="minorBidi" w:hAnsiTheme="minorBidi" w:hint="cs"/>
          <w:sz w:val="24"/>
          <w:szCs w:val="24"/>
          <w:rtl/>
        </w:rPr>
        <w:t>בינקלי</w:t>
      </w:r>
      <w:proofErr w:type="spellEnd"/>
      <w:r w:rsidR="00217A3E" w:rsidRPr="00F021E1">
        <w:rPr>
          <w:rFonts w:asciiTheme="minorBidi" w:hAnsiTheme="minorBidi" w:hint="cs"/>
          <w:sz w:val="24"/>
          <w:szCs w:val="24"/>
          <w:rtl/>
        </w:rPr>
        <w:t xml:space="preserve"> ושותפיה הגדירו וסיווגו את כישורי המאה ה-21 כך </w:t>
      </w:r>
      <w:r w:rsidR="00217A3E" w:rsidRPr="00F021E1">
        <w:rPr>
          <w:rFonts w:asciiTheme="minorBidi" w:hAnsiTheme="minorBidi"/>
          <w:sz w:val="24"/>
          <w:szCs w:val="24"/>
          <w:rtl/>
        </w:rPr>
        <w:fldChar w:fldCharType="begin" w:fldLock="1"/>
      </w:r>
      <w:r w:rsidR="00217A3E" w:rsidRPr="00F021E1">
        <w:rPr>
          <w:rFonts w:asciiTheme="minorBidi" w:hAnsiTheme="minorBidi"/>
          <w:sz w:val="24"/>
          <w:szCs w:val="24"/>
        </w:rPr>
        <w:instrText>ADDIN CSL_CITATION { "citationItems" : [ { "id" : "ITEM-1", "itemData" : { "author" : [ { "dropping-particle" : "", "family" : "Binkley", "given" : "Marilyn", "non-dropping-particle" : "", "parse-names" : false, "suffix" : "" }, { "dropping-particle" : "", "family" : "Erstad", "given" : "Ola", "non-dropping-particle" : "", "parse-names" : false, "suffix" : "" }, { "dropping-particle" : "", "family" : "Herman", "given" : "Joan", "non-dropping-particle" : "", "parse-names" : false, "suffix" : "" }, { "dropping-particle" : "", "family" : "Raizen", "given" : "Senta", "non-dropping-particle" : "", "parse-names" : false, "suffix" : "" }, { "dropping-particle" : "", "family" : "Ripley", "given" : "Martin", "non-dropping-particle" : "", "parse-names" : false, "suffix" : "" }, { "dropping-particle" : "", "family" : "Miller-Ricci", "given" : "May", "non-dropping-particle" : "", "parse-names" : false, "suffix" : "" }, { "dropping-particle" : "", "family" : "Rumble", "given" : "Mike", "non-dropping-particle" : "", "parse-names" : false, "suffix" : "" } ], "container-title" : "Assessment and teaching of 21st century skills", "editor" : [ { "dropping-particle" : "", "family" : "Griffin", "given" : "P", "non-dropping-particle" : "", "parse-names" : false, "suffix" : "" }, { "dropping-particle" : "", "family" : "McGaw", "given" : "B", "non-dropping-particle" : "", "parse-names" : false, "suffix" : "" }, { "dropping-particle" : "", "family" : "Care", "given" : "E", "non-dropping-particle" : "", "parse-names" : false, "suffix" : "" } ], "id" : "ITEM-1", "issued" : { "date-parts" : [ [ "2012" ] ] }, "page" : "17-66", "publisher" : "Springer", "title" : "Defining Twenty-First Century Skills", "type" : "chapter" }, "uris" : [ "http://www.mendeley.com/documents/?uuid=10231037-76fc-431a-86ac-c056283632c1" ] } ], "mendeley" : { "formattedCitation" : "(Binkley et al., 2012)", "plainTextFormattedCitation" : "(Binkley et al., 2012)", "previouslyFormattedCitation" : "(Binkley et al., 2012)" }, "properties" : {  }, "schema" : "https://github.com/citation-style-language/schema/raw/master/csl-citation.json" }</w:instrText>
      </w:r>
      <w:r w:rsidR="00217A3E" w:rsidRPr="00F021E1">
        <w:rPr>
          <w:rFonts w:asciiTheme="minorBidi" w:hAnsiTheme="minorBidi"/>
          <w:sz w:val="24"/>
          <w:szCs w:val="24"/>
          <w:rtl/>
        </w:rPr>
        <w:fldChar w:fldCharType="separate"/>
      </w:r>
      <w:r w:rsidR="00217A3E" w:rsidRPr="00F021E1">
        <w:rPr>
          <w:rFonts w:asciiTheme="minorBidi" w:hAnsiTheme="minorBidi"/>
          <w:noProof/>
          <w:sz w:val="24"/>
          <w:szCs w:val="24"/>
        </w:rPr>
        <w:t>(Binkley et al., 2012)</w:t>
      </w:r>
      <w:r w:rsidR="00217A3E" w:rsidRPr="00F021E1">
        <w:rPr>
          <w:rFonts w:asciiTheme="minorBidi" w:hAnsiTheme="minorBidi"/>
          <w:sz w:val="24"/>
          <w:szCs w:val="24"/>
          <w:rtl/>
        </w:rPr>
        <w:fldChar w:fldCharType="end"/>
      </w:r>
      <w:r w:rsidR="00217A3E" w:rsidRPr="00F021E1">
        <w:rPr>
          <w:rFonts w:asciiTheme="minorBidi" w:hAnsiTheme="minorBidi" w:hint="cs"/>
          <w:sz w:val="24"/>
          <w:szCs w:val="24"/>
          <w:rtl/>
        </w:rPr>
        <w:t>:</w:t>
      </w:r>
    </w:p>
    <w:p w:rsidR="00217A3E" w:rsidRPr="00F021E1" w:rsidRDefault="00217A3E" w:rsidP="00CA632B">
      <w:pPr>
        <w:spacing w:line="360" w:lineRule="auto"/>
        <w:jc w:val="both"/>
        <w:rPr>
          <w:rFonts w:asciiTheme="minorBidi" w:hAnsiTheme="minorBidi"/>
          <w:sz w:val="24"/>
          <w:szCs w:val="24"/>
          <w:rtl/>
        </w:rPr>
      </w:pPr>
      <w:r w:rsidRPr="00F021E1">
        <w:rPr>
          <w:rFonts w:asciiTheme="minorBidi" w:hAnsiTheme="minorBidi" w:hint="cs"/>
          <w:sz w:val="24"/>
          <w:szCs w:val="24"/>
          <w:rtl/>
        </w:rPr>
        <w:t>דרכי חשיבה</w:t>
      </w:r>
    </w:p>
    <w:p w:rsidR="00217A3E" w:rsidRPr="00F021E1" w:rsidRDefault="00217A3E" w:rsidP="00CA632B">
      <w:pPr>
        <w:pStyle w:val="a5"/>
        <w:numPr>
          <w:ilvl w:val="0"/>
          <w:numId w:val="9"/>
        </w:numPr>
        <w:spacing w:line="360" w:lineRule="auto"/>
        <w:ind w:left="662" w:hanging="283"/>
        <w:jc w:val="both"/>
        <w:rPr>
          <w:rFonts w:asciiTheme="minorBidi" w:hAnsiTheme="minorBidi"/>
          <w:sz w:val="24"/>
          <w:szCs w:val="24"/>
        </w:rPr>
      </w:pPr>
      <w:r w:rsidRPr="00F021E1">
        <w:rPr>
          <w:rFonts w:asciiTheme="minorBidi" w:hAnsiTheme="minorBidi" w:hint="cs"/>
          <w:sz w:val="24"/>
          <w:szCs w:val="24"/>
          <w:rtl/>
        </w:rPr>
        <w:t>יצירתיות וחדשנות</w:t>
      </w:r>
    </w:p>
    <w:p w:rsidR="00217A3E" w:rsidRPr="00F021E1" w:rsidRDefault="00217A3E" w:rsidP="00CA632B">
      <w:pPr>
        <w:pStyle w:val="a5"/>
        <w:numPr>
          <w:ilvl w:val="0"/>
          <w:numId w:val="9"/>
        </w:numPr>
        <w:spacing w:line="360" w:lineRule="auto"/>
        <w:ind w:left="662" w:hanging="283"/>
        <w:jc w:val="both"/>
        <w:rPr>
          <w:rFonts w:asciiTheme="minorBidi" w:hAnsiTheme="minorBidi"/>
          <w:sz w:val="24"/>
          <w:szCs w:val="24"/>
        </w:rPr>
      </w:pPr>
      <w:r w:rsidRPr="00F021E1">
        <w:rPr>
          <w:rFonts w:asciiTheme="minorBidi" w:hAnsiTheme="minorBidi" w:hint="cs"/>
          <w:sz w:val="24"/>
          <w:szCs w:val="24"/>
          <w:rtl/>
        </w:rPr>
        <w:t>חשיבה ביקורתית, פתרון בעיות וקבלת החלטות</w:t>
      </w:r>
    </w:p>
    <w:p w:rsidR="00217A3E" w:rsidRPr="00F021E1" w:rsidRDefault="00217A3E" w:rsidP="00CA632B">
      <w:pPr>
        <w:pStyle w:val="a5"/>
        <w:numPr>
          <w:ilvl w:val="0"/>
          <w:numId w:val="9"/>
        </w:numPr>
        <w:spacing w:line="360" w:lineRule="auto"/>
        <w:ind w:left="662" w:hanging="283"/>
        <w:jc w:val="both"/>
        <w:rPr>
          <w:rFonts w:asciiTheme="minorBidi" w:hAnsiTheme="minorBidi"/>
          <w:sz w:val="24"/>
          <w:szCs w:val="24"/>
        </w:rPr>
      </w:pPr>
      <w:r w:rsidRPr="00F021E1">
        <w:rPr>
          <w:rFonts w:asciiTheme="minorBidi" w:hAnsiTheme="minorBidi" w:hint="cs"/>
          <w:sz w:val="24"/>
          <w:szCs w:val="24"/>
          <w:rtl/>
        </w:rPr>
        <w:t>למידה כיצד ללמוד, מטה-קוגניציה</w:t>
      </w:r>
    </w:p>
    <w:p w:rsidR="00217A3E" w:rsidRPr="00F021E1" w:rsidRDefault="00217A3E" w:rsidP="00CA632B">
      <w:pPr>
        <w:spacing w:line="360" w:lineRule="auto"/>
        <w:jc w:val="both"/>
        <w:rPr>
          <w:rFonts w:asciiTheme="minorBidi" w:hAnsiTheme="minorBidi"/>
          <w:sz w:val="24"/>
          <w:szCs w:val="24"/>
          <w:rtl/>
        </w:rPr>
      </w:pPr>
      <w:r w:rsidRPr="00F021E1">
        <w:rPr>
          <w:rFonts w:asciiTheme="minorBidi" w:hAnsiTheme="minorBidi" w:hint="cs"/>
          <w:sz w:val="24"/>
          <w:szCs w:val="24"/>
          <w:rtl/>
        </w:rPr>
        <w:t>דרכי עבודה</w:t>
      </w:r>
    </w:p>
    <w:p w:rsidR="00217A3E" w:rsidRPr="00F021E1" w:rsidRDefault="00217A3E" w:rsidP="00CA632B">
      <w:pPr>
        <w:pStyle w:val="a5"/>
        <w:numPr>
          <w:ilvl w:val="0"/>
          <w:numId w:val="9"/>
        </w:numPr>
        <w:spacing w:line="360" w:lineRule="auto"/>
        <w:ind w:left="662" w:hanging="283"/>
        <w:jc w:val="both"/>
        <w:rPr>
          <w:rFonts w:asciiTheme="minorBidi" w:hAnsiTheme="minorBidi"/>
          <w:sz w:val="24"/>
          <w:szCs w:val="24"/>
        </w:rPr>
      </w:pPr>
      <w:r w:rsidRPr="00F021E1">
        <w:rPr>
          <w:rFonts w:asciiTheme="minorBidi" w:hAnsiTheme="minorBidi" w:hint="cs"/>
          <w:sz w:val="24"/>
          <w:szCs w:val="24"/>
          <w:rtl/>
        </w:rPr>
        <w:t xml:space="preserve">תקשורת </w:t>
      </w:r>
    </w:p>
    <w:p w:rsidR="00217A3E" w:rsidRPr="00F021E1" w:rsidRDefault="00217A3E" w:rsidP="00CA632B">
      <w:pPr>
        <w:pStyle w:val="a5"/>
        <w:numPr>
          <w:ilvl w:val="0"/>
          <w:numId w:val="9"/>
        </w:numPr>
        <w:tabs>
          <w:tab w:val="left" w:pos="662"/>
        </w:tabs>
        <w:spacing w:line="360" w:lineRule="auto"/>
        <w:ind w:hanging="701"/>
        <w:jc w:val="both"/>
        <w:rPr>
          <w:rFonts w:asciiTheme="minorBidi" w:hAnsiTheme="minorBidi"/>
          <w:sz w:val="24"/>
          <w:szCs w:val="24"/>
        </w:rPr>
      </w:pPr>
      <w:r w:rsidRPr="00F021E1">
        <w:rPr>
          <w:rFonts w:asciiTheme="minorBidi" w:hAnsiTheme="minorBidi" w:hint="cs"/>
          <w:sz w:val="24"/>
          <w:szCs w:val="24"/>
          <w:rtl/>
        </w:rPr>
        <w:t>שיתוף פעולה (עבודת צוות)</w:t>
      </w:r>
    </w:p>
    <w:p w:rsidR="00217A3E" w:rsidRPr="00F021E1" w:rsidRDefault="00217A3E" w:rsidP="00CA632B">
      <w:pPr>
        <w:spacing w:line="360" w:lineRule="auto"/>
        <w:jc w:val="both"/>
        <w:rPr>
          <w:rFonts w:asciiTheme="minorBidi" w:hAnsiTheme="minorBidi"/>
          <w:sz w:val="24"/>
          <w:szCs w:val="24"/>
          <w:rtl/>
        </w:rPr>
      </w:pPr>
      <w:r w:rsidRPr="00F021E1">
        <w:rPr>
          <w:rFonts w:asciiTheme="minorBidi" w:hAnsiTheme="minorBidi" w:hint="cs"/>
          <w:sz w:val="24"/>
          <w:szCs w:val="24"/>
          <w:rtl/>
        </w:rPr>
        <w:t>כלים לעבודה</w:t>
      </w:r>
    </w:p>
    <w:p w:rsidR="00217A3E" w:rsidRPr="00F021E1" w:rsidRDefault="00630DE9" w:rsidP="00CA632B">
      <w:pPr>
        <w:pStyle w:val="a5"/>
        <w:numPr>
          <w:ilvl w:val="0"/>
          <w:numId w:val="9"/>
        </w:numPr>
        <w:spacing w:line="360" w:lineRule="auto"/>
        <w:ind w:left="662" w:hanging="283"/>
        <w:jc w:val="both"/>
        <w:rPr>
          <w:rFonts w:asciiTheme="minorBidi" w:hAnsiTheme="minorBidi"/>
          <w:sz w:val="24"/>
          <w:szCs w:val="24"/>
        </w:rPr>
      </w:pPr>
      <w:r w:rsidRPr="00F021E1">
        <w:rPr>
          <w:rFonts w:asciiTheme="minorBidi" w:hAnsiTheme="minorBidi" w:hint="cs"/>
          <w:sz w:val="24"/>
          <w:szCs w:val="24"/>
          <w:rtl/>
        </w:rPr>
        <w:lastRenderedPageBreak/>
        <w:t>אוריינות מידע</w:t>
      </w:r>
    </w:p>
    <w:p w:rsidR="00630DE9" w:rsidRPr="00F021E1" w:rsidRDefault="00E01DF6" w:rsidP="00CA632B">
      <w:pPr>
        <w:pStyle w:val="a5"/>
        <w:numPr>
          <w:ilvl w:val="0"/>
          <w:numId w:val="9"/>
        </w:numPr>
        <w:spacing w:line="360" w:lineRule="auto"/>
        <w:ind w:left="662" w:hanging="283"/>
        <w:jc w:val="both"/>
        <w:rPr>
          <w:rFonts w:asciiTheme="minorBidi" w:hAnsiTheme="minorBidi"/>
          <w:sz w:val="24"/>
          <w:szCs w:val="24"/>
          <w:rtl/>
        </w:rPr>
      </w:pPr>
      <w:r w:rsidRPr="00F021E1">
        <w:rPr>
          <w:noProof/>
          <w:sz w:val="24"/>
          <w:szCs w:val="24"/>
          <w:rtl/>
          <w:lang w:val="he-IL"/>
        </w:rPr>
        <mc:AlternateContent>
          <mc:Choice Requires="wps">
            <w:drawing>
              <wp:anchor distT="0" distB="0" distL="114300" distR="114300" simplePos="0" relativeHeight="251659264" behindDoc="1" locked="0" layoutInCell="1" allowOverlap="1">
                <wp:simplePos x="0" y="0"/>
                <wp:positionH relativeFrom="column">
                  <wp:posOffset>-362309</wp:posOffset>
                </wp:positionH>
                <wp:positionV relativeFrom="paragraph">
                  <wp:posOffset>378915</wp:posOffset>
                </wp:positionV>
                <wp:extent cx="6334125" cy="793630"/>
                <wp:effectExtent l="0" t="0" r="28575" b="26035"/>
                <wp:wrapNone/>
                <wp:docPr id="1" name="מלבן 1"/>
                <wp:cNvGraphicFramePr/>
                <a:graphic xmlns:a="http://schemas.openxmlformats.org/drawingml/2006/main">
                  <a:graphicData uri="http://schemas.microsoft.com/office/word/2010/wordprocessingShape">
                    <wps:wsp>
                      <wps:cNvSpPr/>
                      <wps:spPr>
                        <a:xfrm>
                          <a:off x="0" y="0"/>
                          <a:ext cx="6334125" cy="79363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EE84F2" id="מלבן 1" o:spid="_x0000_s1026" style="position:absolute;left:0;text-align:left;margin-left:-28.55pt;margin-top:29.85pt;width:498.75pt;height:6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OoF/AIAAPoGAAAOAAAAZHJzL2Uyb0RvYy54bWysVc1O3DAQvlfqO1i+lyS7ywIrsmgFoqpE&#10;AQEVZ+PYG0uO7drev75F76h9rH2dju0kbCmiKurFscfz4/lm5svxybqRaMmsE1qVuNjLMWKK6kqo&#10;eYm/3J1/OMTIeaIqIrViJd4wh0+m798dr8yEDXStZcUsAifKTVamxLX3ZpJljtasIW5PG6bgkmvb&#10;EA9HO88qS1bgvZHZIM/H2UrbylhNmXMgPUuXeBr9c86ov+LcMY9kieFtPq42rg9hzabHZDK3xNSC&#10;ts8gb3hFQ4SCoL2rM+IJWljxh6tGUKud5n6P6ibTnAvKYg6QTZE/y+a2JobFXAAcZ3qY3P9zSy+X&#10;1xaJCmqHkSINlGj7Y/u4/b79iYqAzsq4CSjdmmvbnhxsQ6prbpvwhSTQOiK66RFla48oCMfD4agY&#10;7GNE4e7gaDgeRsizJ2tjnf/IdIPCpsQWKhaBJMsL5yEiqHYqLb7VuZAScSmgXRQ0FUZW+3vh6whX&#10;SCQqOrBPG2Q0IJZHcWwsdiotWhJoCUIpUz5ZeKF8ko7Hed62hiP+s66SuAji7v29o/jEudsNtR/1&#10;gqTXei3caAQGqRPfFK4I4f4hvcHwLfGgEPMOUykUImHCi8OjFBw5SiSLbRRHygvJbqCWqYIwYLFq&#10;gFXop9RBcec3kgWgpLphHPoQembwt0K5mlQsAZqQTkF6rGNFosPgmUO39L5TpXvN36uS3LT6wZRF&#10;AumNX4U4GfcWMbJWvjduhNL2pcwktF8bOel3ICVoAkoPutrAlEKbxzFzhp4LmJYL4vw1scBXwGzA&#10;wf4KFi71qsS63WFUa/vtJXnQBxqBW4xWwH8ldl8XxMI0yU8KxuWoGI0CYcbDaP9gAAe7e/Owe6MW&#10;zamGeQISgdfFbdD3spNyq5t7oOpZiApXRFGIXWLqbXc49YmXgewpm82iGpCkIf5C3RraDXZgg7v1&#10;PbGmpQwPZHOpO64kk2fMkXRDPZSeLbzmIjblE64t3kCwsXHan0Fg8N1z1Hr6ZU1/AQAA//8DAFBL&#10;AwQUAAYACAAAACEAsqrcxd4AAAAKAQAADwAAAGRycy9kb3ducmV2LnhtbEyPQU+DQBCF7yb+h82Y&#10;eGuXKpQtZWlME+NZbDwvMAItO0vZbYv/3vGkx8n78t43+W62g7ji5HtHGlbLCARS7ZqeWg2Hj9eF&#10;AuGDocYMjlDDN3rYFfd3uckad6N3vJahFVxCPjMauhDGTEpfd2iNX7oRibMvN1kT+Jxa2UzmxuV2&#10;kE9RtJbW9MQLnRlx32F9Ki9WQ5wc5tOzejurcl96g9VafR7PWj8+zC9bEAHn8AfDrz6rQ8FOlbtQ&#10;48WgYZGkK0Y1JJsUBAObOIpBVEyqOAVZ5PL/C8UPAAAA//8DAFBLAQItABQABgAIAAAAIQC2gziS&#10;/gAAAOEBAAATAAAAAAAAAAAAAAAAAAAAAABbQ29udGVudF9UeXBlc10ueG1sUEsBAi0AFAAGAAgA&#10;AAAhADj9If/WAAAAlAEAAAsAAAAAAAAAAAAAAAAALwEAAF9yZWxzLy5yZWxzUEsBAi0AFAAGAAgA&#10;AAAhAFiM6gX8AgAA+gYAAA4AAAAAAAAAAAAAAAAALgIAAGRycy9lMm9Eb2MueG1sUEsBAi0AFAAG&#10;AAgAAAAhALKq3MXeAAAACgEAAA8AAAAAAAAAAAAAAAAAVgUAAGRycy9kb3ducmV2LnhtbFBLBQYA&#10;AAAABAAEAPMAAABhBgAAAAA=&#10;" fillcolor="#88cb6f [2132]" strokecolor="#294e1c [1604]" strokeweight="1pt">
                <v:fill color2="#d5edcd [756]" rotate="t" angle="135" colors="0 #a3d199;.5 #c7e1c1;1 #e3f0e1" focus="100%" type="gradient"/>
              </v:rect>
            </w:pict>
          </mc:Fallback>
        </mc:AlternateContent>
      </w:r>
      <w:r w:rsidR="00630DE9" w:rsidRPr="00F021E1">
        <w:rPr>
          <w:rFonts w:asciiTheme="minorBidi" w:hAnsiTheme="minorBidi" w:hint="cs"/>
          <w:sz w:val="24"/>
          <w:szCs w:val="24"/>
          <w:rtl/>
        </w:rPr>
        <w:t>אוריינות טכנולוגיות תקשורת</w:t>
      </w:r>
    </w:p>
    <w:p w:rsidR="00E01DF6" w:rsidRPr="00F021E1" w:rsidRDefault="00E01DF6" w:rsidP="00CA632B">
      <w:pPr>
        <w:spacing w:line="360" w:lineRule="auto"/>
        <w:jc w:val="both"/>
        <w:rPr>
          <w:rStyle w:val="a3"/>
          <w:sz w:val="24"/>
          <w:szCs w:val="24"/>
          <w:rtl/>
        </w:rPr>
      </w:pPr>
      <w:r w:rsidRPr="00F021E1">
        <w:rPr>
          <w:rStyle w:val="a3"/>
          <w:rFonts w:hint="cs"/>
          <w:i w:val="0"/>
          <w:iCs w:val="0"/>
          <w:sz w:val="24"/>
          <w:szCs w:val="24"/>
          <w:rtl/>
        </w:rPr>
        <w:t xml:space="preserve"> במאמר זה ננסה לבחון את התאמתה של הוראת המדעים במערכת החינוך הישראלית, כפי שזו משתקפת מתשובות התלמידים לסקרי </w:t>
      </w:r>
      <w:r w:rsidRPr="00F021E1">
        <w:rPr>
          <w:rStyle w:val="a3"/>
          <w:rFonts w:hint="cs"/>
          <w:i w:val="0"/>
          <w:iCs w:val="0"/>
          <w:sz w:val="24"/>
          <w:szCs w:val="24"/>
        </w:rPr>
        <w:t>PISA</w:t>
      </w:r>
      <w:r w:rsidRPr="00F021E1">
        <w:rPr>
          <w:rStyle w:val="a3"/>
          <w:rFonts w:hint="cs"/>
          <w:i w:val="0"/>
          <w:iCs w:val="0"/>
          <w:sz w:val="24"/>
          <w:szCs w:val="24"/>
          <w:rtl/>
        </w:rPr>
        <w:t xml:space="preserve"> בשנת 2015, לרוח </w:t>
      </w:r>
      <w:r w:rsidRPr="00F021E1">
        <w:rPr>
          <w:rStyle w:val="a3"/>
          <w:rFonts w:hint="cs"/>
          <w:sz w:val="24"/>
          <w:szCs w:val="24"/>
          <w:rtl/>
        </w:rPr>
        <w:t>הסטנדרטים למדע של הדור הבא</w:t>
      </w:r>
      <w:r w:rsidRPr="00F021E1">
        <w:rPr>
          <w:rStyle w:val="a3"/>
          <w:rFonts w:hint="cs"/>
          <w:i w:val="0"/>
          <w:iCs w:val="0"/>
          <w:sz w:val="24"/>
          <w:szCs w:val="24"/>
          <w:rtl/>
        </w:rPr>
        <w:t xml:space="preserve"> ולהקניית</w:t>
      </w:r>
      <w:r w:rsidRPr="00F021E1">
        <w:rPr>
          <w:rStyle w:val="a3"/>
          <w:rFonts w:hint="cs"/>
          <w:sz w:val="24"/>
          <w:szCs w:val="24"/>
          <w:rtl/>
        </w:rPr>
        <w:t xml:space="preserve"> מיומנויות המאה ה-21.</w:t>
      </w:r>
    </w:p>
    <w:p w:rsidR="00C95DE1" w:rsidRPr="00E01DF6" w:rsidRDefault="00C95DE1" w:rsidP="00CA632B">
      <w:pPr>
        <w:spacing w:line="360" w:lineRule="auto"/>
        <w:jc w:val="both"/>
        <w:rPr>
          <w:rStyle w:val="a3"/>
          <w:i w:val="0"/>
          <w:iCs w:val="0"/>
          <w:rtl/>
        </w:rPr>
      </w:pPr>
    </w:p>
    <w:p w:rsidR="0077696C" w:rsidRPr="003B63D0" w:rsidRDefault="0077696C" w:rsidP="00785BB7">
      <w:pPr>
        <w:pStyle w:val="2"/>
        <w:rPr>
          <w:rStyle w:val="a3"/>
          <w:i w:val="0"/>
          <w:iCs w:val="0"/>
          <w:rtl/>
        </w:rPr>
      </w:pPr>
      <w:r w:rsidRPr="003B63D0">
        <w:rPr>
          <w:rStyle w:val="a3"/>
          <w:rFonts w:hint="cs"/>
          <w:i w:val="0"/>
          <w:iCs w:val="0"/>
          <w:rtl/>
        </w:rPr>
        <w:t xml:space="preserve">מבחני </w:t>
      </w:r>
      <w:r w:rsidRPr="003B63D0">
        <w:rPr>
          <w:rStyle w:val="a3"/>
          <w:rFonts w:hint="cs"/>
          <w:i w:val="0"/>
          <w:iCs w:val="0"/>
        </w:rPr>
        <w:t>PISA</w:t>
      </w:r>
      <w:r w:rsidR="00E628BB" w:rsidRPr="003B63D0">
        <w:rPr>
          <w:rStyle w:val="a3"/>
          <w:rFonts w:hint="cs"/>
          <w:i w:val="0"/>
          <w:iCs w:val="0"/>
          <w:rtl/>
        </w:rPr>
        <w:t xml:space="preserve">, </w:t>
      </w:r>
      <w:r w:rsidR="0000779C" w:rsidRPr="003B63D0">
        <w:rPr>
          <w:rStyle w:val="a3"/>
          <w:rFonts w:hint="cs"/>
          <w:i w:val="0"/>
          <w:iCs w:val="0"/>
          <w:rtl/>
        </w:rPr>
        <w:t>הסטנדרטים למדע של הדור הבא</w:t>
      </w:r>
      <w:r w:rsidR="00E628BB" w:rsidRPr="003B63D0">
        <w:rPr>
          <w:rStyle w:val="a3"/>
          <w:rFonts w:hint="cs"/>
          <w:i w:val="0"/>
          <w:iCs w:val="0"/>
          <w:rtl/>
        </w:rPr>
        <w:t xml:space="preserve"> ומיומנויות המאה ה-21</w:t>
      </w:r>
    </w:p>
    <w:p w:rsidR="0000779C" w:rsidRPr="00F021E1" w:rsidRDefault="00161953" w:rsidP="00CA632B">
      <w:pPr>
        <w:spacing w:line="360" w:lineRule="auto"/>
        <w:jc w:val="both"/>
        <w:rPr>
          <w:rStyle w:val="a3"/>
          <w:i w:val="0"/>
          <w:iCs w:val="0"/>
          <w:sz w:val="24"/>
          <w:szCs w:val="24"/>
          <w:rtl/>
          <w:lang w:val="en-GB"/>
        </w:rPr>
      </w:pPr>
      <w:r w:rsidRPr="00F021E1">
        <w:rPr>
          <w:rStyle w:val="a3"/>
          <w:rFonts w:hint="cs"/>
          <w:i w:val="0"/>
          <w:iCs w:val="0"/>
          <w:sz w:val="24"/>
          <w:szCs w:val="24"/>
          <w:rtl/>
        </w:rPr>
        <w:t xml:space="preserve">מבחני </w:t>
      </w:r>
      <w:r w:rsidRPr="00F021E1">
        <w:rPr>
          <w:rStyle w:val="a3"/>
          <w:rFonts w:hint="cs"/>
          <w:i w:val="0"/>
          <w:iCs w:val="0"/>
          <w:sz w:val="24"/>
          <w:szCs w:val="24"/>
        </w:rPr>
        <w:t>PISA</w:t>
      </w:r>
      <w:r w:rsidR="00A72535" w:rsidRPr="00F021E1">
        <w:rPr>
          <w:rStyle w:val="a3"/>
          <w:rFonts w:hint="cs"/>
          <w:i w:val="0"/>
          <w:iCs w:val="0"/>
          <w:sz w:val="24"/>
          <w:szCs w:val="24"/>
          <w:rtl/>
        </w:rPr>
        <w:t xml:space="preserve"> בודקים, בין היתר,</w:t>
      </w:r>
      <w:r w:rsidR="00BB011C" w:rsidRPr="00F021E1">
        <w:rPr>
          <w:rStyle w:val="a3"/>
          <w:rFonts w:hint="cs"/>
          <w:i w:val="0"/>
          <w:iCs w:val="0"/>
          <w:sz w:val="24"/>
          <w:szCs w:val="24"/>
          <w:rtl/>
        </w:rPr>
        <w:t xml:space="preserve"> "אוריינות מדעית" (</w:t>
      </w:r>
      <w:r w:rsidR="00BB011C" w:rsidRPr="00F021E1">
        <w:rPr>
          <w:rStyle w:val="a3"/>
          <w:i w:val="0"/>
          <w:iCs w:val="0"/>
          <w:sz w:val="24"/>
          <w:szCs w:val="24"/>
        </w:rPr>
        <w:t>scientific literacy</w:t>
      </w:r>
      <w:r w:rsidR="00BB011C" w:rsidRPr="00F021E1">
        <w:rPr>
          <w:rStyle w:val="a3"/>
          <w:rFonts w:hint="cs"/>
          <w:i w:val="0"/>
          <w:iCs w:val="0"/>
          <w:sz w:val="24"/>
          <w:szCs w:val="24"/>
          <w:rtl/>
          <w:lang w:val="en-GB"/>
        </w:rPr>
        <w:t xml:space="preserve">). </w:t>
      </w:r>
      <w:r w:rsidR="007D36D8" w:rsidRPr="00F021E1">
        <w:rPr>
          <w:rStyle w:val="a3"/>
          <w:rFonts w:hint="cs"/>
          <w:i w:val="0"/>
          <w:iCs w:val="0"/>
          <w:sz w:val="24"/>
          <w:szCs w:val="24"/>
          <w:rtl/>
          <w:lang w:val="en-GB"/>
        </w:rPr>
        <w:t xml:space="preserve">המדד המסכם של </w:t>
      </w:r>
      <w:r w:rsidR="00BB011C" w:rsidRPr="00F021E1">
        <w:rPr>
          <w:rStyle w:val="a3"/>
          <w:rFonts w:hint="cs"/>
          <w:i w:val="0"/>
          <w:iCs w:val="0"/>
          <w:sz w:val="24"/>
          <w:szCs w:val="24"/>
          <w:rtl/>
          <w:lang w:val="en-GB"/>
        </w:rPr>
        <w:t xml:space="preserve">אוריינות מדעית </w:t>
      </w:r>
      <w:r w:rsidR="007D36D8" w:rsidRPr="00F021E1">
        <w:rPr>
          <w:rStyle w:val="a3"/>
          <w:rFonts w:hint="cs"/>
          <w:i w:val="0"/>
          <w:iCs w:val="0"/>
          <w:sz w:val="24"/>
          <w:szCs w:val="24"/>
          <w:rtl/>
          <w:lang w:val="en-GB"/>
        </w:rPr>
        <w:t xml:space="preserve">מבוסס על </w:t>
      </w:r>
      <w:r w:rsidR="00BB011C" w:rsidRPr="00F021E1">
        <w:rPr>
          <w:rStyle w:val="a3"/>
          <w:rFonts w:hint="cs"/>
          <w:i w:val="0"/>
          <w:iCs w:val="0"/>
          <w:sz w:val="24"/>
          <w:szCs w:val="24"/>
          <w:rtl/>
          <w:lang w:val="en-GB"/>
        </w:rPr>
        <w:t>שילוב של</w:t>
      </w:r>
      <w:r w:rsidR="0048602F" w:rsidRPr="00F021E1">
        <w:rPr>
          <w:rStyle w:val="a3"/>
          <w:rFonts w:hint="cs"/>
          <w:i w:val="0"/>
          <w:iCs w:val="0"/>
          <w:sz w:val="24"/>
          <w:szCs w:val="24"/>
          <w:rtl/>
          <w:lang w:val="en-GB"/>
        </w:rPr>
        <w:t xml:space="preserve"> מיומנויות</w:t>
      </w:r>
      <w:r w:rsidR="00BB011C" w:rsidRPr="00F021E1">
        <w:rPr>
          <w:rStyle w:val="a3"/>
          <w:rFonts w:hint="cs"/>
          <w:i w:val="0"/>
          <w:iCs w:val="0"/>
          <w:sz w:val="24"/>
          <w:szCs w:val="24"/>
          <w:rtl/>
          <w:lang w:val="en-GB"/>
        </w:rPr>
        <w:t xml:space="preserve"> </w:t>
      </w:r>
      <w:r w:rsidR="00BB011C" w:rsidRPr="00F021E1">
        <w:rPr>
          <w:rStyle w:val="a3"/>
          <w:i w:val="0"/>
          <w:iCs w:val="0"/>
          <w:sz w:val="24"/>
          <w:szCs w:val="24"/>
          <w:rtl/>
          <w:lang w:val="en-GB"/>
        </w:rPr>
        <w:fldChar w:fldCharType="begin" w:fldLock="1"/>
      </w:r>
      <w:r w:rsidR="0048602F" w:rsidRPr="00F021E1">
        <w:rPr>
          <w:rStyle w:val="a3"/>
          <w:i w:val="0"/>
          <w:iCs w:val="0"/>
          <w:sz w:val="24"/>
          <w:szCs w:val="24"/>
          <w:lang w:val="en-GB"/>
        </w:rPr>
        <w:instrText>ADDIN CSL_CITATION { "citationItems" : [ { "id" : "ITEM-1", "itemData" : { "DOI" : "10.1787/9789264208780-en", "abstract" : "\uf0b7 The term \" scientific literacy \" , as used in PISA, is the ability to engage with science-related issues, and with the ideas of science, as a reflective citizen. \uf0b7 Building on the OECD's experience with measuring scientific literacy in middle-income countries, PISA for Development (PISA-D) extends and broadens PISA's scientific literacy framework to better measure lower levels of knowledge and skills, particularly basic processes. \uf0b7 The PISA-D science test measures basic skills, such as recognising an appropriate explanatory hypothesis, thus allowing countries to know more about the kinds of tasks 15-year-olds with lower levels of scientific literacy proficiency can and cannot perform. _________________________________________________________________________________ PISA defines scientific literacy as the ability to engage with science-related issues, and with the ideas of science, as a reflective citizen. PISA's definition includes being able to explain phenomena scientifically, evaluate and design scientific enquiry, and interpret data and evidence scientifically. It emphasises the importance of being able to apply scientific knowledge in the context of real-life situations. PISA also establishes a baseline level \u2013 proficiency Level 2, on a scale with 6 as the highest level and 1b the lowest \u2013 at which individuals begin to demonstrate the competencies that will enable them to participate effectively and productively in life as students, workers and citizens. The OECD analyses reported in PISA 2012 (the PISA-D project design was mainly informed by analysis of PISA 2012 data) show that for many of the participating middle-and low-income countries, mean average science scores are concentrated below Level 2 (see figure) \u2013 the baseline proficiency level. In PISA 2012, the lowest level of the science proficiency scale was Level 1. PISA 2015 differentiated performance at the lowest level by breaking Level 1 into two sub-levels: 1a and 1b. PISA-D builds on the PISA 2015 science framework, extending it to yet a lower level of performance (1c) to gather precise data on the science skills of the lowest performers. This information will help countries design effective policies to improve students' skills in the future.", "author" : [ { "dropping-particle" : "", "family" : "OECD", "given" : "", "non-dropping-particle" : "", "parse-names" : false, "suffix" : "" } ], "container-title" : "PISA for Development Brief", "id" : "ITEM-1", "issued" : { "date-parts" : [ [ "2017" ] ] }, "title" : "How does PISA for development measure scientific literacy?", "type" : "article", "volume" : "2" }, "uris" : [ "http://www.mendeley.com/documents/?uuid=b14423cd-cfca-4af6-8e9e-23dccad3453d" ] }, { "id" : "ITEM-2", "itemData" : { "DOI" : "10.1787/9789264281820-en", "ISBN" : "9789264281844", "ISSN" : "19908539", "PMID" : "15003161", "abstract" : "This publication presents the guiding principles behind the PISA 2015 assessment, and the framework for assessing collaborative problem solving was developed by the collaborative problem solving expert group, which are described in terms of the knowledge and competencies students need to acquire and use to solve scientific problems, the contexts in which knowledge and competencies are applied, and students\u2019 attitudes towards science. Sample tasks are also included.", "author" : [ { "dropping-particle" : "", "family" : "OECD", "given" : "", "non-dropping-particle" : "", "parse-names" : false, "suffix" : "" } ], "id" : "ITEM-2", "issued" : { "date-parts" : [ [ "2016" ] ] }, "publisher" : "PISA, OECD Publishing", "publisher-place" : "Paris", "title" : "PISA 2015 Assessment and Analytical Framework: : Science, Reading, Mathematic and Financial Literacy", "type" : "article" }, "uris" : [ "http://www.mendeley.com/documents/?uuid=b2069e32-91c9-44f8-9579-ecc013f6d72a" ] } ], "mendeley" : { "formattedCitation" : "(OECD, 2016, 2017)", "manualFormatting" : "(OECD, 2016)", "plainTextFormattedCitation" : "(OECD, 2016, 2017)", "previouslyFormattedCitation" : "(OECD, 2016, 2017)" }, "properties" : {  }, "schema" : "https://github.com/citation-style-language/schema/raw/master/csl-citation.json" }</w:instrText>
      </w:r>
      <w:r w:rsidR="00BB011C" w:rsidRPr="00F021E1">
        <w:rPr>
          <w:rStyle w:val="a3"/>
          <w:i w:val="0"/>
          <w:iCs w:val="0"/>
          <w:sz w:val="24"/>
          <w:szCs w:val="24"/>
          <w:rtl/>
          <w:lang w:val="en-GB"/>
        </w:rPr>
        <w:fldChar w:fldCharType="separate"/>
      </w:r>
      <w:r w:rsidR="00BB011C" w:rsidRPr="00F021E1">
        <w:rPr>
          <w:rStyle w:val="a3"/>
          <w:i w:val="0"/>
          <w:iCs w:val="0"/>
          <w:noProof/>
          <w:sz w:val="24"/>
          <w:szCs w:val="24"/>
          <w:lang w:val="en-GB"/>
        </w:rPr>
        <w:t>(OECD, 2016)</w:t>
      </w:r>
      <w:r w:rsidR="00BB011C" w:rsidRPr="00F021E1">
        <w:rPr>
          <w:rStyle w:val="a3"/>
          <w:i w:val="0"/>
          <w:iCs w:val="0"/>
          <w:sz w:val="24"/>
          <w:szCs w:val="24"/>
          <w:rtl/>
          <w:lang w:val="en-GB"/>
        </w:rPr>
        <w:fldChar w:fldCharType="end"/>
      </w:r>
      <w:r w:rsidR="00BB011C" w:rsidRPr="00F021E1">
        <w:rPr>
          <w:rStyle w:val="a3"/>
          <w:rFonts w:hint="cs"/>
          <w:i w:val="0"/>
          <w:iCs w:val="0"/>
          <w:sz w:val="24"/>
          <w:szCs w:val="24"/>
          <w:rtl/>
          <w:lang w:val="en-GB"/>
        </w:rPr>
        <w:t>:</w:t>
      </w:r>
    </w:p>
    <w:p w:rsidR="00E07E07" w:rsidRPr="00F021E1" w:rsidRDefault="00BB011C" w:rsidP="00CA632B">
      <w:pPr>
        <w:pStyle w:val="a5"/>
        <w:numPr>
          <w:ilvl w:val="0"/>
          <w:numId w:val="2"/>
        </w:numPr>
        <w:spacing w:line="360" w:lineRule="auto"/>
        <w:ind w:left="662" w:hanging="567"/>
        <w:jc w:val="both"/>
        <w:rPr>
          <w:rStyle w:val="a3"/>
          <w:i w:val="0"/>
          <w:iCs w:val="0"/>
          <w:sz w:val="24"/>
          <w:szCs w:val="24"/>
          <w:lang w:val="en-GB"/>
        </w:rPr>
      </w:pPr>
      <w:r w:rsidRPr="00F021E1">
        <w:rPr>
          <w:rStyle w:val="a3"/>
          <w:rFonts w:hint="cs"/>
          <w:i w:val="0"/>
          <w:iCs w:val="0"/>
          <w:sz w:val="24"/>
          <w:szCs w:val="24"/>
          <w:rtl/>
          <w:lang w:val="en-GB"/>
        </w:rPr>
        <w:t>הסבר מדעי של תופעות</w:t>
      </w:r>
      <w:r w:rsidR="00E07E07" w:rsidRPr="00F021E1">
        <w:rPr>
          <w:rStyle w:val="a3"/>
          <w:rFonts w:hint="cs"/>
          <w:i w:val="0"/>
          <w:iCs w:val="0"/>
          <w:sz w:val="24"/>
          <w:szCs w:val="24"/>
          <w:rtl/>
          <w:lang w:val="en-GB"/>
        </w:rPr>
        <w:t xml:space="preserve"> </w:t>
      </w:r>
      <w:r w:rsidR="00E07E07" w:rsidRPr="00F021E1">
        <w:rPr>
          <w:rStyle w:val="a3"/>
          <w:i w:val="0"/>
          <w:iCs w:val="0"/>
          <w:sz w:val="24"/>
          <w:szCs w:val="24"/>
          <w:rtl/>
          <w:lang w:val="en-GB"/>
        </w:rPr>
        <w:t>–</w:t>
      </w:r>
      <w:r w:rsidR="00E07E07" w:rsidRPr="00F021E1">
        <w:rPr>
          <w:rStyle w:val="a3"/>
          <w:rFonts w:hint="cs"/>
          <w:i w:val="0"/>
          <w:iCs w:val="0"/>
          <w:sz w:val="24"/>
          <w:szCs w:val="24"/>
          <w:rtl/>
          <w:lang w:val="en-GB"/>
        </w:rPr>
        <w:t xml:space="preserve"> זיהוי, הערכה וניסוח של הסברים למגוון תופעות טבעיות וטכנולוגיות</w:t>
      </w:r>
    </w:p>
    <w:p w:rsidR="00BB011C" w:rsidRPr="00F021E1" w:rsidRDefault="00BB011C" w:rsidP="00CA632B">
      <w:pPr>
        <w:pStyle w:val="a5"/>
        <w:numPr>
          <w:ilvl w:val="0"/>
          <w:numId w:val="2"/>
        </w:numPr>
        <w:spacing w:line="360" w:lineRule="auto"/>
        <w:ind w:left="662" w:hanging="567"/>
        <w:jc w:val="both"/>
        <w:rPr>
          <w:rStyle w:val="a3"/>
          <w:i w:val="0"/>
          <w:iCs w:val="0"/>
          <w:sz w:val="24"/>
          <w:szCs w:val="24"/>
          <w:lang w:val="en-GB"/>
        </w:rPr>
      </w:pPr>
      <w:r w:rsidRPr="00F021E1">
        <w:rPr>
          <w:rStyle w:val="a3"/>
          <w:rFonts w:hint="cs"/>
          <w:i w:val="0"/>
          <w:iCs w:val="0"/>
          <w:sz w:val="24"/>
          <w:szCs w:val="24"/>
          <w:rtl/>
          <w:lang w:val="en-GB"/>
        </w:rPr>
        <w:t>הערכה ותכנון של חקירה מדעית</w:t>
      </w:r>
      <w:r w:rsidR="00E07E07" w:rsidRPr="00F021E1">
        <w:rPr>
          <w:rStyle w:val="a3"/>
          <w:rFonts w:hint="cs"/>
          <w:i w:val="0"/>
          <w:iCs w:val="0"/>
          <w:sz w:val="24"/>
          <w:szCs w:val="24"/>
          <w:rtl/>
          <w:lang w:val="en-GB"/>
        </w:rPr>
        <w:t xml:space="preserve"> </w:t>
      </w:r>
      <w:r w:rsidR="00E07E07" w:rsidRPr="00F021E1">
        <w:rPr>
          <w:rStyle w:val="a3"/>
          <w:i w:val="0"/>
          <w:iCs w:val="0"/>
          <w:sz w:val="24"/>
          <w:szCs w:val="24"/>
          <w:rtl/>
          <w:lang w:val="en-GB"/>
        </w:rPr>
        <w:t>–</w:t>
      </w:r>
      <w:r w:rsidR="00E07E07" w:rsidRPr="00F021E1">
        <w:rPr>
          <w:rStyle w:val="a3"/>
          <w:rFonts w:hint="cs"/>
          <w:i w:val="0"/>
          <w:iCs w:val="0"/>
          <w:sz w:val="24"/>
          <w:szCs w:val="24"/>
          <w:rtl/>
          <w:lang w:val="en-GB"/>
        </w:rPr>
        <w:t xml:space="preserve"> תיאור והערכה של חקירות מדעיות, והצעת דרכים למענה על שאלות באופן מדעי</w:t>
      </w:r>
    </w:p>
    <w:p w:rsidR="00585385" w:rsidRPr="00F021E1" w:rsidRDefault="00BB011C" w:rsidP="00CA632B">
      <w:pPr>
        <w:pStyle w:val="a5"/>
        <w:numPr>
          <w:ilvl w:val="0"/>
          <w:numId w:val="2"/>
        </w:numPr>
        <w:spacing w:line="360" w:lineRule="auto"/>
        <w:ind w:left="662" w:hanging="567"/>
        <w:jc w:val="both"/>
        <w:rPr>
          <w:rStyle w:val="a3"/>
          <w:i w:val="0"/>
          <w:iCs w:val="0"/>
          <w:sz w:val="24"/>
          <w:szCs w:val="24"/>
          <w:rtl/>
          <w:lang w:val="en-GB"/>
        </w:rPr>
      </w:pPr>
      <w:r w:rsidRPr="00F021E1">
        <w:rPr>
          <w:rStyle w:val="a3"/>
          <w:rFonts w:hint="cs"/>
          <w:i w:val="0"/>
          <w:iCs w:val="0"/>
          <w:sz w:val="24"/>
          <w:szCs w:val="24"/>
          <w:rtl/>
          <w:lang w:val="en-GB"/>
        </w:rPr>
        <w:t>פרשנות של נתונים והוכחות באופן מדעי</w:t>
      </w:r>
      <w:r w:rsidR="00E07E07" w:rsidRPr="00F021E1">
        <w:rPr>
          <w:rStyle w:val="a3"/>
          <w:rFonts w:hint="cs"/>
          <w:i w:val="0"/>
          <w:iCs w:val="0"/>
          <w:sz w:val="24"/>
          <w:szCs w:val="24"/>
          <w:rtl/>
          <w:lang w:val="en-GB"/>
        </w:rPr>
        <w:t xml:space="preserve"> </w:t>
      </w:r>
      <w:r w:rsidR="00E07E07" w:rsidRPr="00F021E1">
        <w:rPr>
          <w:rStyle w:val="a3"/>
          <w:i w:val="0"/>
          <w:iCs w:val="0"/>
          <w:sz w:val="24"/>
          <w:szCs w:val="24"/>
          <w:rtl/>
          <w:lang w:val="en-GB"/>
        </w:rPr>
        <w:t>–</w:t>
      </w:r>
      <w:r w:rsidR="00E07E07" w:rsidRPr="00F021E1">
        <w:rPr>
          <w:rStyle w:val="a3"/>
          <w:rFonts w:hint="cs"/>
          <w:i w:val="0"/>
          <w:iCs w:val="0"/>
          <w:sz w:val="24"/>
          <w:szCs w:val="24"/>
          <w:rtl/>
          <w:lang w:val="en-GB"/>
        </w:rPr>
        <w:t xml:space="preserve"> ניתוח והערכה של נתונים, טענות וטיעונים במגוון ייצוגים, והסקת מסקנות מדעיות בהתאם</w:t>
      </w:r>
    </w:p>
    <w:p w:rsidR="00754E3D" w:rsidRPr="00F021E1" w:rsidRDefault="00E07E07" w:rsidP="00CA632B">
      <w:pPr>
        <w:spacing w:line="360" w:lineRule="auto"/>
        <w:jc w:val="both"/>
        <w:rPr>
          <w:rStyle w:val="a3"/>
          <w:i w:val="0"/>
          <w:iCs w:val="0"/>
          <w:sz w:val="24"/>
          <w:szCs w:val="24"/>
          <w:rtl/>
          <w:lang w:val="en-GB"/>
        </w:rPr>
      </w:pPr>
      <w:r w:rsidRPr="00F021E1">
        <w:rPr>
          <w:rStyle w:val="a3"/>
          <w:rFonts w:hint="cs"/>
          <w:i w:val="0"/>
          <w:iCs w:val="0"/>
          <w:sz w:val="24"/>
          <w:szCs w:val="24"/>
          <w:rtl/>
          <w:lang w:val="en-GB"/>
        </w:rPr>
        <w:t xml:space="preserve">הסקר המלווה את המבחנים בוחן עמדות כלפי מדע, וכן דיווחי תלמידים על אודות יישום </w:t>
      </w:r>
      <w:proofErr w:type="spellStart"/>
      <w:r w:rsidRPr="00F021E1">
        <w:rPr>
          <w:rStyle w:val="a3"/>
          <w:rFonts w:hint="cs"/>
          <w:i w:val="0"/>
          <w:iCs w:val="0"/>
          <w:sz w:val="24"/>
          <w:szCs w:val="24"/>
          <w:rtl/>
          <w:lang w:val="en-GB"/>
        </w:rPr>
        <w:t>פרקטיקות</w:t>
      </w:r>
      <w:proofErr w:type="spellEnd"/>
      <w:r w:rsidRPr="00F021E1">
        <w:rPr>
          <w:rStyle w:val="a3"/>
          <w:rFonts w:hint="cs"/>
          <w:i w:val="0"/>
          <w:iCs w:val="0"/>
          <w:sz w:val="24"/>
          <w:szCs w:val="24"/>
          <w:rtl/>
          <w:lang w:val="en-GB"/>
        </w:rPr>
        <w:t xml:space="preserve"> שונות במסגרת לימודי המדעים.</w:t>
      </w:r>
    </w:p>
    <w:p w:rsidR="003E30CC" w:rsidRPr="00F021E1" w:rsidRDefault="00630DE9" w:rsidP="00CA632B">
      <w:pPr>
        <w:spacing w:line="360" w:lineRule="auto"/>
        <w:jc w:val="both"/>
        <w:rPr>
          <w:rStyle w:val="a3"/>
          <w:i w:val="0"/>
          <w:iCs w:val="0"/>
          <w:sz w:val="24"/>
          <w:szCs w:val="24"/>
          <w:rtl/>
          <w:lang w:val="en-GB"/>
        </w:rPr>
      </w:pPr>
      <w:r w:rsidRPr="00F021E1">
        <w:rPr>
          <w:rStyle w:val="a3"/>
          <w:rFonts w:hint="cs"/>
          <w:i w:val="0"/>
          <w:iCs w:val="0"/>
          <w:sz w:val="24"/>
          <w:szCs w:val="24"/>
          <w:rtl/>
          <w:lang w:val="en-GB"/>
        </w:rPr>
        <w:t>ה</w:t>
      </w:r>
      <w:r w:rsidR="000F118F" w:rsidRPr="00F021E1">
        <w:rPr>
          <w:rStyle w:val="a3"/>
          <w:rFonts w:hint="cs"/>
          <w:i w:val="0"/>
          <w:iCs w:val="0"/>
          <w:sz w:val="24"/>
          <w:szCs w:val="24"/>
          <w:rtl/>
          <w:lang w:val="en-GB"/>
        </w:rPr>
        <w:t xml:space="preserve">המשגה בה נעשה שימוש במסגרת הסקר של </w:t>
      </w:r>
      <w:r w:rsidR="000F118F" w:rsidRPr="00F021E1">
        <w:rPr>
          <w:rStyle w:val="a3"/>
          <w:rFonts w:hint="cs"/>
          <w:i w:val="0"/>
          <w:iCs w:val="0"/>
          <w:sz w:val="24"/>
          <w:szCs w:val="24"/>
          <w:lang w:val="en-GB"/>
        </w:rPr>
        <w:t>PISA</w:t>
      </w:r>
      <w:r w:rsidR="000F118F" w:rsidRPr="00F021E1">
        <w:rPr>
          <w:rStyle w:val="a3"/>
          <w:rFonts w:hint="cs"/>
          <w:i w:val="0"/>
          <w:iCs w:val="0"/>
          <w:sz w:val="24"/>
          <w:szCs w:val="24"/>
          <w:rtl/>
          <w:lang w:val="en-GB"/>
        </w:rPr>
        <w:t xml:space="preserve"> </w:t>
      </w:r>
      <w:r w:rsidRPr="00F021E1">
        <w:rPr>
          <w:rStyle w:val="a3"/>
          <w:rFonts w:hint="cs"/>
          <w:i w:val="0"/>
          <w:iCs w:val="0"/>
          <w:sz w:val="24"/>
          <w:szCs w:val="24"/>
          <w:rtl/>
          <w:lang w:val="en-GB"/>
        </w:rPr>
        <w:t xml:space="preserve">אינה חופפת במלואה לניסוח </w:t>
      </w:r>
      <w:r w:rsidR="000F118F" w:rsidRPr="00F021E1">
        <w:rPr>
          <w:rStyle w:val="a3"/>
          <w:rFonts w:hint="cs"/>
          <w:i w:val="0"/>
          <w:iCs w:val="0"/>
          <w:sz w:val="24"/>
          <w:szCs w:val="24"/>
          <w:rtl/>
          <w:lang w:val="en-GB"/>
        </w:rPr>
        <w:t>ה</w:t>
      </w:r>
      <w:r w:rsidR="000F118F" w:rsidRPr="00F021E1">
        <w:rPr>
          <w:rStyle w:val="a3"/>
          <w:rFonts w:hint="cs"/>
          <w:sz w:val="24"/>
          <w:szCs w:val="24"/>
          <w:rtl/>
          <w:lang w:val="en-GB"/>
        </w:rPr>
        <w:t>סטנדרטים למדע של הדור הבא</w:t>
      </w:r>
      <w:r w:rsidRPr="00F021E1">
        <w:rPr>
          <w:rStyle w:val="a3"/>
          <w:rFonts w:hint="cs"/>
          <w:i w:val="0"/>
          <w:iCs w:val="0"/>
          <w:sz w:val="24"/>
          <w:szCs w:val="24"/>
          <w:rtl/>
          <w:lang w:val="en-GB"/>
        </w:rPr>
        <w:t xml:space="preserve"> ול</w:t>
      </w:r>
      <w:r w:rsidRPr="00F021E1">
        <w:rPr>
          <w:rStyle w:val="a3"/>
          <w:rFonts w:hint="cs"/>
          <w:sz w:val="24"/>
          <w:szCs w:val="24"/>
          <w:rtl/>
          <w:lang w:val="en-GB"/>
        </w:rPr>
        <w:t xml:space="preserve">מיומנויות המאה ה-21 </w:t>
      </w:r>
      <w:r w:rsidRPr="00F021E1">
        <w:rPr>
          <w:rStyle w:val="a3"/>
          <w:rFonts w:hint="cs"/>
          <w:i w:val="0"/>
          <w:iCs w:val="0"/>
          <w:sz w:val="24"/>
          <w:szCs w:val="24"/>
          <w:rtl/>
          <w:lang w:val="en-GB"/>
        </w:rPr>
        <w:t xml:space="preserve">כפי שהומשגו על ידי </w:t>
      </w:r>
      <w:proofErr w:type="spellStart"/>
      <w:r w:rsidRPr="00F021E1">
        <w:rPr>
          <w:rStyle w:val="a3"/>
          <w:rFonts w:hint="cs"/>
          <w:i w:val="0"/>
          <w:iCs w:val="0"/>
          <w:sz w:val="24"/>
          <w:szCs w:val="24"/>
          <w:rtl/>
          <w:lang w:val="en-GB"/>
        </w:rPr>
        <w:t>בינקלי</w:t>
      </w:r>
      <w:proofErr w:type="spellEnd"/>
      <w:r w:rsidRPr="00F021E1">
        <w:rPr>
          <w:rStyle w:val="a3"/>
          <w:rFonts w:hint="cs"/>
          <w:i w:val="0"/>
          <w:iCs w:val="0"/>
          <w:sz w:val="24"/>
          <w:szCs w:val="24"/>
          <w:rtl/>
          <w:lang w:val="en-GB"/>
        </w:rPr>
        <w:t xml:space="preserve"> ושותפיה במסגרת ספר מכונן בתחום </w:t>
      </w:r>
      <w:r w:rsidRPr="00F021E1">
        <w:rPr>
          <w:rStyle w:val="a3"/>
          <w:i w:val="0"/>
          <w:iCs w:val="0"/>
          <w:sz w:val="24"/>
          <w:szCs w:val="24"/>
          <w:rtl/>
          <w:lang w:val="en-GB"/>
        </w:rPr>
        <w:fldChar w:fldCharType="begin" w:fldLock="1"/>
      </w:r>
      <w:r w:rsidRPr="00F021E1">
        <w:rPr>
          <w:rStyle w:val="a3"/>
          <w:i w:val="0"/>
          <w:iCs w:val="0"/>
          <w:sz w:val="24"/>
          <w:szCs w:val="24"/>
          <w:lang w:val="en-GB"/>
        </w:rPr>
        <w:instrText>ADDIN CSL_CITATION { "citationItems" : [ { "id" : "ITEM-1", "itemData" : { "author" : [ { "dropping-particle" : "", "family" : "Binkley", "given" : "Marilyn", "non-dropping-particle" : "", "parse-names" : false, "suffix" : "" }, { "dropping-particle" : "", "family" : "Erstad", "given" : "Ola", "non-dropping-particle" : "", "parse-names" : false, "suffix" : "" }, { "dropping-particle" : "", "family" : "Herman", "given" : "Joan", "non-dropping-particle" : "", "parse-names" : false, "suffix" : "" }, { "dropping-particle" : "", "family" : "Raizen", "given" : "Senta", "non-dropping-particle" : "", "parse-names" : false, "suffix" : "" }, { "dropping-particle" : "", "family" : "Ripley", "given" : "Martin", "non-dropping-particle" : "", "parse-names" : false, "suffix" : "" }, { "dropping-particle" : "", "family" : "Miller-Ricci", "given" : "May", "non-dropping-particle" : "", "parse-names" : false, "suffix" : "" }, { "dropping-particle" : "", "family" : "Rumble", "given" : "Mike", "non-dropping-particle" : "", "parse-names" : false, "suffix" : "" } ], "container-title" : "Assessment and teaching of 21st century skills", "editor" : [ { "dropping-particle" : "", "family" : "Griffin", "given" : "P", "non-dropping-particle" : "", "parse-names" : false, "suffix" : "" }, { "dropping-particle" : "", "family" : "McGaw", "given" : "B", "non-dropping-particle" : "", "parse-names" : false, "suffix" : "" }, { "dropping-particle" : "", "family" : "Care", "given" : "E", "non-dropping-particle" : "", "parse-names" : false, "suffix" : "" } ], "id" : "ITEM-1", "issued" : { "date-parts" : [ [ "2012" ] ] }, "page" : "17-66", "publisher" : "Springer", "title" : "Defining Twenty-First Century Skills", "type" : "chapter" }, "uris" : [ "http://www.mendeley.com/documents/?uuid=10231037-76fc-431a-86ac-c056283632c1" ] } ], "mendeley" : { "formattedCitation" : "(Binkley et al., 2012)", "plainTextFormattedCitation" : "(Binkley et al., 2012)", "previouslyFormattedCitation" : "(Binkley et al., 2012)" }, "properties" : {  }, "schema" : "https://github.com/citation-style-language/schema/raw/master/csl-citation.json" }</w:instrText>
      </w:r>
      <w:r w:rsidRPr="00F021E1">
        <w:rPr>
          <w:rStyle w:val="a3"/>
          <w:i w:val="0"/>
          <w:iCs w:val="0"/>
          <w:sz w:val="24"/>
          <w:szCs w:val="24"/>
          <w:rtl/>
          <w:lang w:val="en-GB"/>
        </w:rPr>
        <w:fldChar w:fldCharType="separate"/>
      </w:r>
      <w:r w:rsidRPr="00F021E1">
        <w:rPr>
          <w:rStyle w:val="a3"/>
          <w:i w:val="0"/>
          <w:iCs w:val="0"/>
          <w:noProof/>
          <w:sz w:val="24"/>
          <w:szCs w:val="24"/>
          <w:lang w:val="en-GB"/>
        </w:rPr>
        <w:t>(Binkley et al., 2012)</w:t>
      </w:r>
      <w:r w:rsidRPr="00F021E1">
        <w:rPr>
          <w:rStyle w:val="a3"/>
          <w:i w:val="0"/>
          <w:iCs w:val="0"/>
          <w:sz w:val="24"/>
          <w:szCs w:val="24"/>
          <w:rtl/>
          <w:lang w:val="en-GB"/>
        </w:rPr>
        <w:fldChar w:fldCharType="end"/>
      </w:r>
      <w:r w:rsidR="000F118F" w:rsidRPr="00F021E1">
        <w:rPr>
          <w:rStyle w:val="a3"/>
          <w:rFonts w:hint="cs"/>
          <w:i w:val="0"/>
          <w:iCs w:val="0"/>
          <w:sz w:val="24"/>
          <w:szCs w:val="24"/>
          <w:rtl/>
          <w:lang w:val="en-GB"/>
        </w:rPr>
        <w:t xml:space="preserve"> במסגרת מאמר זה נסקרו השאלות הנוגעות להוראת המדעים, כפי שזו משתקפת מדיווחי התלמידים על אודות הנעשה בכיתתם, ומתוכן אותרו פריטים העשויים להצביע על קיומם או אי קיומם של דפוסי פעילות שהוגדרו במסגרת הסטנדרטים</w:t>
      </w:r>
      <w:r w:rsidRPr="00F021E1">
        <w:rPr>
          <w:rStyle w:val="a3"/>
          <w:rFonts w:hint="cs"/>
          <w:i w:val="0"/>
          <w:iCs w:val="0"/>
          <w:sz w:val="24"/>
          <w:szCs w:val="24"/>
          <w:rtl/>
          <w:lang w:val="en-GB"/>
        </w:rPr>
        <w:t xml:space="preserve"> או משתייכים למיומנויות המאה ה-21</w:t>
      </w:r>
      <w:r w:rsidR="000F118F" w:rsidRPr="00F021E1">
        <w:rPr>
          <w:rStyle w:val="a3"/>
          <w:rFonts w:hint="cs"/>
          <w:i w:val="0"/>
          <w:iCs w:val="0"/>
          <w:sz w:val="24"/>
          <w:szCs w:val="24"/>
          <w:rtl/>
          <w:lang w:val="en-GB"/>
        </w:rPr>
        <w:t xml:space="preserve">. </w:t>
      </w:r>
    </w:p>
    <w:p w:rsidR="003E30CC" w:rsidRPr="003B63D0" w:rsidRDefault="003E30CC" w:rsidP="00785BB7">
      <w:pPr>
        <w:pStyle w:val="2"/>
        <w:rPr>
          <w:rStyle w:val="a3"/>
          <w:i w:val="0"/>
          <w:iCs w:val="0"/>
          <w:rtl/>
        </w:rPr>
      </w:pPr>
      <w:r w:rsidRPr="003B63D0">
        <w:rPr>
          <w:rStyle w:val="a3"/>
          <w:rFonts w:hint="cs"/>
          <w:i w:val="0"/>
          <w:iCs w:val="0"/>
          <w:rtl/>
        </w:rPr>
        <w:t>שלבי הניתוח</w:t>
      </w:r>
    </w:p>
    <w:p w:rsidR="005022A9" w:rsidRPr="00F021E1" w:rsidRDefault="003E30CC" w:rsidP="00CA632B">
      <w:pPr>
        <w:spacing w:line="360" w:lineRule="auto"/>
        <w:jc w:val="both"/>
        <w:rPr>
          <w:rStyle w:val="a3"/>
          <w:i w:val="0"/>
          <w:iCs w:val="0"/>
          <w:sz w:val="24"/>
          <w:szCs w:val="24"/>
          <w:rtl/>
          <w:lang w:val="en-GB"/>
        </w:rPr>
      </w:pPr>
      <w:r w:rsidRPr="00F021E1">
        <w:rPr>
          <w:rStyle w:val="a3"/>
          <w:rFonts w:hint="cs"/>
          <w:i w:val="0"/>
          <w:iCs w:val="0"/>
          <w:sz w:val="24"/>
          <w:szCs w:val="24"/>
          <w:rtl/>
          <w:lang w:val="en-GB"/>
        </w:rPr>
        <w:t xml:space="preserve">על מנת לאתר מוקדים הדורשים התייחסות, בחנתי את תשובות התלמידים לשאלון העוסק בלימודי המדעים, בפרק "אקלים בשיעורים". פרק זה כולל בין השאר התייחסות לדפוסי הוראה ופעילויות שמבצעים המורים והתלמידים בשיעורים. חלק מדפוסי הוראה ופעילויות אלה הנם ברוח </w:t>
      </w:r>
      <w:r w:rsidRPr="00F021E1">
        <w:rPr>
          <w:rStyle w:val="a3"/>
          <w:rFonts w:hint="cs"/>
          <w:sz w:val="24"/>
          <w:szCs w:val="24"/>
          <w:rtl/>
          <w:lang w:val="en-GB"/>
        </w:rPr>
        <w:t>הסטנדרטים למדע של הדור הבא</w:t>
      </w:r>
      <w:r w:rsidR="00B81504" w:rsidRPr="00F021E1">
        <w:rPr>
          <w:rStyle w:val="a3"/>
          <w:rFonts w:hint="cs"/>
          <w:i w:val="0"/>
          <w:iCs w:val="0"/>
          <w:sz w:val="24"/>
          <w:szCs w:val="24"/>
          <w:rtl/>
          <w:lang w:val="en-GB"/>
        </w:rPr>
        <w:t xml:space="preserve">, </w:t>
      </w:r>
      <w:r w:rsidR="00630DE9" w:rsidRPr="00F021E1">
        <w:rPr>
          <w:rStyle w:val="a3"/>
          <w:rFonts w:hint="cs"/>
          <w:i w:val="0"/>
          <w:iCs w:val="0"/>
          <w:sz w:val="24"/>
          <w:szCs w:val="24"/>
          <w:rtl/>
          <w:lang w:val="en-GB"/>
        </w:rPr>
        <w:t xml:space="preserve">ו/או תואמים </w:t>
      </w:r>
      <w:r w:rsidR="00BC41F2" w:rsidRPr="00F021E1">
        <w:rPr>
          <w:rStyle w:val="a3"/>
          <w:rFonts w:hint="cs"/>
          <w:i w:val="0"/>
          <w:iCs w:val="0"/>
          <w:sz w:val="24"/>
          <w:szCs w:val="24"/>
          <w:rtl/>
          <w:lang w:val="en-GB"/>
        </w:rPr>
        <w:t>את הנדרש במסגרת מיומנויות המאה ה-21.</w:t>
      </w:r>
    </w:p>
    <w:p w:rsidR="00BC41F2" w:rsidRPr="00F021E1" w:rsidRDefault="00BC41F2" w:rsidP="00CA632B">
      <w:pPr>
        <w:spacing w:line="360" w:lineRule="auto"/>
        <w:jc w:val="both"/>
        <w:rPr>
          <w:rStyle w:val="a3"/>
          <w:i w:val="0"/>
          <w:iCs w:val="0"/>
          <w:sz w:val="24"/>
          <w:szCs w:val="24"/>
          <w:rtl/>
          <w:lang w:val="en-GB"/>
        </w:rPr>
      </w:pPr>
      <w:r w:rsidRPr="00F021E1">
        <w:rPr>
          <w:rStyle w:val="a3"/>
          <w:rFonts w:hint="cs"/>
          <w:i w:val="0"/>
          <w:iCs w:val="0"/>
          <w:sz w:val="24"/>
          <w:szCs w:val="24"/>
          <w:rtl/>
          <w:lang w:val="en-GB"/>
        </w:rPr>
        <w:t>הטבלה הבאה כוללת את ההיגדים שנבחרו מתוך שאלון האקלים, תחת שאלת הכותרת:</w:t>
      </w:r>
    </w:p>
    <w:p w:rsidR="005022A9" w:rsidRPr="00F021E1" w:rsidRDefault="005022A9" w:rsidP="00CA632B">
      <w:pPr>
        <w:spacing w:line="360" w:lineRule="auto"/>
        <w:jc w:val="both"/>
        <w:rPr>
          <w:rStyle w:val="a3"/>
          <w:b/>
          <w:bCs/>
          <w:sz w:val="24"/>
          <w:szCs w:val="24"/>
          <w:rtl/>
          <w:lang w:val="en-GB"/>
        </w:rPr>
      </w:pPr>
      <w:r w:rsidRPr="00F021E1">
        <w:rPr>
          <w:rStyle w:val="a3"/>
          <w:b/>
          <w:bCs/>
          <w:sz w:val="24"/>
          <w:szCs w:val="24"/>
          <w:rtl/>
          <w:lang w:val="en-GB"/>
        </w:rPr>
        <w:t>באיזו תדירות מתרחשים הדברים האלה בשיעורי המדעים שלך</w:t>
      </w:r>
      <w:r w:rsidRPr="00F021E1">
        <w:rPr>
          <w:rStyle w:val="a3"/>
          <w:b/>
          <w:bCs/>
          <w:sz w:val="24"/>
          <w:szCs w:val="24"/>
          <w:lang w:val="en-GB"/>
        </w:rPr>
        <w:t>?</w:t>
      </w:r>
    </w:p>
    <w:p w:rsidR="00BC41F2" w:rsidRPr="00F021E1" w:rsidRDefault="00BC41F2" w:rsidP="00CA632B">
      <w:pPr>
        <w:spacing w:line="360" w:lineRule="auto"/>
        <w:jc w:val="both"/>
        <w:rPr>
          <w:rStyle w:val="a3"/>
          <w:i w:val="0"/>
          <w:iCs w:val="0"/>
          <w:sz w:val="24"/>
          <w:szCs w:val="24"/>
          <w:lang w:val="en-GB"/>
        </w:rPr>
      </w:pPr>
      <w:r w:rsidRPr="00F021E1">
        <w:rPr>
          <w:rStyle w:val="a3"/>
          <w:rFonts w:hint="cs"/>
          <w:i w:val="0"/>
          <w:iCs w:val="0"/>
          <w:sz w:val="24"/>
          <w:szCs w:val="24"/>
          <w:rtl/>
          <w:lang w:val="en-GB"/>
        </w:rPr>
        <w:lastRenderedPageBreak/>
        <w:t xml:space="preserve">עבור כל היגד מצוין מדוע הוא משקף היבט כלשהו של </w:t>
      </w:r>
      <w:r w:rsidRPr="00F021E1">
        <w:rPr>
          <w:rStyle w:val="a3"/>
          <w:rFonts w:hint="cs"/>
          <w:sz w:val="24"/>
          <w:szCs w:val="24"/>
          <w:rtl/>
          <w:lang w:val="en-GB"/>
        </w:rPr>
        <w:t>הסטנדרטים מדע של הדור הבא</w:t>
      </w:r>
      <w:r w:rsidRPr="00F021E1">
        <w:rPr>
          <w:rStyle w:val="a3"/>
          <w:rFonts w:hint="cs"/>
          <w:i w:val="0"/>
          <w:iCs w:val="0"/>
          <w:sz w:val="24"/>
          <w:szCs w:val="24"/>
          <w:rtl/>
          <w:lang w:val="en-GB"/>
        </w:rPr>
        <w:t xml:space="preserve"> או של </w:t>
      </w:r>
      <w:r w:rsidRPr="00F021E1">
        <w:rPr>
          <w:rStyle w:val="a3"/>
          <w:rFonts w:hint="cs"/>
          <w:sz w:val="24"/>
          <w:szCs w:val="24"/>
          <w:rtl/>
          <w:lang w:val="en-GB"/>
        </w:rPr>
        <w:t>מיומנויות המאה ה-21</w:t>
      </w:r>
      <w:r w:rsidRPr="00F021E1">
        <w:rPr>
          <w:rStyle w:val="a3"/>
          <w:rFonts w:hint="cs"/>
          <w:i w:val="0"/>
          <w:iCs w:val="0"/>
          <w:sz w:val="24"/>
          <w:szCs w:val="24"/>
          <w:rtl/>
          <w:lang w:val="en-GB"/>
        </w:rPr>
        <w:t>.</w:t>
      </w:r>
    </w:p>
    <w:tbl>
      <w:tblPr>
        <w:tblStyle w:val="a9"/>
        <w:bidiVisual/>
        <w:tblW w:w="9874" w:type="dxa"/>
        <w:tblInd w:w="-428" w:type="dxa"/>
        <w:tblLook w:val="04A0" w:firstRow="1" w:lastRow="0" w:firstColumn="1" w:lastColumn="0" w:noHBand="0" w:noVBand="1"/>
      </w:tblPr>
      <w:tblGrid>
        <w:gridCol w:w="518"/>
        <w:gridCol w:w="4115"/>
        <w:gridCol w:w="5241"/>
      </w:tblGrid>
      <w:tr w:rsidR="00591A25" w:rsidRPr="00F021E1" w:rsidTr="00A51AF0">
        <w:tc>
          <w:tcPr>
            <w:tcW w:w="518" w:type="dxa"/>
          </w:tcPr>
          <w:p w:rsidR="00591A25" w:rsidRPr="00F021E1" w:rsidRDefault="00591A25" w:rsidP="00CA632B">
            <w:pPr>
              <w:spacing w:line="360" w:lineRule="auto"/>
              <w:jc w:val="both"/>
              <w:rPr>
                <w:rStyle w:val="a3"/>
                <w:i w:val="0"/>
                <w:iCs w:val="0"/>
                <w:sz w:val="24"/>
                <w:szCs w:val="24"/>
                <w:rtl/>
                <w:lang w:val="en-GB"/>
              </w:rPr>
            </w:pPr>
          </w:p>
        </w:tc>
        <w:tc>
          <w:tcPr>
            <w:tcW w:w="4115" w:type="dxa"/>
          </w:tcPr>
          <w:p w:rsidR="00591A25" w:rsidRPr="00F021E1" w:rsidRDefault="00591A25" w:rsidP="00CA632B">
            <w:pPr>
              <w:spacing w:line="360" w:lineRule="auto"/>
              <w:jc w:val="both"/>
              <w:rPr>
                <w:rStyle w:val="a3"/>
                <w:i w:val="0"/>
                <w:iCs w:val="0"/>
                <w:sz w:val="24"/>
                <w:szCs w:val="24"/>
                <w:rtl/>
                <w:lang w:val="en-GB"/>
              </w:rPr>
            </w:pPr>
            <w:r w:rsidRPr="00F021E1">
              <w:rPr>
                <w:rStyle w:val="a3"/>
                <w:rFonts w:hint="cs"/>
                <w:i w:val="0"/>
                <w:iCs w:val="0"/>
                <w:sz w:val="24"/>
                <w:szCs w:val="24"/>
                <w:rtl/>
                <w:lang w:val="en-GB"/>
              </w:rPr>
              <w:t>ההיגד</w:t>
            </w:r>
          </w:p>
        </w:tc>
        <w:tc>
          <w:tcPr>
            <w:tcW w:w="5241" w:type="dxa"/>
          </w:tcPr>
          <w:p w:rsidR="00591A25" w:rsidRPr="00F021E1" w:rsidRDefault="00591A25" w:rsidP="00CA632B">
            <w:pPr>
              <w:spacing w:line="360" w:lineRule="auto"/>
              <w:jc w:val="both"/>
              <w:rPr>
                <w:rStyle w:val="a3"/>
                <w:i w:val="0"/>
                <w:iCs w:val="0"/>
                <w:sz w:val="24"/>
                <w:szCs w:val="24"/>
                <w:rtl/>
                <w:lang w:val="en-GB"/>
              </w:rPr>
            </w:pPr>
            <w:r w:rsidRPr="00F021E1">
              <w:rPr>
                <w:rStyle w:val="a3"/>
                <w:rFonts w:hint="cs"/>
                <w:i w:val="0"/>
                <w:iCs w:val="0"/>
                <w:sz w:val="24"/>
                <w:szCs w:val="24"/>
                <w:rtl/>
                <w:lang w:val="en-GB"/>
              </w:rPr>
              <w:t>הנימוק לכלילתו בניתוח</w:t>
            </w:r>
          </w:p>
        </w:tc>
      </w:tr>
      <w:tr w:rsidR="00591A25" w:rsidRPr="00F021E1" w:rsidTr="00A51AF0">
        <w:tc>
          <w:tcPr>
            <w:tcW w:w="518" w:type="dxa"/>
          </w:tcPr>
          <w:p w:rsidR="00591A25" w:rsidRPr="00F021E1" w:rsidRDefault="00591A25" w:rsidP="00CA632B">
            <w:pPr>
              <w:spacing w:line="360" w:lineRule="auto"/>
              <w:jc w:val="both"/>
              <w:rPr>
                <w:rStyle w:val="a3"/>
                <w:i w:val="0"/>
                <w:iCs w:val="0"/>
                <w:sz w:val="24"/>
                <w:szCs w:val="24"/>
                <w:rtl/>
                <w:lang w:val="en-GB"/>
              </w:rPr>
            </w:pPr>
            <w:r w:rsidRPr="00F021E1">
              <w:rPr>
                <w:rStyle w:val="a3"/>
                <w:rFonts w:hint="cs"/>
                <w:i w:val="0"/>
                <w:iCs w:val="0"/>
                <w:sz w:val="24"/>
                <w:szCs w:val="24"/>
                <w:rtl/>
                <w:lang w:val="en-GB"/>
              </w:rPr>
              <w:t>1</w:t>
            </w:r>
          </w:p>
        </w:tc>
        <w:tc>
          <w:tcPr>
            <w:tcW w:w="4115" w:type="dxa"/>
          </w:tcPr>
          <w:p w:rsidR="00591A25" w:rsidRPr="00F021E1" w:rsidRDefault="00591A25" w:rsidP="00CA632B">
            <w:pPr>
              <w:spacing w:line="360" w:lineRule="auto"/>
              <w:jc w:val="both"/>
              <w:rPr>
                <w:rStyle w:val="a3"/>
                <w:sz w:val="24"/>
                <w:szCs w:val="24"/>
                <w:rtl/>
                <w:lang w:val="en-GB"/>
              </w:rPr>
            </w:pPr>
            <w:r w:rsidRPr="00F021E1">
              <w:rPr>
                <w:rStyle w:val="a3"/>
                <w:sz w:val="24"/>
                <w:szCs w:val="24"/>
                <w:rtl/>
                <w:lang w:val="en-GB"/>
              </w:rPr>
              <w:t>התלמידים עורכים ניסויים במעבדה</w:t>
            </w:r>
            <w:r w:rsidRPr="00F021E1">
              <w:rPr>
                <w:rStyle w:val="a3"/>
                <w:sz w:val="24"/>
                <w:szCs w:val="24"/>
                <w:lang w:val="en-GB"/>
              </w:rPr>
              <w:t>.</w:t>
            </w:r>
          </w:p>
        </w:tc>
        <w:tc>
          <w:tcPr>
            <w:tcW w:w="5241" w:type="dxa"/>
          </w:tcPr>
          <w:p w:rsidR="00591A25" w:rsidRPr="00F021E1" w:rsidRDefault="00591A25" w:rsidP="00CA632B">
            <w:pPr>
              <w:spacing w:line="360" w:lineRule="auto"/>
              <w:jc w:val="both"/>
              <w:rPr>
                <w:rStyle w:val="a3"/>
                <w:rFonts w:asciiTheme="minorBidi" w:hAnsiTheme="minorBidi"/>
                <w:sz w:val="24"/>
                <w:szCs w:val="24"/>
                <w:u w:val="single"/>
                <w:rtl/>
              </w:rPr>
            </w:pPr>
            <w:r w:rsidRPr="00F021E1">
              <w:rPr>
                <w:rStyle w:val="a3"/>
                <w:rFonts w:hint="cs"/>
                <w:i w:val="0"/>
                <w:iCs w:val="0"/>
                <w:sz w:val="24"/>
                <w:szCs w:val="24"/>
                <w:rtl/>
                <w:lang w:val="en-GB"/>
              </w:rPr>
              <w:t xml:space="preserve">הניסוי הוא אחד הכלים הבסיסיים של המדע, והתנסות בביצוע ניסויים היא אחד האמצעים לביסוס המיומנות של </w:t>
            </w:r>
            <w:r w:rsidRPr="00F021E1">
              <w:rPr>
                <w:rStyle w:val="a3"/>
                <w:rFonts w:hint="cs"/>
                <w:sz w:val="24"/>
                <w:szCs w:val="24"/>
                <w:u w:val="single"/>
                <w:rtl/>
              </w:rPr>
              <w:t>תכנון וביצוע חקירה מדעית</w:t>
            </w:r>
            <w:r w:rsidRPr="00F021E1">
              <w:rPr>
                <w:rStyle w:val="a3"/>
                <w:rFonts w:hint="cs"/>
                <w:i w:val="0"/>
                <w:iCs w:val="0"/>
                <w:sz w:val="24"/>
                <w:szCs w:val="24"/>
                <w:rtl/>
              </w:rPr>
              <w:t xml:space="preserve">. </w:t>
            </w:r>
          </w:p>
        </w:tc>
      </w:tr>
      <w:tr w:rsidR="0063669B" w:rsidRPr="00F021E1" w:rsidTr="00A51AF0">
        <w:tc>
          <w:tcPr>
            <w:tcW w:w="518" w:type="dxa"/>
          </w:tcPr>
          <w:p w:rsidR="0063669B" w:rsidRPr="00F021E1" w:rsidRDefault="0063669B" w:rsidP="00CA632B">
            <w:pPr>
              <w:spacing w:line="360" w:lineRule="auto"/>
              <w:jc w:val="both"/>
              <w:rPr>
                <w:rStyle w:val="a3"/>
                <w:i w:val="0"/>
                <w:iCs w:val="0"/>
                <w:sz w:val="24"/>
                <w:szCs w:val="24"/>
                <w:rtl/>
                <w:lang w:val="en-GB"/>
              </w:rPr>
            </w:pPr>
            <w:r w:rsidRPr="00F021E1">
              <w:rPr>
                <w:rStyle w:val="a3"/>
                <w:rFonts w:hint="cs"/>
                <w:i w:val="0"/>
                <w:iCs w:val="0"/>
                <w:sz w:val="24"/>
                <w:szCs w:val="24"/>
                <w:rtl/>
                <w:lang w:val="en-GB"/>
              </w:rPr>
              <w:t>2</w:t>
            </w:r>
          </w:p>
        </w:tc>
        <w:tc>
          <w:tcPr>
            <w:tcW w:w="4115" w:type="dxa"/>
          </w:tcPr>
          <w:p w:rsidR="0063669B" w:rsidRPr="00F021E1" w:rsidRDefault="0063669B" w:rsidP="00CA632B">
            <w:pPr>
              <w:spacing w:line="360" w:lineRule="auto"/>
              <w:jc w:val="both"/>
              <w:rPr>
                <w:rStyle w:val="a3"/>
                <w:sz w:val="24"/>
                <w:szCs w:val="24"/>
                <w:lang w:val="en-GB"/>
              </w:rPr>
            </w:pPr>
            <w:r w:rsidRPr="00F021E1">
              <w:rPr>
                <w:rStyle w:val="a3"/>
                <w:sz w:val="24"/>
                <w:szCs w:val="24"/>
                <w:rtl/>
                <w:lang w:val="en-GB"/>
              </w:rPr>
              <w:t>התלמידים יכולים לתכנן בעצמם את הניסויים שהם עורכים</w:t>
            </w:r>
            <w:r w:rsidRPr="00F021E1">
              <w:rPr>
                <w:rStyle w:val="a3"/>
                <w:sz w:val="24"/>
                <w:szCs w:val="24"/>
                <w:lang w:val="en-GB"/>
              </w:rPr>
              <w:t>.</w:t>
            </w:r>
          </w:p>
          <w:p w:rsidR="0063669B" w:rsidRPr="00F021E1" w:rsidRDefault="0063669B" w:rsidP="00CA632B">
            <w:pPr>
              <w:spacing w:line="360" w:lineRule="auto"/>
              <w:jc w:val="both"/>
              <w:rPr>
                <w:rStyle w:val="a3"/>
                <w:sz w:val="24"/>
                <w:szCs w:val="24"/>
                <w:rtl/>
                <w:lang w:val="en-GB"/>
              </w:rPr>
            </w:pPr>
          </w:p>
        </w:tc>
        <w:tc>
          <w:tcPr>
            <w:tcW w:w="5241" w:type="dxa"/>
          </w:tcPr>
          <w:p w:rsidR="0063669B" w:rsidRPr="00F021E1" w:rsidRDefault="0063669B" w:rsidP="00CA632B">
            <w:pPr>
              <w:spacing w:line="360" w:lineRule="auto"/>
              <w:jc w:val="both"/>
              <w:rPr>
                <w:rStyle w:val="a3"/>
                <w:i w:val="0"/>
                <w:iCs w:val="0"/>
                <w:sz w:val="24"/>
                <w:szCs w:val="24"/>
                <w:rtl/>
              </w:rPr>
            </w:pPr>
            <w:r w:rsidRPr="00F021E1">
              <w:rPr>
                <w:rStyle w:val="a3"/>
                <w:rFonts w:hint="cs"/>
                <w:i w:val="0"/>
                <w:iCs w:val="0"/>
                <w:sz w:val="24"/>
                <w:szCs w:val="24"/>
                <w:rtl/>
              </w:rPr>
              <w:t xml:space="preserve">השתתפות אקטיבית של התלמידים בבניית מערך הניסוי עשויה לקדם </w:t>
            </w:r>
            <w:r w:rsidRPr="00F021E1">
              <w:rPr>
                <w:rFonts w:asciiTheme="minorBidi" w:hAnsiTheme="minorBidi" w:hint="cs"/>
                <w:i/>
                <w:iCs/>
                <w:sz w:val="24"/>
                <w:szCs w:val="24"/>
                <w:u w:val="single"/>
                <w:rtl/>
              </w:rPr>
              <w:t>חשיבה ביקורתית, פתרון בעיות וקבלת החלטות</w:t>
            </w:r>
            <w:r w:rsidRPr="00F021E1">
              <w:rPr>
                <w:rFonts w:asciiTheme="minorBidi" w:hAnsiTheme="minorBidi" w:hint="cs"/>
                <w:i/>
                <w:iCs/>
                <w:sz w:val="24"/>
                <w:szCs w:val="24"/>
                <w:rtl/>
              </w:rPr>
              <w:t xml:space="preserve">  </w:t>
            </w:r>
            <w:r w:rsidRPr="00F021E1">
              <w:rPr>
                <w:rFonts w:asciiTheme="minorBidi" w:hAnsiTheme="minorBidi" w:hint="cs"/>
                <w:sz w:val="24"/>
                <w:szCs w:val="24"/>
                <w:rtl/>
              </w:rPr>
              <w:t xml:space="preserve">וכן </w:t>
            </w:r>
            <w:r w:rsidRPr="00F021E1">
              <w:rPr>
                <w:rFonts w:asciiTheme="minorBidi" w:hAnsiTheme="minorBidi" w:hint="cs"/>
                <w:i/>
                <w:iCs/>
                <w:sz w:val="24"/>
                <w:szCs w:val="24"/>
                <w:u w:val="single"/>
                <w:rtl/>
              </w:rPr>
              <w:t>שיתוף פעולה ועבודת צוות</w:t>
            </w:r>
          </w:p>
        </w:tc>
      </w:tr>
      <w:tr w:rsidR="00D613B7" w:rsidRPr="00F021E1" w:rsidTr="00A51AF0">
        <w:tc>
          <w:tcPr>
            <w:tcW w:w="518" w:type="dxa"/>
          </w:tcPr>
          <w:p w:rsidR="00D613B7" w:rsidRPr="00F021E1" w:rsidRDefault="00D613B7" w:rsidP="00CA632B">
            <w:pPr>
              <w:spacing w:line="360" w:lineRule="auto"/>
              <w:jc w:val="both"/>
              <w:rPr>
                <w:rStyle w:val="a3"/>
                <w:i w:val="0"/>
                <w:iCs w:val="0"/>
                <w:sz w:val="24"/>
                <w:szCs w:val="24"/>
                <w:rtl/>
                <w:lang w:val="en-GB"/>
              </w:rPr>
            </w:pPr>
            <w:r w:rsidRPr="00F021E1">
              <w:rPr>
                <w:rStyle w:val="a3"/>
                <w:rFonts w:hint="cs"/>
                <w:i w:val="0"/>
                <w:iCs w:val="0"/>
                <w:sz w:val="24"/>
                <w:szCs w:val="24"/>
                <w:rtl/>
                <w:lang w:val="en-GB"/>
              </w:rPr>
              <w:t>3</w:t>
            </w:r>
          </w:p>
        </w:tc>
        <w:tc>
          <w:tcPr>
            <w:tcW w:w="4115" w:type="dxa"/>
          </w:tcPr>
          <w:p w:rsidR="00D613B7" w:rsidRPr="00F021E1" w:rsidRDefault="00D613B7" w:rsidP="00CA632B">
            <w:pPr>
              <w:spacing w:line="360" w:lineRule="auto"/>
              <w:jc w:val="both"/>
              <w:rPr>
                <w:rStyle w:val="a3"/>
                <w:sz w:val="24"/>
                <w:szCs w:val="24"/>
                <w:rtl/>
                <w:lang w:val="en-GB"/>
              </w:rPr>
            </w:pPr>
            <w:r w:rsidRPr="00F021E1">
              <w:rPr>
                <w:rStyle w:val="a3"/>
                <w:sz w:val="24"/>
                <w:szCs w:val="24"/>
                <w:rtl/>
                <w:lang w:val="en-GB"/>
              </w:rPr>
              <w:t>התלמידים מתבקשים לערוך מחקר כדי לבחון רעיונות</w:t>
            </w:r>
            <w:r w:rsidRPr="00F021E1">
              <w:rPr>
                <w:rStyle w:val="a3"/>
                <w:rFonts w:hint="cs"/>
                <w:sz w:val="24"/>
                <w:szCs w:val="24"/>
                <w:rtl/>
                <w:lang w:val="en-GB"/>
              </w:rPr>
              <w:t>.</w:t>
            </w:r>
          </w:p>
        </w:tc>
        <w:tc>
          <w:tcPr>
            <w:tcW w:w="5241" w:type="dxa"/>
          </w:tcPr>
          <w:p w:rsidR="00D613B7" w:rsidRPr="00F021E1" w:rsidRDefault="007F2186" w:rsidP="00CA632B">
            <w:pPr>
              <w:spacing w:line="360" w:lineRule="auto"/>
              <w:jc w:val="both"/>
              <w:rPr>
                <w:rStyle w:val="a3"/>
                <w:i w:val="0"/>
                <w:iCs w:val="0"/>
                <w:sz w:val="24"/>
                <w:szCs w:val="24"/>
              </w:rPr>
            </w:pPr>
            <w:r w:rsidRPr="00F021E1">
              <w:rPr>
                <w:rStyle w:val="a3"/>
                <w:rFonts w:hint="cs"/>
                <w:i w:val="0"/>
                <w:iCs w:val="0"/>
                <w:sz w:val="24"/>
                <w:szCs w:val="24"/>
                <w:rtl/>
              </w:rPr>
              <w:t xml:space="preserve">היגד זה מאגד את </w:t>
            </w:r>
            <w:r w:rsidR="00D613B7" w:rsidRPr="00F021E1">
              <w:rPr>
                <w:rStyle w:val="a3"/>
                <w:rFonts w:hint="cs"/>
                <w:i w:val="0"/>
                <w:iCs w:val="0"/>
                <w:sz w:val="24"/>
                <w:szCs w:val="24"/>
                <w:rtl/>
              </w:rPr>
              <w:t>מרבית העקרונות מתוך הסטנדרטים:</w:t>
            </w:r>
          </w:p>
          <w:p w:rsidR="00722B1D" w:rsidRPr="00F021E1" w:rsidRDefault="00D613B7" w:rsidP="00CA632B">
            <w:pPr>
              <w:spacing w:line="360" w:lineRule="auto"/>
              <w:jc w:val="both"/>
              <w:rPr>
                <w:rStyle w:val="a3"/>
                <w:sz w:val="24"/>
                <w:szCs w:val="24"/>
                <w:u w:val="single"/>
                <w:rtl/>
              </w:rPr>
            </w:pPr>
            <w:r w:rsidRPr="00F021E1">
              <w:rPr>
                <w:rStyle w:val="a3"/>
                <w:rFonts w:hint="cs"/>
                <w:sz w:val="24"/>
                <w:szCs w:val="24"/>
                <w:u w:val="single"/>
                <w:rtl/>
              </w:rPr>
              <w:t>שאילת שאלות והגדרת בעיות</w:t>
            </w:r>
          </w:p>
          <w:p w:rsidR="00D613B7" w:rsidRPr="00F021E1" w:rsidRDefault="00D613B7" w:rsidP="00CA632B">
            <w:pPr>
              <w:spacing w:line="360" w:lineRule="auto"/>
              <w:jc w:val="both"/>
              <w:rPr>
                <w:rStyle w:val="a3"/>
                <w:i w:val="0"/>
                <w:iCs w:val="0"/>
                <w:sz w:val="24"/>
                <w:szCs w:val="24"/>
              </w:rPr>
            </w:pPr>
            <w:r w:rsidRPr="00F021E1">
              <w:rPr>
                <w:rStyle w:val="a3"/>
                <w:rFonts w:hint="cs"/>
                <w:sz w:val="24"/>
                <w:szCs w:val="24"/>
                <w:u w:val="single"/>
                <w:rtl/>
              </w:rPr>
              <w:t>פיתוח ושימוש במודלים</w:t>
            </w:r>
          </w:p>
          <w:p w:rsidR="00D613B7" w:rsidRPr="00F021E1" w:rsidRDefault="00D613B7" w:rsidP="00CA632B">
            <w:pPr>
              <w:spacing w:line="360" w:lineRule="auto"/>
              <w:jc w:val="both"/>
              <w:rPr>
                <w:rStyle w:val="a3"/>
                <w:sz w:val="24"/>
                <w:szCs w:val="24"/>
                <w:u w:val="single"/>
              </w:rPr>
            </w:pPr>
            <w:r w:rsidRPr="00F021E1">
              <w:rPr>
                <w:rStyle w:val="a3"/>
                <w:rFonts w:hint="cs"/>
                <w:sz w:val="24"/>
                <w:szCs w:val="24"/>
                <w:u w:val="single"/>
                <w:rtl/>
              </w:rPr>
              <w:t>תכנון וביצוע חקירה מדעית</w:t>
            </w:r>
          </w:p>
          <w:p w:rsidR="00D613B7" w:rsidRPr="00F021E1" w:rsidRDefault="00D613B7" w:rsidP="00CA632B">
            <w:pPr>
              <w:spacing w:line="360" w:lineRule="auto"/>
              <w:jc w:val="both"/>
              <w:rPr>
                <w:rStyle w:val="a3"/>
                <w:sz w:val="24"/>
                <w:szCs w:val="24"/>
                <w:u w:val="single"/>
              </w:rPr>
            </w:pPr>
            <w:r w:rsidRPr="00F021E1">
              <w:rPr>
                <w:rStyle w:val="a3"/>
                <w:rFonts w:hint="cs"/>
                <w:sz w:val="24"/>
                <w:szCs w:val="24"/>
                <w:u w:val="single"/>
                <w:rtl/>
              </w:rPr>
              <w:t>ניתוח ופרשנות של מידע</w:t>
            </w:r>
          </w:p>
          <w:p w:rsidR="00722B1D" w:rsidRPr="00F021E1" w:rsidRDefault="00D613B7" w:rsidP="00CA632B">
            <w:pPr>
              <w:spacing w:line="360" w:lineRule="auto"/>
              <w:jc w:val="both"/>
              <w:rPr>
                <w:rStyle w:val="a3"/>
                <w:sz w:val="24"/>
                <w:szCs w:val="24"/>
                <w:u w:val="single"/>
                <w:rtl/>
              </w:rPr>
            </w:pPr>
            <w:r w:rsidRPr="00F021E1">
              <w:rPr>
                <w:rStyle w:val="a3"/>
                <w:rFonts w:hint="cs"/>
                <w:sz w:val="24"/>
                <w:szCs w:val="24"/>
                <w:u w:val="single"/>
                <w:rtl/>
              </w:rPr>
              <w:t>בניית הסברים ופתרונות</w:t>
            </w:r>
          </w:p>
          <w:p w:rsidR="00722B1D" w:rsidRPr="00F021E1" w:rsidRDefault="00722B1D" w:rsidP="00CA632B">
            <w:pPr>
              <w:spacing w:line="360" w:lineRule="auto"/>
              <w:jc w:val="both"/>
              <w:rPr>
                <w:rFonts w:asciiTheme="minorBidi" w:hAnsiTheme="minorBidi"/>
                <w:sz w:val="24"/>
                <w:szCs w:val="24"/>
                <w:rtl/>
              </w:rPr>
            </w:pPr>
            <w:r w:rsidRPr="00F021E1">
              <w:rPr>
                <w:rFonts w:asciiTheme="minorBidi" w:hAnsiTheme="minorBidi" w:hint="cs"/>
                <w:sz w:val="24"/>
                <w:szCs w:val="24"/>
                <w:rtl/>
              </w:rPr>
              <w:t xml:space="preserve">וכן את המיומנויות: </w:t>
            </w:r>
          </w:p>
          <w:p w:rsidR="00D613B7" w:rsidRPr="00F021E1" w:rsidRDefault="00D613B7" w:rsidP="00CA632B">
            <w:pPr>
              <w:spacing w:line="360" w:lineRule="auto"/>
              <w:jc w:val="both"/>
              <w:rPr>
                <w:i/>
                <w:iCs/>
                <w:sz w:val="24"/>
                <w:szCs w:val="24"/>
                <w:u w:val="single"/>
              </w:rPr>
            </w:pPr>
            <w:r w:rsidRPr="00F021E1">
              <w:rPr>
                <w:rFonts w:asciiTheme="minorBidi" w:hAnsiTheme="minorBidi" w:hint="cs"/>
                <w:i/>
                <w:iCs/>
                <w:sz w:val="24"/>
                <w:szCs w:val="24"/>
                <w:u w:val="single"/>
                <w:rtl/>
              </w:rPr>
              <w:t xml:space="preserve">יצירתיות וחדשנות </w:t>
            </w:r>
          </w:p>
          <w:p w:rsidR="00D613B7" w:rsidRPr="00F021E1" w:rsidRDefault="00D613B7" w:rsidP="00CA632B">
            <w:pPr>
              <w:tabs>
                <w:tab w:val="left" w:pos="662"/>
              </w:tabs>
              <w:spacing w:line="360" w:lineRule="auto"/>
              <w:jc w:val="both"/>
              <w:rPr>
                <w:rStyle w:val="a3"/>
                <w:rFonts w:asciiTheme="minorBidi" w:hAnsiTheme="minorBidi"/>
                <w:sz w:val="24"/>
                <w:szCs w:val="24"/>
                <w:u w:val="single"/>
                <w:rtl/>
              </w:rPr>
            </w:pPr>
            <w:r w:rsidRPr="00F021E1">
              <w:rPr>
                <w:rFonts w:asciiTheme="minorBidi" w:hAnsiTheme="minorBidi" w:hint="cs"/>
                <w:i/>
                <w:iCs/>
                <w:sz w:val="24"/>
                <w:szCs w:val="24"/>
                <w:u w:val="single"/>
                <w:rtl/>
              </w:rPr>
              <w:t>שיתוף פעולה (עבודת צוות)</w:t>
            </w:r>
          </w:p>
        </w:tc>
      </w:tr>
      <w:tr w:rsidR="00591A25" w:rsidRPr="00F021E1" w:rsidTr="00A51AF0">
        <w:tc>
          <w:tcPr>
            <w:tcW w:w="518" w:type="dxa"/>
          </w:tcPr>
          <w:p w:rsidR="00591A25" w:rsidRPr="00F021E1" w:rsidRDefault="00501C2C" w:rsidP="00CA632B">
            <w:pPr>
              <w:spacing w:line="360" w:lineRule="auto"/>
              <w:jc w:val="both"/>
              <w:rPr>
                <w:rStyle w:val="a3"/>
                <w:i w:val="0"/>
                <w:iCs w:val="0"/>
                <w:sz w:val="24"/>
                <w:szCs w:val="24"/>
                <w:rtl/>
                <w:lang w:val="en-GB"/>
              </w:rPr>
            </w:pPr>
            <w:r w:rsidRPr="00F021E1">
              <w:rPr>
                <w:rStyle w:val="a3"/>
                <w:i w:val="0"/>
                <w:iCs w:val="0"/>
                <w:sz w:val="24"/>
                <w:szCs w:val="24"/>
                <w:lang w:val="en-GB"/>
              </w:rPr>
              <w:t>4</w:t>
            </w:r>
          </w:p>
        </w:tc>
        <w:tc>
          <w:tcPr>
            <w:tcW w:w="4115" w:type="dxa"/>
          </w:tcPr>
          <w:p w:rsidR="00591A25" w:rsidRPr="00F021E1" w:rsidRDefault="00591A25" w:rsidP="00CA632B">
            <w:pPr>
              <w:spacing w:line="360" w:lineRule="auto"/>
              <w:jc w:val="both"/>
              <w:rPr>
                <w:rStyle w:val="a3"/>
                <w:i w:val="0"/>
                <w:iCs w:val="0"/>
                <w:sz w:val="24"/>
                <w:szCs w:val="24"/>
                <w:rtl/>
                <w:lang w:val="en-GB"/>
              </w:rPr>
            </w:pPr>
            <w:r w:rsidRPr="00F021E1">
              <w:rPr>
                <w:rStyle w:val="a3"/>
                <w:sz w:val="24"/>
                <w:szCs w:val="24"/>
                <w:rtl/>
                <w:lang w:val="en-GB"/>
              </w:rPr>
              <w:t>התלמידים נדרשים לדון בשאלות מדעיות</w:t>
            </w:r>
          </w:p>
        </w:tc>
        <w:tc>
          <w:tcPr>
            <w:tcW w:w="5241" w:type="dxa"/>
          </w:tcPr>
          <w:p w:rsidR="00591A25" w:rsidRPr="00F021E1" w:rsidRDefault="00591A25" w:rsidP="00CA632B">
            <w:pPr>
              <w:spacing w:line="360" w:lineRule="auto"/>
              <w:jc w:val="both"/>
              <w:rPr>
                <w:rStyle w:val="a3"/>
                <w:sz w:val="24"/>
                <w:szCs w:val="24"/>
                <w:u w:val="single"/>
                <w:rtl/>
              </w:rPr>
            </w:pPr>
            <w:r w:rsidRPr="00F021E1">
              <w:rPr>
                <w:rStyle w:val="a3"/>
                <w:rFonts w:hint="cs"/>
                <w:i w:val="0"/>
                <w:iCs w:val="0"/>
                <w:sz w:val="24"/>
                <w:szCs w:val="24"/>
                <w:rtl/>
              </w:rPr>
              <w:t xml:space="preserve">הדיון בשאלות מדעיות עשוי לסייע בטיפוח מיומנות של </w:t>
            </w:r>
            <w:r w:rsidRPr="00F021E1">
              <w:rPr>
                <w:rStyle w:val="a3"/>
                <w:rFonts w:hint="cs"/>
                <w:sz w:val="24"/>
                <w:szCs w:val="24"/>
                <w:u w:val="single"/>
                <w:rtl/>
              </w:rPr>
              <w:t>בניית הסברים ופתרונות</w:t>
            </w:r>
            <w:r w:rsidRPr="00F021E1">
              <w:rPr>
                <w:rStyle w:val="a3"/>
                <w:rFonts w:hint="cs"/>
                <w:i w:val="0"/>
                <w:iCs w:val="0"/>
                <w:sz w:val="24"/>
                <w:szCs w:val="24"/>
                <w:rtl/>
              </w:rPr>
              <w:t xml:space="preserve"> כחלק מהחשיבה המדעית, ולחשוף את התלמידים ל</w:t>
            </w:r>
            <w:r w:rsidRPr="00F021E1">
              <w:rPr>
                <w:rStyle w:val="a3"/>
                <w:rFonts w:hint="cs"/>
                <w:sz w:val="24"/>
                <w:szCs w:val="24"/>
                <w:u w:val="single"/>
                <w:rtl/>
              </w:rPr>
              <w:t>השתתפות בדיון מבוסס ראיות</w:t>
            </w:r>
            <w:r w:rsidRPr="00F021E1">
              <w:rPr>
                <w:rStyle w:val="a3"/>
                <w:rFonts w:hint="cs"/>
                <w:i w:val="0"/>
                <w:iCs w:val="0"/>
                <w:sz w:val="24"/>
                <w:szCs w:val="24"/>
                <w:rtl/>
              </w:rPr>
              <w:t xml:space="preserve">. </w:t>
            </w:r>
            <w:r w:rsidR="00152E8C" w:rsidRPr="00F021E1">
              <w:rPr>
                <w:rStyle w:val="a3"/>
                <w:rFonts w:hint="cs"/>
                <w:i w:val="0"/>
                <w:iCs w:val="0"/>
                <w:sz w:val="24"/>
                <w:szCs w:val="24"/>
                <w:rtl/>
              </w:rPr>
              <w:t>במסגרת דיון, תלמידים נדרשים ל</w:t>
            </w:r>
            <w:r w:rsidR="00152E8C" w:rsidRPr="00F021E1">
              <w:rPr>
                <w:rStyle w:val="a3"/>
                <w:rFonts w:hint="cs"/>
                <w:sz w:val="24"/>
                <w:szCs w:val="24"/>
                <w:u w:val="single"/>
                <w:rtl/>
              </w:rPr>
              <w:t xml:space="preserve">ניתוח ופרשנות של מידע </w:t>
            </w:r>
            <w:r w:rsidR="00152E8C" w:rsidRPr="00F021E1">
              <w:rPr>
                <w:rStyle w:val="a3"/>
                <w:rFonts w:hint="cs"/>
                <w:i w:val="0"/>
                <w:iCs w:val="0"/>
                <w:sz w:val="24"/>
                <w:szCs w:val="24"/>
                <w:rtl/>
              </w:rPr>
              <w:t xml:space="preserve">ונחשפים לניתוחים ולפרשנויות של חבריהם. </w:t>
            </w:r>
            <w:r w:rsidRPr="00F021E1">
              <w:rPr>
                <w:rStyle w:val="a3"/>
                <w:rFonts w:hint="cs"/>
                <w:i w:val="0"/>
                <w:iCs w:val="0"/>
                <w:sz w:val="24"/>
                <w:szCs w:val="24"/>
                <w:rtl/>
              </w:rPr>
              <w:t xml:space="preserve">לקיחת חלק בדיון תורמת לכישורי </w:t>
            </w:r>
            <w:r w:rsidRPr="00F021E1">
              <w:rPr>
                <w:rStyle w:val="a3"/>
                <w:rFonts w:hint="cs"/>
                <w:sz w:val="24"/>
                <w:szCs w:val="24"/>
                <w:u w:val="single"/>
                <w:rtl/>
              </w:rPr>
              <w:t>תקשורת.</w:t>
            </w:r>
            <w:r w:rsidRPr="00F021E1">
              <w:rPr>
                <w:rFonts w:hint="cs"/>
                <w:sz w:val="24"/>
                <w:szCs w:val="24"/>
                <w:rtl/>
              </w:rPr>
              <w:t xml:space="preserve"> </w:t>
            </w:r>
            <w:r w:rsidRPr="00F021E1">
              <w:rPr>
                <w:rStyle w:val="a3"/>
                <w:rFonts w:hint="cs"/>
                <w:i w:val="0"/>
                <w:iCs w:val="0"/>
                <w:sz w:val="24"/>
                <w:szCs w:val="24"/>
                <w:rtl/>
              </w:rPr>
              <w:t>תחת הנחיה נכונה,</w:t>
            </w:r>
            <w:r w:rsidRPr="00F021E1">
              <w:rPr>
                <w:rFonts w:hint="cs"/>
                <w:sz w:val="24"/>
                <w:szCs w:val="24"/>
                <w:rtl/>
              </w:rPr>
              <w:t xml:space="preserve"> </w:t>
            </w:r>
            <w:r w:rsidRPr="00F021E1">
              <w:rPr>
                <w:rStyle w:val="a3"/>
                <w:rFonts w:hint="cs"/>
                <w:i w:val="0"/>
                <w:iCs w:val="0"/>
                <w:sz w:val="24"/>
                <w:szCs w:val="24"/>
                <w:rtl/>
              </w:rPr>
              <w:t>דיונים כאלו עשויים לסייע גם בפיתוח</w:t>
            </w:r>
            <w:r w:rsidR="00152E8C" w:rsidRPr="00F021E1">
              <w:rPr>
                <w:rStyle w:val="a3"/>
                <w:rFonts w:hint="cs"/>
                <w:i w:val="0"/>
                <w:iCs w:val="0"/>
                <w:sz w:val="24"/>
                <w:szCs w:val="24"/>
                <w:rtl/>
              </w:rPr>
              <w:t xml:space="preserve"> ובשכלול יכולות של </w:t>
            </w:r>
            <w:r w:rsidR="00152E8C" w:rsidRPr="00F021E1">
              <w:rPr>
                <w:rStyle w:val="a3"/>
                <w:rFonts w:hint="cs"/>
                <w:sz w:val="24"/>
                <w:szCs w:val="24"/>
                <w:u w:val="single"/>
                <w:rtl/>
              </w:rPr>
              <w:t>השגה, הערכה ותקשור של מידע</w:t>
            </w:r>
          </w:p>
        </w:tc>
      </w:tr>
      <w:tr w:rsidR="00591A25" w:rsidRPr="00F021E1" w:rsidTr="00A51AF0">
        <w:tc>
          <w:tcPr>
            <w:tcW w:w="518" w:type="dxa"/>
          </w:tcPr>
          <w:p w:rsidR="00591A25" w:rsidRPr="00F021E1" w:rsidRDefault="00501C2C" w:rsidP="00CA632B">
            <w:pPr>
              <w:spacing w:line="360" w:lineRule="auto"/>
              <w:jc w:val="both"/>
              <w:rPr>
                <w:rStyle w:val="a3"/>
                <w:i w:val="0"/>
                <w:iCs w:val="0"/>
                <w:sz w:val="24"/>
                <w:szCs w:val="24"/>
                <w:rtl/>
                <w:lang w:val="en-GB"/>
              </w:rPr>
            </w:pPr>
            <w:r w:rsidRPr="00F021E1">
              <w:rPr>
                <w:rStyle w:val="a3"/>
                <w:i w:val="0"/>
                <w:iCs w:val="0"/>
                <w:sz w:val="24"/>
                <w:szCs w:val="24"/>
                <w:lang w:val="en-GB"/>
              </w:rPr>
              <w:lastRenderedPageBreak/>
              <w:t>5</w:t>
            </w:r>
          </w:p>
        </w:tc>
        <w:tc>
          <w:tcPr>
            <w:tcW w:w="4115" w:type="dxa"/>
          </w:tcPr>
          <w:p w:rsidR="003B422B" w:rsidRPr="00F021E1" w:rsidRDefault="003B422B" w:rsidP="00CA632B">
            <w:pPr>
              <w:spacing w:line="360" w:lineRule="auto"/>
              <w:jc w:val="both"/>
              <w:rPr>
                <w:rStyle w:val="a3"/>
                <w:sz w:val="24"/>
                <w:szCs w:val="24"/>
                <w:lang w:val="en-GB"/>
              </w:rPr>
            </w:pPr>
            <w:r w:rsidRPr="00F021E1">
              <w:rPr>
                <w:rStyle w:val="a3"/>
                <w:sz w:val="24"/>
                <w:szCs w:val="24"/>
                <w:rtl/>
                <w:lang w:val="en-GB"/>
              </w:rPr>
              <w:t>התלמידים מתבקשים להסיק מסקנות מניסוי שביצעו</w:t>
            </w:r>
            <w:r w:rsidRPr="00F021E1">
              <w:rPr>
                <w:rStyle w:val="a3"/>
                <w:sz w:val="24"/>
                <w:szCs w:val="24"/>
                <w:lang w:val="en-GB"/>
              </w:rPr>
              <w:t>.</w:t>
            </w:r>
          </w:p>
          <w:p w:rsidR="00591A25" w:rsidRPr="00F021E1" w:rsidRDefault="00591A25" w:rsidP="00CA632B">
            <w:pPr>
              <w:spacing w:line="360" w:lineRule="auto"/>
              <w:jc w:val="both"/>
              <w:rPr>
                <w:rStyle w:val="a3"/>
                <w:i w:val="0"/>
                <w:iCs w:val="0"/>
                <w:sz w:val="24"/>
                <w:szCs w:val="24"/>
                <w:rtl/>
                <w:lang w:val="en-GB"/>
              </w:rPr>
            </w:pPr>
          </w:p>
        </w:tc>
        <w:tc>
          <w:tcPr>
            <w:tcW w:w="5241" w:type="dxa"/>
          </w:tcPr>
          <w:p w:rsidR="00591A25" w:rsidRPr="00F021E1" w:rsidRDefault="003B422B" w:rsidP="00CA632B">
            <w:pPr>
              <w:spacing w:line="360" w:lineRule="auto"/>
              <w:jc w:val="both"/>
              <w:rPr>
                <w:rStyle w:val="a3"/>
                <w:i w:val="0"/>
                <w:iCs w:val="0"/>
                <w:sz w:val="24"/>
                <w:szCs w:val="24"/>
                <w:rtl/>
              </w:rPr>
            </w:pPr>
            <w:r w:rsidRPr="00F021E1">
              <w:rPr>
                <w:rStyle w:val="a3"/>
                <w:rFonts w:hint="cs"/>
                <w:i w:val="0"/>
                <w:iCs w:val="0"/>
                <w:sz w:val="24"/>
                <w:szCs w:val="24"/>
                <w:rtl/>
              </w:rPr>
              <w:t xml:space="preserve">תהליך הסקת מסקנות הוא חלק מהותי מתהליך המחקר המדעי. תוצאות שהתקבלו מניסוי מהוות מקור מידע "מיד ראשונה", ותהליך הסקת המסקנות מתוכן מחייב </w:t>
            </w:r>
            <w:r w:rsidRPr="00F021E1">
              <w:rPr>
                <w:rStyle w:val="a3"/>
                <w:rFonts w:hint="cs"/>
                <w:sz w:val="24"/>
                <w:szCs w:val="24"/>
                <w:u w:val="single"/>
                <w:rtl/>
              </w:rPr>
              <w:t xml:space="preserve">ניתוח ופרשנות של מידע </w:t>
            </w:r>
            <w:r w:rsidRPr="00F021E1">
              <w:rPr>
                <w:rStyle w:val="a3"/>
                <w:rFonts w:hint="cs"/>
                <w:i w:val="0"/>
                <w:iCs w:val="0"/>
                <w:sz w:val="24"/>
                <w:szCs w:val="24"/>
                <w:rtl/>
              </w:rPr>
              <w:t>מסוג מסוים. הסקת מסקנות נוגעת גם ל</w:t>
            </w:r>
            <w:r w:rsidRPr="00F021E1">
              <w:rPr>
                <w:rStyle w:val="a3"/>
                <w:rFonts w:hint="cs"/>
                <w:sz w:val="24"/>
                <w:szCs w:val="24"/>
                <w:u w:val="single"/>
                <w:rtl/>
              </w:rPr>
              <w:t>בניית הסברים ופתרונות.</w:t>
            </w:r>
          </w:p>
        </w:tc>
      </w:tr>
      <w:tr w:rsidR="003B422B" w:rsidRPr="00F021E1" w:rsidTr="00A51AF0">
        <w:tc>
          <w:tcPr>
            <w:tcW w:w="518" w:type="dxa"/>
          </w:tcPr>
          <w:p w:rsidR="003B422B" w:rsidRPr="00F021E1" w:rsidRDefault="00501C2C" w:rsidP="00CA632B">
            <w:pPr>
              <w:spacing w:line="360" w:lineRule="auto"/>
              <w:jc w:val="both"/>
              <w:rPr>
                <w:rStyle w:val="a3"/>
                <w:i w:val="0"/>
                <w:iCs w:val="0"/>
                <w:sz w:val="24"/>
                <w:szCs w:val="24"/>
                <w:rtl/>
                <w:lang w:val="en-GB"/>
              </w:rPr>
            </w:pPr>
            <w:r w:rsidRPr="00F021E1">
              <w:rPr>
                <w:rStyle w:val="a3"/>
                <w:rFonts w:hint="cs"/>
                <w:i w:val="0"/>
                <w:iCs w:val="0"/>
                <w:sz w:val="24"/>
                <w:szCs w:val="24"/>
                <w:rtl/>
                <w:lang w:val="en-GB"/>
              </w:rPr>
              <w:t>6</w:t>
            </w:r>
          </w:p>
        </w:tc>
        <w:tc>
          <w:tcPr>
            <w:tcW w:w="4115" w:type="dxa"/>
          </w:tcPr>
          <w:p w:rsidR="003B422B" w:rsidRPr="00F021E1" w:rsidRDefault="003B422B" w:rsidP="00CA632B">
            <w:pPr>
              <w:spacing w:line="360" w:lineRule="auto"/>
              <w:jc w:val="both"/>
              <w:rPr>
                <w:rStyle w:val="a3"/>
                <w:sz w:val="24"/>
                <w:szCs w:val="24"/>
                <w:rtl/>
                <w:lang w:val="en-GB"/>
              </w:rPr>
            </w:pPr>
            <w:r w:rsidRPr="00F021E1">
              <w:rPr>
                <w:rStyle w:val="a3"/>
                <w:sz w:val="24"/>
                <w:szCs w:val="24"/>
                <w:rtl/>
                <w:lang w:val="en-GB"/>
              </w:rPr>
              <w:t>לתלמידים ניתנת הזדמנות להציג את הרעיונות שלהם</w:t>
            </w:r>
            <w:r w:rsidRPr="00F021E1">
              <w:rPr>
                <w:rStyle w:val="a3"/>
                <w:sz w:val="24"/>
                <w:szCs w:val="24"/>
                <w:lang w:val="en-GB"/>
              </w:rPr>
              <w:t>.</w:t>
            </w:r>
            <w:r w:rsidRPr="00F021E1">
              <w:rPr>
                <w:rStyle w:val="a3"/>
                <w:rFonts w:hint="cs"/>
                <w:sz w:val="24"/>
                <w:szCs w:val="24"/>
                <w:rtl/>
                <w:lang w:val="en-GB"/>
              </w:rPr>
              <w:t xml:space="preserve"> </w:t>
            </w:r>
          </w:p>
        </w:tc>
        <w:tc>
          <w:tcPr>
            <w:tcW w:w="5241" w:type="dxa"/>
          </w:tcPr>
          <w:p w:rsidR="003B422B" w:rsidRPr="00F021E1" w:rsidRDefault="003B422B" w:rsidP="00CA632B">
            <w:pPr>
              <w:spacing w:line="360" w:lineRule="auto"/>
              <w:jc w:val="both"/>
              <w:rPr>
                <w:rStyle w:val="a3"/>
                <w:sz w:val="24"/>
                <w:szCs w:val="24"/>
                <w:u w:val="single"/>
                <w:rtl/>
              </w:rPr>
            </w:pPr>
            <w:r w:rsidRPr="00F021E1">
              <w:rPr>
                <w:rStyle w:val="a3"/>
                <w:rFonts w:hint="cs"/>
                <w:i w:val="0"/>
                <w:iCs w:val="0"/>
                <w:sz w:val="24"/>
                <w:szCs w:val="24"/>
                <w:rtl/>
              </w:rPr>
              <w:t xml:space="preserve">הצגת הרעיונות שלהם בפני הכיתה </w:t>
            </w:r>
            <w:r w:rsidR="0063669B" w:rsidRPr="00F021E1">
              <w:rPr>
                <w:rStyle w:val="a3"/>
                <w:rFonts w:hint="cs"/>
                <w:i w:val="0"/>
                <w:iCs w:val="0"/>
                <w:sz w:val="24"/>
                <w:szCs w:val="24"/>
                <w:rtl/>
              </w:rPr>
              <w:t xml:space="preserve">עשויה לקדם בקרב התלמידים מיומנויות של </w:t>
            </w:r>
            <w:r w:rsidR="0063669B" w:rsidRPr="00F021E1">
              <w:rPr>
                <w:rStyle w:val="a3"/>
                <w:rFonts w:hint="cs"/>
                <w:sz w:val="24"/>
                <w:szCs w:val="24"/>
                <w:u w:val="single"/>
                <w:rtl/>
              </w:rPr>
              <w:t>הערכה ותקשור של מידע</w:t>
            </w:r>
            <w:r w:rsidR="0063669B" w:rsidRPr="00F021E1">
              <w:rPr>
                <w:rStyle w:val="a3"/>
                <w:rFonts w:hint="cs"/>
                <w:i w:val="0"/>
                <w:iCs w:val="0"/>
                <w:sz w:val="24"/>
                <w:szCs w:val="24"/>
                <w:rtl/>
              </w:rPr>
              <w:t>, לתרגל אותם ב</w:t>
            </w:r>
            <w:r w:rsidR="0063669B" w:rsidRPr="00F021E1">
              <w:rPr>
                <w:rStyle w:val="a3"/>
                <w:rFonts w:hint="cs"/>
                <w:sz w:val="24"/>
                <w:szCs w:val="24"/>
                <w:u w:val="single"/>
                <w:rtl/>
              </w:rPr>
              <w:t>בניית הסברים ופתרונות</w:t>
            </w:r>
            <w:r w:rsidR="0063669B" w:rsidRPr="00F021E1">
              <w:rPr>
                <w:rStyle w:val="a3"/>
                <w:rFonts w:hint="cs"/>
                <w:i w:val="0"/>
                <w:iCs w:val="0"/>
                <w:sz w:val="24"/>
                <w:szCs w:val="24"/>
                <w:rtl/>
              </w:rPr>
              <w:t xml:space="preserve"> ולטפח מיומנויות </w:t>
            </w:r>
            <w:r w:rsidR="0063669B" w:rsidRPr="00F021E1">
              <w:rPr>
                <w:rStyle w:val="a3"/>
                <w:rFonts w:hint="cs"/>
                <w:sz w:val="24"/>
                <w:szCs w:val="24"/>
                <w:u w:val="single"/>
                <w:rtl/>
              </w:rPr>
              <w:t>תקשורת</w:t>
            </w:r>
          </w:p>
        </w:tc>
      </w:tr>
      <w:tr w:rsidR="003B422B" w:rsidRPr="00F021E1" w:rsidTr="00A51AF0">
        <w:tc>
          <w:tcPr>
            <w:tcW w:w="518" w:type="dxa"/>
          </w:tcPr>
          <w:p w:rsidR="003B422B" w:rsidRPr="00F021E1" w:rsidRDefault="00501C2C" w:rsidP="00CA632B">
            <w:pPr>
              <w:spacing w:line="360" w:lineRule="auto"/>
              <w:jc w:val="both"/>
              <w:rPr>
                <w:rStyle w:val="a3"/>
                <w:i w:val="0"/>
                <w:iCs w:val="0"/>
                <w:sz w:val="24"/>
                <w:szCs w:val="24"/>
                <w:rtl/>
                <w:lang w:val="en-GB"/>
              </w:rPr>
            </w:pPr>
            <w:r w:rsidRPr="00F021E1">
              <w:rPr>
                <w:rStyle w:val="a3"/>
                <w:rFonts w:hint="cs"/>
                <w:i w:val="0"/>
                <w:iCs w:val="0"/>
                <w:sz w:val="24"/>
                <w:szCs w:val="24"/>
                <w:rtl/>
                <w:lang w:val="en-GB"/>
              </w:rPr>
              <w:t>7</w:t>
            </w:r>
          </w:p>
        </w:tc>
        <w:tc>
          <w:tcPr>
            <w:tcW w:w="4115" w:type="dxa"/>
          </w:tcPr>
          <w:p w:rsidR="003B422B" w:rsidRPr="00F021E1" w:rsidRDefault="003104A3" w:rsidP="00CA632B">
            <w:pPr>
              <w:spacing w:line="360" w:lineRule="auto"/>
              <w:jc w:val="both"/>
              <w:rPr>
                <w:rStyle w:val="a3"/>
                <w:sz w:val="24"/>
                <w:szCs w:val="24"/>
                <w:rtl/>
                <w:lang w:val="en-GB"/>
              </w:rPr>
            </w:pPr>
            <w:r w:rsidRPr="00F021E1">
              <w:rPr>
                <w:rStyle w:val="a3"/>
                <w:sz w:val="24"/>
                <w:szCs w:val="24"/>
                <w:rtl/>
                <w:lang w:val="en-GB"/>
              </w:rPr>
              <w:t>בשיעור מתקיימים דיונים על מחקרים</w:t>
            </w:r>
            <w:r w:rsidRPr="00F021E1">
              <w:rPr>
                <w:rStyle w:val="a3"/>
                <w:rFonts w:hint="cs"/>
                <w:sz w:val="24"/>
                <w:szCs w:val="24"/>
                <w:rtl/>
                <w:lang w:val="en-GB"/>
              </w:rPr>
              <w:t>.</w:t>
            </w:r>
          </w:p>
        </w:tc>
        <w:tc>
          <w:tcPr>
            <w:tcW w:w="5241" w:type="dxa"/>
          </w:tcPr>
          <w:p w:rsidR="003B422B" w:rsidRPr="00F021E1" w:rsidRDefault="003104A3" w:rsidP="00CA632B">
            <w:pPr>
              <w:spacing w:line="360" w:lineRule="auto"/>
              <w:jc w:val="both"/>
              <w:rPr>
                <w:rStyle w:val="a3"/>
                <w:sz w:val="24"/>
                <w:szCs w:val="24"/>
                <w:u w:val="single"/>
                <w:rtl/>
              </w:rPr>
            </w:pPr>
            <w:r w:rsidRPr="00F021E1">
              <w:rPr>
                <w:rStyle w:val="a3"/>
                <w:rFonts w:hint="cs"/>
                <w:i w:val="0"/>
                <w:iCs w:val="0"/>
                <w:sz w:val="24"/>
                <w:szCs w:val="24"/>
                <w:rtl/>
              </w:rPr>
              <w:t xml:space="preserve">דיונים על מחקרים הם הזדמנות לתרגל כישורים של </w:t>
            </w:r>
            <w:r w:rsidRPr="00F021E1">
              <w:rPr>
                <w:rStyle w:val="a3"/>
                <w:rFonts w:hint="cs"/>
                <w:sz w:val="24"/>
                <w:szCs w:val="24"/>
                <w:u w:val="single"/>
                <w:rtl/>
              </w:rPr>
              <w:t>חשיבה ביקורתית</w:t>
            </w:r>
            <w:r w:rsidRPr="00F021E1">
              <w:rPr>
                <w:rStyle w:val="a3"/>
                <w:rFonts w:hint="cs"/>
                <w:i w:val="0"/>
                <w:iCs w:val="0"/>
                <w:sz w:val="24"/>
                <w:szCs w:val="24"/>
                <w:rtl/>
              </w:rPr>
              <w:t xml:space="preserve"> </w:t>
            </w:r>
            <w:r w:rsidR="001C11BB" w:rsidRPr="00F021E1">
              <w:rPr>
                <w:rStyle w:val="a3"/>
                <w:rFonts w:hint="cs"/>
                <w:i w:val="0"/>
                <w:iCs w:val="0"/>
                <w:sz w:val="24"/>
                <w:szCs w:val="24"/>
                <w:rtl/>
              </w:rPr>
              <w:t xml:space="preserve">, </w:t>
            </w:r>
            <w:r w:rsidR="001C11BB" w:rsidRPr="00F021E1">
              <w:rPr>
                <w:rStyle w:val="a3"/>
                <w:rFonts w:hint="cs"/>
                <w:sz w:val="24"/>
                <w:szCs w:val="24"/>
                <w:u w:val="single"/>
                <w:rtl/>
              </w:rPr>
              <w:t>השתתפות בדיון מבוסס ראיות</w:t>
            </w:r>
            <w:r w:rsidR="001C11BB" w:rsidRPr="00F021E1">
              <w:rPr>
                <w:rStyle w:val="a3"/>
                <w:rFonts w:hint="cs"/>
                <w:i w:val="0"/>
                <w:iCs w:val="0"/>
                <w:sz w:val="24"/>
                <w:szCs w:val="24"/>
                <w:rtl/>
              </w:rPr>
              <w:t xml:space="preserve"> וכן</w:t>
            </w:r>
            <w:r w:rsidR="001C11BB" w:rsidRPr="00F021E1">
              <w:rPr>
                <w:rStyle w:val="a3"/>
                <w:rFonts w:hint="cs"/>
                <w:sz w:val="24"/>
                <w:szCs w:val="24"/>
                <w:u w:val="single"/>
                <w:rtl/>
              </w:rPr>
              <w:t xml:space="preserve"> השגה, הערכה ותקשור של מידע</w:t>
            </w:r>
          </w:p>
        </w:tc>
      </w:tr>
      <w:tr w:rsidR="003B422B" w:rsidRPr="00F021E1" w:rsidTr="00A51AF0">
        <w:tc>
          <w:tcPr>
            <w:tcW w:w="518" w:type="dxa"/>
          </w:tcPr>
          <w:p w:rsidR="003B422B" w:rsidRPr="00F021E1" w:rsidRDefault="00501C2C" w:rsidP="00CA632B">
            <w:pPr>
              <w:spacing w:line="360" w:lineRule="auto"/>
              <w:jc w:val="both"/>
              <w:rPr>
                <w:rStyle w:val="a3"/>
                <w:i w:val="0"/>
                <w:iCs w:val="0"/>
                <w:sz w:val="24"/>
                <w:szCs w:val="24"/>
                <w:rtl/>
                <w:lang w:val="en-GB"/>
              </w:rPr>
            </w:pPr>
            <w:r w:rsidRPr="00F021E1">
              <w:rPr>
                <w:rStyle w:val="a3"/>
                <w:rFonts w:hint="cs"/>
                <w:i w:val="0"/>
                <w:iCs w:val="0"/>
                <w:sz w:val="24"/>
                <w:szCs w:val="24"/>
                <w:rtl/>
                <w:lang w:val="en-GB"/>
              </w:rPr>
              <w:t>8</w:t>
            </w:r>
          </w:p>
        </w:tc>
        <w:tc>
          <w:tcPr>
            <w:tcW w:w="4115" w:type="dxa"/>
          </w:tcPr>
          <w:p w:rsidR="00A51AF0" w:rsidRPr="00F021E1" w:rsidRDefault="00A51AF0" w:rsidP="00CA632B">
            <w:pPr>
              <w:spacing w:line="360" w:lineRule="auto"/>
              <w:jc w:val="both"/>
              <w:rPr>
                <w:rStyle w:val="a3"/>
                <w:sz w:val="24"/>
                <w:szCs w:val="24"/>
                <w:lang w:val="en-GB"/>
              </w:rPr>
            </w:pPr>
            <w:r w:rsidRPr="00F021E1">
              <w:rPr>
                <w:rStyle w:val="a3"/>
                <w:sz w:val="24"/>
                <w:szCs w:val="24"/>
                <w:rtl/>
                <w:lang w:val="en-GB"/>
              </w:rPr>
              <w:t xml:space="preserve">המורה מסבירה איך אפשר להשתמש ברעיון מדעי שלמדנו בכיתה כדי להסביר תופעות שונות </w:t>
            </w:r>
            <w:r w:rsidRPr="00F021E1">
              <w:rPr>
                <w:rStyle w:val="a3"/>
                <w:rFonts w:hint="cs"/>
                <w:sz w:val="24"/>
                <w:szCs w:val="24"/>
                <w:rtl/>
                <w:lang w:val="en-GB"/>
              </w:rPr>
              <w:t>(</w:t>
            </w:r>
            <w:r w:rsidRPr="00F021E1">
              <w:rPr>
                <w:rStyle w:val="a3"/>
                <w:sz w:val="24"/>
                <w:szCs w:val="24"/>
                <w:rtl/>
                <w:lang w:val="en-GB"/>
              </w:rPr>
              <w:t>למשל תנועה של עצמים</w:t>
            </w:r>
            <w:r w:rsidRPr="00F021E1">
              <w:rPr>
                <w:rStyle w:val="a3"/>
                <w:sz w:val="24"/>
                <w:szCs w:val="24"/>
                <w:lang w:val="en-GB"/>
              </w:rPr>
              <w:t xml:space="preserve">, </w:t>
            </w:r>
            <w:r w:rsidRPr="00F021E1">
              <w:rPr>
                <w:rStyle w:val="a3"/>
                <w:sz w:val="24"/>
                <w:szCs w:val="24"/>
                <w:rtl/>
                <w:lang w:val="en-GB"/>
              </w:rPr>
              <w:t>חומרים בעלי תכונות דומות</w:t>
            </w:r>
            <w:r w:rsidRPr="00F021E1">
              <w:rPr>
                <w:rStyle w:val="a3"/>
                <w:sz w:val="24"/>
                <w:szCs w:val="24"/>
                <w:lang w:val="en-GB"/>
              </w:rPr>
              <w:t>(.</w:t>
            </w:r>
          </w:p>
          <w:p w:rsidR="003B422B" w:rsidRPr="00F021E1" w:rsidRDefault="003B422B" w:rsidP="00CA632B">
            <w:pPr>
              <w:spacing w:line="360" w:lineRule="auto"/>
              <w:jc w:val="both"/>
              <w:rPr>
                <w:rStyle w:val="a3"/>
                <w:sz w:val="24"/>
                <w:szCs w:val="24"/>
                <w:rtl/>
                <w:lang w:val="en-GB"/>
              </w:rPr>
            </w:pPr>
          </w:p>
        </w:tc>
        <w:tc>
          <w:tcPr>
            <w:tcW w:w="5241" w:type="dxa"/>
          </w:tcPr>
          <w:p w:rsidR="003B422B" w:rsidRPr="00F021E1" w:rsidRDefault="00A51AF0" w:rsidP="00CA632B">
            <w:pPr>
              <w:spacing w:line="360" w:lineRule="auto"/>
              <w:jc w:val="both"/>
              <w:rPr>
                <w:rStyle w:val="a3"/>
                <w:i w:val="0"/>
                <w:iCs w:val="0"/>
                <w:sz w:val="24"/>
                <w:szCs w:val="24"/>
                <w:rtl/>
              </w:rPr>
            </w:pPr>
            <w:r w:rsidRPr="00F021E1">
              <w:rPr>
                <w:rStyle w:val="a3"/>
                <w:rFonts w:hint="cs"/>
                <w:i w:val="0"/>
                <w:iCs w:val="0"/>
                <w:sz w:val="24"/>
                <w:szCs w:val="24"/>
                <w:rtl/>
              </w:rPr>
              <w:t>היגד זה מבטא הוראה המקדמת הבנה של עקרונות מדעיים ושל ראייה אינטגרטיבית ורב-תחומית</w:t>
            </w:r>
          </w:p>
        </w:tc>
      </w:tr>
      <w:tr w:rsidR="00387FD7" w:rsidRPr="00F021E1" w:rsidTr="00A51AF0">
        <w:tc>
          <w:tcPr>
            <w:tcW w:w="518" w:type="dxa"/>
          </w:tcPr>
          <w:p w:rsidR="00387FD7" w:rsidRPr="00F021E1" w:rsidRDefault="00501C2C" w:rsidP="00CA632B">
            <w:pPr>
              <w:spacing w:line="360" w:lineRule="auto"/>
              <w:jc w:val="both"/>
              <w:rPr>
                <w:rStyle w:val="a3"/>
                <w:i w:val="0"/>
                <w:iCs w:val="0"/>
                <w:sz w:val="24"/>
                <w:szCs w:val="24"/>
                <w:rtl/>
                <w:lang w:val="en-GB"/>
              </w:rPr>
            </w:pPr>
            <w:r w:rsidRPr="00F021E1">
              <w:rPr>
                <w:rStyle w:val="a3"/>
                <w:rFonts w:hint="cs"/>
                <w:i w:val="0"/>
                <w:iCs w:val="0"/>
                <w:sz w:val="24"/>
                <w:szCs w:val="24"/>
                <w:rtl/>
                <w:lang w:val="en-GB"/>
              </w:rPr>
              <w:t>9</w:t>
            </w:r>
          </w:p>
        </w:tc>
        <w:tc>
          <w:tcPr>
            <w:tcW w:w="4115" w:type="dxa"/>
          </w:tcPr>
          <w:p w:rsidR="00387FD7" w:rsidRPr="00F021E1" w:rsidRDefault="00387FD7" w:rsidP="00CA632B">
            <w:pPr>
              <w:spacing w:line="360" w:lineRule="auto"/>
              <w:jc w:val="both"/>
              <w:rPr>
                <w:rStyle w:val="a3"/>
                <w:sz w:val="24"/>
                <w:szCs w:val="24"/>
                <w:rtl/>
                <w:lang w:val="en-GB"/>
              </w:rPr>
            </w:pPr>
            <w:r w:rsidRPr="00F021E1">
              <w:rPr>
                <w:rStyle w:val="a3"/>
                <w:sz w:val="24"/>
                <w:szCs w:val="24"/>
                <w:rtl/>
                <w:lang w:val="en-GB"/>
              </w:rPr>
              <w:t>המורה אומרת לי כיצד אני יכול לשפר את הישגיי</w:t>
            </w:r>
            <w:r w:rsidRPr="00F021E1">
              <w:rPr>
                <w:rStyle w:val="a3"/>
                <w:sz w:val="24"/>
                <w:szCs w:val="24"/>
                <w:lang w:val="en-GB"/>
              </w:rPr>
              <w:t xml:space="preserve">. </w:t>
            </w:r>
          </w:p>
        </w:tc>
        <w:tc>
          <w:tcPr>
            <w:tcW w:w="5241" w:type="dxa"/>
          </w:tcPr>
          <w:p w:rsidR="00387FD7" w:rsidRPr="00F021E1" w:rsidRDefault="00387FD7" w:rsidP="00CA632B">
            <w:pPr>
              <w:spacing w:line="360" w:lineRule="auto"/>
              <w:jc w:val="both"/>
              <w:rPr>
                <w:rStyle w:val="a3"/>
                <w:rFonts w:asciiTheme="minorBidi" w:hAnsiTheme="minorBidi"/>
                <w:sz w:val="24"/>
                <w:szCs w:val="24"/>
                <w:u w:val="single"/>
                <w:rtl/>
              </w:rPr>
            </w:pPr>
            <w:r w:rsidRPr="00F021E1">
              <w:rPr>
                <w:rStyle w:val="a3"/>
                <w:rFonts w:hint="cs"/>
                <w:i w:val="0"/>
                <w:iCs w:val="0"/>
                <w:sz w:val="24"/>
                <w:szCs w:val="24"/>
                <w:rtl/>
              </w:rPr>
              <w:t xml:space="preserve">פעולה זו של המורה עשויה לתרום לקידום </w:t>
            </w:r>
            <w:r w:rsidRPr="00F021E1">
              <w:rPr>
                <w:rFonts w:asciiTheme="minorBidi" w:hAnsiTheme="minorBidi" w:hint="cs"/>
                <w:i/>
                <w:iCs/>
                <w:sz w:val="24"/>
                <w:szCs w:val="24"/>
                <w:u w:val="single"/>
                <w:rtl/>
              </w:rPr>
              <w:t>למידה כיצד ללמוד, מטה-קוגניציה</w:t>
            </w:r>
          </w:p>
        </w:tc>
      </w:tr>
    </w:tbl>
    <w:p w:rsidR="00FC5CDE" w:rsidRPr="00F021E1" w:rsidRDefault="00FC5CDE" w:rsidP="00CA632B">
      <w:pPr>
        <w:spacing w:line="360" w:lineRule="auto"/>
        <w:jc w:val="both"/>
        <w:rPr>
          <w:rStyle w:val="a3"/>
          <w:i w:val="0"/>
          <w:iCs w:val="0"/>
          <w:sz w:val="24"/>
          <w:szCs w:val="24"/>
          <w:rtl/>
          <w:lang w:val="en-GB"/>
        </w:rPr>
      </w:pPr>
    </w:p>
    <w:p w:rsidR="00673CDF" w:rsidRPr="00F021E1" w:rsidRDefault="009F7EFB" w:rsidP="00CA632B">
      <w:pPr>
        <w:spacing w:line="360" w:lineRule="auto"/>
        <w:jc w:val="both"/>
        <w:rPr>
          <w:rStyle w:val="a3"/>
          <w:i w:val="0"/>
          <w:iCs w:val="0"/>
          <w:sz w:val="24"/>
          <w:szCs w:val="24"/>
          <w:rtl/>
        </w:rPr>
      </w:pPr>
      <w:r w:rsidRPr="00F021E1">
        <w:rPr>
          <w:rStyle w:val="a3"/>
          <w:rFonts w:hint="cs"/>
          <w:i w:val="0"/>
          <w:iCs w:val="0"/>
          <w:sz w:val="24"/>
          <w:szCs w:val="24"/>
          <w:rtl/>
          <w:lang w:val="en-GB"/>
        </w:rPr>
        <w:t xml:space="preserve">עבור כל </w:t>
      </w:r>
      <w:r w:rsidR="00444892" w:rsidRPr="00F021E1">
        <w:rPr>
          <w:rStyle w:val="a3"/>
          <w:rFonts w:hint="cs"/>
          <w:i w:val="0"/>
          <w:iCs w:val="0"/>
          <w:sz w:val="24"/>
          <w:szCs w:val="24"/>
          <w:rtl/>
          <w:lang w:val="en-GB"/>
        </w:rPr>
        <w:t>היגד</w:t>
      </w:r>
      <w:r w:rsidRPr="00F021E1">
        <w:rPr>
          <w:rStyle w:val="a3"/>
          <w:rFonts w:hint="cs"/>
          <w:i w:val="0"/>
          <w:iCs w:val="0"/>
          <w:sz w:val="24"/>
          <w:szCs w:val="24"/>
          <w:rtl/>
          <w:lang w:val="en-GB"/>
        </w:rPr>
        <w:t xml:space="preserve">, </w:t>
      </w:r>
      <w:r w:rsidR="003E30CC" w:rsidRPr="00F021E1">
        <w:rPr>
          <w:rStyle w:val="a3"/>
          <w:rFonts w:hint="cs"/>
          <w:i w:val="0"/>
          <w:iCs w:val="0"/>
          <w:sz w:val="24"/>
          <w:szCs w:val="24"/>
          <w:rtl/>
          <w:lang w:val="en-GB"/>
        </w:rPr>
        <w:t>בחנתי את</w:t>
      </w:r>
      <w:r w:rsidRPr="00F021E1">
        <w:rPr>
          <w:rStyle w:val="a3"/>
          <w:rFonts w:hint="cs"/>
          <w:i w:val="0"/>
          <w:iCs w:val="0"/>
          <w:sz w:val="24"/>
          <w:szCs w:val="24"/>
          <w:rtl/>
          <w:lang w:val="en-GB"/>
        </w:rPr>
        <w:t xml:space="preserve"> שיעור התלמידים המדווחים כי פעילות זו של המורה או של התלמידים </w:t>
      </w:r>
      <w:r w:rsidRPr="00F021E1">
        <w:rPr>
          <w:rStyle w:val="a3"/>
          <w:rFonts w:hint="cs"/>
          <w:i w:val="0"/>
          <w:iCs w:val="0"/>
          <w:sz w:val="24"/>
          <w:szCs w:val="24"/>
          <w:u w:val="single"/>
          <w:rtl/>
          <w:lang w:val="en-GB"/>
        </w:rPr>
        <w:t>אינה מתבצעת באף שיעור</w:t>
      </w:r>
      <w:r w:rsidRPr="00F021E1">
        <w:rPr>
          <w:rStyle w:val="a3"/>
          <w:rFonts w:hint="cs"/>
          <w:i w:val="0"/>
          <w:iCs w:val="0"/>
          <w:sz w:val="24"/>
          <w:szCs w:val="24"/>
          <w:rtl/>
          <w:lang w:val="en-GB"/>
        </w:rPr>
        <w:t xml:space="preserve">. זאת מתוך </w:t>
      </w:r>
      <w:r w:rsidR="003E30CC" w:rsidRPr="00F021E1">
        <w:rPr>
          <w:rStyle w:val="a3"/>
          <w:rFonts w:hint="cs"/>
          <w:i w:val="0"/>
          <w:iCs w:val="0"/>
          <w:sz w:val="24"/>
          <w:szCs w:val="24"/>
          <w:rtl/>
          <w:lang w:val="en-GB"/>
        </w:rPr>
        <w:t>תפיסתי</w:t>
      </w:r>
      <w:r w:rsidRPr="00F021E1">
        <w:rPr>
          <w:rStyle w:val="a3"/>
          <w:rFonts w:hint="cs"/>
          <w:i w:val="0"/>
          <w:iCs w:val="0"/>
          <w:sz w:val="24"/>
          <w:szCs w:val="24"/>
          <w:rtl/>
          <w:lang w:val="en-GB"/>
        </w:rPr>
        <w:t xml:space="preserve"> כי בהיעדר עיגון של התשובות בזמן בסקר (למשל התקיימה "בשבועיים האחרונים"/"בחודש האחרון"),</w:t>
      </w:r>
      <w:r w:rsidR="003E30CC" w:rsidRPr="00F021E1">
        <w:rPr>
          <w:rStyle w:val="a3"/>
          <w:rFonts w:hint="cs"/>
          <w:i w:val="0"/>
          <w:iCs w:val="0"/>
          <w:sz w:val="24"/>
          <w:szCs w:val="24"/>
          <w:rtl/>
          <w:lang w:val="en-GB"/>
        </w:rPr>
        <w:t xml:space="preserve"> משמעות ההבדל בין אפשרויות התשובה ("ברוב השיעורים"/ "בחלק מהשיעורים") אינה ברורה. מאחר שמלכתחילה לא בהכרח יש ציפייה או אפשרות שפעילות כלשהי תתקיים בכל שיעור, גם אפשרות תשובה זו אינה מאוד אינפורמטיבית. לפיכך, זווית ההסתכלות האינפורמטיבית </w:t>
      </w:r>
      <w:proofErr w:type="spellStart"/>
      <w:r w:rsidR="003E30CC" w:rsidRPr="00F021E1">
        <w:rPr>
          <w:rStyle w:val="a3"/>
          <w:rFonts w:hint="cs"/>
          <w:i w:val="0"/>
          <w:iCs w:val="0"/>
          <w:sz w:val="24"/>
          <w:szCs w:val="24"/>
          <w:rtl/>
          <w:lang w:val="en-GB"/>
        </w:rPr>
        <w:t>והאינדיקטיבית</w:t>
      </w:r>
      <w:proofErr w:type="spellEnd"/>
      <w:r w:rsidR="003E30CC" w:rsidRPr="00F021E1">
        <w:rPr>
          <w:rStyle w:val="a3"/>
          <w:rFonts w:hint="cs"/>
          <w:i w:val="0"/>
          <w:iCs w:val="0"/>
          <w:sz w:val="24"/>
          <w:szCs w:val="24"/>
          <w:rtl/>
          <w:lang w:val="en-GB"/>
        </w:rPr>
        <w:t xml:space="preserve"> ביותר היא</w:t>
      </w:r>
      <w:r w:rsidR="00C97504" w:rsidRPr="00F021E1">
        <w:rPr>
          <w:rStyle w:val="a3"/>
          <w:rFonts w:hint="cs"/>
          <w:i w:val="0"/>
          <w:iCs w:val="0"/>
          <w:sz w:val="24"/>
          <w:szCs w:val="24"/>
          <w:rtl/>
          <w:lang w:val="en-GB"/>
        </w:rPr>
        <w:t xml:space="preserve"> </w:t>
      </w:r>
      <w:r w:rsidR="003E30CC" w:rsidRPr="00F021E1">
        <w:rPr>
          <w:rStyle w:val="a3"/>
          <w:rFonts w:hint="cs"/>
          <w:i w:val="0"/>
          <w:iCs w:val="0"/>
          <w:sz w:val="24"/>
          <w:szCs w:val="24"/>
          <w:rtl/>
          <w:lang w:val="en-GB"/>
        </w:rPr>
        <w:t xml:space="preserve">דיווחים על אי קיום הפעילות </w:t>
      </w:r>
      <w:r w:rsidR="003E30CC" w:rsidRPr="00F021E1">
        <w:rPr>
          <w:rStyle w:val="a3"/>
          <w:rFonts w:hint="cs"/>
          <w:i w:val="0"/>
          <w:iCs w:val="0"/>
          <w:sz w:val="24"/>
          <w:szCs w:val="24"/>
          <w:u w:val="single"/>
          <w:rtl/>
          <w:lang w:val="en-GB"/>
        </w:rPr>
        <w:t>באף שיעור</w:t>
      </w:r>
      <w:r w:rsidR="00387FD7" w:rsidRPr="00F021E1">
        <w:rPr>
          <w:rStyle w:val="a3"/>
          <w:rFonts w:hint="cs"/>
          <w:i w:val="0"/>
          <w:iCs w:val="0"/>
          <w:sz w:val="24"/>
          <w:szCs w:val="24"/>
          <w:rtl/>
          <w:lang w:val="en-GB"/>
        </w:rPr>
        <w:t>: אי קיום הפעילות כלל עלול להעיד על היעדר מודעות או היכרות, היעדר כלים, היעדר משאבים או אי הסכמה של המורה עם תפיסה זו של הוראת המדעים. שיעור גבוה של בתי ספר בהם לא מתקיימות פעילויות אלו יכול לשמש כ"דגל אדום" לגבי עמידתם של לימודי המדעים בארץ בסטנדרטים עדכניים.</w:t>
      </w:r>
    </w:p>
    <w:p w:rsidR="00387FD7" w:rsidRPr="003B63D0" w:rsidRDefault="00387FD7" w:rsidP="00785BB7">
      <w:pPr>
        <w:pStyle w:val="2"/>
        <w:rPr>
          <w:rStyle w:val="a3"/>
          <w:i w:val="0"/>
          <w:iCs w:val="0"/>
          <w:rtl/>
        </w:rPr>
      </w:pPr>
      <w:r w:rsidRPr="003B63D0">
        <w:rPr>
          <w:rStyle w:val="a3"/>
          <w:rFonts w:hint="cs"/>
          <w:i w:val="0"/>
          <w:iCs w:val="0"/>
          <w:rtl/>
        </w:rPr>
        <w:lastRenderedPageBreak/>
        <w:t>ממצאים</w:t>
      </w:r>
    </w:p>
    <w:p w:rsidR="004D60D1" w:rsidRPr="003B63D0" w:rsidRDefault="004D60D1" w:rsidP="00785BB7">
      <w:pPr>
        <w:pStyle w:val="3"/>
        <w:rPr>
          <w:rtl/>
        </w:rPr>
      </w:pPr>
      <w:r w:rsidRPr="003B63D0">
        <w:rPr>
          <w:rFonts w:hint="cs"/>
          <w:rtl/>
        </w:rPr>
        <w:t>הישגים בתחום המדעים</w:t>
      </w:r>
    </w:p>
    <w:p w:rsidR="004D60D1" w:rsidRPr="00F021E1" w:rsidRDefault="004D60D1" w:rsidP="00CA632B">
      <w:pPr>
        <w:pStyle w:val="4"/>
        <w:jc w:val="both"/>
        <w:rPr>
          <w:sz w:val="24"/>
          <w:szCs w:val="24"/>
          <w:rtl/>
          <w:lang w:val="en-GB"/>
        </w:rPr>
      </w:pPr>
      <w:r w:rsidRPr="00F021E1">
        <w:rPr>
          <w:rFonts w:hint="cs"/>
          <w:sz w:val="24"/>
          <w:szCs w:val="24"/>
          <w:rtl/>
          <w:lang w:val="en-GB"/>
        </w:rPr>
        <w:t>הישגים ביחס למדינות אחרות</w:t>
      </w:r>
    </w:p>
    <w:p w:rsidR="00FC5CDE" w:rsidRPr="00F021E1" w:rsidRDefault="00387FD7" w:rsidP="00CA632B">
      <w:pPr>
        <w:spacing w:line="360" w:lineRule="auto"/>
        <w:jc w:val="both"/>
        <w:rPr>
          <w:rStyle w:val="a3"/>
          <w:i w:val="0"/>
          <w:iCs w:val="0"/>
          <w:sz w:val="24"/>
          <w:szCs w:val="24"/>
          <w:rtl/>
          <w:lang w:val="en-GB"/>
        </w:rPr>
      </w:pPr>
      <w:r w:rsidRPr="00F021E1">
        <w:rPr>
          <w:rStyle w:val="a3"/>
          <w:rFonts w:hint="cs"/>
          <w:i w:val="0"/>
          <w:iCs w:val="0"/>
          <w:sz w:val="24"/>
          <w:szCs w:val="24"/>
          <w:rtl/>
        </w:rPr>
        <w:t>ה</w:t>
      </w:r>
      <w:r w:rsidR="00A60FBB" w:rsidRPr="00F021E1">
        <w:rPr>
          <w:rStyle w:val="a3"/>
          <w:rFonts w:hint="cs"/>
          <w:i w:val="0"/>
          <w:iCs w:val="0"/>
          <w:sz w:val="24"/>
          <w:szCs w:val="24"/>
          <w:rtl/>
        </w:rPr>
        <w:t>תרשים</w:t>
      </w:r>
      <w:r w:rsidRPr="00F021E1">
        <w:rPr>
          <w:rStyle w:val="a3"/>
          <w:rFonts w:hint="cs"/>
          <w:i w:val="0"/>
          <w:iCs w:val="0"/>
          <w:sz w:val="24"/>
          <w:szCs w:val="24"/>
          <w:rtl/>
        </w:rPr>
        <w:t xml:space="preserve"> הבא</w:t>
      </w:r>
      <w:r w:rsidR="00A60FBB" w:rsidRPr="00F021E1">
        <w:rPr>
          <w:rStyle w:val="a3"/>
          <w:rFonts w:hint="cs"/>
          <w:i w:val="0"/>
          <w:iCs w:val="0"/>
          <w:sz w:val="24"/>
          <w:szCs w:val="24"/>
          <w:rtl/>
        </w:rPr>
        <w:t xml:space="preserve"> </w:t>
      </w:r>
      <w:r w:rsidRPr="00F021E1">
        <w:rPr>
          <w:rStyle w:val="a3"/>
          <w:rFonts w:hint="cs"/>
          <w:i w:val="0"/>
          <w:iCs w:val="0"/>
          <w:sz w:val="24"/>
          <w:szCs w:val="24"/>
          <w:rtl/>
        </w:rPr>
        <w:t>מ</w:t>
      </w:r>
      <w:r w:rsidR="00A60FBB" w:rsidRPr="00F021E1">
        <w:rPr>
          <w:rStyle w:val="a3"/>
          <w:rFonts w:hint="cs"/>
          <w:i w:val="0"/>
          <w:iCs w:val="0"/>
          <w:sz w:val="24"/>
          <w:szCs w:val="24"/>
          <w:rtl/>
        </w:rPr>
        <w:t xml:space="preserve">ציג </w:t>
      </w:r>
      <w:r w:rsidRPr="00F021E1">
        <w:rPr>
          <w:rStyle w:val="a3"/>
          <w:rFonts w:hint="cs"/>
          <w:i w:val="0"/>
          <w:iCs w:val="0"/>
          <w:sz w:val="24"/>
          <w:szCs w:val="24"/>
          <w:rtl/>
        </w:rPr>
        <w:t>את רמת ההישגים הממוצעת של תלמידי ישראל במדעים</w:t>
      </w:r>
      <w:r w:rsidR="00FC5CDE" w:rsidRPr="00F021E1">
        <w:rPr>
          <w:rStyle w:val="a3"/>
          <w:rFonts w:hint="cs"/>
          <w:i w:val="0"/>
          <w:iCs w:val="0"/>
          <w:sz w:val="24"/>
          <w:szCs w:val="24"/>
          <w:rtl/>
        </w:rPr>
        <w:t xml:space="preserve"> בשנת 2015</w:t>
      </w:r>
      <w:r w:rsidRPr="00F021E1">
        <w:rPr>
          <w:rStyle w:val="a3"/>
          <w:rFonts w:hint="cs"/>
          <w:i w:val="0"/>
          <w:iCs w:val="0"/>
          <w:sz w:val="24"/>
          <w:szCs w:val="24"/>
          <w:rtl/>
        </w:rPr>
        <w:t xml:space="preserve">, ביחס למדינות הבאות: ארה"ב, קנדה, פינלנד, </w:t>
      </w:r>
      <w:r w:rsidR="004D60D1" w:rsidRPr="00F021E1">
        <w:rPr>
          <w:rStyle w:val="a3"/>
          <w:rFonts w:hint="cs"/>
          <w:i w:val="0"/>
          <w:iCs w:val="0"/>
          <w:sz w:val="24"/>
          <w:szCs w:val="24"/>
          <w:rtl/>
        </w:rPr>
        <w:t>סינגפור וירדן.</w:t>
      </w:r>
    </w:p>
    <w:p w:rsidR="00BB5F32" w:rsidRPr="00F021E1" w:rsidRDefault="00A60FBB" w:rsidP="00CA632B">
      <w:pPr>
        <w:spacing w:after="160" w:line="259" w:lineRule="auto"/>
        <w:jc w:val="both"/>
        <w:rPr>
          <w:i/>
          <w:iCs/>
          <w:sz w:val="24"/>
          <w:szCs w:val="24"/>
          <w:rtl/>
          <w:lang w:val="en-GB"/>
        </w:rPr>
      </w:pPr>
      <w:r w:rsidRPr="00F021E1">
        <w:rPr>
          <w:noProof/>
          <w:sz w:val="24"/>
          <w:szCs w:val="24"/>
        </w:rPr>
        <w:drawing>
          <wp:anchor distT="0" distB="0" distL="114300" distR="114300" simplePos="0" relativeHeight="251660288" behindDoc="0" locked="0" layoutInCell="1" allowOverlap="1" wp14:anchorId="4E46F4DF">
            <wp:simplePos x="0" y="0"/>
            <wp:positionH relativeFrom="margin">
              <wp:posOffset>1724552</wp:posOffset>
            </wp:positionH>
            <wp:positionV relativeFrom="paragraph">
              <wp:posOffset>271169</wp:posOffset>
            </wp:positionV>
            <wp:extent cx="2771775" cy="1733550"/>
            <wp:effectExtent l="0" t="0" r="9525" b="0"/>
            <wp:wrapTopAndBottom/>
            <wp:docPr id="2" name="תרשים 2">
              <a:extLst xmlns:a="http://schemas.openxmlformats.org/drawingml/2006/main">
                <a:ext uri="{FF2B5EF4-FFF2-40B4-BE49-F238E27FC236}">
                  <a16:creationId xmlns:a16="http://schemas.microsoft.com/office/drawing/2014/main" id="{4F493D7F-0F8A-4DA7-B37B-1EDBA68962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960C41" w:rsidRPr="00F021E1">
        <w:rPr>
          <w:rFonts w:hint="cs"/>
          <w:i/>
          <w:iCs/>
          <w:sz w:val="24"/>
          <w:szCs w:val="24"/>
          <w:rtl/>
          <w:lang w:val="en-GB"/>
        </w:rPr>
        <w:t>תרשים 1</w:t>
      </w:r>
    </w:p>
    <w:p w:rsidR="00BB5F32" w:rsidRPr="00E01DF6" w:rsidRDefault="00BB5F32" w:rsidP="00CA632B">
      <w:pPr>
        <w:bidi w:val="0"/>
        <w:spacing w:after="160" w:line="259" w:lineRule="auto"/>
        <w:jc w:val="both"/>
        <w:rPr>
          <w:rtl/>
          <w:lang w:val="en-GB"/>
        </w:rPr>
      </w:pPr>
    </w:p>
    <w:p w:rsidR="00BB5F32" w:rsidRPr="00F021E1" w:rsidRDefault="00BB5F32" w:rsidP="00CA632B">
      <w:pPr>
        <w:bidi w:val="0"/>
        <w:spacing w:after="160" w:line="259" w:lineRule="auto"/>
        <w:jc w:val="both"/>
        <w:rPr>
          <w:sz w:val="24"/>
          <w:szCs w:val="24"/>
          <w:rtl/>
          <w:lang w:val="en-GB"/>
        </w:rPr>
      </w:pPr>
    </w:p>
    <w:p w:rsidR="00BB5F32" w:rsidRPr="00F021E1" w:rsidRDefault="00BB5F32" w:rsidP="00CA632B">
      <w:pPr>
        <w:bidi w:val="0"/>
        <w:spacing w:after="160" w:line="259" w:lineRule="auto"/>
        <w:jc w:val="both"/>
        <w:rPr>
          <w:sz w:val="24"/>
          <w:szCs w:val="24"/>
        </w:rPr>
      </w:pPr>
      <w:r w:rsidRPr="00F021E1">
        <w:rPr>
          <w:rFonts w:hint="cs"/>
          <w:sz w:val="24"/>
          <w:szCs w:val="24"/>
          <w:rtl/>
          <w:lang w:val="en-GB"/>
        </w:rPr>
        <w:t>ה</w:t>
      </w:r>
      <w:r w:rsidR="00FC5CDE" w:rsidRPr="00F021E1">
        <w:rPr>
          <w:rFonts w:hint="cs"/>
          <w:sz w:val="24"/>
          <w:szCs w:val="24"/>
          <w:rtl/>
          <w:lang w:val="en-GB"/>
        </w:rPr>
        <w:t xml:space="preserve">רמה הממוצעת של תלמידי ישראל במדעים נמצאת </w:t>
      </w:r>
      <w:r w:rsidR="00FC5CDE" w:rsidRPr="00F021E1">
        <w:rPr>
          <w:rFonts w:hint="cs"/>
          <w:sz w:val="24"/>
          <w:szCs w:val="24"/>
          <w:u w:val="single"/>
          <w:rtl/>
          <w:lang w:val="en-GB"/>
        </w:rPr>
        <w:t>מעט מתחת</w:t>
      </w:r>
      <w:r w:rsidR="00FC5CDE" w:rsidRPr="00F021E1">
        <w:rPr>
          <w:rFonts w:hint="cs"/>
          <w:sz w:val="24"/>
          <w:szCs w:val="24"/>
          <w:rtl/>
          <w:lang w:val="en-GB"/>
        </w:rPr>
        <w:t xml:space="preserve"> לרמת מיומנות 3, שהוגדרה כ:</w:t>
      </w:r>
    </w:p>
    <w:p w:rsidR="00FC5CDE" w:rsidRPr="00F021E1" w:rsidRDefault="00FC5CDE" w:rsidP="00CA632B">
      <w:pPr>
        <w:jc w:val="both"/>
        <w:rPr>
          <w:sz w:val="24"/>
          <w:szCs w:val="24"/>
          <w:rtl/>
        </w:rPr>
      </w:pPr>
      <w:r w:rsidRPr="00F021E1">
        <w:rPr>
          <w:rFonts w:ascii="Open Sans Hebrew" w:hAnsi="Open Sans Hebrew" w:cs="Open Sans Hebrew"/>
          <w:color w:val="333333"/>
          <w:sz w:val="24"/>
          <w:szCs w:val="24"/>
          <w:shd w:val="clear" w:color="auto" w:fill="FFFFFF"/>
          <w:rtl/>
        </w:rPr>
        <w:t>התלמידים מסוגלים לזהות ולתאר בבהירות נושאים מדעיים במגוון הֶקשרים; לבחור עובדות וידע כדי להסביר תופעה וליישם מודלים פשוטים או מיומנויות חקר; לפרש מושגים מדעיים מתחומי דעת שונים; להשתמש בהם וליישמם; לבנות הסברים קצרים תוך שימוש בעובדות ולהציג החלטות המבוססות על ידע מדעי</w:t>
      </w:r>
      <w:r w:rsidRPr="00F021E1">
        <w:rPr>
          <w:rFonts w:ascii="Open Sans Hebrew" w:hAnsi="Open Sans Hebrew" w:cs="Open Sans Hebrew"/>
          <w:color w:val="333333"/>
          <w:sz w:val="24"/>
          <w:szCs w:val="24"/>
          <w:shd w:val="clear" w:color="auto" w:fill="FFFFFF"/>
        </w:rPr>
        <w:t>.</w:t>
      </w:r>
    </w:p>
    <w:p w:rsidR="00B77A85" w:rsidRPr="00F021E1" w:rsidRDefault="00942871" w:rsidP="00CA632B">
      <w:pPr>
        <w:jc w:val="both"/>
        <w:rPr>
          <w:sz w:val="24"/>
          <w:szCs w:val="24"/>
          <w:rtl/>
        </w:rPr>
      </w:pPr>
      <w:hyperlink r:id="rId13" w:history="1">
        <w:r w:rsidR="00B77A85" w:rsidRPr="00F021E1">
          <w:rPr>
            <w:rStyle w:val="Hyperlink"/>
            <w:rFonts w:hint="cs"/>
            <w:sz w:val="24"/>
            <w:szCs w:val="24"/>
            <w:rtl/>
          </w:rPr>
          <w:t>ישראל נמצאת במקום ה-36 מבין 45 מדינות/ערים</w:t>
        </w:r>
      </w:hyperlink>
      <w:r w:rsidR="00B77A85" w:rsidRPr="00F021E1">
        <w:rPr>
          <w:rFonts w:hint="cs"/>
          <w:sz w:val="24"/>
          <w:szCs w:val="24"/>
          <w:rtl/>
        </w:rPr>
        <w:t xml:space="preserve">. </w:t>
      </w:r>
    </w:p>
    <w:p w:rsidR="00B77A85" w:rsidRPr="00F021E1" w:rsidRDefault="00B77A85" w:rsidP="00CA632B">
      <w:pPr>
        <w:pStyle w:val="4"/>
        <w:jc w:val="both"/>
        <w:rPr>
          <w:sz w:val="24"/>
          <w:szCs w:val="24"/>
          <w:rtl/>
          <w:lang w:val="en-GB"/>
        </w:rPr>
      </w:pPr>
      <w:r w:rsidRPr="00F021E1">
        <w:rPr>
          <w:rFonts w:hint="cs"/>
          <w:sz w:val="24"/>
          <w:szCs w:val="24"/>
          <w:rtl/>
          <w:lang w:val="en-GB"/>
        </w:rPr>
        <w:t>הישגים בחתך מגזרי</w:t>
      </w:r>
    </w:p>
    <w:p w:rsidR="00A60FBB" w:rsidRPr="00F021E1" w:rsidRDefault="00A60FBB" w:rsidP="00CA632B">
      <w:pPr>
        <w:jc w:val="both"/>
        <w:rPr>
          <w:sz w:val="24"/>
          <w:szCs w:val="24"/>
          <w:rtl/>
          <w:lang w:val="en-GB"/>
        </w:rPr>
      </w:pPr>
      <w:r w:rsidRPr="00F021E1">
        <w:rPr>
          <w:rFonts w:hint="cs"/>
          <w:sz w:val="24"/>
          <w:szCs w:val="24"/>
          <w:rtl/>
          <w:lang w:val="en-GB"/>
        </w:rPr>
        <w:t>התרשים הבא מציג את רמת ההישגים הממוצעת של תלמידי ישראל במדעים בשנת 2015, בחתך מגזרי:</w:t>
      </w:r>
    </w:p>
    <w:p w:rsidR="00960C41" w:rsidRPr="00F021E1" w:rsidRDefault="00960C41" w:rsidP="00CA632B">
      <w:pPr>
        <w:jc w:val="both"/>
        <w:rPr>
          <w:i/>
          <w:iCs/>
          <w:sz w:val="24"/>
          <w:szCs w:val="24"/>
          <w:rtl/>
          <w:lang w:val="en-GB"/>
        </w:rPr>
      </w:pPr>
      <w:r w:rsidRPr="00F021E1">
        <w:rPr>
          <w:rFonts w:hint="cs"/>
          <w:i/>
          <w:iCs/>
          <w:sz w:val="24"/>
          <w:szCs w:val="24"/>
          <w:rtl/>
          <w:lang w:val="en-GB"/>
        </w:rPr>
        <w:t>תרשים 2</w:t>
      </w:r>
    </w:p>
    <w:p w:rsidR="00A60FBB" w:rsidRPr="00E01DF6" w:rsidRDefault="00A60FBB" w:rsidP="00CA632B">
      <w:pPr>
        <w:jc w:val="both"/>
        <w:rPr>
          <w:rtl/>
          <w:lang w:val="en-GB"/>
        </w:rPr>
      </w:pPr>
      <w:r w:rsidRPr="00E01DF6">
        <w:rPr>
          <w:noProof/>
        </w:rPr>
        <w:drawing>
          <wp:anchor distT="0" distB="0" distL="114300" distR="114300" simplePos="0" relativeHeight="251663360" behindDoc="0" locked="0" layoutInCell="1" allowOverlap="1" wp14:anchorId="447498F4">
            <wp:simplePos x="0" y="0"/>
            <wp:positionH relativeFrom="margin">
              <wp:posOffset>2112477</wp:posOffset>
            </wp:positionH>
            <wp:positionV relativeFrom="paragraph">
              <wp:posOffset>190224</wp:posOffset>
            </wp:positionV>
            <wp:extent cx="2143760" cy="1891665"/>
            <wp:effectExtent l="0" t="0" r="8890" b="13335"/>
            <wp:wrapTopAndBottom/>
            <wp:docPr id="3" name="תרשים 3">
              <a:extLst xmlns:a="http://schemas.openxmlformats.org/drawingml/2006/main">
                <a:ext uri="{FF2B5EF4-FFF2-40B4-BE49-F238E27FC236}">
                  <a16:creationId xmlns:a16="http://schemas.microsoft.com/office/drawing/2014/main" id="{1E647850-8188-4672-8B1F-EA00CAD23D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A60FBB" w:rsidRPr="00E01DF6" w:rsidRDefault="00A60FBB" w:rsidP="00CA632B">
      <w:pPr>
        <w:jc w:val="both"/>
        <w:rPr>
          <w:rtl/>
          <w:lang w:val="en-GB"/>
        </w:rPr>
      </w:pPr>
    </w:p>
    <w:p w:rsidR="003104A3" w:rsidRPr="00E01DF6" w:rsidRDefault="00992BFE" w:rsidP="00785BB7">
      <w:pPr>
        <w:pStyle w:val="3"/>
        <w:rPr>
          <w:rStyle w:val="a3"/>
          <w:i w:val="0"/>
          <w:iCs w:val="0"/>
          <w:sz w:val="22"/>
          <w:szCs w:val="22"/>
          <w:rtl/>
          <w:lang w:val="en-GB"/>
        </w:rPr>
      </w:pPr>
      <w:r w:rsidRPr="00E01DF6">
        <w:rPr>
          <w:rFonts w:hint="cs"/>
          <w:rtl/>
          <w:lang w:val="en-GB"/>
        </w:rPr>
        <w:lastRenderedPageBreak/>
        <w:t xml:space="preserve">יישום עקרונות "הסטנדרטים למדע של הדור הבא" ומיומנויות המאה ה-21 בהוראת המדעים </w:t>
      </w:r>
    </w:p>
    <w:p w:rsidR="00B50564" w:rsidRPr="00F021E1" w:rsidRDefault="00B50564" w:rsidP="00CA632B">
      <w:pPr>
        <w:pStyle w:val="4"/>
        <w:jc w:val="both"/>
        <w:rPr>
          <w:sz w:val="24"/>
          <w:szCs w:val="24"/>
          <w:rtl/>
          <w:lang w:val="en-GB"/>
        </w:rPr>
      </w:pPr>
      <w:r w:rsidRPr="00F021E1">
        <w:rPr>
          <w:rFonts w:hint="cs"/>
          <w:sz w:val="24"/>
          <w:szCs w:val="24"/>
          <w:rtl/>
          <w:lang w:val="en-GB"/>
        </w:rPr>
        <w:t>השוואה בין מדינתית</w:t>
      </w:r>
    </w:p>
    <w:p w:rsidR="00286E4E" w:rsidRPr="00F021E1" w:rsidRDefault="00992BFE" w:rsidP="00CA632B">
      <w:pPr>
        <w:spacing w:line="360" w:lineRule="auto"/>
        <w:jc w:val="both"/>
        <w:rPr>
          <w:sz w:val="24"/>
          <w:szCs w:val="24"/>
          <w:rtl/>
        </w:rPr>
      </w:pPr>
      <w:r w:rsidRPr="00F021E1">
        <w:rPr>
          <w:rFonts w:hint="cs"/>
          <w:sz w:val="24"/>
          <w:szCs w:val="24"/>
          <w:rtl/>
        </w:rPr>
        <w:t xml:space="preserve">התרשימים הבאים מציגים </w:t>
      </w:r>
      <w:r w:rsidR="00B50564" w:rsidRPr="00F021E1">
        <w:rPr>
          <w:rFonts w:hint="cs"/>
          <w:sz w:val="24"/>
          <w:szCs w:val="24"/>
          <w:rtl/>
        </w:rPr>
        <w:t xml:space="preserve">השוואה בין מדינתית של שיעור הדיווח על </w:t>
      </w:r>
      <w:r w:rsidR="00B50564" w:rsidRPr="00F021E1">
        <w:rPr>
          <w:rFonts w:hint="cs"/>
          <w:sz w:val="24"/>
          <w:szCs w:val="24"/>
          <w:u w:val="single"/>
          <w:rtl/>
        </w:rPr>
        <w:t xml:space="preserve">אי קיום </w:t>
      </w:r>
      <w:r w:rsidR="00B50564" w:rsidRPr="00F021E1">
        <w:rPr>
          <w:rFonts w:hint="cs"/>
          <w:sz w:val="24"/>
          <w:szCs w:val="24"/>
          <w:rtl/>
        </w:rPr>
        <w:t xml:space="preserve">כלל של פעילויות ברוח "הסטנדרטים למדע של הדור הבא" ומיומנויות המאה ה-21. כלומר, </w:t>
      </w:r>
      <w:r w:rsidR="00B50564" w:rsidRPr="00F021E1">
        <w:rPr>
          <w:rFonts w:hint="cs"/>
          <w:sz w:val="24"/>
          <w:szCs w:val="24"/>
          <w:u w:val="single"/>
          <w:rtl/>
        </w:rPr>
        <w:t>ציון גבוה</w:t>
      </w:r>
      <w:r w:rsidR="00B50564" w:rsidRPr="00F021E1">
        <w:rPr>
          <w:rFonts w:hint="cs"/>
          <w:sz w:val="24"/>
          <w:szCs w:val="24"/>
          <w:rtl/>
        </w:rPr>
        <w:t xml:space="preserve"> לפעילות מעיד על </w:t>
      </w:r>
      <w:r w:rsidR="00B50564" w:rsidRPr="00F021E1">
        <w:rPr>
          <w:rFonts w:hint="cs"/>
          <w:sz w:val="24"/>
          <w:szCs w:val="24"/>
          <w:u w:val="single"/>
          <w:rtl/>
        </w:rPr>
        <w:t>שיעור יישום נמוך שלה במערכת החינוך</w:t>
      </w:r>
      <w:r w:rsidR="00B50564" w:rsidRPr="00F021E1">
        <w:rPr>
          <w:rFonts w:hint="cs"/>
          <w:sz w:val="24"/>
          <w:szCs w:val="24"/>
          <w:rtl/>
        </w:rPr>
        <w:t>. הנתונים מבוססים על דיווחי התלמידים.</w:t>
      </w:r>
    </w:p>
    <w:p w:rsidR="00746F2B" w:rsidRPr="00F021E1" w:rsidRDefault="00746F2B" w:rsidP="00CA632B">
      <w:pPr>
        <w:bidi w:val="0"/>
        <w:spacing w:after="160" w:line="259" w:lineRule="auto"/>
        <w:jc w:val="both"/>
        <w:rPr>
          <w:rStyle w:val="a3"/>
          <w:sz w:val="24"/>
          <w:szCs w:val="24"/>
          <w:rtl/>
          <w:lang w:val="en-GB"/>
        </w:rPr>
      </w:pPr>
      <w:r w:rsidRPr="00F021E1">
        <w:rPr>
          <w:rStyle w:val="a3"/>
          <w:sz w:val="24"/>
          <w:szCs w:val="24"/>
          <w:rtl/>
          <w:lang w:val="en-GB"/>
        </w:rPr>
        <w:br w:type="page"/>
      </w:r>
    </w:p>
    <w:p w:rsidR="00B50564" w:rsidRPr="00F021E1" w:rsidRDefault="00FF4BEC" w:rsidP="00CA632B">
      <w:pPr>
        <w:spacing w:line="360" w:lineRule="auto"/>
        <w:jc w:val="both"/>
        <w:rPr>
          <w:sz w:val="24"/>
          <w:szCs w:val="24"/>
          <w:rtl/>
        </w:rPr>
      </w:pPr>
      <w:r w:rsidRPr="00F021E1">
        <w:rPr>
          <w:noProof/>
          <w:sz w:val="24"/>
          <w:szCs w:val="24"/>
        </w:rPr>
        <w:lastRenderedPageBreak/>
        <w:t xml:space="preserve"> </w:t>
      </w:r>
    </w:p>
    <w:p w:rsidR="00174827" w:rsidRPr="00F021E1" w:rsidRDefault="00467374" w:rsidP="00CA632B">
      <w:pPr>
        <w:pStyle w:val="4"/>
        <w:jc w:val="both"/>
        <w:rPr>
          <w:sz w:val="24"/>
          <w:szCs w:val="24"/>
          <w:lang w:val="en-GB"/>
        </w:rPr>
      </w:pPr>
      <w:r w:rsidRPr="00F021E1">
        <w:rPr>
          <w:noProof/>
          <w:sz w:val="24"/>
          <w:szCs w:val="24"/>
        </w:rPr>
        <w:drawing>
          <wp:anchor distT="0" distB="0" distL="114300" distR="114300" simplePos="0" relativeHeight="251665408" behindDoc="0" locked="0" layoutInCell="1" allowOverlap="1" wp14:anchorId="23F9175C">
            <wp:simplePos x="0" y="0"/>
            <wp:positionH relativeFrom="margin">
              <wp:posOffset>-335005</wp:posOffset>
            </wp:positionH>
            <wp:positionV relativeFrom="page">
              <wp:posOffset>1379963</wp:posOffset>
            </wp:positionV>
            <wp:extent cx="2940685" cy="1569085"/>
            <wp:effectExtent l="0" t="0" r="12065" b="12065"/>
            <wp:wrapSquare wrapText="bothSides"/>
            <wp:docPr id="6" name="תרשים 6">
              <a:extLst xmlns:a="http://schemas.openxmlformats.org/drawingml/2006/main">
                <a:ext uri="{FF2B5EF4-FFF2-40B4-BE49-F238E27FC236}">
                  <a16:creationId xmlns:a16="http://schemas.microsoft.com/office/drawing/2014/main" id="{123D36B0-0FBC-4390-BAF6-063FB82D36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39578F" w:rsidRPr="00F021E1">
        <w:rPr>
          <w:noProof/>
          <w:sz w:val="24"/>
          <w:szCs w:val="24"/>
        </w:rPr>
        <w:drawing>
          <wp:anchor distT="0" distB="0" distL="114300" distR="114300" simplePos="0" relativeHeight="251666432" behindDoc="0" locked="0" layoutInCell="1" allowOverlap="1" wp14:anchorId="4B9FA7A5">
            <wp:simplePos x="0" y="0"/>
            <wp:positionH relativeFrom="margin">
              <wp:align>right</wp:align>
            </wp:positionH>
            <wp:positionV relativeFrom="page">
              <wp:posOffset>3114040</wp:posOffset>
            </wp:positionV>
            <wp:extent cx="2940685" cy="1577975"/>
            <wp:effectExtent l="0" t="0" r="12065" b="3175"/>
            <wp:wrapTopAndBottom/>
            <wp:docPr id="9" name="תרשים 9">
              <a:extLst xmlns:a="http://schemas.openxmlformats.org/drawingml/2006/main">
                <a:ext uri="{FF2B5EF4-FFF2-40B4-BE49-F238E27FC236}">
                  <a16:creationId xmlns:a16="http://schemas.microsoft.com/office/drawing/2014/main" id="{8A31F251-8C59-4C0F-A546-C4F4DCEA43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9F4463" w:rsidRPr="00F021E1">
        <w:rPr>
          <w:noProof/>
          <w:sz w:val="24"/>
          <w:szCs w:val="24"/>
        </w:rPr>
        <w:drawing>
          <wp:anchor distT="0" distB="0" distL="114300" distR="114300" simplePos="0" relativeHeight="251669504" behindDoc="0" locked="0" layoutInCell="1" allowOverlap="1" wp14:anchorId="3514D107" wp14:editId="7AA3C54B">
            <wp:simplePos x="0" y="0"/>
            <wp:positionH relativeFrom="column">
              <wp:posOffset>-344590</wp:posOffset>
            </wp:positionH>
            <wp:positionV relativeFrom="page">
              <wp:posOffset>3113992</wp:posOffset>
            </wp:positionV>
            <wp:extent cx="2948940" cy="1577975"/>
            <wp:effectExtent l="0" t="0" r="3810" b="3175"/>
            <wp:wrapTopAndBottom/>
            <wp:docPr id="11" name="תרשים 11">
              <a:extLst xmlns:a="http://schemas.openxmlformats.org/drawingml/2006/main">
                <a:ext uri="{FF2B5EF4-FFF2-40B4-BE49-F238E27FC236}">
                  <a16:creationId xmlns:a16="http://schemas.microsoft.com/office/drawing/2014/main" id="{38F6E8B2-1ADF-48DA-9E26-5979033E7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174827" w:rsidRPr="00F021E1">
        <w:rPr>
          <w:rFonts w:hint="cs"/>
          <w:sz w:val="24"/>
          <w:szCs w:val="24"/>
          <w:rtl/>
        </w:rPr>
        <w:t xml:space="preserve"> השוואה בין מדינות</w:t>
      </w:r>
    </w:p>
    <w:p w:rsidR="00B50564" w:rsidRPr="00F021E1" w:rsidRDefault="00174827" w:rsidP="00CA632B">
      <w:pPr>
        <w:spacing w:line="360" w:lineRule="auto"/>
        <w:jc w:val="both"/>
        <w:rPr>
          <w:sz w:val="24"/>
          <w:szCs w:val="24"/>
          <w:rtl/>
        </w:rPr>
      </w:pPr>
      <w:r w:rsidRPr="00F021E1">
        <w:rPr>
          <w:noProof/>
          <w:sz w:val="24"/>
          <w:szCs w:val="24"/>
        </w:rPr>
        <mc:AlternateContent>
          <mc:Choice Requires="wps">
            <w:drawing>
              <wp:anchor distT="0" distB="0" distL="114300" distR="114300" simplePos="0" relativeHeight="251679744" behindDoc="0" locked="0" layoutInCell="1" allowOverlap="1">
                <wp:simplePos x="0" y="0"/>
                <wp:positionH relativeFrom="margin">
                  <wp:posOffset>2759710</wp:posOffset>
                </wp:positionH>
                <wp:positionV relativeFrom="paragraph">
                  <wp:posOffset>223448</wp:posOffset>
                </wp:positionV>
                <wp:extent cx="2949790" cy="862641"/>
                <wp:effectExtent l="0" t="0" r="22225" b="13970"/>
                <wp:wrapNone/>
                <wp:docPr id="17" name="תיבת טקסט 17"/>
                <wp:cNvGraphicFramePr/>
                <a:graphic xmlns:a="http://schemas.openxmlformats.org/drawingml/2006/main">
                  <a:graphicData uri="http://schemas.microsoft.com/office/word/2010/wordprocessingShape">
                    <wps:wsp>
                      <wps:cNvSpPr txBox="1"/>
                      <wps:spPr>
                        <a:xfrm>
                          <a:off x="0" y="0"/>
                          <a:ext cx="2949790" cy="862641"/>
                        </a:xfrm>
                        <a:prstGeom prst="rect">
                          <a:avLst/>
                        </a:prstGeom>
                        <a:solidFill>
                          <a:schemeClr val="lt1"/>
                        </a:solidFill>
                        <a:ln w="6350">
                          <a:solidFill>
                            <a:prstClr val="black"/>
                          </a:solidFill>
                        </a:ln>
                      </wps:spPr>
                      <wps:txbx>
                        <w:txbxContent>
                          <w:p w:rsidR="006D584F" w:rsidRDefault="006D584F">
                            <w:r w:rsidRPr="00E01DF6">
                              <w:rPr>
                                <w:rStyle w:val="a3"/>
                                <w:rFonts w:hint="cs"/>
                                <w:rtl/>
                                <w:lang w:val="en-GB"/>
                              </w:rPr>
                              <w:t>תרשי</w:t>
                            </w:r>
                            <w:r>
                              <w:rPr>
                                <w:rStyle w:val="a3"/>
                                <w:rFonts w:hint="cs"/>
                                <w:rtl/>
                                <w:lang w:val="en-GB"/>
                              </w:rPr>
                              <w:t>מים 3-11: השוואה בין מדינתית של פעילויות ברוח הסטנדרטים למדע של הדור הבא ומיומנויות המאה ה-21</w:t>
                            </w:r>
                            <w:r w:rsidRPr="00E01DF6">
                              <w:rPr>
                                <w:rStyle w:val="a3"/>
                                <w:rFonts w:hint="cs"/>
                                <w:rtl/>
                                <w:lang w:val="en-GB"/>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17" o:spid="_x0000_s1026" type="#_x0000_t202" style="position:absolute;left:0;text-align:left;margin-left:217.3pt;margin-top:17.6pt;width:232.25pt;height:67.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6PZAIAAKwEAAAOAAAAZHJzL2Uyb0RvYy54bWysVE1PGzEQvVfqf7B8L5ukIZCIDUpBVJUQ&#10;IIWKs+P1klW9Htd2kqX/ojd67KkSf2j/Tp+dDwLtqerF65k3fva8mdmT06bWbKmcr8jkvHvQ4UwZ&#10;SUVl7nP++fbi3TFnPghTCE1G5fxBeX46fvvmZGVHqkdz0oVyDCTGj1Y25/MQ7CjLvJyrWvgDssoA&#10;LMnVIsB091nhxArstc56nc4gW5ErrCOpvIf3fA3yceIvSyXDdVl6FZjOOd4W0urSOotrNj4Ro3sn&#10;7LySm2eIf3hFLSqDS3dU5yIItnDVH1R1JR15KsOBpDqjsqykSjkgm27nVTbTubAq5QJxvN3J5P8f&#10;rbxa3jhWFajdEWdG1KhR+9T+aL+3T6x9bH+1P9tHBgxCrawfIX5qcSI0H6jBoa3fwxnzb0pXxy8y&#10;Y8Ah+cNOZtUEJuHsDfvDoyEgCex40Bv0E032fNo6Hz4qqlnc5NyhjEldsbz0AS9B6DYkXuZJV8VF&#10;pXUyYuuoM+3YUqDoOmzJX0Rpw1Y5H7w/7CTiF1ik3p2faSG/xCxx514ULG3gjJqsc4+70MyajVAz&#10;Kh6gk6N1y3krLyrwXgofboRDjyF/zE24xlJqwmNos+NsTu7b3/wxHqUHytkKPZtz/3UhnOJMfzJo&#10;imG3349Nnoz+4VEPhttHZvuIWdRnBIW6mFAr0zbGB731lo7qO4zXJN4KSBiJu3MettuzsJ4kjKdU&#10;k0kKQltbES7N1MpIHSsS9bxt7oSzm3oGdMIVbbtbjF6VdR0bTxqaLAKVVap5FHit6kZ3jEQqy2Z8&#10;48zt2ynq+Scz/g0AAP//AwBQSwMEFAAGAAgAAAAhAFVBmcfeAAAACgEAAA8AAABkcnMvZG93bnJl&#10;di54bWxMj8FOwzAQRO9I/IO1SNyok7aUJMSpABUunCiIsxu7tkW8jmw3DX/PcoLjap5m3rbb2Q9s&#10;0jG5gALKRQFMYx+UQyPg4/35pgKWskQlh4BawLdOsO0uL1rZqHDGNz3ts2FUgqmRAmzOY8N56q32&#10;Mi3CqJGyY4heZjqj4SrKM5X7gS+LYsO9dEgLVo76yer+a3/yAnaPpjZ9JaPdVcq5af48vpoXIa6v&#10;5od7YFnP+Q+GX31Sh46cDuGEKrFBwHq13hAqYHW7BEZAVdclsAORd2UBvGv5/xe6HwAAAP//AwBQ&#10;SwECLQAUAAYACAAAACEAtoM4kv4AAADhAQAAEwAAAAAAAAAAAAAAAAAAAAAAW0NvbnRlbnRfVHlw&#10;ZXNdLnhtbFBLAQItABQABgAIAAAAIQA4/SH/1gAAAJQBAAALAAAAAAAAAAAAAAAAAC8BAABfcmVs&#10;cy8ucmVsc1BLAQItABQABgAIAAAAIQDCBI6PZAIAAKwEAAAOAAAAAAAAAAAAAAAAAC4CAABkcnMv&#10;ZTJvRG9jLnhtbFBLAQItABQABgAIAAAAIQBVQZnH3gAAAAoBAAAPAAAAAAAAAAAAAAAAAL4EAABk&#10;cnMvZG93bnJldi54bWxQSwUGAAAAAAQABADzAAAAyQUAAAAA&#10;" fillcolor="white [3201]" strokeweight=".5pt">
                <v:textbox>
                  <w:txbxContent>
                    <w:p w:rsidR="006D584F" w:rsidRDefault="006D584F">
                      <w:r w:rsidRPr="00E01DF6">
                        <w:rPr>
                          <w:rStyle w:val="a3"/>
                          <w:rFonts w:hint="cs"/>
                          <w:rtl/>
                          <w:lang w:val="en-GB"/>
                        </w:rPr>
                        <w:t>תרשי</w:t>
                      </w:r>
                      <w:r>
                        <w:rPr>
                          <w:rStyle w:val="a3"/>
                          <w:rFonts w:hint="cs"/>
                          <w:rtl/>
                          <w:lang w:val="en-GB"/>
                        </w:rPr>
                        <w:t>מים 3-11: השוואה בין מדינתית של פעילויות ברוח הסטנדרטים למדע של הדור הבא ומיומנויות המאה ה-21</w:t>
                      </w:r>
                      <w:r w:rsidRPr="00E01DF6">
                        <w:rPr>
                          <w:rStyle w:val="a3"/>
                          <w:rFonts w:hint="cs"/>
                          <w:rtl/>
                          <w:lang w:val="en-GB"/>
                        </w:rPr>
                        <w:t xml:space="preserve">  </w:t>
                      </w:r>
                    </w:p>
                  </w:txbxContent>
                </v:textbox>
                <w10:wrap anchorx="margin"/>
              </v:shape>
            </w:pict>
          </mc:Fallback>
        </mc:AlternateContent>
      </w:r>
    </w:p>
    <w:p w:rsidR="00A94B83" w:rsidRPr="00935D26" w:rsidRDefault="00467374" w:rsidP="00CA632B">
      <w:pPr>
        <w:jc w:val="both"/>
        <w:rPr>
          <w:i/>
          <w:iCs/>
          <w:sz w:val="24"/>
          <w:szCs w:val="24"/>
          <w:rtl/>
        </w:rPr>
      </w:pPr>
      <w:bookmarkStart w:id="0" w:name="_GoBack"/>
      <w:r w:rsidRPr="00F021E1">
        <w:rPr>
          <w:noProof/>
          <w:sz w:val="24"/>
          <w:szCs w:val="24"/>
        </w:rPr>
        <w:drawing>
          <wp:anchor distT="0" distB="0" distL="114300" distR="114300" simplePos="0" relativeHeight="251673600" behindDoc="0" locked="0" layoutInCell="1" allowOverlap="1" wp14:anchorId="700E5936">
            <wp:simplePos x="0" y="0"/>
            <wp:positionH relativeFrom="margin">
              <wp:posOffset>-324317</wp:posOffset>
            </wp:positionH>
            <wp:positionV relativeFrom="page">
              <wp:posOffset>8471678</wp:posOffset>
            </wp:positionV>
            <wp:extent cx="2915285" cy="1577340"/>
            <wp:effectExtent l="0" t="0" r="18415" b="3810"/>
            <wp:wrapTopAndBottom/>
            <wp:docPr id="14" name="תרשים 14">
              <a:extLst xmlns:a="http://schemas.openxmlformats.org/drawingml/2006/main">
                <a:ext uri="{FF2B5EF4-FFF2-40B4-BE49-F238E27FC236}">
                  <a16:creationId xmlns:a16="http://schemas.microsoft.com/office/drawing/2014/main" id="{DFA13914-D5DA-4AE9-97CE-7518EC84BC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bookmarkEnd w:id="0"/>
      <w:r w:rsidRPr="00F021E1">
        <w:rPr>
          <w:noProof/>
          <w:sz w:val="24"/>
          <w:szCs w:val="24"/>
        </w:rPr>
        <w:drawing>
          <wp:anchor distT="0" distB="0" distL="114300" distR="114300" simplePos="0" relativeHeight="251678720" behindDoc="0" locked="0" layoutInCell="1" allowOverlap="1" wp14:anchorId="7A350136" wp14:editId="5E7C5CFE">
            <wp:simplePos x="0" y="0"/>
            <wp:positionH relativeFrom="margin">
              <wp:posOffset>-301469</wp:posOffset>
            </wp:positionH>
            <wp:positionV relativeFrom="page">
              <wp:posOffset>6641836</wp:posOffset>
            </wp:positionV>
            <wp:extent cx="2905760" cy="1569720"/>
            <wp:effectExtent l="0" t="0" r="8890" b="11430"/>
            <wp:wrapTopAndBottom/>
            <wp:docPr id="12" name="תרשים 12">
              <a:extLst xmlns:a="http://schemas.openxmlformats.org/drawingml/2006/main">
                <a:ext uri="{FF2B5EF4-FFF2-40B4-BE49-F238E27FC236}">
                  <a16:creationId xmlns:a16="http://schemas.microsoft.com/office/drawing/2014/main" id="{621A6731-D33B-46A0-A101-DA70971AA7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Pr="00F021E1">
        <w:rPr>
          <w:noProof/>
          <w:sz w:val="24"/>
          <w:szCs w:val="24"/>
        </w:rPr>
        <w:drawing>
          <wp:anchor distT="0" distB="0" distL="114300" distR="114300" simplePos="0" relativeHeight="251672576" behindDoc="0" locked="0" layoutInCell="1" allowOverlap="1" wp14:anchorId="262EAEE0">
            <wp:simplePos x="0" y="0"/>
            <wp:positionH relativeFrom="margin">
              <wp:posOffset>2785745</wp:posOffset>
            </wp:positionH>
            <wp:positionV relativeFrom="page">
              <wp:posOffset>4856480</wp:posOffset>
            </wp:positionV>
            <wp:extent cx="2932430" cy="1586230"/>
            <wp:effectExtent l="0" t="0" r="1270" b="13970"/>
            <wp:wrapTopAndBottom/>
            <wp:docPr id="13" name="תרשים 13">
              <a:extLst xmlns:a="http://schemas.openxmlformats.org/drawingml/2006/main">
                <a:ext uri="{FF2B5EF4-FFF2-40B4-BE49-F238E27FC236}">
                  <a16:creationId xmlns:a16="http://schemas.microsoft.com/office/drawing/2014/main" id="{90DA63D6-8924-476F-A2D0-9A5074FF81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4A21BE" w:rsidRPr="00F021E1">
        <w:rPr>
          <w:noProof/>
          <w:sz w:val="24"/>
          <w:szCs w:val="24"/>
        </w:rPr>
        <w:drawing>
          <wp:anchor distT="0" distB="0" distL="114300" distR="114300" simplePos="0" relativeHeight="251676672" behindDoc="0" locked="0" layoutInCell="1" allowOverlap="1" wp14:anchorId="049DB91A" wp14:editId="31D2C874">
            <wp:simplePos x="0" y="0"/>
            <wp:positionH relativeFrom="margin">
              <wp:align>right</wp:align>
            </wp:positionH>
            <wp:positionV relativeFrom="page">
              <wp:posOffset>8455025</wp:posOffset>
            </wp:positionV>
            <wp:extent cx="2915285" cy="1578610"/>
            <wp:effectExtent l="0" t="0" r="18415" b="2540"/>
            <wp:wrapTopAndBottom/>
            <wp:docPr id="16" name="תרשים 16">
              <a:extLst xmlns:a="http://schemas.openxmlformats.org/drawingml/2006/main">
                <a:ext uri="{FF2B5EF4-FFF2-40B4-BE49-F238E27FC236}">
                  <a16:creationId xmlns:a16="http://schemas.microsoft.com/office/drawing/2014/main" id="{6DCF1EA1-3F1F-43CD-9569-D21DC71602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39578F" w:rsidRPr="00F021E1">
        <w:rPr>
          <w:noProof/>
          <w:sz w:val="24"/>
          <w:szCs w:val="24"/>
        </w:rPr>
        <w:drawing>
          <wp:anchor distT="0" distB="0" distL="114300" distR="114300" simplePos="0" relativeHeight="251674624" behindDoc="0" locked="0" layoutInCell="1" allowOverlap="1" wp14:anchorId="22234DC8">
            <wp:simplePos x="0" y="0"/>
            <wp:positionH relativeFrom="margin">
              <wp:align>right</wp:align>
            </wp:positionH>
            <wp:positionV relativeFrom="page">
              <wp:posOffset>6659173</wp:posOffset>
            </wp:positionV>
            <wp:extent cx="2915285" cy="1595755"/>
            <wp:effectExtent l="0" t="0" r="18415" b="4445"/>
            <wp:wrapTopAndBottom/>
            <wp:docPr id="15" name="תרשים 15">
              <a:extLst xmlns:a="http://schemas.openxmlformats.org/drawingml/2006/main">
                <a:ext uri="{FF2B5EF4-FFF2-40B4-BE49-F238E27FC236}">
                  <a16:creationId xmlns:a16="http://schemas.microsoft.com/office/drawing/2014/main" id="{C0D9D96A-F461-443E-A729-DF5073F95E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FF4BEC" w:rsidRPr="00F021E1">
        <w:rPr>
          <w:noProof/>
          <w:sz w:val="24"/>
          <w:szCs w:val="24"/>
        </w:rPr>
        <w:drawing>
          <wp:anchor distT="0" distB="0" distL="114300" distR="114300" simplePos="0" relativeHeight="251667456" behindDoc="0" locked="0" layoutInCell="1" allowOverlap="1" wp14:anchorId="2EA695EB">
            <wp:simplePos x="0" y="0"/>
            <wp:positionH relativeFrom="margin">
              <wp:posOffset>-328295</wp:posOffset>
            </wp:positionH>
            <wp:positionV relativeFrom="page">
              <wp:posOffset>4856480</wp:posOffset>
            </wp:positionV>
            <wp:extent cx="2932430" cy="1586230"/>
            <wp:effectExtent l="0" t="0" r="1270" b="13970"/>
            <wp:wrapTopAndBottom/>
            <wp:docPr id="10" name="תרשים 10">
              <a:extLst xmlns:a="http://schemas.openxmlformats.org/drawingml/2006/main">
                <a:ext uri="{FF2B5EF4-FFF2-40B4-BE49-F238E27FC236}">
                  <a16:creationId xmlns:a16="http://schemas.microsoft.com/office/drawing/2014/main" id="{A0F792E1-4DC8-43EE-A750-2C7F60163C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rsidR="00A94B83" w:rsidRPr="00F021E1" w:rsidRDefault="00A94B83" w:rsidP="00CA632B">
      <w:pPr>
        <w:spacing w:line="360" w:lineRule="auto"/>
        <w:jc w:val="both"/>
        <w:rPr>
          <w:sz w:val="24"/>
          <w:szCs w:val="24"/>
          <w:rtl/>
        </w:rPr>
      </w:pPr>
    </w:p>
    <w:p w:rsidR="00FC32D3" w:rsidRPr="00F021E1" w:rsidRDefault="00FC32D3" w:rsidP="00CA632B">
      <w:pPr>
        <w:spacing w:line="360" w:lineRule="auto"/>
        <w:jc w:val="both"/>
        <w:rPr>
          <w:sz w:val="24"/>
          <w:szCs w:val="24"/>
        </w:rPr>
      </w:pPr>
      <w:r w:rsidRPr="00F021E1">
        <w:rPr>
          <w:rFonts w:hint="cs"/>
          <w:sz w:val="24"/>
          <w:szCs w:val="24"/>
          <w:rtl/>
        </w:rPr>
        <w:t>.</w:t>
      </w:r>
    </w:p>
    <w:p w:rsidR="00FC32D3" w:rsidRPr="00F021E1" w:rsidRDefault="00FC32D3" w:rsidP="00CA632B">
      <w:pPr>
        <w:spacing w:line="360" w:lineRule="auto"/>
        <w:jc w:val="both"/>
        <w:rPr>
          <w:rStyle w:val="a3"/>
          <w:sz w:val="24"/>
          <w:szCs w:val="24"/>
          <w:rtl/>
        </w:rPr>
      </w:pPr>
    </w:p>
    <w:p w:rsidR="001C38D8" w:rsidRPr="00F021E1" w:rsidRDefault="001C38D8" w:rsidP="00CA632B">
      <w:pPr>
        <w:pStyle w:val="4"/>
        <w:jc w:val="both"/>
        <w:rPr>
          <w:noProof/>
          <w:sz w:val="24"/>
          <w:szCs w:val="24"/>
          <w:rtl/>
        </w:rPr>
      </w:pPr>
      <w:r w:rsidRPr="00F021E1">
        <w:rPr>
          <w:rFonts w:hint="cs"/>
          <w:noProof/>
          <w:sz w:val="24"/>
          <w:szCs w:val="24"/>
          <w:rtl/>
        </w:rPr>
        <w:lastRenderedPageBreak/>
        <w:t>השוואה בין מגזרית</w:t>
      </w:r>
    </w:p>
    <w:p w:rsidR="001C38D8" w:rsidRPr="00F021E1" w:rsidRDefault="00C36F40" w:rsidP="00CA632B">
      <w:pPr>
        <w:jc w:val="both"/>
        <w:rPr>
          <w:i/>
          <w:iCs/>
          <w:sz w:val="24"/>
          <w:szCs w:val="24"/>
          <w:rtl/>
        </w:rPr>
      </w:pPr>
      <w:r w:rsidRPr="00F021E1">
        <w:rPr>
          <w:noProof/>
          <w:sz w:val="24"/>
          <w:szCs w:val="24"/>
        </w:rPr>
        <w:drawing>
          <wp:anchor distT="0" distB="0" distL="114300" distR="114300" simplePos="0" relativeHeight="251680768" behindDoc="0" locked="0" layoutInCell="1" allowOverlap="1" wp14:anchorId="11EC41CA">
            <wp:simplePos x="0" y="0"/>
            <wp:positionH relativeFrom="margin">
              <wp:posOffset>-345057</wp:posOffset>
            </wp:positionH>
            <wp:positionV relativeFrom="paragraph">
              <wp:posOffset>315547</wp:posOffset>
            </wp:positionV>
            <wp:extent cx="6067425" cy="4166235"/>
            <wp:effectExtent l="0" t="0" r="9525" b="5715"/>
            <wp:wrapTopAndBottom/>
            <wp:docPr id="20" name="תרשים 20">
              <a:extLst xmlns:a="http://schemas.openxmlformats.org/drawingml/2006/main">
                <a:ext uri="{FF2B5EF4-FFF2-40B4-BE49-F238E27FC236}">
                  <a16:creationId xmlns:a16="http://schemas.microsoft.com/office/drawing/2014/main" id="{D21BDD12-F6B0-4DD9-BEFD-6330BC4801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sidR="001C38D8" w:rsidRPr="00F021E1">
        <w:rPr>
          <w:rFonts w:hint="cs"/>
          <w:i/>
          <w:iCs/>
          <w:sz w:val="24"/>
          <w:szCs w:val="24"/>
          <w:rtl/>
        </w:rPr>
        <w:t>תרשים 12</w:t>
      </w:r>
    </w:p>
    <w:p w:rsidR="00D317CE" w:rsidRPr="00F021E1" w:rsidRDefault="00D317CE" w:rsidP="00CA632B">
      <w:pPr>
        <w:jc w:val="both"/>
        <w:rPr>
          <w:noProof/>
          <w:sz w:val="24"/>
          <w:szCs w:val="24"/>
          <w:rtl/>
        </w:rPr>
      </w:pPr>
    </w:p>
    <w:p w:rsidR="00D317CE" w:rsidRPr="00F021E1" w:rsidRDefault="00D317CE" w:rsidP="00CA632B">
      <w:pPr>
        <w:jc w:val="both"/>
        <w:rPr>
          <w:rStyle w:val="40"/>
          <w:sz w:val="24"/>
          <w:szCs w:val="24"/>
          <w:rtl/>
        </w:rPr>
      </w:pPr>
      <w:r w:rsidRPr="00F021E1">
        <w:rPr>
          <w:rStyle w:val="40"/>
          <w:rFonts w:hint="cs"/>
          <w:sz w:val="24"/>
          <w:szCs w:val="24"/>
          <w:rtl/>
        </w:rPr>
        <w:t>ניתוח הממצאים</w:t>
      </w:r>
    </w:p>
    <w:p w:rsidR="00CE4304" w:rsidRPr="00F021E1" w:rsidRDefault="00D317CE" w:rsidP="00CA632B">
      <w:pPr>
        <w:spacing w:line="360" w:lineRule="auto"/>
        <w:jc w:val="both"/>
        <w:rPr>
          <w:noProof/>
          <w:sz w:val="24"/>
          <w:szCs w:val="24"/>
          <w:rtl/>
        </w:rPr>
      </w:pPr>
      <w:r w:rsidRPr="00F021E1">
        <w:rPr>
          <w:rFonts w:hint="cs"/>
          <w:noProof/>
          <w:sz w:val="24"/>
          <w:szCs w:val="24"/>
          <w:rtl/>
        </w:rPr>
        <w:t xml:space="preserve">ראשית, חשוב לומר שמתקבלת תמונה לא אחידה באשר למידת יישומן של  פעילויות ודרכי הוראה ברוח הסנטדרטים למדע של הדור הבא ומיומנויות המאה ה-21 במערכת החינוך בישראל ביחס למדינות אחרות. דבר זה מעיד על כך  שהמדדים שנבחרו ככל הנראה אינם נתפסים כמקשה אחת של פעילויות  בעלות זיקה משותפת, ולכן היעדרה של אחת אינו בהכרח  מתואם עם היעדרה של אחרת.  </w:t>
      </w:r>
    </w:p>
    <w:p w:rsidR="00D317CE" w:rsidRPr="00F021E1" w:rsidRDefault="00D317CE" w:rsidP="00CA632B">
      <w:pPr>
        <w:spacing w:line="360" w:lineRule="auto"/>
        <w:jc w:val="both"/>
        <w:rPr>
          <w:noProof/>
          <w:sz w:val="24"/>
          <w:szCs w:val="24"/>
          <w:rtl/>
        </w:rPr>
      </w:pPr>
      <w:r w:rsidRPr="00F021E1">
        <w:rPr>
          <w:rFonts w:hint="cs"/>
          <w:noProof/>
          <w:sz w:val="24"/>
          <w:szCs w:val="24"/>
          <w:rtl/>
        </w:rPr>
        <w:t xml:space="preserve">כמו כן, למרות שלא ניתן לומר בבטחון מלא מאחר שהנתונים לא נבדקו סטטיסטית, לא נראה שקיים קשר בין קיום הפעילויות השונות לבין מיקומה של מדינה במדד ההישגים במבחן עצמו. </w:t>
      </w:r>
      <w:r w:rsidR="00CE4304" w:rsidRPr="00F021E1">
        <w:rPr>
          <w:rFonts w:hint="cs"/>
          <w:noProof/>
          <w:sz w:val="24"/>
          <w:szCs w:val="24"/>
          <w:rtl/>
        </w:rPr>
        <w:t xml:space="preserve">למשל, ביצועי התלמידים בפינלנד נחשבים לגבוהים במיוחד, ואילו השוואה זו מעידה כי בחלק מהמדדים המשקפים פעילויות ברוח הסטנרטים של הדור הבא ומיומנויות המאה ה-21 פינלנד נמצאת במקום פחות טוב (למשל, 76% מהתלמידים דיווחו כי הם אף פעם לא מתכננים בעצמם ניסוי). מנגד, תלמידי ירדן ממוקמים נמוך במדד ההישגים, אך בהרבה מהמדדים מיעוטם מדווח על כי קיום הפעילות. </w:t>
      </w:r>
      <w:r w:rsidR="000B6B53" w:rsidRPr="00F021E1">
        <w:rPr>
          <w:rFonts w:hint="cs"/>
          <w:noProof/>
          <w:sz w:val="24"/>
          <w:szCs w:val="24"/>
          <w:rtl/>
        </w:rPr>
        <w:t xml:space="preserve">בדומה לכך, תלמידי המגזר הערבי בישראל דיווחו בשיעור נמוך יותר על אי-קיום פעילויות אלו בכיתתם </w:t>
      </w:r>
      <w:r w:rsidR="000B6B53" w:rsidRPr="00F021E1">
        <w:rPr>
          <w:rFonts w:hint="cs"/>
          <w:noProof/>
          <w:sz w:val="24"/>
          <w:szCs w:val="24"/>
          <w:u w:val="single"/>
          <w:rtl/>
        </w:rPr>
        <w:t>בכל ההיגדים שנבחנו</w:t>
      </w:r>
      <w:r w:rsidR="000B6B53" w:rsidRPr="00F021E1">
        <w:rPr>
          <w:rFonts w:hint="cs"/>
          <w:noProof/>
          <w:sz w:val="24"/>
          <w:szCs w:val="24"/>
          <w:rtl/>
        </w:rPr>
        <w:t xml:space="preserve">, ואילו רמת הישיגיהם נמוכה יותר מזו של בני יתר המגזרים. </w:t>
      </w:r>
      <w:r w:rsidR="00CE4304" w:rsidRPr="00F021E1">
        <w:rPr>
          <w:rFonts w:hint="cs"/>
          <w:noProof/>
          <w:sz w:val="24"/>
          <w:szCs w:val="24"/>
          <w:rtl/>
        </w:rPr>
        <w:t>ייתכן כי מדובר בהטיה שפתית או תרבותית של שאלון הסקר, וייתכן כי באמת אין קשר בין הדברים ו</w:t>
      </w:r>
      <w:r w:rsidR="000B6661" w:rsidRPr="00F021E1">
        <w:rPr>
          <w:rFonts w:hint="cs"/>
          <w:noProof/>
          <w:sz w:val="24"/>
          <w:szCs w:val="24"/>
          <w:rtl/>
        </w:rPr>
        <w:t>כי הצלחה ב</w:t>
      </w:r>
      <w:r w:rsidR="00CE4304" w:rsidRPr="00F021E1">
        <w:rPr>
          <w:rFonts w:hint="cs"/>
          <w:noProof/>
          <w:sz w:val="24"/>
          <w:szCs w:val="24"/>
          <w:rtl/>
        </w:rPr>
        <w:t xml:space="preserve">מבחן </w:t>
      </w:r>
      <w:r w:rsidR="00CE4304" w:rsidRPr="00F021E1">
        <w:rPr>
          <w:rFonts w:hint="cs"/>
          <w:noProof/>
          <w:sz w:val="24"/>
          <w:szCs w:val="24"/>
        </w:rPr>
        <w:t>PISA</w:t>
      </w:r>
      <w:r w:rsidR="00CE4304" w:rsidRPr="00F021E1">
        <w:rPr>
          <w:rFonts w:hint="cs"/>
          <w:noProof/>
          <w:sz w:val="24"/>
          <w:szCs w:val="24"/>
          <w:rtl/>
        </w:rPr>
        <w:t xml:space="preserve"> </w:t>
      </w:r>
      <w:r w:rsidR="000B6661" w:rsidRPr="00F021E1">
        <w:rPr>
          <w:rFonts w:hint="cs"/>
          <w:noProof/>
          <w:sz w:val="24"/>
          <w:szCs w:val="24"/>
          <w:rtl/>
        </w:rPr>
        <w:lastRenderedPageBreak/>
        <w:t>משקפת במידה רבה</w:t>
      </w:r>
      <w:r w:rsidR="00CE4304" w:rsidRPr="00F021E1">
        <w:rPr>
          <w:rFonts w:hint="cs"/>
          <w:noProof/>
          <w:sz w:val="24"/>
          <w:szCs w:val="24"/>
          <w:rtl/>
        </w:rPr>
        <w:t xml:space="preserve"> מיומנויות "קלאסיות" הנובעות מהוראה מסורתית. מענה לשאלה זו דורש ניתוח מעמיק של נתוני כלל המדינות</w:t>
      </w:r>
      <w:r w:rsidR="000B6661" w:rsidRPr="00F021E1">
        <w:rPr>
          <w:rFonts w:hint="cs"/>
          <w:noProof/>
          <w:sz w:val="24"/>
          <w:szCs w:val="24"/>
          <w:rtl/>
        </w:rPr>
        <w:t xml:space="preserve"> המשתתפות</w:t>
      </w:r>
      <w:r w:rsidR="00CE4304" w:rsidRPr="00F021E1">
        <w:rPr>
          <w:rFonts w:hint="cs"/>
          <w:noProof/>
          <w:sz w:val="24"/>
          <w:szCs w:val="24"/>
          <w:rtl/>
        </w:rPr>
        <w:t xml:space="preserve">. </w:t>
      </w:r>
    </w:p>
    <w:p w:rsidR="008538A2" w:rsidRPr="00F021E1" w:rsidRDefault="008538A2" w:rsidP="00CA632B">
      <w:pPr>
        <w:spacing w:line="360" w:lineRule="auto"/>
        <w:jc w:val="both"/>
        <w:rPr>
          <w:noProof/>
          <w:sz w:val="24"/>
          <w:szCs w:val="24"/>
          <w:rtl/>
        </w:rPr>
      </w:pPr>
      <w:r w:rsidRPr="00F021E1">
        <w:rPr>
          <w:rFonts w:hint="cs"/>
          <w:noProof/>
          <w:sz w:val="24"/>
          <w:szCs w:val="24"/>
          <w:rtl/>
        </w:rPr>
        <w:t>לכן, בדיון זה נתמקד במדדים בהם הפער בין ישראל לבין מדינות אחרות בולט במיוחד</w:t>
      </w:r>
      <w:r w:rsidR="00A35A06" w:rsidRPr="00F021E1">
        <w:rPr>
          <w:rFonts w:hint="cs"/>
          <w:noProof/>
          <w:sz w:val="24"/>
          <w:szCs w:val="24"/>
          <w:rtl/>
        </w:rPr>
        <w:t xml:space="preserve"> ובמדדים בהם קיים פער משמעותי בין המגזרים בתוך ישראל</w:t>
      </w:r>
      <w:r w:rsidRPr="00F021E1">
        <w:rPr>
          <w:rFonts w:hint="cs"/>
          <w:noProof/>
          <w:sz w:val="24"/>
          <w:szCs w:val="24"/>
          <w:rtl/>
        </w:rPr>
        <w:t>.</w:t>
      </w:r>
    </w:p>
    <w:p w:rsidR="008538A2" w:rsidRPr="00F021E1" w:rsidRDefault="008538A2" w:rsidP="00CA632B">
      <w:pPr>
        <w:spacing w:line="360" w:lineRule="auto"/>
        <w:jc w:val="both"/>
        <w:rPr>
          <w:i/>
          <w:iCs/>
          <w:noProof/>
          <w:sz w:val="24"/>
          <w:szCs w:val="24"/>
        </w:rPr>
      </w:pPr>
      <w:r w:rsidRPr="00F021E1">
        <w:rPr>
          <w:i/>
          <w:iCs/>
          <w:noProof/>
          <w:sz w:val="24"/>
          <w:szCs w:val="24"/>
          <w:rtl/>
        </w:rPr>
        <w:t>התלמידים אף פעם לא מבצעים ניסוי במעבדה</w:t>
      </w:r>
    </w:p>
    <w:p w:rsidR="008538A2" w:rsidRPr="00F021E1" w:rsidRDefault="008538A2" w:rsidP="00CA632B">
      <w:pPr>
        <w:spacing w:line="360" w:lineRule="auto"/>
        <w:jc w:val="both"/>
        <w:rPr>
          <w:noProof/>
          <w:sz w:val="24"/>
          <w:szCs w:val="24"/>
          <w:rtl/>
        </w:rPr>
      </w:pPr>
      <w:r w:rsidRPr="00F021E1">
        <w:rPr>
          <w:rFonts w:hint="cs"/>
          <w:noProof/>
          <w:sz w:val="24"/>
          <w:szCs w:val="24"/>
          <w:rtl/>
        </w:rPr>
        <w:t>30% מתלמידי</w:t>
      </w:r>
      <w:r w:rsidR="00FA645E" w:rsidRPr="00F021E1">
        <w:rPr>
          <w:rFonts w:hint="cs"/>
          <w:noProof/>
          <w:sz w:val="24"/>
          <w:szCs w:val="24"/>
          <w:rtl/>
        </w:rPr>
        <w:t xml:space="preserve"> כיתה ט'</w:t>
      </w:r>
      <w:r w:rsidRPr="00F021E1">
        <w:rPr>
          <w:rFonts w:hint="cs"/>
          <w:noProof/>
          <w:sz w:val="24"/>
          <w:szCs w:val="24"/>
          <w:rtl/>
        </w:rPr>
        <w:t xml:space="preserve"> </w:t>
      </w:r>
      <w:r w:rsidR="00FA645E" w:rsidRPr="00F021E1">
        <w:rPr>
          <w:rFonts w:hint="cs"/>
          <w:noProof/>
          <w:sz w:val="24"/>
          <w:szCs w:val="24"/>
          <w:rtl/>
        </w:rPr>
        <w:t>ב</w:t>
      </w:r>
      <w:r w:rsidRPr="00F021E1">
        <w:rPr>
          <w:rFonts w:hint="cs"/>
          <w:noProof/>
          <w:sz w:val="24"/>
          <w:szCs w:val="24"/>
          <w:rtl/>
        </w:rPr>
        <w:t xml:space="preserve">ישראל דיווחו כי הם אף פעם לא </w:t>
      </w:r>
      <w:r w:rsidR="00FA645E" w:rsidRPr="00F021E1">
        <w:rPr>
          <w:rFonts w:hint="cs"/>
          <w:noProof/>
          <w:sz w:val="24"/>
          <w:szCs w:val="24"/>
          <w:rtl/>
        </w:rPr>
        <w:t xml:space="preserve">מתנסים בביצוע </w:t>
      </w:r>
      <w:r w:rsidRPr="00F021E1">
        <w:rPr>
          <w:rFonts w:hint="cs"/>
          <w:noProof/>
          <w:sz w:val="24"/>
          <w:szCs w:val="24"/>
          <w:rtl/>
        </w:rPr>
        <w:t xml:space="preserve">ניסוי במעבדה. נתון זה דומה לנתון המדווח בירדן (32%), אך גם לפינלנד (29%). הוא גבוה כפי שניים </w:t>
      </w:r>
      <w:r w:rsidR="00FA645E" w:rsidRPr="00F021E1">
        <w:rPr>
          <w:rFonts w:hint="cs"/>
          <w:noProof/>
          <w:sz w:val="24"/>
          <w:szCs w:val="24"/>
          <w:rtl/>
        </w:rPr>
        <w:t xml:space="preserve">ואף יותר </w:t>
      </w:r>
      <w:r w:rsidRPr="00F021E1">
        <w:rPr>
          <w:rFonts w:hint="cs"/>
          <w:noProof/>
          <w:sz w:val="24"/>
          <w:szCs w:val="24"/>
          <w:rtl/>
        </w:rPr>
        <w:t>מהדיווחים בארה"ב</w:t>
      </w:r>
      <w:r w:rsidR="00FA645E" w:rsidRPr="00F021E1">
        <w:rPr>
          <w:rFonts w:hint="cs"/>
          <w:noProof/>
          <w:sz w:val="24"/>
          <w:szCs w:val="24"/>
          <w:rtl/>
        </w:rPr>
        <w:t xml:space="preserve"> (13%)</w:t>
      </w:r>
      <w:r w:rsidRPr="00F021E1">
        <w:rPr>
          <w:rFonts w:hint="cs"/>
          <w:noProof/>
          <w:sz w:val="24"/>
          <w:szCs w:val="24"/>
          <w:rtl/>
        </w:rPr>
        <w:t xml:space="preserve">, קנדה </w:t>
      </w:r>
      <w:r w:rsidR="00FA645E" w:rsidRPr="00F021E1">
        <w:rPr>
          <w:rFonts w:hint="cs"/>
          <w:noProof/>
          <w:sz w:val="24"/>
          <w:szCs w:val="24"/>
          <w:rtl/>
        </w:rPr>
        <w:t xml:space="preserve">(15%) </w:t>
      </w:r>
      <w:r w:rsidRPr="00F021E1">
        <w:rPr>
          <w:rFonts w:hint="cs"/>
          <w:noProof/>
          <w:sz w:val="24"/>
          <w:szCs w:val="24"/>
          <w:rtl/>
        </w:rPr>
        <w:t>וסינגפור</w:t>
      </w:r>
      <w:r w:rsidR="00FA645E" w:rsidRPr="00F021E1">
        <w:rPr>
          <w:rFonts w:hint="cs"/>
          <w:noProof/>
          <w:sz w:val="24"/>
          <w:szCs w:val="24"/>
          <w:rtl/>
        </w:rPr>
        <w:t xml:space="preserve"> (12%)</w:t>
      </w:r>
      <w:r w:rsidRPr="00F021E1">
        <w:rPr>
          <w:rFonts w:hint="cs"/>
          <w:noProof/>
          <w:sz w:val="24"/>
          <w:szCs w:val="24"/>
          <w:rtl/>
        </w:rPr>
        <w:t>. נתון זה חשוב במיוחד מאחר שמדובר על מדד ברור ומוחשי ביחס למדדים האחרים: סביר להניח כי התלמידים יודעים להגיד במפורש האם הם מבצעים ניסויים במעבדה במסגרת לימודיהם או לא. כדאי לציין עוד כי מההשוואה המגזרית עולה, כי נתון זה גבוה במידה ניכרת (מתקרב ל50%)</w:t>
      </w:r>
      <w:r w:rsidRPr="00F021E1">
        <w:rPr>
          <w:rFonts w:hint="cs"/>
          <w:noProof/>
          <w:sz w:val="24"/>
          <w:szCs w:val="24"/>
        </w:rPr>
        <w:t xml:space="preserve"> </w:t>
      </w:r>
      <w:r w:rsidRPr="00F021E1">
        <w:rPr>
          <w:rFonts w:hint="cs"/>
          <w:noProof/>
          <w:sz w:val="24"/>
          <w:szCs w:val="24"/>
          <w:rtl/>
        </w:rPr>
        <w:t xml:space="preserve">בקרב התלמידות החרדיות. </w:t>
      </w:r>
      <w:r w:rsidR="00FA645E" w:rsidRPr="00F021E1">
        <w:rPr>
          <w:rFonts w:hint="cs"/>
          <w:noProof/>
          <w:sz w:val="24"/>
          <w:szCs w:val="24"/>
          <w:rtl/>
        </w:rPr>
        <w:t>חשוב לזכור בהקשר זה גם כי בכיתה י"א כבר מתקיימת בחירה של מגמות לימוד, ורק תלמידים שבחרו במגמה מדעית כלשהי מתנסים בביצוע ניסויים בשלב זה. כלומר, במקרה הטוב שבו גם בבתי ספר שבהם לא מבצעים ניסויים בכיתה ט' עושים זאת בכיתה י', הרי שתלמידים רבים נחשפים לניסויים מדעיים לתקופה מאוד קצרה במהלך לימודיהם בבית הספר, אם בכלל.</w:t>
      </w:r>
    </w:p>
    <w:p w:rsidR="00053977" w:rsidRPr="00F021E1" w:rsidRDefault="00053977" w:rsidP="00CA632B">
      <w:pPr>
        <w:spacing w:line="360" w:lineRule="auto"/>
        <w:jc w:val="both"/>
        <w:rPr>
          <w:i/>
          <w:iCs/>
          <w:noProof/>
          <w:sz w:val="24"/>
          <w:szCs w:val="24"/>
        </w:rPr>
      </w:pPr>
      <w:r w:rsidRPr="00F021E1">
        <w:rPr>
          <w:i/>
          <w:iCs/>
          <w:noProof/>
          <w:sz w:val="24"/>
          <w:szCs w:val="24"/>
          <w:rtl/>
        </w:rPr>
        <w:t>לתלמידים אף פעם לא ניתנת הזדמנות להציג את הרעיונות שלהם</w:t>
      </w:r>
    </w:p>
    <w:p w:rsidR="009463C0" w:rsidRPr="00F021E1" w:rsidRDefault="00A625C2" w:rsidP="00CA632B">
      <w:pPr>
        <w:spacing w:line="360" w:lineRule="auto"/>
        <w:jc w:val="both"/>
        <w:rPr>
          <w:noProof/>
          <w:sz w:val="24"/>
          <w:szCs w:val="24"/>
          <w:rtl/>
        </w:rPr>
      </w:pPr>
      <w:r w:rsidRPr="00F021E1">
        <w:rPr>
          <w:rFonts w:hint="cs"/>
          <w:noProof/>
          <w:sz w:val="24"/>
          <w:szCs w:val="24"/>
          <w:rtl/>
        </w:rPr>
        <w:t xml:space="preserve">11% מהתלמידים הישראלים שנשאלו במסגרת </w:t>
      </w:r>
      <w:r w:rsidRPr="00F021E1">
        <w:rPr>
          <w:rFonts w:hint="cs"/>
          <w:noProof/>
          <w:sz w:val="24"/>
          <w:szCs w:val="24"/>
        </w:rPr>
        <w:t>PISA</w:t>
      </w:r>
      <w:r w:rsidRPr="00F021E1">
        <w:rPr>
          <w:rFonts w:hint="cs"/>
          <w:noProof/>
          <w:sz w:val="24"/>
          <w:szCs w:val="24"/>
          <w:rtl/>
        </w:rPr>
        <w:t xml:space="preserve"> דיווחו כי </w:t>
      </w:r>
      <w:r w:rsidR="009561EA" w:rsidRPr="00F021E1">
        <w:rPr>
          <w:rFonts w:hint="cs"/>
          <w:noProof/>
          <w:sz w:val="24"/>
          <w:szCs w:val="24"/>
          <w:rtl/>
        </w:rPr>
        <w:t>אף פעם לא ניתנת להם הזדמנות להציג את הרעיונות שלהם במסגרת שיעורי מדעים. נתון זה אמנם לא מאוד גבוה, אך הוא גבוה פי 2 ויותר מבכל מהמדינות האחרות שנבדקו. נתון זה גבוה במיוחד בבתי הספר הממלכתיים (14%) , ומעט נמוך יותר בבתי הספר הדתיים (13%), בבתי הספר החרדיים לבנות עומד על 10% ובבתי הספר הערבים על 6%, בדומה למדינות האחרות שהשתתפו בסקר. ייתכן, כי נתון זה נובע מהיותן של הכיתות בחטיבות הביניים בבתי הספר הממלכתיים הרבה יותר צפופות מיתר המגזרים: שיעור הכיתות בהן 32 תלמידים ומעלה עמד בשנת 2015 על 49.3%, לעומת 10.8% בחינוך הממלכתי-דתי, 22.4% בחינוך הערבי ו15.1% בחינוך החרדי (בזרם החרדי מדובר על תיכונים שכן אין בזרם זה חטיבות ביניים</w:t>
      </w:r>
      <w:r w:rsidR="00A35A06" w:rsidRPr="00F021E1">
        <w:rPr>
          <w:rFonts w:hint="cs"/>
          <w:noProof/>
          <w:sz w:val="24"/>
          <w:szCs w:val="24"/>
          <w:rtl/>
        </w:rPr>
        <w:t>)</w:t>
      </w:r>
      <w:r w:rsidR="00F021E1">
        <w:rPr>
          <w:rStyle w:val="a8"/>
          <w:noProof/>
          <w:sz w:val="24"/>
          <w:szCs w:val="24"/>
          <w:rtl/>
        </w:rPr>
        <w:footnoteReference w:id="2"/>
      </w:r>
      <w:r w:rsidR="009561EA" w:rsidRPr="00F021E1">
        <w:rPr>
          <w:rFonts w:hint="cs"/>
          <w:noProof/>
          <w:sz w:val="24"/>
          <w:szCs w:val="24"/>
          <w:rtl/>
        </w:rPr>
        <w:t xml:space="preserve">. </w:t>
      </w:r>
    </w:p>
    <w:p w:rsidR="00A35A06" w:rsidRPr="00F021E1" w:rsidRDefault="00A35A06" w:rsidP="00CA632B">
      <w:pPr>
        <w:spacing w:line="360" w:lineRule="auto"/>
        <w:jc w:val="both"/>
        <w:rPr>
          <w:i/>
          <w:iCs/>
          <w:noProof/>
          <w:sz w:val="24"/>
          <w:szCs w:val="24"/>
        </w:rPr>
      </w:pPr>
      <w:r w:rsidRPr="00F021E1">
        <w:rPr>
          <w:i/>
          <w:iCs/>
          <w:noProof/>
          <w:sz w:val="24"/>
          <w:szCs w:val="24"/>
          <w:rtl/>
        </w:rPr>
        <w:t xml:space="preserve">המורה אף פעם לא מסבירה איך אפשר להשתמש ברעיון מדעי שנלמד כדי להסביר תופעות שונות </w:t>
      </w:r>
    </w:p>
    <w:p w:rsidR="00A35A06" w:rsidRPr="00F021E1" w:rsidRDefault="009E1406" w:rsidP="00CA632B">
      <w:pPr>
        <w:spacing w:line="360" w:lineRule="auto"/>
        <w:jc w:val="both"/>
        <w:rPr>
          <w:noProof/>
          <w:sz w:val="24"/>
          <w:szCs w:val="24"/>
          <w:rtl/>
        </w:rPr>
      </w:pPr>
      <w:r w:rsidRPr="00F021E1">
        <w:rPr>
          <w:rFonts w:hint="cs"/>
          <w:noProof/>
          <w:sz w:val="24"/>
          <w:szCs w:val="24"/>
          <w:rtl/>
        </w:rPr>
        <w:t xml:space="preserve">היגד זה נועד לבחון האם מתקיימת למידה של עקרונות מדעיים, והאם המדע מוצג לתלמידים כמכלול אינטגרטיבי לעומת תחומי תוכן מופרדים. 14% מתלמידי ישראל דיווחו כי המורה אף פעם לא עושה </w:t>
      </w:r>
      <w:r w:rsidRPr="00F021E1">
        <w:rPr>
          <w:rFonts w:hint="cs"/>
          <w:noProof/>
          <w:sz w:val="24"/>
          <w:szCs w:val="24"/>
          <w:rtl/>
        </w:rPr>
        <w:lastRenderedPageBreak/>
        <w:t xml:space="preserve">זאת בכיתתם. </w:t>
      </w:r>
      <w:r w:rsidR="00C40087" w:rsidRPr="00F021E1">
        <w:rPr>
          <w:rFonts w:hint="cs"/>
          <w:noProof/>
          <w:sz w:val="24"/>
          <w:szCs w:val="24"/>
          <w:rtl/>
        </w:rPr>
        <w:t xml:space="preserve">זאת בניגוד ליתר מדינות ההשוואה שנעו בין 5% (קנדה) לבין 9% (ירדן). </w:t>
      </w:r>
      <w:r w:rsidR="00B60DBE" w:rsidRPr="00F021E1">
        <w:rPr>
          <w:rFonts w:hint="cs"/>
          <w:noProof/>
          <w:sz w:val="24"/>
          <w:szCs w:val="24"/>
          <w:rtl/>
        </w:rPr>
        <w:t xml:space="preserve">בזרמים הממלכתי והממלכתי-דתי הנתון אף גבוה יותר ועומד על 16%. </w:t>
      </w:r>
      <w:r w:rsidR="00C40087" w:rsidRPr="00F021E1">
        <w:rPr>
          <w:rFonts w:hint="cs"/>
          <w:noProof/>
          <w:sz w:val="24"/>
          <w:szCs w:val="24"/>
          <w:rtl/>
        </w:rPr>
        <w:t xml:space="preserve">ייתכן כי כדאי לברר נושא זה יותר לעומק ולבחון עד כמה לימודי המדעים בארץ מפוצלים לתוך דיסיפלינות שונות לעומת לימוד אינטגרטיבי יותר המאפשר היקשים מנושא לנושא. </w:t>
      </w:r>
    </w:p>
    <w:p w:rsidR="00A257CE" w:rsidRPr="00F021E1" w:rsidRDefault="00A257CE" w:rsidP="00CA632B">
      <w:pPr>
        <w:spacing w:line="360" w:lineRule="auto"/>
        <w:jc w:val="both"/>
        <w:rPr>
          <w:i/>
          <w:iCs/>
          <w:noProof/>
          <w:sz w:val="24"/>
          <w:szCs w:val="24"/>
          <w:rtl/>
        </w:rPr>
      </w:pPr>
      <w:r w:rsidRPr="00F021E1">
        <w:rPr>
          <w:i/>
          <w:iCs/>
          <w:noProof/>
          <w:sz w:val="24"/>
          <w:szCs w:val="24"/>
          <w:rtl/>
        </w:rPr>
        <w:t>המורה אף פעם לא אומרת לתלמידים כיצד הם יכולים לשפר את הישגיהם</w:t>
      </w:r>
    </w:p>
    <w:p w:rsidR="00A257CE" w:rsidRPr="00F021E1" w:rsidRDefault="00295D76" w:rsidP="00CA632B">
      <w:pPr>
        <w:spacing w:line="360" w:lineRule="auto"/>
        <w:jc w:val="both"/>
        <w:rPr>
          <w:noProof/>
          <w:sz w:val="24"/>
          <w:szCs w:val="24"/>
        </w:rPr>
      </w:pPr>
      <w:r w:rsidRPr="00F021E1">
        <w:rPr>
          <w:rFonts w:hint="cs"/>
          <w:noProof/>
          <w:sz w:val="24"/>
          <w:szCs w:val="24"/>
          <w:rtl/>
        </w:rPr>
        <w:t xml:space="preserve">מתוך כלל התלמידים הישראלים שענו על הסקר, 27% אמרו כי המורה אף פעם לא מייעצת לתלמידים איך הם יכולים לשפר את הישגיהם, כלומר לא מסייעת להם בביצוע של רפלקציה על תהליך הלמידה. נתון גבוה מזה היה בפינלנד (34%), אך ביתר המדינות השיעור נמוך יותר, ובסינגפור עומד על  13%. בחתך מגזרי, נראה שהמצב אף חמור יותר בבתי הספר הממלכתיים (38%) והממלכתיים-דתיים (35%). במגזר הערבי דווחו רק 11% על כך (במגזר החרדי לא התקבלו נתונים עבור היגד זה). </w:t>
      </w:r>
    </w:p>
    <w:p w:rsidR="009463C0" w:rsidRPr="00F021E1" w:rsidRDefault="00295D76" w:rsidP="00CA632B">
      <w:pPr>
        <w:jc w:val="both"/>
        <w:rPr>
          <w:b/>
          <w:bCs/>
          <w:noProof/>
          <w:sz w:val="24"/>
          <w:szCs w:val="24"/>
          <w:rtl/>
        </w:rPr>
      </w:pPr>
      <w:r w:rsidRPr="00F021E1">
        <w:rPr>
          <w:rFonts w:hint="cs"/>
          <w:b/>
          <w:bCs/>
          <w:noProof/>
          <w:sz w:val="24"/>
          <w:szCs w:val="24"/>
          <w:rtl/>
        </w:rPr>
        <w:t>חוזקות</w:t>
      </w:r>
    </w:p>
    <w:p w:rsidR="00295D76" w:rsidRPr="00F021E1" w:rsidRDefault="00295D76" w:rsidP="00CA632B">
      <w:pPr>
        <w:spacing w:line="360" w:lineRule="auto"/>
        <w:jc w:val="both"/>
        <w:rPr>
          <w:noProof/>
          <w:sz w:val="24"/>
          <w:szCs w:val="24"/>
          <w:rtl/>
        </w:rPr>
      </w:pPr>
      <w:r w:rsidRPr="00F021E1">
        <w:rPr>
          <w:rFonts w:hint="cs"/>
          <w:noProof/>
          <w:sz w:val="24"/>
          <w:szCs w:val="24"/>
          <w:rtl/>
        </w:rPr>
        <w:t xml:space="preserve">נראה, כי בתחום של קיום דיונים בשיעור, המצב בישראל עולה על מדינות ההשוואה: רק 14% דיווחו כי אף פעם לא מתקיים בכיתתם דיון על שאלות מדעיות, פחות מבכל יתר מדינות ההשוואה שנעו בין 16% (ירדן) לבין 47% (פינלנד). באופן דומה, רק 20% דיווחו כי לא מתקיים בכיתתם דיון על מחקרים, פחות מאשר ארה"ב </w:t>
      </w:r>
      <w:r w:rsidR="000B6B53" w:rsidRPr="00F021E1">
        <w:rPr>
          <w:rFonts w:hint="cs"/>
          <w:noProof/>
          <w:sz w:val="24"/>
          <w:szCs w:val="24"/>
          <w:rtl/>
        </w:rPr>
        <w:t xml:space="preserve">(33%), סינגפור (35%), פינלנד (48%) וקנדה (53%). </w:t>
      </w:r>
      <w:r w:rsidR="008E42F2" w:rsidRPr="00F021E1">
        <w:rPr>
          <w:rFonts w:hint="cs"/>
          <w:noProof/>
          <w:sz w:val="24"/>
          <w:szCs w:val="24"/>
          <w:rtl/>
        </w:rPr>
        <w:t>לכאורה, דיון עשוי להיות תורם ומקדם. עם זאת, חשוב לזכור את הנתון לפיו כחלק גדול מהתלמידים לא מקבלים הזדמנות להביע את רעיונותיהם. ייתכן, כי הדיונים מתקיימים בשיתוף חלק מצומצם של התלמידים</w:t>
      </w:r>
      <w:r w:rsidR="000B6A01" w:rsidRPr="00F021E1">
        <w:rPr>
          <w:rFonts w:hint="cs"/>
          <w:noProof/>
          <w:sz w:val="24"/>
          <w:szCs w:val="24"/>
          <w:rtl/>
        </w:rPr>
        <w:t>, או כי הדיונים הם לא מעמיקים ולא כוללים רעיונות מקוריים של תלמידים.</w:t>
      </w:r>
    </w:p>
    <w:p w:rsidR="003B63D0" w:rsidRPr="00935D26" w:rsidRDefault="003B63D0" w:rsidP="00785BB7">
      <w:pPr>
        <w:pStyle w:val="2"/>
        <w:rPr>
          <w:rtl/>
        </w:rPr>
      </w:pPr>
      <w:r w:rsidRPr="00935D26">
        <w:rPr>
          <w:rFonts w:hint="cs"/>
          <w:rtl/>
        </w:rPr>
        <w:t>סיכום</w:t>
      </w:r>
    </w:p>
    <w:p w:rsidR="000B6661" w:rsidRPr="00F021E1" w:rsidRDefault="003B63D0" w:rsidP="00CA632B">
      <w:pPr>
        <w:spacing w:line="360" w:lineRule="auto"/>
        <w:jc w:val="both"/>
        <w:rPr>
          <w:noProof/>
          <w:sz w:val="24"/>
          <w:szCs w:val="24"/>
          <w:rtl/>
        </w:rPr>
      </w:pPr>
      <w:r w:rsidRPr="00F021E1">
        <w:rPr>
          <w:rFonts w:hint="cs"/>
          <w:noProof/>
          <w:sz w:val="24"/>
          <w:szCs w:val="24"/>
          <w:rtl/>
        </w:rPr>
        <w:t xml:space="preserve">בעבודה זו סקרתי את נתוני סקר </w:t>
      </w:r>
      <w:r w:rsidRPr="00F021E1">
        <w:rPr>
          <w:rFonts w:hint="cs"/>
          <w:noProof/>
          <w:sz w:val="24"/>
          <w:szCs w:val="24"/>
        </w:rPr>
        <w:t>PISA</w:t>
      </w:r>
      <w:r w:rsidRPr="00F021E1">
        <w:rPr>
          <w:rFonts w:hint="cs"/>
          <w:noProof/>
          <w:sz w:val="24"/>
          <w:szCs w:val="24"/>
          <w:rtl/>
        </w:rPr>
        <w:t xml:space="preserve"> משנת 2015 על אודות דרכי הוראה ופעילויות המתקיימות בכיתה העומדות בקנה אחד עם </w:t>
      </w:r>
      <w:r w:rsidRPr="00F021E1">
        <w:rPr>
          <w:rFonts w:hint="cs"/>
          <w:i/>
          <w:iCs/>
          <w:noProof/>
          <w:sz w:val="24"/>
          <w:szCs w:val="24"/>
          <w:rtl/>
        </w:rPr>
        <w:t>הסטנדרטים למדע של הדור הבא</w:t>
      </w:r>
      <w:r w:rsidRPr="00F021E1">
        <w:rPr>
          <w:rFonts w:hint="cs"/>
          <w:noProof/>
          <w:sz w:val="24"/>
          <w:szCs w:val="24"/>
          <w:rtl/>
        </w:rPr>
        <w:t xml:space="preserve"> ועם </w:t>
      </w:r>
      <w:r w:rsidRPr="00F021E1">
        <w:rPr>
          <w:rFonts w:hint="cs"/>
          <w:i/>
          <w:iCs/>
          <w:noProof/>
          <w:sz w:val="24"/>
          <w:szCs w:val="24"/>
          <w:rtl/>
        </w:rPr>
        <w:t xml:space="preserve"> מיומנויות המאה ה-21</w:t>
      </w:r>
      <w:r w:rsidRPr="00F021E1">
        <w:rPr>
          <w:rFonts w:hint="cs"/>
          <w:noProof/>
          <w:sz w:val="24"/>
          <w:szCs w:val="24"/>
          <w:rtl/>
        </w:rPr>
        <w:t xml:space="preserve">. מניתוח הממצאים עולה, כי בהשוואה למדינות שנבחרו ישראל נמצאת בחלק מהמדדים בפער גדול ממדינות אחרות, </w:t>
      </w:r>
      <w:r w:rsidR="007706C5" w:rsidRPr="00F021E1">
        <w:rPr>
          <w:rFonts w:hint="cs"/>
          <w:noProof/>
          <w:sz w:val="24"/>
          <w:szCs w:val="24"/>
          <w:rtl/>
        </w:rPr>
        <w:t xml:space="preserve">המעיד על היעדר מודעות, משאבים או תנאים במערכת החינוך לקיומן של הפעילויות. נראה, כי בתחום ההתנסות בקיום ניסויים במעבדה המצב חמור במיוחד במגזר החרדי, ואילו בתחומים המצריכים יחס אישי יותר כמו הזדמנות התלמיד להביע את רעיונותיו או לקבל משוב וסיוע ברפלקציה מהמורה, המצב בעייתי יותר במגזר הממלכתי וכן, במידה פחותה מעט, במגזר הממלכתי-דתי. במגזר הממלכתי, ייתכן שאלו נובעים מהצפיפות בכיתות. </w:t>
      </w:r>
    </w:p>
    <w:p w:rsidR="007706C5" w:rsidRPr="00F021E1" w:rsidRDefault="007706C5" w:rsidP="00CA632B">
      <w:pPr>
        <w:spacing w:line="360" w:lineRule="auto"/>
        <w:jc w:val="both"/>
        <w:rPr>
          <w:noProof/>
          <w:sz w:val="24"/>
          <w:szCs w:val="24"/>
          <w:rtl/>
        </w:rPr>
      </w:pPr>
      <w:r w:rsidRPr="00F021E1">
        <w:rPr>
          <w:rFonts w:hint="cs"/>
          <w:noProof/>
          <w:sz w:val="24"/>
          <w:szCs w:val="24"/>
          <w:rtl/>
        </w:rPr>
        <w:t xml:space="preserve">בכלל המגזרים ישנן כיתות רבות בהן לא נעשית הצגה אינטרדיסיפלינארית של תחום המדעים, דבר שעלול להקשות על התלמידים לחשוב על עקרונות מדעיים בראייה רב-מערכתית. </w:t>
      </w:r>
    </w:p>
    <w:p w:rsidR="007706C5" w:rsidRPr="00F021E1" w:rsidRDefault="007706C5" w:rsidP="00CA632B">
      <w:pPr>
        <w:spacing w:line="360" w:lineRule="auto"/>
        <w:jc w:val="both"/>
        <w:rPr>
          <w:noProof/>
          <w:sz w:val="24"/>
          <w:szCs w:val="24"/>
          <w:rtl/>
        </w:rPr>
      </w:pPr>
      <w:r w:rsidRPr="00F021E1">
        <w:rPr>
          <w:rFonts w:hint="cs"/>
          <w:noProof/>
          <w:sz w:val="24"/>
          <w:szCs w:val="24"/>
          <w:rtl/>
        </w:rPr>
        <w:t>במגזר הערבי הדיווח באופן עקבי ועל פני כל השאלות מציג לכאורה תמונה טובה יותר. עם זאת, לאור ההישגים הנמוכים יותר במבחן עצמו, וכן מאחר שדפוס דומה במקצת נראה גם אצל התלמידים הירדנים, ייתכן כי ישנה הטיה שפתית או תרבותית שהופכת את ההשוואה לפחות אינפורמטיבית.</w:t>
      </w:r>
    </w:p>
    <w:p w:rsidR="00EA5DC8" w:rsidRDefault="00F161CD" w:rsidP="00CA632B">
      <w:pPr>
        <w:spacing w:line="360" w:lineRule="auto"/>
        <w:jc w:val="both"/>
        <w:rPr>
          <w:noProof/>
          <w:rtl/>
        </w:rPr>
      </w:pPr>
      <w:r w:rsidRPr="00F021E1">
        <w:rPr>
          <w:rFonts w:hint="cs"/>
          <w:noProof/>
          <w:sz w:val="24"/>
          <w:szCs w:val="24"/>
          <w:rtl/>
        </w:rPr>
        <w:lastRenderedPageBreak/>
        <w:t>חשוב לציין כי ברבות מהשאלות קיימים פערים משמעותיים בין מגזרים שונים בישראל, ועל כן חשוב לבחון סוגיות גם בחתך המגזרי ולא רק בהשוואת הממוצעים בין מדינות. הממוצע בישראל נותן תמונה שלא בהכרח מייצגת את המצב האמיתי עבור תלמידים רבים.</w:t>
      </w:r>
      <w:r w:rsidR="00EA5DC8">
        <w:rPr>
          <w:noProof/>
          <w:rtl/>
        </w:rPr>
        <w:br w:type="page"/>
      </w:r>
    </w:p>
    <w:p w:rsidR="007706C5" w:rsidRPr="003B63D0" w:rsidRDefault="007706C5" w:rsidP="00CA632B">
      <w:pPr>
        <w:spacing w:line="360" w:lineRule="auto"/>
        <w:jc w:val="both"/>
        <w:rPr>
          <w:noProof/>
          <w:rtl/>
        </w:rPr>
      </w:pPr>
    </w:p>
    <w:p w:rsidR="00935D26" w:rsidRPr="00935D26" w:rsidRDefault="00935D26" w:rsidP="00785BB7">
      <w:pPr>
        <w:pStyle w:val="2"/>
        <w:rPr>
          <w:rFonts w:cstheme="minorBidi" w:hint="cs"/>
          <w:noProof/>
          <w:rtl/>
          <w:lang w:val="en-GB"/>
        </w:rPr>
      </w:pPr>
      <w:r>
        <w:rPr>
          <w:rFonts w:hint="cs"/>
          <w:noProof/>
          <w:rtl/>
          <w:lang w:val="en-GB"/>
        </w:rPr>
        <w:t>מקורות</w:t>
      </w:r>
    </w:p>
    <w:p w:rsidR="00935D26" w:rsidRPr="00E01DF6" w:rsidRDefault="00935D26" w:rsidP="00CA632B">
      <w:pPr>
        <w:widowControl w:val="0"/>
        <w:autoSpaceDE w:val="0"/>
        <w:autoSpaceDN w:val="0"/>
        <w:bidi w:val="0"/>
        <w:adjustRightInd w:val="0"/>
        <w:spacing w:line="360" w:lineRule="auto"/>
        <w:ind w:left="480" w:hanging="480"/>
        <w:jc w:val="both"/>
        <w:rPr>
          <w:rFonts w:ascii="Calibri" w:hAnsi="Calibri" w:cs="Calibri"/>
          <w:noProof/>
        </w:rPr>
      </w:pPr>
      <w:r w:rsidRPr="00E01DF6">
        <w:rPr>
          <w:rFonts w:ascii="Calibri" w:hAnsi="Calibri" w:cs="Calibri"/>
          <w:noProof/>
        </w:rPr>
        <w:t xml:space="preserve">Binkley, M., Erstad, O., Herman, J., Raizen, S., Ripley, M., Miller-Ricci, M., &amp; Rumble, M. (2012). Defining Twenty-First Century Skills. In P. Griffin, B. McGaw, &amp; E. Care (Eds.), </w:t>
      </w:r>
      <w:r w:rsidRPr="00E01DF6">
        <w:rPr>
          <w:rFonts w:ascii="Calibri" w:hAnsi="Calibri" w:cs="Calibri"/>
          <w:i/>
          <w:iCs/>
          <w:noProof/>
        </w:rPr>
        <w:t>Assessment and teaching of 21st century skills</w:t>
      </w:r>
      <w:r w:rsidRPr="00E01DF6">
        <w:rPr>
          <w:rFonts w:ascii="Calibri" w:hAnsi="Calibri" w:cs="Calibri"/>
          <w:noProof/>
        </w:rPr>
        <w:t xml:space="preserve"> (pp. 17–66). Springer.</w:t>
      </w:r>
    </w:p>
    <w:p w:rsidR="00935D26" w:rsidRPr="00E01DF6" w:rsidRDefault="00935D26" w:rsidP="00CA632B">
      <w:pPr>
        <w:widowControl w:val="0"/>
        <w:autoSpaceDE w:val="0"/>
        <w:autoSpaceDN w:val="0"/>
        <w:bidi w:val="0"/>
        <w:adjustRightInd w:val="0"/>
        <w:spacing w:line="360" w:lineRule="auto"/>
        <w:ind w:left="480" w:hanging="480"/>
        <w:jc w:val="both"/>
        <w:rPr>
          <w:rFonts w:ascii="Calibri" w:hAnsi="Calibri" w:cs="Calibri"/>
          <w:noProof/>
        </w:rPr>
      </w:pPr>
      <w:r w:rsidRPr="00E01DF6">
        <w:rPr>
          <w:rFonts w:ascii="Calibri" w:hAnsi="Calibri" w:cs="Calibri"/>
          <w:noProof/>
        </w:rPr>
        <w:t xml:space="preserve">Griffin, P., McGaw, P., &amp; Care, E. (Eds.). (2012). </w:t>
      </w:r>
      <w:r w:rsidRPr="00E01DF6">
        <w:rPr>
          <w:rFonts w:ascii="Calibri" w:hAnsi="Calibri" w:cs="Calibri"/>
          <w:i/>
          <w:iCs/>
          <w:noProof/>
        </w:rPr>
        <w:t>Assessment and Teaching of 21st Century Skills</w:t>
      </w:r>
      <w:r w:rsidRPr="00E01DF6">
        <w:rPr>
          <w:rFonts w:ascii="Calibri" w:hAnsi="Calibri" w:cs="Calibri"/>
          <w:noProof/>
        </w:rPr>
        <w:t>. Springer. https://doi.org/10.1007/978-94-007-2324-5_2</w:t>
      </w:r>
    </w:p>
    <w:p w:rsidR="00935D26" w:rsidRPr="00E01DF6" w:rsidRDefault="00935D26" w:rsidP="00CA632B">
      <w:pPr>
        <w:widowControl w:val="0"/>
        <w:autoSpaceDE w:val="0"/>
        <w:autoSpaceDN w:val="0"/>
        <w:bidi w:val="0"/>
        <w:adjustRightInd w:val="0"/>
        <w:spacing w:line="360" w:lineRule="auto"/>
        <w:ind w:left="480" w:hanging="480"/>
        <w:jc w:val="both"/>
        <w:rPr>
          <w:rFonts w:ascii="Calibri" w:hAnsi="Calibri" w:cs="Calibri"/>
          <w:noProof/>
        </w:rPr>
      </w:pPr>
      <w:r w:rsidRPr="00E01DF6">
        <w:rPr>
          <w:rFonts w:ascii="Calibri" w:hAnsi="Calibri" w:cs="Calibri"/>
          <w:noProof/>
        </w:rPr>
        <w:t xml:space="preserve">Next Generation Science Standards. (2013). </w:t>
      </w:r>
      <w:r w:rsidRPr="00E01DF6">
        <w:rPr>
          <w:rFonts w:ascii="Calibri" w:hAnsi="Calibri" w:cs="Calibri"/>
          <w:i/>
          <w:iCs/>
          <w:noProof/>
        </w:rPr>
        <w:t>Next generation science standards: For states, by states</w:t>
      </w:r>
      <w:r w:rsidRPr="00E01DF6">
        <w:rPr>
          <w:rFonts w:ascii="Calibri" w:hAnsi="Calibri" w:cs="Calibri"/>
          <w:noProof/>
        </w:rPr>
        <w:t>. Washington, DC:</w:t>
      </w:r>
    </w:p>
    <w:p w:rsidR="00935D26" w:rsidRPr="00E01DF6" w:rsidRDefault="00935D26" w:rsidP="00CA632B">
      <w:pPr>
        <w:widowControl w:val="0"/>
        <w:autoSpaceDE w:val="0"/>
        <w:autoSpaceDN w:val="0"/>
        <w:bidi w:val="0"/>
        <w:adjustRightInd w:val="0"/>
        <w:spacing w:line="360" w:lineRule="auto"/>
        <w:ind w:left="480" w:hanging="480"/>
        <w:jc w:val="both"/>
        <w:rPr>
          <w:rFonts w:ascii="Calibri" w:hAnsi="Calibri" w:cs="Calibri"/>
          <w:noProof/>
        </w:rPr>
      </w:pPr>
      <w:r w:rsidRPr="00E01DF6">
        <w:rPr>
          <w:rFonts w:ascii="Calibri" w:hAnsi="Calibri" w:cs="Calibri"/>
          <w:noProof/>
        </w:rPr>
        <w:t>OECD. (2016). PISA 2015 Assessment and Analytical Framework: : Science, Reading, Mathematic and Financial Literacy. Paris: PISA, OECD Publishing. https://doi.org/10.1787/9789264281820-en</w:t>
      </w:r>
    </w:p>
    <w:p w:rsidR="00935D26" w:rsidRPr="00E01DF6" w:rsidRDefault="00935D26" w:rsidP="00CA632B">
      <w:pPr>
        <w:widowControl w:val="0"/>
        <w:autoSpaceDE w:val="0"/>
        <w:autoSpaceDN w:val="0"/>
        <w:bidi w:val="0"/>
        <w:adjustRightInd w:val="0"/>
        <w:spacing w:line="360" w:lineRule="auto"/>
        <w:ind w:left="480" w:hanging="480"/>
        <w:jc w:val="both"/>
        <w:rPr>
          <w:rFonts w:ascii="Calibri" w:hAnsi="Calibri" w:cs="Calibri"/>
          <w:noProof/>
        </w:rPr>
      </w:pPr>
      <w:r w:rsidRPr="00E01DF6">
        <w:rPr>
          <w:rFonts w:ascii="Calibri" w:hAnsi="Calibri" w:cs="Calibri"/>
          <w:noProof/>
        </w:rPr>
        <w:t xml:space="preserve">OECD. (2017). How does PISA for development measure scientific literacy? </w:t>
      </w:r>
      <w:r w:rsidRPr="00E01DF6">
        <w:rPr>
          <w:rFonts w:ascii="Calibri" w:hAnsi="Calibri" w:cs="Calibri"/>
          <w:i/>
          <w:iCs/>
          <w:noProof/>
        </w:rPr>
        <w:t>PISA for Development Brief</w:t>
      </w:r>
      <w:r w:rsidRPr="00E01DF6">
        <w:rPr>
          <w:rFonts w:ascii="Calibri" w:hAnsi="Calibri" w:cs="Calibri"/>
          <w:noProof/>
        </w:rPr>
        <w:t>. https://doi.org/10.1787/9789264208780-en</w:t>
      </w:r>
    </w:p>
    <w:p w:rsidR="00A35A06" w:rsidRPr="00935D26" w:rsidRDefault="00A35A06" w:rsidP="00CA632B">
      <w:pPr>
        <w:pStyle w:val="1"/>
        <w:jc w:val="both"/>
        <w:rPr>
          <w:rFonts w:cstheme="minorBidi" w:hint="cs"/>
          <w:rtl/>
        </w:rPr>
      </w:pPr>
    </w:p>
    <w:p w:rsidR="00380837" w:rsidRPr="00F21D2F" w:rsidRDefault="001C38D8" w:rsidP="00CA632B">
      <w:pPr>
        <w:jc w:val="both"/>
        <w:rPr>
          <w:noProof/>
          <w:rtl/>
          <w:lang w:val="en-GB"/>
        </w:rPr>
      </w:pPr>
      <w:r>
        <w:rPr>
          <w:noProof/>
        </w:rPr>
        <w:br w:type="page"/>
      </w:r>
    </w:p>
    <w:p w:rsidR="00380837" w:rsidRDefault="00380837" w:rsidP="00CA632B">
      <w:pPr>
        <w:jc w:val="both"/>
        <w:rPr>
          <w:noProof/>
          <w:rtl/>
        </w:rPr>
      </w:pPr>
    </w:p>
    <w:p w:rsidR="00380837" w:rsidRDefault="00380837" w:rsidP="00CA632B">
      <w:pPr>
        <w:bidi w:val="0"/>
        <w:jc w:val="both"/>
        <w:rPr>
          <w:noProof/>
        </w:rPr>
      </w:pPr>
    </w:p>
    <w:p w:rsidR="00851148" w:rsidRPr="00E01DF6" w:rsidRDefault="00851148" w:rsidP="00CA632B">
      <w:pPr>
        <w:spacing w:line="360" w:lineRule="auto"/>
        <w:jc w:val="both"/>
      </w:pPr>
    </w:p>
    <w:sectPr w:rsidR="00851148" w:rsidRPr="00E01DF6" w:rsidSect="00F021E1">
      <w:pgSz w:w="11906" w:h="16838"/>
      <w:pgMar w:top="1440" w:right="1440" w:bottom="993"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871" w:rsidRDefault="00942871" w:rsidP="00DE1B96">
      <w:pPr>
        <w:spacing w:after="0" w:line="240" w:lineRule="auto"/>
      </w:pPr>
      <w:r>
        <w:separator/>
      </w:r>
    </w:p>
  </w:endnote>
  <w:endnote w:type="continuationSeparator" w:id="0">
    <w:p w:rsidR="00942871" w:rsidRDefault="00942871" w:rsidP="00DE1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Hebrew">
    <w:panose1 w:val="00000500000000000000"/>
    <w:charset w:val="00"/>
    <w:family w:val="auto"/>
    <w:pitch w:val="variable"/>
    <w:sig w:usb0="00000803" w:usb1="4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871" w:rsidRDefault="00942871" w:rsidP="00DE1B96">
      <w:pPr>
        <w:spacing w:after="0" w:line="240" w:lineRule="auto"/>
      </w:pPr>
      <w:r>
        <w:separator/>
      </w:r>
    </w:p>
  </w:footnote>
  <w:footnote w:type="continuationSeparator" w:id="0">
    <w:p w:rsidR="00942871" w:rsidRDefault="00942871" w:rsidP="00DE1B96">
      <w:pPr>
        <w:spacing w:after="0" w:line="240" w:lineRule="auto"/>
      </w:pPr>
      <w:r>
        <w:continuationSeparator/>
      </w:r>
    </w:p>
  </w:footnote>
  <w:footnote w:id="1">
    <w:p w:rsidR="00DE1B96" w:rsidRDefault="00DE1B96">
      <w:pPr>
        <w:pStyle w:val="a6"/>
        <w:rPr>
          <w:rtl/>
        </w:rPr>
      </w:pPr>
      <w:r>
        <w:rPr>
          <w:rStyle w:val="a8"/>
        </w:rPr>
        <w:footnoteRef/>
      </w:r>
      <w:r>
        <w:rPr>
          <w:rtl/>
        </w:rPr>
        <w:t xml:space="preserve"> </w:t>
      </w:r>
      <w:r>
        <w:rPr>
          <w:rFonts w:hint="cs"/>
          <w:rtl/>
        </w:rPr>
        <w:t xml:space="preserve">עפ"י אתר </w:t>
      </w:r>
      <w:hyperlink r:id="rId1" w:history="1">
        <w:r w:rsidRPr="00DE1B96">
          <w:rPr>
            <w:rStyle w:val="Hyperlink"/>
          </w:rPr>
          <w:t>Next Generation Science Standards: for States, by States</w:t>
        </w:r>
      </w:hyperlink>
    </w:p>
  </w:footnote>
  <w:footnote w:id="2">
    <w:p w:rsidR="00F021E1" w:rsidRPr="00F021E1" w:rsidRDefault="00F021E1" w:rsidP="00F021E1">
      <w:pPr>
        <w:rPr>
          <w:sz w:val="20"/>
          <w:szCs w:val="20"/>
          <w:rtl/>
        </w:rPr>
      </w:pPr>
      <w:r>
        <w:rPr>
          <w:rStyle w:val="a8"/>
        </w:rPr>
        <w:footnoteRef/>
      </w:r>
      <w:r>
        <w:rPr>
          <w:rtl/>
        </w:rPr>
        <w:t xml:space="preserve"> </w:t>
      </w:r>
      <w:proofErr w:type="spellStart"/>
      <w:r w:rsidRPr="00F021E1">
        <w:rPr>
          <w:rFonts w:cs="Arial" w:hint="cs"/>
          <w:sz w:val="20"/>
          <w:szCs w:val="20"/>
          <w:rtl/>
        </w:rPr>
        <w:t>וייסבלאי</w:t>
      </w:r>
      <w:proofErr w:type="spellEnd"/>
      <w:r w:rsidRPr="00F021E1">
        <w:rPr>
          <w:rFonts w:cs="Arial"/>
          <w:sz w:val="20"/>
          <w:szCs w:val="20"/>
          <w:rtl/>
        </w:rPr>
        <w:t xml:space="preserve">, </w:t>
      </w:r>
      <w:r w:rsidRPr="00F021E1">
        <w:rPr>
          <w:rFonts w:cs="Arial" w:hint="cs"/>
          <w:sz w:val="20"/>
          <w:szCs w:val="20"/>
          <w:rtl/>
        </w:rPr>
        <w:t>א</w:t>
      </w:r>
      <w:r w:rsidRPr="00F021E1">
        <w:rPr>
          <w:rFonts w:cs="Arial"/>
          <w:sz w:val="20"/>
          <w:szCs w:val="20"/>
          <w:rtl/>
        </w:rPr>
        <w:t xml:space="preserve">', &amp; </w:t>
      </w:r>
      <w:proofErr w:type="spellStart"/>
      <w:r w:rsidRPr="00F021E1">
        <w:rPr>
          <w:rFonts w:cs="Arial" w:hint="cs"/>
          <w:sz w:val="20"/>
          <w:szCs w:val="20"/>
          <w:rtl/>
        </w:rPr>
        <w:t>וינינגר</w:t>
      </w:r>
      <w:proofErr w:type="spellEnd"/>
      <w:r w:rsidRPr="00F021E1">
        <w:rPr>
          <w:rFonts w:cs="Arial"/>
          <w:sz w:val="20"/>
          <w:szCs w:val="20"/>
          <w:rtl/>
        </w:rPr>
        <w:t xml:space="preserve">, </w:t>
      </w:r>
      <w:r w:rsidRPr="00F021E1">
        <w:rPr>
          <w:rFonts w:cs="Arial" w:hint="cs"/>
          <w:sz w:val="20"/>
          <w:szCs w:val="20"/>
          <w:rtl/>
        </w:rPr>
        <w:t>א</w:t>
      </w:r>
      <w:r w:rsidRPr="00F021E1">
        <w:rPr>
          <w:rFonts w:cs="Arial"/>
          <w:sz w:val="20"/>
          <w:szCs w:val="20"/>
          <w:rtl/>
        </w:rPr>
        <w:t xml:space="preserve">'. (2015). </w:t>
      </w:r>
      <w:hyperlink r:id="rId2" w:history="1">
        <w:r w:rsidRPr="00F021E1">
          <w:rPr>
            <w:rStyle w:val="Hyperlink"/>
            <w:rFonts w:cs="Arial" w:hint="cs"/>
            <w:sz w:val="20"/>
            <w:szCs w:val="20"/>
            <w:rtl/>
          </w:rPr>
          <w:t>מערכת</w:t>
        </w:r>
        <w:r w:rsidRPr="00F021E1">
          <w:rPr>
            <w:rStyle w:val="Hyperlink"/>
            <w:rFonts w:cs="Arial"/>
            <w:sz w:val="20"/>
            <w:szCs w:val="20"/>
            <w:rtl/>
          </w:rPr>
          <w:t xml:space="preserve"> </w:t>
        </w:r>
        <w:r w:rsidRPr="00F021E1">
          <w:rPr>
            <w:rStyle w:val="Hyperlink"/>
            <w:rFonts w:cs="Arial" w:hint="cs"/>
            <w:sz w:val="20"/>
            <w:szCs w:val="20"/>
            <w:rtl/>
          </w:rPr>
          <w:t>החינוך</w:t>
        </w:r>
        <w:r w:rsidRPr="00F021E1">
          <w:rPr>
            <w:rStyle w:val="Hyperlink"/>
            <w:rFonts w:cs="Arial"/>
            <w:sz w:val="20"/>
            <w:szCs w:val="20"/>
            <w:rtl/>
          </w:rPr>
          <w:t xml:space="preserve"> </w:t>
        </w:r>
        <w:r w:rsidRPr="00F021E1">
          <w:rPr>
            <w:rStyle w:val="Hyperlink"/>
            <w:rFonts w:cs="Arial" w:hint="cs"/>
            <w:sz w:val="20"/>
            <w:szCs w:val="20"/>
            <w:rtl/>
          </w:rPr>
          <w:t>בישראל</w:t>
        </w:r>
        <w:r w:rsidRPr="00F021E1">
          <w:rPr>
            <w:rStyle w:val="Hyperlink"/>
            <w:rFonts w:cs="Arial"/>
            <w:sz w:val="20"/>
            <w:szCs w:val="20"/>
            <w:rtl/>
          </w:rPr>
          <w:t xml:space="preserve"> – </w:t>
        </w:r>
        <w:r w:rsidRPr="00F021E1">
          <w:rPr>
            <w:rStyle w:val="Hyperlink"/>
            <w:rFonts w:cs="Arial" w:hint="cs"/>
            <w:sz w:val="20"/>
            <w:szCs w:val="20"/>
            <w:rtl/>
          </w:rPr>
          <w:t>סוגיות</w:t>
        </w:r>
        <w:r w:rsidRPr="00F021E1">
          <w:rPr>
            <w:rStyle w:val="Hyperlink"/>
            <w:rFonts w:cs="Arial"/>
            <w:sz w:val="20"/>
            <w:szCs w:val="20"/>
            <w:rtl/>
          </w:rPr>
          <w:t xml:space="preserve"> </w:t>
        </w:r>
        <w:r w:rsidRPr="00F021E1">
          <w:rPr>
            <w:rStyle w:val="Hyperlink"/>
            <w:rFonts w:cs="Arial" w:hint="cs"/>
            <w:sz w:val="20"/>
            <w:szCs w:val="20"/>
            <w:rtl/>
          </w:rPr>
          <w:t>נבחרות</w:t>
        </w:r>
        <w:r w:rsidRPr="00F021E1">
          <w:rPr>
            <w:rStyle w:val="Hyperlink"/>
            <w:rFonts w:cs="Arial"/>
            <w:sz w:val="20"/>
            <w:szCs w:val="20"/>
            <w:rtl/>
          </w:rPr>
          <w:t xml:space="preserve"> </w:t>
        </w:r>
        <w:r w:rsidRPr="00F021E1">
          <w:rPr>
            <w:rStyle w:val="Hyperlink"/>
            <w:rFonts w:cs="Arial" w:hint="cs"/>
            <w:sz w:val="20"/>
            <w:szCs w:val="20"/>
            <w:rtl/>
          </w:rPr>
          <w:t>בתחום</w:t>
        </w:r>
        <w:r w:rsidRPr="00F021E1">
          <w:rPr>
            <w:rStyle w:val="Hyperlink"/>
            <w:rFonts w:cs="Arial"/>
            <w:sz w:val="20"/>
            <w:szCs w:val="20"/>
            <w:rtl/>
          </w:rPr>
          <w:t xml:space="preserve"> </w:t>
        </w:r>
        <w:r w:rsidRPr="00F021E1">
          <w:rPr>
            <w:rStyle w:val="Hyperlink"/>
            <w:rFonts w:cs="Arial" w:hint="cs"/>
            <w:sz w:val="20"/>
            <w:szCs w:val="20"/>
            <w:rtl/>
          </w:rPr>
          <w:t>עיסוקה</w:t>
        </w:r>
        <w:r w:rsidRPr="00F021E1">
          <w:rPr>
            <w:rStyle w:val="Hyperlink"/>
            <w:rFonts w:cs="Arial"/>
            <w:sz w:val="20"/>
            <w:szCs w:val="20"/>
            <w:rtl/>
          </w:rPr>
          <w:t xml:space="preserve"> </w:t>
        </w:r>
        <w:r w:rsidRPr="00F021E1">
          <w:rPr>
            <w:rStyle w:val="Hyperlink"/>
            <w:rFonts w:cs="Arial" w:hint="cs"/>
            <w:sz w:val="20"/>
            <w:szCs w:val="20"/>
            <w:rtl/>
          </w:rPr>
          <w:t>של</w:t>
        </w:r>
        <w:r w:rsidRPr="00F021E1">
          <w:rPr>
            <w:rStyle w:val="Hyperlink"/>
            <w:rFonts w:cs="Arial"/>
            <w:sz w:val="20"/>
            <w:szCs w:val="20"/>
            <w:rtl/>
          </w:rPr>
          <w:t xml:space="preserve"> </w:t>
        </w:r>
        <w:r w:rsidRPr="00F021E1">
          <w:rPr>
            <w:rStyle w:val="Hyperlink"/>
            <w:rFonts w:cs="Arial" w:hint="cs"/>
            <w:sz w:val="20"/>
            <w:szCs w:val="20"/>
            <w:rtl/>
          </w:rPr>
          <w:t>ועדת</w:t>
        </w:r>
        <w:r w:rsidRPr="00F021E1">
          <w:rPr>
            <w:rStyle w:val="Hyperlink"/>
            <w:rFonts w:cs="Arial"/>
            <w:sz w:val="20"/>
            <w:szCs w:val="20"/>
            <w:rtl/>
          </w:rPr>
          <w:t xml:space="preserve"> </w:t>
        </w:r>
        <w:r w:rsidRPr="00F021E1">
          <w:rPr>
            <w:rStyle w:val="Hyperlink"/>
            <w:rFonts w:cs="Arial" w:hint="cs"/>
            <w:sz w:val="20"/>
            <w:szCs w:val="20"/>
            <w:rtl/>
          </w:rPr>
          <w:t>החינוך</w:t>
        </w:r>
        <w:r w:rsidRPr="00F021E1">
          <w:rPr>
            <w:rStyle w:val="Hyperlink"/>
            <w:rFonts w:cs="Arial"/>
            <w:sz w:val="20"/>
            <w:szCs w:val="20"/>
            <w:rtl/>
          </w:rPr>
          <w:t xml:space="preserve">, </w:t>
        </w:r>
        <w:r w:rsidRPr="00F021E1">
          <w:rPr>
            <w:rStyle w:val="Hyperlink"/>
            <w:rFonts w:cs="Arial" w:hint="cs"/>
            <w:sz w:val="20"/>
            <w:szCs w:val="20"/>
            <w:rtl/>
          </w:rPr>
          <w:t>התרבות</w:t>
        </w:r>
        <w:r w:rsidRPr="00F021E1">
          <w:rPr>
            <w:rStyle w:val="Hyperlink"/>
            <w:rFonts w:cs="Arial"/>
            <w:sz w:val="20"/>
            <w:szCs w:val="20"/>
            <w:rtl/>
          </w:rPr>
          <w:t xml:space="preserve"> </w:t>
        </w:r>
        <w:r w:rsidRPr="00F021E1">
          <w:rPr>
            <w:rStyle w:val="Hyperlink"/>
            <w:rFonts w:cs="Arial" w:hint="cs"/>
            <w:sz w:val="20"/>
            <w:szCs w:val="20"/>
            <w:rtl/>
          </w:rPr>
          <w:t>והספורט</w:t>
        </w:r>
        <w:r w:rsidRPr="00F021E1">
          <w:rPr>
            <w:rStyle w:val="Hyperlink"/>
            <w:rFonts w:cs="Arial"/>
            <w:sz w:val="20"/>
            <w:szCs w:val="20"/>
            <w:rtl/>
          </w:rPr>
          <w:t xml:space="preserve"> </w:t>
        </w:r>
        <w:r w:rsidRPr="00F021E1">
          <w:rPr>
            <w:rStyle w:val="Hyperlink"/>
            <w:rFonts w:cs="Arial" w:hint="cs"/>
            <w:sz w:val="20"/>
            <w:szCs w:val="20"/>
            <w:rtl/>
          </w:rPr>
          <w:t>של</w:t>
        </w:r>
        <w:r w:rsidRPr="00F021E1">
          <w:rPr>
            <w:rStyle w:val="Hyperlink"/>
            <w:rFonts w:cs="Arial"/>
            <w:sz w:val="20"/>
            <w:szCs w:val="20"/>
            <w:rtl/>
          </w:rPr>
          <w:t xml:space="preserve"> </w:t>
        </w:r>
        <w:r w:rsidRPr="00F021E1">
          <w:rPr>
            <w:rStyle w:val="Hyperlink"/>
            <w:rFonts w:cs="Arial" w:hint="cs"/>
            <w:sz w:val="20"/>
            <w:szCs w:val="20"/>
            <w:rtl/>
          </w:rPr>
          <w:t>הכנסת</w:t>
        </w:r>
        <w:r w:rsidRPr="00F021E1">
          <w:rPr>
            <w:rStyle w:val="Hyperlink"/>
            <w:rFonts w:cs="Arial"/>
            <w:sz w:val="20"/>
            <w:szCs w:val="20"/>
            <w:rtl/>
          </w:rPr>
          <w:t>.</w:t>
        </w:r>
      </w:hyperlink>
      <w:r w:rsidRPr="00F021E1">
        <w:rPr>
          <w:rFonts w:cs="Arial"/>
          <w:sz w:val="20"/>
          <w:szCs w:val="20"/>
          <w:rtl/>
        </w:rPr>
        <w:t xml:space="preserve"> </w:t>
      </w:r>
      <w:r w:rsidRPr="00F021E1">
        <w:rPr>
          <w:rFonts w:cs="Arial" w:hint="cs"/>
          <w:sz w:val="20"/>
          <w:szCs w:val="20"/>
          <w:rtl/>
        </w:rPr>
        <w:t>ירושלים</w:t>
      </w:r>
      <w:r w:rsidRPr="00F021E1">
        <w:rPr>
          <w:rFonts w:cs="Arial"/>
          <w:sz w:val="20"/>
          <w:szCs w:val="20"/>
          <w:rtl/>
        </w:rPr>
        <w:t xml:space="preserve">: </w:t>
      </w:r>
      <w:r w:rsidRPr="00F021E1">
        <w:rPr>
          <w:rFonts w:cs="Arial" w:hint="cs"/>
          <w:sz w:val="20"/>
          <w:szCs w:val="20"/>
          <w:rtl/>
        </w:rPr>
        <w:t>מרכז</w:t>
      </w:r>
      <w:r w:rsidRPr="00F021E1">
        <w:rPr>
          <w:rFonts w:cs="Arial"/>
          <w:sz w:val="20"/>
          <w:szCs w:val="20"/>
          <w:rtl/>
        </w:rPr>
        <w:t xml:space="preserve"> </w:t>
      </w:r>
      <w:r w:rsidRPr="00F021E1">
        <w:rPr>
          <w:rFonts w:cs="Arial" w:hint="cs"/>
          <w:sz w:val="20"/>
          <w:szCs w:val="20"/>
          <w:rtl/>
        </w:rPr>
        <w:t>המחקר</w:t>
      </w:r>
      <w:r w:rsidRPr="00F021E1">
        <w:rPr>
          <w:rFonts w:cs="Arial"/>
          <w:sz w:val="20"/>
          <w:szCs w:val="20"/>
          <w:rtl/>
        </w:rPr>
        <w:t xml:space="preserve"> </w:t>
      </w:r>
      <w:r w:rsidRPr="00F021E1">
        <w:rPr>
          <w:rFonts w:cs="Arial" w:hint="cs"/>
          <w:sz w:val="20"/>
          <w:szCs w:val="20"/>
          <w:rtl/>
        </w:rPr>
        <w:t>והמידע</w:t>
      </w:r>
      <w:r w:rsidRPr="00F021E1">
        <w:rPr>
          <w:rFonts w:cs="Arial"/>
          <w:sz w:val="20"/>
          <w:szCs w:val="20"/>
          <w:rtl/>
        </w:rPr>
        <w:t xml:space="preserve"> </w:t>
      </w:r>
      <w:r w:rsidRPr="00F021E1">
        <w:rPr>
          <w:rFonts w:cs="Arial" w:hint="cs"/>
          <w:sz w:val="20"/>
          <w:szCs w:val="20"/>
          <w:rtl/>
        </w:rPr>
        <w:t>של</w:t>
      </w:r>
      <w:r w:rsidRPr="00F021E1">
        <w:rPr>
          <w:rFonts w:cs="Arial"/>
          <w:sz w:val="20"/>
          <w:szCs w:val="20"/>
          <w:rtl/>
        </w:rPr>
        <w:t xml:space="preserve"> </w:t>
      </w:r>
      <w:r w:rsidRPr="00F021E1">
        <w:rPr>
          <w:rFonts w:cs="Arial" w:hint="cs"/>
          <w:sz w:val="20"/>
          <w:szCs w:val="20"/>
          <w:rtl/>
        </w:rPr>
        <w:t>הכנסת</w:t>
      </w:r>
      <w:r w:rsidRPr="00F021E1">
        <w:rPr>
          <w:rFonts w:cs="Arial"/>
          <w:sz w:val="20"/>
          <w:szCs w:val="20"/>
          <w:rtl/>
        </w:rPr>
        <w:t>.</w:t>
      </w:r>
    </w:p>
    <w:p w:rsidR="00F021E1" w:rsidRDefault="00F021E1">
      <w:pPr>
        <w:pStyle w:val="a6"/>
        <w:rPr>
          <w:rFonts w:hint="cs"/>
          <w:rtl/>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3464"/>
    <w:multiLevelType w:val="hybridMultilevel"/>
    <w:tmpl w:val="4F749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B6E1E"/>
    <w:multiLevelType w:val="hybridMultilevel"/>
    <w:tmpl w:val="4F749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24F2A"/>
    <w:multiLevelType w:val="hybridMultilevel"/>
    <w:tmpl w:val="829E62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491BFC"/>
    <w:multiLevelType w:val="hybridMultilevel"/>
    <w:tmpl w:val="86701198"/>
    <w:lvl w:ilvl="0" w:tplc="5DF4BA9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EB4090"/>
    <w:multiLevelType w:val="hybridMultilevel"/>
    <w:tmpl w:val="4F749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16214"/>
    <w:multiLevelType w:val="hybridMultilevel"/>
    <w:tmpl w:val="42B8E358"/>
    <w:lvl w:ilvl="0" w:tplc="2ECCC16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25013"/>
    <w:multiLevelType w:val="hybridMultilevel"/>
    <w:tmpl w:val="4F749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74B87"/>
    <w:multiLevelType w:val="hybridMultilevel"/>
    <w:tmpl w:val="4F749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B05A42"/>
    <w:multiLevelType w:val="hybridMultilevel"/>
    <w:tmpl w:val="4F749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F5D90"/>
    <w:multiLevelType w:val="hybridMultilevel"/>
    <w:tmpl w:val="7720A2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D2516A"/>
    <w:multiLevelType w:val="hybridMultilevel"/>
    <w:tmpl w:val="4F749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7078F"/>
    <w:multiLevelType w:val="hybridMultilevel"/>
    <w:tmpl w:val="3FA29A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D1463B"/>
    <w:multiLevelType w:val="hybridMultilevel"/>
    <w:tmpl w:val="4F749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C5DE2"/>
    <w:multiLevelType w:val="hybridMultilevel"/>
    <w:tmpl w:val="63807B72"/>
    <w:lvl w:ilvl="0" w:tplc="306ACF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1662A0"/>
    <w:multiLevelType w:val="hybridMultilevel"/>
    <w:tmpl w:val="3FA29A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82B1130"/>
    <w:multiLevelType w:val="hybridMultilevel"/>
    <w:tmpl w:val="0F3A75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9B47E2A"/>
    <w:multiLevelType w:val="hybridMultilevel"/>
    <w:tmpl w:val="3FA29A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B20CF3"/>
    <w:multiLevelType w:val="hybridMultilevel"/>
    <w:tmpl w:val="124A1C1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81352D7"/>
    <w:multiLevelType w:val="hybridMultilevel"/>
    <w:tmpl w:val="E99C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5E6DF7"/>
    <w:multiLevelType w:val="hybridMultilevel"/>
    <w:tmpl w:val="6CE02E3A"/>
    <w:lvl w:ilvl="0" w:tplc="575A723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18"/>
  </w:num>
  <w:num w:numId="4">
    <w:abstractNumId w:val="3"/>
  </w:num>
  <w:num w:numId="5">
    <w:abstractNumId w:val="1"/>
  </w:num>
  <w:num w:numId="6">
    <w:abstractNumId w:val="13"/>
  </w:num>
  <w:num w:numId="7">
    <w:abstractNumId w:val="5"/>
  </w:num>
  <w:num w:numId="8">
    <w:abstractNumId w:val="19"/>
  </w:num>
  <w:num w:numId="9">
    <w:abstractNumId w:val="11"/>
  </w:num>
  <w:num w:numId="10">
    <w:abstractNumId w:val="2"/>
  </w:num>
  <w:num w:numId="11">
    <w:abstractNumId w:val="15"/>
  </w:num>
  <w:num w:numId="12">
    <w:abstractNumId w:val="7"/>
  </w:num>
  <w:num w:numId="13">
    <w:abstractNumId w:val="16"/>
  </w:num>
  <w:num w:numId="14">
    <w:abstractNumId w:val="12"/>
  </w:num>
  <w:num w:numId="15">
    <w:abstractNumId w:val="4"/>
  </w:num>
  <w:num w:numId="16">
    <w:abstractNumId w:val="6"/>
  </w:num>
  <w:num w:numId="17">
    <w:abstractNumId w:val="8"/>
  </w:num>
  <w:num w:numId="18">
    <w:abstractNumId w:val="10"/>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D3"/>
    <w:rsid w:val="0000779C"/>
    <w:rsid w:val="00030C9A"/>
    <w:rsid w:val="0005093D"/>
    <w:rsid w:val="00053977"/>
    <w:rsid w:val="00072543"/>
    <w:rsid w:val="000B6661"/>
    <w:rsid w:val="000B6A01"/>
    <w:rsid w:val="000B6B53"/>
    <w:rsid w:val="000E517F"/>
    <w:rsid w:val="000F118F"/>
    <w:rsid w:val="001010AB"/>
    <w:rsid w:val="0011204E"/>
    <w:rsid w:val="00116FAA"/>
    <w:rsid w:val="00152E8C"/>
    <w:rsid w:val="00161953"/>
    <w:rsid w:val="00174827"/>
    <w:rsid w:val="001C11BB"/>
    <w:rsid w:val="001C38D8"/>
    <w:rsid w:val="00217A3E"/>
    <w:rsid w:val="00246BDA"/>
    <w:rsid w:val="00286E4E"/>
    <w:rsid w:val="00295D76"/>
    <w:rsid w:val="002F52B2"/>
    <w:rsid w:val="003104A3"/>
    <w:rsid w:val="00380837"/>
    <w:rsid w:val="00387FD7"/>
    <w:rsid w:val="0039578F"/>
    <w:rsid w:val="003B422B"/>
    <w:rsid w:val="003B63D0"/>
    <w:rsid w:val="003E30CC"/>
    <w:rsid w:val="00425C38"/>
    <w:rsid w:val="00435C74"/>
    <w:rsid w:val="00444892"/>
    <w:rsid w:val="004629B8"/>
    <w:rsid w:val="00467374"/>
    <w:rsid w:val="0048602F"/>
    <w:rsid w:val="004A21BE"/>
    <w:rsid w:val="004D60D1"/>
    <w:rsid w:val="004E650D"/>
    <w:rsid w:val="00501C2C"/>
    <w:rsid w:val="005022A9"/>
    <w:rsid w:val="00545227"/>
    <w:rsid w:val="00585385"/>
    <w:rsid w:val="00591A25"/>
    <w:rsid w:val="005D263E"/>
    <w:rsid w:val="005D6632"/>
    <w:rsid w:val="00630DE9"/>
    <w:rsid w:val="0063669B"/>
    <w:rsid w:val="006449F5"/>
    <w:rsid w:val="00670641"/>
    <w:rsid w:val="00672F9F"/>
    <w:rsid w:val="00673CDF"/>
    <w:rsid w:val="006D584F"/>
    <w:rsid w:val="006E33C6"/>
    <w:rsid w:val="00722006"/>
    <w:rsid w:val="00722B1D"/>
    <w:rsid w:val="00746F2B"/>
    <w:rsid w:val="00754E3D"/>
    <w:rsid w:val="00762B36"/>
    <w:rsid w:val="0076464F"/>
    <w:rsid w:val="007706C5"/>
    <w:rsid w:val="0077696C"/>
    <w:rsid w:val="007828DF"/>
    <w:rsid w:val="00785BB7"/>
    <w:rsid w:val="007C0942"/>
    <w:rsid w:val="007D36D8"/>
    <w:rsid w:val="007F2186"/>
    <w:rsid w:val="00851148"/>
    <w:rsid w:val="008538A2"/>
    <w:rsid w:val="008E148E"/>
    <w:rsid w:val="008E42F2"/>
    <w:rsid w:val="008F5CBB"/>
    <w:rsid w:val="00905582"/>
    <w:rsid w:val="00935D26"/>
    <w:rsid w:val="00942871"/>
    <w:rsid w:val="009440AA"/>
    <w:rsid w:val="009463C0"/>
    <w:rsid w:val="009561EA"/>
    <w:rsid w:val="00960C41"/>
    <w:rsid w:val="00992BFE"/>
    <w:rsid w:val="009E1406"/>
    <w:rsid w:val="009E33D6"/>
    <w:rsid w:val="009F4463"/>
    <w:rsid w:val="009F7EFB"/>
    <w:rsid w:val="00A061A7"/>
    <w:rsid w:val="00A257CE"/>
    <w:rsid w:val="00A35A06"/>
    <w:rsid w:val="00A51AF0"/>
    <w:rsid w:val="00A60FBB"/>
    <w:rsid w:val="00A625C2"/>
    <w:rsid w:val="00A72535"/>
    <w:rsid w:val="00A94B83"/>
    <w:rsid w:val="00B00DA1"/>
    <w:rsid w:val="00B01AF7"/>
    <w:rsid w:val="00B50564"/>
    <w:rsid w:val="00B60DBE"/>
    <w:rsid w:val="00B75BFE"/>
    <w:rsid w:val="00B77A85"/>
    <w:rsid w:val="00B81504"/>
    <w:rsid w:val="00BA6CCB"/>
    <w:rsid w:val="00BB011C"/>
    <w:rsid w:val="00BB5F32"/>
    <w:rsid w:val="00BC41F2"/>
    <w:rsid w:val="00BF5B59"/>
    <w:rsid w:val="00C13075"/>
    <w:rsid w:val="00C335F3"/>
    <w:rsid w:val="00C36F40"/>
    <w:rsid w:val="00C40087"/>
    <w:rsid w:val="00C43593"/>
    <w:rsid w:val="00C95DE1"/>
    <w:rsid w:val="00C97504"/>
    <w:rsid w:val="00C97B98"/>
    <w:rsid w:val="00CA632B"/>
    <w:rsid w:val="00CE0A0E"/>
    <w:rsid w:val="00CE4304"/>
    <w:rsid w:val="00D0605E"/>
    <w:rsid w:val="00D25E7B"/>
    <w:rsid w:val="00D317CE"/>
    <w:rsid w:val="00D56A82"/>
    <w:rsid w:val="00D613B7"/>
    <w:rsid w:val="00D637BA"/>
    <w:rsid w:val="00D97BDE"/>
    <w:rsid w:val="00DA4393"/>
    <w:rsid w:val="00DE1B96"/>
    <w:rsid w:val="00E01DF6"/>
    <w:rsid w:val="00E07E07"/>
    <w:rsid w:val="00E628BB"/>
    <w:rsid w:val="00E639D0"/>
    <w:rsid w:val="00EA5DC8"/>
    <w:rsid w:val="00EE15A5"/>
    <w:rsid w:val="00F021E1"/>
    <w:rsid w:val="00F161CD"/>
    <w:rsid w:val="00F21D2F"/>
    <w:rsid w:val="00F40F51"/>
    <w:rsid w:val="00F51329"/>
    <w:rsid w:val="00F6692B"/>
    <w:rsid w:val="00FA645E"/>
    <w:rsid w:val="00FC32D3"/>
    <w:rsid w:val="00FC5CDE"/>
    <w:rsid w:val="00FF4BEC"/>
    <w:rsid w:val="00FF64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B0D51"/>
  <w15:chartTrackingRefBased/>
  <w15:docId w15:val="{9D033581-4422-425E-9BB4-84B8CEFF5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32D3"/>
    <w:pPr>
      <w:bidi/>
      <w:spacing w:after="200" w:line="276" w:lineRule="auto"/>
    </w:pPr>
  </w:style>
  <w:style w:type="paragraph" w:styleId="1">
    <w:name w:val="heading 1"/>
    <w:basedOn w:val="a"/>
    <w:next w:val="a"/>
    <w:link w:val="10"/>
    <w:uiPriority w:val="9"/>
    <w:qFormat/>
    <w:rsid w:val="00B01AF7"/>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2">
    <w:name w:val="heading 2"/>
    <w:basedOn w:val="a"/>
    <w:next w:val="a"/>
    <w:link w:val="20"/>
    <w:uiPriority w:val="9"/>
    <w:unhideWhenUsed/>
    <w:qFormat/>
    <w:rsid w:val="00785BB7"/>
    <w:pPr>
      <w:keepNext/>
      <w:keepLines/>
      <w:spacing w:before="40" w:after="0"/>
      <w:outlineLvl w:val="1"/>
    </w:pPr>
    <w:rPr>
      <w:rFonts w:asciiTheme="majorHAnsi" w:eastAsiaTheme="majorEastAsia" w:hAnsiTheme="majorHAnsi" w:cstheme="majorBidi"/>
      <w:color w:val="3E762A" w:themeColor="accent1" w:themeShade="BF"/>
      <w:sz w:val="28"/>
      <w:szCs w:val="28"/>
    </w:rPr>
  </w:style>
  <w:style w:type="paragraph" w:styleId="3">
    <w:name w:val="heading 3"/>
    <w:basedOn w:val="a"/>
    <w:next w:val="a"/>
    <w:link w:val="30"/>
    <w:uiPriority w:val="9"/>
    <w:unhideWhenUsed/>
    <w:qFormat/>
    <w:rsid w:val="00785BB7"/>
    <w:pPr>
      <w:keepNext/>
      <w:keepLines/>
      <w:spacing w:before="40" w:after="0"/>
      <w:outlineLvl w:val="2"/>
    </w:pPr>
    <w:rPr>
      <w:rFonts w:asciiTheme="majorHAnsi" w:eastAsiaTheme="majorEastAsia" w:hAnsiTheme="majorHAnsi" w:cstheme="majorBidi"/>
      <w:color w:val="294E1C" w:themeColor="accent1" w:themeShade="7F"/>
      <w:sz w:val="26"/>
      <w:szCs w:val="26"/>
    </w:rPr>
  </w:style>
  <w:style w:type="paragraph" w:styleId="4">
    <w:name w:val="heading 4"/>
    <w:basedOn w:val="a"/>
    <w:next w:val="a"/>
    <w:link w:val="40"/>
    <w:uiPriority w:val="9"/>
    <w:unhideWhenUsed/>
    <w:qFormat/>
    <w:rsid w:val="004D60D1"/>
    <w:pPr>
      <w:keepNext/>
      <w:keepLines/>
      <w:spacing w:before="40" w:after="0"/>
      <w:outlineLvl w:val="3"/>
    </w:pPr>
    <w:rPr>
      <w:rFonts w:asciiTheme="majorHAnsi" w:eastAsiaTheme="majorEastAsia" w:hAnsiTheme="majorHAnsi" w:cstheme="majorBidi"/>
      <w:i/>
      <w:iCs/>
      <w:color w:val="3E762A"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FC32D3"/>
    <w:rPr>
      <w:i/>
      <w:iCs/>
    </w:rPr>
  </w:style>
  <w:style w:type="character" w:customStyle="1" w:styleId="10">
    <w:name w:val="כותרת 1 תו"/>
    <w:basedOn w:val="a0"/>
    <w:link w:val="1"/>
    <w:uiPriority w:val="9"/>
    <w:rsid w:val="00B01AF7"/>
    <w:rPr>
      <w:rFonts w:asciiTheme="majorHAnsi" w:eastAsiaTheme="majorEastAsia" w:hAnsiTheme="majorHAnsi" w:cstheme="majorBidi"/>
      <w:color w:val="3E762A" w:themeColor="accent1" w:themeShade="BF"/>
      <w:sz w:val="32"/>
      <w:szCs w:val="32"/>
    </w:rPr>
  </w:style>
  <w:style w:type="character" w:styleId="Hyperlink">
    <w:name w:val="Hyperlink"/>
    <w:basedOn w:val="a0"/>
    <w:uiPriority w:val="99"/>
    <w:unhideWhenUsed/>
    <w:rsid w:val="00670641"/>
    <w:rPr>
      <w:color w:val="6B9F25" w:themeColor="hyperlink"/>
      <w:u w:val="single"/>
    </w:rPr>
  </w:style>
  <w:style w:type="character" w:styleId="a4">
    <w:name w:val="Unresolved Mention"/>
    <w:basedOn w:val="a0"/>
    <w:uiPriority w:val="99"/>
    <w:semiHidden/>
    <w:unhideWhenUsed/>
    <w:rsid w:val="00670641"/>
    <w:rPr>
      <w:color w:val="605E5C"/>
      <w:shd w:val="clear" w:color="auto" w:fill="E1DFDD"/>
    </w:rPr>
  </w:style>
  <w:style w:type="paragraph" w:styleId="a5">
    <w:name w:val="List Paragraph"/>
    <w:basedOn w:val="a"/>
    <w:uiPriority w:val="34"/>
    <w:qFormat/>
    <w:rsid w:val="00BB011C"/>
    <w:pPr>
      <w:ind w:left="720"/>
      <w:contextualSpacing/>
    </w:pPr>
  </w:style>
  <w:style w:type="character" w:customStyle="1" w:styleId="20">
    <w:name w:val="כותרת 2 תו"/>
    <w:basedOn w:val="a0"/>
    <w:link w:val="2"/>
    <w:uiPriority w:val="9"/>
    <w:rsid w:val="00785BB7"/>
    <w:rPr>
      <w:rFonts w:asciiTheme="majorHAnsi" w:eastAsiaTheme="majorEastAsia" w:hAnsiTheme="majorHAnsi" w:cstheme="majorBidi"/>
      <w:color w:val="3E762A" w:themeColor="accent1" w:themeShade="BF"/>
      <w:sz w:val="28"/>
      <w:szCs w:val="28"/>
    </w:rPr>
  </w:style>
  <w:style w:type="paragraph" w:styleId="a6">
    <w:name w:val="footnote text"/>
    <w:basedOn w:val="a"/>
    <w:link w:val="a7"/>
    <w:uiPriority w:val="99"/>
    <w:semiHidden/>
    <w:unhideWhenUsed/>
    <w:rsid w:val="00DE1B96"/>
    <w:pPr>
      <w:spacing w:after="0" w:line="240" w:lineRule="auto"/>
    </w:pPr>
    <w:rPr>
      <w:sz w:val="20"/>
      <w:szCs w:val="20"/>
    </w:rPr>
  </w:style>
  <w:style w:type="character" w:customStyle="1" w:styleId="a7">
    <w:name w:val="טקסט הערת שוליים תו"/>
    <w:basedOn w:val="a0"/>
    <w:link w:val="a6"/>
    <w:uiPriority w:val="99"/>
    <w:semiHidden/>
    <w:rsid w:val="00DE1B96"/>
    <w:rPr>
      <w:sz w:val="20"/>
      <w:szCs w:val="20"/>
    </w:rPr>
  </w:style>
  <w:style w:type="character" w:styleId="a8">
    <w:name w:val="footnote reference"/>
    <w:basedOn w:val="a0"/>
    <w:uiPriority w:val="99"/>
    <w:semiHidden/>
    <w:unhideWhenUsed/>
    <w:rsid w:val="00DE1B96"/>
    <w:rPr>
      <w:vertAlign w:val="superscript"/>
    </w:rPr>
  </w:style>
  <w:style w:type="table" w:styleId="a9">
    <w:name w:val="Table Grid"/>
    <w:basedOn w:val="a1"/>
    <w:uiPriority w:val="39"/>
    <w:rsid w:val="00BC4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כותרת 3 תו"/>
    <w:basedOn w:val="a0"/>
    <w:link w:val="3"/>
    <w:uiPriority w:val="9"/>
    <w:rsid w:val="00785BB7"/>
    <w:rPr>
      <w:rFonts w:asciiTheme="majorHAnsi" w:eastAsiaTheme="majorEastAsia" w:hAnsiTheme="majorHAnsi" w:cstheme="majorBidi"/>
      <w:color w:val="294E1C" w:themeColor="accent1" w:themeShade="7F"/>
      <w:sz w:val="26"/>
      <w:szCs w:val="26"/>
    </w:rPr>
  </w:style>
  <w:style w:type="character" w:customStyle="1" w:styleId="40">
    <w:name w:val="כותרת 4 תו"/>
    <w:basedOn w:val="a0"/>
    <w:link w:val="4"/>
    <w:uiPriority w:val="9"/>
    <w:rsid w:val="004D60D1"/>
    <w:rPr>
      <w:rFonts w:asciiTheme="majorHAnsi" w:eastAsiaTheme="majorEastAsia" w:hAnsiTheme="majorHAnsi" w:cstheme="majorBidi"/>
      <w:i/>
      <w:iCs/>
      <w:color w:val="3E762A" w:themeColor="accent1" w:themeShade="BF"/>
    </w:rPr>
  </w:style>
  <w:style w:type="paragraph" w:styleId="aa">
    <w:name w:val="Bibliography"/>
    <w:basedOn w:val="a"/>
    <w:next w:val="a"/>
    <w:uiPriority w:val="37"/>
    <w:unhideWhenUsed/>
    <w:rsid w:val="00A35A06"/>
  </w:style>
  <w:style w:type="paragraph" w:styleId="ab">
    <w:name w:val="Balloon Text"/>
    <w:basedOn w:val="a"/>
    <w:link w:val="ac"/>
    <w:uiPriority w:val="99"/>
    <w:semiHidden/>
    <w:unhideWhenUsed/>
    <w:rsid w:val="006449F5"/>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6449F5"/>
    <w:rPr>
      <w:rFonts w:ascii="Tahoma" w:hAnsi="Tahoma" w:cs="Tahoma"/>
      <w:sz w:val="18"/>
      <w:szCs w:val="18"/>
    </w:rPr>
  </w:style>
  <w:style w:type="character" w:styleId="ad">
    <w:name w:val="Strong"/>
    <w:basedOn w:val="a0"/>
    <w:uiPriority w:val="22"/>
    <w:qFormat/>
    <w:rsid w:val="004629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384462">
      <w:bodyDiv w:val="1"/>
      <w:marLeft w:val="0"/>
      <w:marRight w:val="0"/>
      <w:marTop w:val="0"/>
      <w:marBottom w:val="0"/>
      <w:divBdr>
        <w:top w:val="none" w:sz="0" w:space="0" w:color="auto"/>
        <w:left w:val="none" w:sz="0" w:space="0" w:color="auto"/>
        <w:bottom w:val="none" w:sz="0" w:space="0" w:color="auto"/>
        <w:right w:val="none" w:sz="0" w:space="0" w:color="auto"/>
      </w:divBdr>
    </w:div>
    <w:div w:id="278267106">
      <w:bodyDiv w:val="1"/>
      <w:marLeft w:val="0"/>
      <w:marRight w:val="0"/>
      <w:marTop w:val="0"/>
      <w:marBottom w:val="0"/>
      <w:divBdr>
        <w:top w:val="none" w:sz="0" w:space="0" w:color="auto"/>
        <w:left w:val="none" w:sz="0" w:space="0" w:color="auto"/>
        <w:bottom w:val="none" w:sz="0" w:space="0" w:color="auto"/>
        <w:right w:val="none" w:sz="0" w:space="0" w:color="auto"/>
      </w:divBdr>
    </w:div>
    <w:div w:id="285353263">
      <w:bodyDiv w:val="1"/>
      <w:marLeft w:val="0"/>
      <w:marRight w:val="0"/>
      <w:marTop w:val="0"/>
      <w:marBottom w:val="0"/>
      <w:divBdr>
        <w:top w:val="none" w:sz="0" w:space="0" w:color="auto"/>
        <w:left w:val="none" w:sz="0" w:space="0" w:color="auto"/>
        <w:bottom w:val="none" w:sz="0" w:space="0" w:color="auto"/>
        <w:right w:val="none" w:sz="0" w:space="0" w:color="auto"/>
      </w:divBdr>
    </w:div>
    <w:div w:id="1320042247">
      <w:bodyDiv w:val="1"/>
      <w:marLeft w:val="0"/>
      <w:marRight w:val="0"/>
      <w:marTop w:val="0"/>
      <w:marBottom w:val="0"/>
      <w:divBdr>
        <w:top w:val="none" w:sz="0" w:space="0" w:color="auto"/>
        <w:left w:val="none" w:sz="0" w:space="0" w:color="auto"/>
        <w:bottom w:val="none" w:sz="0" w:space="0" w:color="auto"/>
        <w:right w:val="none" w:sz="0" w:space="0" w:color="auto"/>
      </w:divBdr>
    </w:div>
    <w:div w:id="1534033018">
      <w:bodyDiv w:val="1"/>
      <w:marLeft w:val="0"/>
      <w:marRight w:val="0"/>
      <w:marTop w:val="0"/>
      <w:marBottom w:val="0"/>
      <w:divBdr>
        <w:top w:val="none" w:sz="0" w:space="0" w:color="auto"/>
        <w:left w:val="none" w:sz="0" w:space="0" w:color="auto"/>
        <w:bottom w:val="none" w:sz="0" w:space="0" w:color="auto"/>
        <w:right w:val="none" w:sz="0" w:space="0" w:color="auto"/>
      </w:divBdr>
    </w:div>
    <w:div w:id="1784107569">
      <w:bodyDiv w:val="1"/>
      <w:marLeft w:val="0"/>
      <w:marRight w:val="0"/>
      <w:marTop w:val="0"/>
      <w:marBottom w:val="0"/>
      <w:divBdr>
        <w:top w:val="none" w:sz="0" w:space="0" w:color="auto"/>
        <w:left w:val="none" w:sz="0" w:space="0" w:color="auto"/>
        <w:bottom w:val="none" w:sz="0" w:space="0" w:color="auto"/>
        <w:right w:val="none" w:sz="0" w:space="0" w:color="auto"/>
      </w:divBdr>
    </w:div>
    <w:div w:id="190174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isa.org/" TargetMode="External"/><Relationship Id="rId13" Type="http://schemas.openxmlformats.org/officeDocument/2006/relationships/hyperlink" Target="https://data.oecd.org/pisa/science-performance-pisa.htm" TargetMode="External"/><Relationship Id="rId18" Type="http://schemas.openxmlformats.org/officeDocument/2006/relationships/chart" Target="charts/chart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psc.wustl.edu/seismology/book/presentations/2014_Promotion/NGSS_2013.pdf" TargetMode="External"/><Relationship Id="rId24" Type="http://schemas.openxmlformats.org/officeDocument/2006/relationships/chart" Target="charts/chart12.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10" Type="http://schemas.openxmlformats.org/officeDocument/2006/relationships/hyperlink" Target="http://infosoc.haifa.ac.il/index.php/he/" TargetMode="External"/><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hyperlink" Target="http://www.trump.org.il/" TargetMode="External"/><Relationship Id="rId14" Type="http://schemas.openxmlformats.org/officeDocument/2006/relationships/chart" Target="charts/chart2.xml"/><Relationship Id="rId22" Type="http://schemas.openxmlformats.org/officeDocument/2006/relationships/chart" Target="charts/chart10.xml"/></Relationships>
</file>

<file path=word/_rels/footnotes.xml.rels><?xml version="1.0" encoding="UTF-8" standalone="yes"?>
<Relationships xmlns="http://schemas.openxmlformats.org/package/2006/relationships"><Relationship Id="rId2" Type="http://schemas.openxmlformats.org/officeDocument/2006/relationships/hyperlink" Target="http://www.knesset.gov.il/mmm/data/pdf/m03552.pdf" TargetMode="External"/><Relationship Id="rId1" Type="http://schemas.openxmlformats.org/officeDocument/2006/relationships/hyperlink" Target="https://www.nextgenscience.org/search-standards?keys=&amp;tid_4%5B%5D=All&amp;tid_1%5B%5D=All&amp;tid_2%5B%5D=All&amp;tid%5B%5D=107"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oa\Documents\noa\Documents\Documents\phd\sheizaf\openpisa\12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Noa\Documents\noa\Documents\Documents\phd\sheizaf\openpisa\12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Noa\Documents\noa\Documents\Documents\phd\sheizaf\openpisa\12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Noa\Documents\noa\Documents\Documents\phd\sheizaf\openpisa\121.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oa\Documents\noa\Documents\Documents\phd\sheizaf\openpisa\12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oa\Documents\noa\Documents\Documents\phd\sheizaf\openpisa\1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oa\Documents\noa\Documents\Documents\phd\sheizaf\openpisa\12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oa\Documents\noa\Documents\Documents\phd\sheizaf\openpisa\12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oa\Documents\noa\Documents\Documents\phd\sheizaf\openpisa\12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oa\Documents\noa\Documents\Documents\phd\sheizaf\openpisa\12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oa\Documents\noa\Documents\Documents\phd\sheizaf\openpisa\12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oa\Documents\noa\Documents\Documents\phd\sheizaf\openpisa\12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ציון</a:t>
            </a:r>
            <a:r>
              <a:rPr lang="he-IL" baseline="0"/>
              <a:t> ממוצע במדעים</a:t>
            </a:r>
          </a:p>
          <a:p>
            <a:pPr>
              <a:defRPr/>
            </a:pPr>
            <a:r>
              <a:rPr lang="en-US" baseline="0"/>
              <a:t>PISA</a:t>
            </a:r>
            <a:r>
              <a:rPr lang="he-IL" baseline="0"/>
              <a:t> 2015</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spPr>
            <a:solidFill>
              <a:schemeClr val="accent1"/>
            </a:solidFill>
            <a:ln>
              <a:noFill/>
            </a:ln>
            <a:effectLst/>
          </c:spPr>
          <c:invertIfNegative val="0"/>
          <c:dPt>
            <c:idx val="1"/>
            <c:invertIfNegative val="0"/>
            <c:bubble3D val="0"/>
            <c:spPr>
              <a:solidFill>
                <a:srgbClr val="EAA242"/>
              </a:solidFill>
              <a:ln>
                <a:noFill/>
              </a:ln>
              <a:effectLst/>
            </c:spPr>
            <c:extLst>
              <c:ext xmlns:c16="http://schemas.microsoft.com/office/drawing/2014/chart" uri="{C3380CC4-5D6E-409C-BE32-E72D297353CC}">
                <c16:uniqueId val="{00000001-7E23-4D4B-BC5E-7CA92D2D98A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גיליון2!$A$4:$A$9</c:f>
              <c:strCache>
                <c:ptCount val="6"/>
                <c:pt idx="0">
                  <c:v>ירדן</c:v>
                </c:pt>
                <c:pt idx="1">
                  <c:v>ישראל</c:v>
                </c:pt>
                <c:pt idx="2">
                  <c:v>ארה"ב</c:v>
                </c:pt>
                <c:pt idx="3">
                  <c:v>קנדה</c:v>
                </c:pt>
                <c:pt idx="4">
                  <c:v>פינלד </c:v>
                </c:pt>
                <c:pt idx="5">
                  <c:v>סינגפור</c:v>
                </c:pt>
              </c:strCache>
            </c:strRef>
          </c:cat>
          <c:val>
            <c:numRef>
              <c:f>גיליון2!$B$4:$B$9</c:f>
              <c:numCache>
                <c:formatCode>General</c:formatCode>
                <c:ptCount val="6"/>
                <c:pt idx="0">
                  <c:v>409</c:v>
                </c:pt>
                <c:pt idx="1">
                  <c:v>467</c:v>
                </c:pt>
                <c:pt idx="2">
                  <c:v>497</c:v>
                </c:pt>
                <c:pt idx="3">
                  <c:v>528</c:v>
                </c:pt>
                <c:pt idx="4">
                  <c:v>531</c:v>
                </c:pt>
                <c:pt idx="5">
                  <c:v>556</c:v>
                </c:pt>
              </c:numCache>
            </c:numRef>
          </c:val>
          <c:extLst>
            <c:ext xmlns:c16="http://schemas.microsoft.com/office/drawing/2014/chart" uri="{C3380CC4-5D6E-409C-BE32-E72D297353CC}">
              <c16:uniqueId val="{00000000-7E23-4D4B-BC5E-7CA92D2D98AA}"/>
            </c:ext>
          </c:extLst>
        </c:ser>
        <c:dLbls>
          <c:showLegendKey val="0"/>
          <c:showVal val="0"/>
          <c:showCatName val="0"/>
          <c:showSerName val="0"/>
          <c:showPercent val="0"/>
          <c:showBubbleSize val="0"/>
        </c:dLbls>
        <c:gapWidth val="219"/>
        <c:overlap val="-27"/>
        <c:axId val="479224336"/>
        <c:axId val="479224664"/>
      </c:barChart>
      <c:catAx>
        <c:axId val="479224336"/>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79224664"/>
        <c:crosses val="autoZero"/>
        <c:auto val="1"/>
        <c:lblAlgn val="ctr"/>
        <c:lblOffset val="100"/>
        <c:noMultiLvlLbl val="0"/>
      </c:catAx>
      <c:valAx>
        <c:axId val="479224664"/>
        <c:scaling>
          <c:orientation val="minMax"/>
        </c:scaling>
        <c:delete val="1"/>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479224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he-IL" sz="1200"/>
              <a:t>המורה</a:t>
            </a:r>
            <a:r>
              <a:rPr lang="he-IL" sz="1200" baseline="0"/>
              <a:t> אף פעם לא מסבירה </a:t>
            </a:r>
            <a:r>
              <a:rPr lang="he-IL" sz="1200" b="0" i="0" u="none" strike="noStrike" baseline="0"/>
              <a:t>איך אפשר להשתמש ברעיון מדעי שנלמד כדי להסביר תופעות שונות </a:t>
            </a:r>
            <a:endParaRPr lang="he-IL"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spPr>
            <a:solidFill>
              <a:schemeClr val="accent1"/>
            </a:solidFill>
            <a:ln>
              <a:noFill/>
            </a:ln>
            <a:effectLst/>
          </c:spPr>
          <c:invertIfNegative val="0"/>
          <c:dPt>
            <c:idx val="5"/>
            <c:invertIfNegative val="0"/>
            <c:bubble3D val="0"/>
            <c:spPr>
              <a:solidFill>
                <a:srgbClr val="EAA242"/>
              </a:solidFill>
              <a:ln>
                <a:noFill/>
              </a:ln>
              <a:effectLst/>
            </c:spPr>
            <c:extLst>
              <c:ext xmlns:c16="http://schemas.microsoft.com/office/drawing/2014/chart" uri="{C3380CC4-5D6E-409C-BE32-E72D297353CC}">
                <c16:uniqueId val="{00000001-A211-4313-8879-4D296DB5CA9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גיליון1!$N$18:$N$23</c:f>
              <c:strCache>
                <c:ptCount val="6"/>
                <c:pt idx="0">
                  <c:v>קנדה</c:v>
                </c:pt>
                <c:pt idx="1">
                  <c:v>ארהב</c:v>
                </c:pt>
                <c:pt idx="2">
                  <c:v>פינלנד </c:v>
                </c:pt>
                <c:pt idx="3">
                  <c:v>סינגפור </c:v>
                </c:pt>
                <c:pt idx="4">
                  <c:v>ירדן</c:v>
                </c:pt>
                <c:pt idx="5">
                  <c:v>ישראל</c:v>
                </c:pt>
              </c:strCache>
            </c:strRef>
          </c:cat>
          <c:val>
            <c:numRef>
              <c:f>גיליון1!$O$18:$O$23</c:f>
              <c:numCache>
                <c:formatCode>General</c:formatCode>
                <c:ptCount val="6"/>
                <c:pt idx="0">
                  <c:v>5</c:v>
                </c:pt>
                <c:pt idx="1">
                  <c:v>6</c:v>
                </c:pt>
                <c:pt idx="2">
                  <c:v>6</c:v>
                </c:pt>
                <c:pt idx="3">
                  <c:v>7</c:v>
                </c:pt>
                <c:pt idx="4">
                  <c:v>9</c:v>
                </c:pt>
                <c:pt idx="5">
                  <c:v>14</c:v>
                </c:pt>
              </c:numCache>
            </c:numRef>
          </c:val>
          <c:extLst>
            <c:ext xmlns:c16="http://schemas.microsoft.com/office/drawing/2014/chart" uri="{C3380CC4-5D6E-409C-BE32-E72D297353CC}">
              <c16:uniqueId val="{00000002-A211-4313-8879-4D296DB5CA91}"/>
            </c:ext>
          </c:extLst>
        </c:ser>
        <c:dLbls>
          <c:showLegendKey val="0"/>
          <c:showVal val="0"/>
          <c:showCatName val="0"/>
          <c:showSerName val="0"/>
          <c:showPercent val="0"/>
          <c:showBubbleSize val="0"/>
        </c:dLbls>
        <c:gapWidth val="219"/>
        <c:overlap val="-27"/>
        <c:axId val="479217776"/>
        <c:axId val="479224992"/>
      </c:barChart>
      <c:catAx>
        <c:axId val="479217776"/>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79224992"/>
        <c:crosses val="autoZero"/>
        <c:auto val="1"/>
        <c:lblAlgn val="ctr"/>
        <c:lblOffset val="100"/>
        <c:noMultiLvlLbl val="0"/>
      </c:catAx>
      <c:valAx>
        <c:axId val="479224992"/>
        <c:scaling>
          <c:orientation val="minMax"/>
        </c:scaling>
        <c:delete val="1"/>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479217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he-IL" sz="1200"/>
              <a:t>התלמידים אף</a:t>
            </a:r>
            <a:r>
              <a:rPr lang="he-IL" sz="1200" baseline="0"/>
              <a:t> פעם לא מתבקשים להסיק מסקנות מניסויים שביצעו</a:t>
            </a:r>
            <a:endParaRPr lang="he-IL"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manualLayout>
          <c:layoutTarget val="inner"/>
          <c:xMode val="edge"/>
          <c:yMode val="edge"/>
          <c:x val="9.5279341706366386E-2"/>
          <c:y val="0.38118494795836672"/>
          <c:w val="0.90472065829363357"/>
          <c:h val="0.43820442180516067"/>
        </c:manualLayout>
      </c:layout>
      <c:barChart>
        <c:barDir val="col"/>
        <c:grouping val="clustered"/>
        <c:varyColors val="0"/>
        <c:ser>
          <c:idx val="0"/>
          <c:order val="0"/>
          <c:spPr>
            <a:solidFill>
              <a:schemeClr val="accent1"/>
            </a:solidFill>
            <a:ln>
              <a:noFill/>
            </a:ln>
            <a:effectLst/>
          </c:spPr>
          <c:invertIfNegative val="0"/>
          <c:dPt>
            <c:idx val="2"/>
            <c:invertIfNegative val="0"/>
            <c:bubble3D val="0"/>
            <c:spPr>
              <a:solidFill>
                <a:srgbClr val="EAA242"/>
              </a:solidFill>
              <a:ln>
                <a:noFill/>
              </a:ln>
              <a:effectLst/>
            </c:spPr>
            <c:extLst>
              <c:ext xmlns:c16="http://schemas.microsoft.com/office/drawing/2014/chart" uri="{C3380CC4-5D6E-409C-BE32-E72D297353CC}">
                <c16:uniqueId val="{00000001-7816-4A76-8FB9-2F0B7085681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גיליון1!$G$25:$G$30</c:f>
              <c:strCache>
                <c:ptCount val="6"/>
                <c:pt idx="0">
                  <c:v>קנדה</c:v>
                </c:pt>
                <c:pt idx="1">
                  <c:v>סינגפור</c:v>
                </c:pt>
                <c:pt idx="2">
                  <c:v>ישראל</c:v>
                </c:pt>
                <c:pt idx="3">
                  <c:v>ירדן</c:v>
                </c:pt>
                <c:pt idx="4">
                  <c:v>פינלנד</c:v>
                </c:pt>
                <c:pt idx="5">
                  <c:v>ארהב</c:v>
                </c:pt>
              </c:strCache>
            </c:strRef>
          </c:cat>
          <c:val>
            <c:numRef>
              <c:f>גיליון1!$H$25:$H$30</c:f>
              <c:numCache>
                <c:formatCode>General</c:formatCode>
                <c:ptCount val="6"/>
                <c:pt idx="0">
                  <c:v>8</c:v>
                </c:pt>
                <c:pt idx="1">
                  <c:v>9</c:v>
                </c:pt>
                <c:pt idx="2">
                  <c:v>14</c:v>
                </c:pt>
                <c:pt idx="3">
                  <c:v>19</c:v>
                </c:pt>
                <c:pt idx="4">
                  <c:v>19</c:v>
                </c:pt>
                <c:pt idx="5">
                  <c:v>30</c:v>
                </c:pt>
              </c:numCache>
            </c:numRef>
          </c:val>
          <c:extLst>
            <c:ext xmlns:c16="http://schemas.microsoft.com/office/drawing/2014/chart" uri="{C3380CC4-5D6E-409C-BE32-E72D297353CC}">
              <c16:uniqueId val="{00000002-7816-4A76-8FB9-2F0B70856814}"/>
            </c:ext>
          </c:extLst>
        </c:ser>
        <c:dLbls>
          <c:showLegendKey val="0"/>
          <c:showVal val="0"/>
          <c:showCatName val="0"/>
          <c:showSerName val="0"/>
          <c:showPercent val="0"/>
          <c:showBubbleSize val="0"/>
        </c:dLbls>
        <c:gapWidth val="219"/>
        <c:overlap val="-27"/>
        <c:axId val="551469992"/>
        <c:axId val="551467368"/>
      </c:barChart>
      <c:catAx>
        <c:axId val="551469992"/>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51467368"/>
        <c:crosses val="autoZero"/>
        <c:auto val="1"/>
        <c:lblAlgn val="ctr"/>
        <c:lblOffset val="100"/>
        <c:noMultiLvlLbl val="0"/>
      </c:catAx>
      <c:valAx>
        <c:axId val="551467368"/>
        <c:scaling>
          <c:orientation val="minMax"/>
        </c:scaling>
        <c:delete val="1"/>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514699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he-IL"/>
              <a:t>שיעור המדווחים כי הפעילויות הבאות אף פעם לא מתרחשות במסגרת לימודי המדעים בכיתתם </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he-IL"/>
        </a:p>
      </c:txPr>
    </c:title>
    <c:autoTitleDeleted val="0"/>
    <c:plotArea>
      <c:layout/>
      <c:barChart>
        <c:barDir val="col"/>
        <c:grouping val="clustered"/>
        <c:varyColors val="0"/>
        <c:ser>
          <c:idx val="0"/>
          <c:order val="0"/>
          <c:tx>
            <c:strRef>
              <c:f>גיליון3!$A$2</c:f>
              <c:strCache>
                <c:ptCount val="1"/>
                <c:pt idx="0">
                  <c:v>ממלכתי</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גיליון3!$B$1:$J$1</c:f>
              <c:strCache>
                <c:ptCount val="9"/>
                <c:pt idx="0">
                  <c:v>התלמידים לא מבצעים ניסוי במעבדה
</c:v>
                </c:pt>
                <c:pt idx="1">
                  <c:v>התלמידים לא מבצעים מחקר במטרה לחקור רעיון</c:v>
                </c:pt>
                <c:pt idx="2">
                  <c:v>תלמידים לא מתכננים ניסוי</c:v>
                </c:pt>
                <c:pt idx="3">
                  <c:v>התלמידים לא דנים בשאלות מדעיות</c:v>
                </c:pt>
                <c:pt idx="4">
                  <c:v>לתלמידים לא ניתנת הזדמנות להציג
את הרעיונות שלהם</c:v>
                </c:pt>
                <c:pt idx="5">
                  <c:v>התלמידים לא מסיקים מסקנות מניסויים שביצעו</c:v>
                </c:pt>
                <c:pt idx="6">
                  <c:v>לא מתקיים דיון כיתתי על מחקרים</c:v>
                </c:pt>
                <c:pt idx="7">
                  <c:v>המורה לא מיישמת רעיון מדעי על תחומים שונים</c:v>
                </c:pt>
                <c:pt idx="8">
                  <c:v>המורה לא אומרת לתלמידים כיצד הם יכולים לשפר את הישגיהם
</c:v>
                </c:pt>
              </c:strCache>
            </c:strRef>
          </c:cat>
          <c:val>
            <c:numRef>
              <c:f>גיליון3!$B$2:$J$2</c:f>
              <c:numCache>
                <c:formatCode>General</c:formatCode>
                <c:ptCount val="9"/>
                <c:pt idx="0">
                  <c:v>28</c:v>
                </c:pt>
                <c:pt idx="1">
                  <c:v>42</c:v>
                </c:pt>
                <c:pt idx="2">
                  <c:v>57</c:v>
                </c:pt>
                <c:pt idx="3">
                  <c:v>15</c:v>
                </c:pt>
                <c:pt idx="4">
                  <c:v>14</c:v>
                </c:pt>
                <c:pt idx="5">
                  <c:v>20</c:v>
                </c:pt>
                <c:pt idx="6">
                  <c:v>24</c:v>
                </c:pt>
                <c:pt idx="7">
                  <c:v>16</c:v>
                </c:pt>
                <c:pt idx="8">
                  <c:v>38</c:v>
                </c:pt>
              </c:numCache>
            </c:numRef>
          </c:val>
          <c:extLst>
            <c:ext xmlns:c16="http://schemas.microsoft.com/office/drawing/2014/chart" uri="{C3380CC4-5D6E-409C-BE32-E72D297353CC}">
              <c16:uniqueId val="{00000000-9F06-4F39-9D8B-D2BB22298089}"/>
            </c:ext>
          </c:extLst>
        </c:ser>
        <c:ser>
          <c:idx val="1"/>
          <c:order val="1"/>
          <c:tx>
            <c:strRef>
              <c:f>גיליון3!$A$3</c:f>
              <c:strCache>
                <c:ptCount val="1"/>
                <c:pt idx="0">
                  <c:v>ממלכתי-דתי</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גיליון3!$B$1:$J$1</c:f>
              <c:strCache>
                <c:ptCount val="9"/>
                <c:pt idx="0">
                  <c:v>התלמידים לא מבצעים ניסוי במעבדה
</c:v>
                </c:pt>
                <c:pt idx="1">
                  <c:v>התלמידים לא מבצעים מחקר במטרה לחקור רעיון</c:v>
                </c:pt>
                <c:pt idx="2">
                  <c:v>תלמידים לא מתכננים ניסוי</c:v>
                </c:pt>
                <c:pt idx="3">
                  <c:v>התלמידים לא דנים בשאלות מדעיות</c:v>
                </c:pt>
                <c:pt idx="4">
                  <c:v>לתלמידים לא ניתנת הזדמנות להציג
את הרעיונות שלהם</c:v>
                </c:pt>
                <c:pt idx="5">
                  <c:v>התלמידים לא מסיקים מסקנות מניסויים שביצעו</c:v>
                </c:pt>
                <c:pt idx="6">
                  <c:v>לא מתקיים דיון כיתתי על מחקרים</c:v>
                </c:pt>
                <c:pt idx="7">
                  <c:v>המורה לא מיישמת רעיון מדעי על תחומים שונים</c:v>
                </c:pt>
                <c:pt idx="8">
                  <c:v>המורה לא אומרת לתלמידים כיצד הם יכולים לשפר את הישגיהם
</c:v>
                </c:pt>
              </c:strCache>
            </c:strRef>
          </c:cat>
          <c:val>
            <c:numRef>
              <c:f>גיליון3!$B$3:$J$3</c:f>
              <c:numCache>
                <c:formatCode>General</c:formatCode>
                <c:ptCount val="9"/>
                <c:pt idx="0">
                  <c:v>31</c:v>
                </c:pt>
                <c:pt idx="1">
                  <c:v>43</c:v>
                </c:pt>
                <c:pt idx="2">
                  <c:v>56</c:v>
                </c:pt>
                <c:pt idx="3">
                  <c:v>15</c:v>
                </c:pt>
                <c:pt idx="4">
                  <c:v>13</c:v>
                </c:pt>
                <c:pt idx="5">
                  <c:v>20</c:v>
                </c:pt>
                <c:pt idx="6">
                  <c:v>23</c:v>
                </c:pt>
                <c:pt idx="7">
                  <c:v>16</c:v>
                </c:pt>
                <c:pt idx="8">
                  <c:v>35</c:v>
                </c:pt>
              </c:numCache>
            </c:numRef>
          </c:val>
          <c:extLst>
            <c:ext xmlns:c16="http://schemas.microsoft.com/office/drawing/2014/chart" uri="{C3380CC4-5D6E-409C-BE32-E72D297353CC}">
              <c16:uniqueId val="{00000001-9F06-4F39-9D8B-D2BB22298089}"/>
            </c:ext>
          </c:extLst>
        </c:ser>
        <c:ser>
          <c:idx val="2"/>
          <c:order val="2"/>
          <c:tx>
            <c:strRef>
              <c:f>גיליון3!$A$4</c:f>
              <c:strCache>
                <c:ptCount val="1"/>
                <c:pt idx="0">
                  <c:v>חרדי (בנות בלבד)</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strRef>
              <c:f>גיליון3!$B$1:$J$1</c:f>
              <c:strCache>
                <c:ptCount val="9"/>
                <c:pt idx="0">
                  <c:v>התלמידים לא מבצעים ניסוי במעבדה
</c:v>
                </c:pt>
                <c:pt idx="1">
                  <c:v>התלמידים לא מבצעים מחקר במטרה לחקור רעיון</c:v>
                </c:pt>
                <c:pt idx="2">
                  <c:v>תלמידים לא מתכננים ניסוי</c:v>
                </c:pt>
                <c:pt idx="3">
                  <c:v>התלמידים לא דנים בשאלות מדעיות</c:v>
                </c:pt>
                <c:pt idx="4">
                  <c:v>לתלמידים לא ניתנת הזדמנות להציג
את הרעיונות שלהם</c:v>
                </c:pt>
                <c:pt idx="5">
                  <c:v>התלמידים לא מסיקים מסקנות מניסויים שביצעו</c:v>
                </c:pt>
                <c:pt idx="6">
                  <c:v>לא מתקיים דיון כיתתי על מחקרים</c:v>
                </c:pt>
                <c:pt idx="7">
                  <c:v>המורה לא מיישמת רעיון מדעי על תחומים שונים</c:v>
                </c:pt>
                <c:pt idx="8">
                  <c:v>המורה לא אומרת לתלמידים כיצד הם יכולים לשפר את הישגיהם
</c:v>
                </c:pt>
              </c:strCache>
            </c:strRef>
          </c:cat>
          <c:val>
            <c:numRef>
              <c:f>גיליון3!$B$4:$J$4</c:f>
              <c:numCache>
                <c:formatCode>General</c:formatCode>
                <c:ptCount val="9"/>
                <c:pt idx="0">
                  <c:v>49</c:v>
                </c:pt>
                <c:pt idx="1">
                  <c:v>52</c:v>
                </c:pt>
                <c:pt idx="2">
                  <c:v>63</c:v>
                </c:pt>
                <c:pt idx="3">
                  <c:v>14</c:v>
                </c:pt>
                <c:pt idx="4">
                  <c:v>10</c:v>
                </c:pt>
                <c:pt idx="5">
                  <c:v>19</c:v>
                </c:pt>
                <c:pt idx="6">
                  <c:v>19</c:v>
                </c:pt>
                <c:pt idx="7">
                  <c:v>11</c:v>
                </c:pt>
              </c:numCache>
            </c:numRef>
          </c:val>
          <c:extLst>
            <c:ext xmlns:c16="http://schemas.microsoft.com/office/drawing/2014/chart" uri="{C3380CC4-5D6E-409C-BE32-E72D297353CC}">
              <c16:uniqueId val="{00000002-9F06-4F39-9D8B-D2BB22298089}"/>
            </c:ext>
          </c:extLst>
        </c:ser>
        <c:ser>
          <c:idx val="3"/>
          <c:order val="3"/>
          <c:tx>
            <c:strRef>
              <c:f>גיליון3!$A$5</c:f>
              <c:strCache>
                <c:ptCount val="1"/>
                <c:pt idx="0">
                  <c:v>ערבי</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strRef>
              <c:f>גיליון3!$B$1:$J$1</c:f>
              <c:strCache>
                <c:ptCount val="9"/>
                <c:pt idx="0">
                  <c:v>התלמידים לא מבצעים ניסוי במעבדה
</c:v>
                </c:pt>
                <c:pt idx="1">
                  <c:v>התלמידים לא מבצעים מחקר במטרה לחקור רעיון</c:v>
                </c:pt>
                <c:pt idx="2">
                  <c:v>תלמידים לא מתכננים ניסוי</c:v>
                </c:pt>
                <c:pt idx="3">
                  <c:v>התלמידים לא דנים בשאלות מדעיות</c:v>
                </c:pt>
                <c:pt idx="4">
                  <c:v>לתלמידים לא ניתנת הזדמנות להציג
את הרעיונות שלהם</c:v>
                </c:pt>
                <c:pt idx="5">
                  <c:v>התלמידים לא מסיקים מסקנות מניסויים שביצעו</c:v>
                </c:pt>
                <c:pt idx="6">
                  <c:v>לא מתקיים דיון כיתתי על מחקרים</c:v>
                </c:pt>
                <c:pt idx="7">
                  <c:v>המורה לא מיישמת רעיון מדעי על תחומים שונים</c:v>
                </c:pt>
                <c:pt idx="8">
                  <c:v>המורה לא אומרת לתלמידים כיצד הם יכולים לשפר את הישגיהם
</c:v>
                </c:pt>
              </c:strCache>
            </c:strRef>
          </c:cat>
          <c:val>
            <c:numRef>
              <c:f>גיליון3!$B$5:$J$5</c:f>
              <c:numCache>
                <c:formatCode>General</c:formatCode>
                <c:ptCount val="9"/>
                <c:pt idx="0">
                  <c:v>28</c:v>
                </c:pt>
                <c:pt idx="1">
                  <c:v>18</c:v>
                </c:pt>
                <c:pt idx="2">
                  <c:v>19</c:v>
                </c:pt>
                <c:pt idx="3">
                  <c:v>12</c:v>
                </c:pt>
                <c:pt idx="4">
                  <c:v>6</c:v>
                </c:pt>
                <c:pt idx="5">
                  <c:v>16</c:v>
                </c:pt>
                <c:pt idx="6">
                  <c:v>11</c:v>
                </c:pt>
                <c:pt idx="7">
                  <c:v>10</c:v>
                </c:pt>
                <c:pt idx="8">
                  <c:v>11</c:v>
                </c:pt>
              </c:numCache>
            </c:numRef>
          </c:val>
          <c:extLst>
            <c:ext xmlns:c16="http://schemas.microsoft.com/office/drawing/2014/chart" uri="{C3380CC4-5D6E-409C-BE32-E72D297353CC}">
              <c16:uniqueId val="{00000003-9F06-4F39-9D8B-D2BB22298089}"/>
            </c:ext>
          </c:extLst>
        </c:ser>
        <c:dLbls>
          <c:showLegendKey val="0"/>
          <c:showVal val="0"/>
          <c:showCatName val="0"/>
          <c:showSerName val="0"/>
          <c:showPercent val="0"/>
          <c:showBubbleSize val="0"/>
        </c:dLbls>
        <c:gapWidth val="164"/>
        <c:overlap val="-22"/>
        <c:axId val="556474088"/>
        <c:axId val="556475400"/>
      </c:barChart>
      <c:catAx>
        <c:axId val="55647408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56475400"/>
        <c:crosses val="autoZero"/>
        <c:auto val="1"/>
        <c:lblAlgn val="ctr"/>
        <c:lblOffset val="100"/>
        <c:noMultiLvlLbl val="0"/>
      </c:catAx>
      <c:valAx>
        <c:axId val="55647540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56474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sz="1200" b="0" i="0" baseline="0">
                <a:effectLst/>
              </a:rPr>
              <a:t>ציון ממוצע במדעים</a:t>
            </a:r>
            <a:endParaRPr lang="he-IL" sz="1200">
              <a:effectLst/>
            </a:endParaRPr>
          </a:p>
          <a:p>
            <a:pPr>
              <a:defRPr/>
            </a:pPr>
            <a:r>
              <a:rPr lang="en-US" sz="1200" b="0" i="0" baseline="0">
                <a:effectLst/>
              </a:rPr>
              <a:t>PISA</a:t>
            </a:r>
            <a:r>
              <a:rPr lang="he-IL" sz="1200" b="0" i="0" baseline="0">
                <a:effectLst/>
              </a:rPr>
              <a:t> 2015</a:t>
            </a:r>
            <a:endParaRPr lang="he-IL" sz="1200"/>
          </a:p>
        </c:rich>
      </c:tx>
      <c:layout>
        <c:manualLayout>
          <c:xMode val="edge"/>
          <c:yMode val="edge"/>
          <c:x val="0.21820306377579582"/>
          <c:y val="1.916459838290605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manualLayout>
          <c:layoutTarget val="inner"/>
          <c:xMode val="edge"/>
          <c:yMode val="edge"/>
          <c:x val="4.4444444444444446E-2"/>
          <c:y val="0.19027777777777777"/>
          <c:w val="0.88648862642169723"/>
          <c:h val="0.72843394575678044"/>
        </c:manualLayout>
      </c:layout>
      <c:barChart>
        <c:barDir val="col"/>
        <c:grouping val="clustered"/>
        <c:varyColors val="0"/>
        <c:ser>
          <c:idx val="0"/>
          <c:order val="0"/>
          <c:tx>
            <c:strRef>
              <c:f>גיליון2!$B$17</c:f>
              <c:strCache>
                <c:ptCount val="1"/>
                <c:pt idx="0">
                  <c:v>ציון ממוצע</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גיליון2!$A$18:$A$21</c:f>
              <c:strCache>
                <c:ptCount val="4"/>
                <c:pt idx="0">
                  <c:v>ממלכתי</c:v>
                </c:pt>
                <c:pt idx="1">
                  <c:v>ממלכתי-דתי</c:v>
                </c:pt>
                <c:pt idx="2">
                  <c:v>חרדי (בנות בלבד)</c:v>
                </c:pt>
                <c:pt idx="3">
                  <c:v>ערבי</c:v>
                </c:pt>
              </c:strCache>
            </c:strRef>
          </c:cat>
          <c:val>
            <c:numRef>
              <c:f>גיליון2!$B$18:$B$21</c:f>
              <c:numCache>
                <c:formatCode>General</c:formatCode>
                <c:ptCount val="4"/>
                <c:pt idx="0">
                  <c:v>501</c:v>
                </c:pt>
                <c:pt idx="1">
                  <c:v>488</c:v>
                </c:pt>
                <c:pt idx="2">
                  <c:v>455</c:v>
                </c:pt>
                <c:pt idx="3">
                  <c:v>401</c:v>
                </c:pt>
              </c:numCache>
            </c:numRef>
          </c:val>
          <c:extLst>
            <c:ext xmlns:c16="http://schemas.microsoft.com/office/drawing/2014/chart" uri="{C3380CC4-5D6E-409C-BE32-E72D297353CC}">
              <c16:uniqueId val="{00000000-07CF-4BE1-BB60-565127D4E3AB}"/>
            </c:ext>
          </c:extLst>
        </c:ser>
        <c:dLbls>
          <c:showLegendKey val="0"/>
          <c:showVal val="0"/>
          <c:showCatName val="0"/>
          <c:showSerName val="0"/>
          <c:showPercent val="0"/>
          <c:showBubbleSize val="0"/>
        </c:dLbls>
        <c:gapWidth val="219"/>
        <c:overlap val="-27"/>
        <c:axId val="479232536"/>
        <c:axId val="479226960"/>
      </c:barChart>
      <c:catAx>
        <c:axId val="479232536"/>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79226960"/>
        <c:crosses val="autoZero"/>
        <c:auto val="1"/>
        <c:lblAlgn val="ctr"/>
        <c:lblOffset val="100"/>
        <c:noMultiLvlLbl val="0"/>
      </c:catAx>
      <c:valAx>
        <c:axId val="479226960"/>
        <c:scaling>
          <c:orientation val="minMax"/>
        </c:scaling>
        <c:delete val="1"/>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479232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he-IL" sz="1200"/>
              <a:t>התלמידים </a:t>
            </a:r>
            <a:r>
              <a:rPr lang="he-IL" sz="1200" b="0" i="0" u="none" strike="noStrike" baseline="0">
                <a:effectLst/>
              </a:rPr>
              <a:t>אף פעם</a:t>
            </a:r>
            <a:r>
              <a:rPr lang="he-IL" sz="1200" baseline="0"/>
              <a:t> לא מבצעים ניסוי במעבדה</a:t>
            </a:r>
            <a:endParaRPr lang="he-IL"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spPr>
            <a:solidFill>
              <a:schemeClr val="accent1"/>
            </a:solidFill>
            <a:ln>
              <a:noFill/>
            </a:ln>
            <a:effectLst/>
          </c:spPr>
          <c:invertIfNegative val="0"/>
          <c:dPt>
            <c:idx val="4"/>
            <c:invertIfNegative val="0"/>
            <c:bubble3D val="0"/>
            <c:spPr>
              <a:solidFill>
                <a:srgbClr val="EAA242"/>
              </a:solidFill>
              <a:ln>
                <a:noFill/>
              </a:ln>
              <a:effectLst/>
            </c:spPr>
            <c:extLst>
              <c:ext xmlns:c16="http://schemas.microsoft.com/office/drawing/2014/chart" uri="{C3380CC4-5D6E-409C-BE32-E72D297353CC}">
                <c16:uniqueId val="{00000001-2938-4F4E-AD43-D2C7315131A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גיליון1!$A$18:$A$23</c:f>
              <c:strCache>
                <c:ptCount val="6"/>
                <c:pt idx="0">
                  <c:v>סינגפור</c:v>
                </c:pt>
                <c:pt idx="1">
                  <c:v>ארהב</c:v>
                </c:pt>
                <c:pt idx="2">
                  <c:v>קנדה</c:v>
                </c:pt>
                <c:pt idx="3">
                  <c:v>פינלנד</c:v>
                </c:pt>
                <c:pt idx="4">
                  <c:v>ישראל</c:v>
                </c:pt>
                <c:pt idx="5">
                  <c:v>ירדן</c:v>
                </c:pt>
              </c:strCache>
            </c:strRef>
          </c:cat>
          <c:val>
            <c:numRef>
              <c:f>גיליון1!$B$18:$B$23</c:f>
              <c:numCache>
                <c:formatCode>General</c:formatCode>
                <c:ptCount val="6"/>
                <c:pt idx="0">
                  <c:v>12</c:v>
                </c:pt>
                <c:pt idx="1">
                  <c:v>13</c:v>
                </c:pt>
                <c:pt idx="2">
                  <c:v>15</c:v>
                </c:pt>
                <c:pt idx="3">
                  <c:v>29</c:v>
                </c:pt>
                <c:pt idx="4">
                  <c:v>30</c:v>
                </c:pt>
                <c:pt idx="5">
                  <c:v>32</c:v>
                </c:pt>
              </c:numCache>
            </c:numRef>
          </c:val>
          <c:extLst>
            <c:ext xmlns:c16="http://schemas.microsoft.com/office/drawing/2014/chart" uri="{C3380CC4-5D6E-409C-BE32-E72D297353CC}">
              <c16:uniqueId val="{00000002-2938-4F4E-AD43-D2C7315131AC}"/>
            </c:ext>
          </c:extLst>
        </c:ser>
        <c:dLbls>
          <c:showLegendKey val="0"/>
          <c:showVal val="0"/>
          <c:showCatName val="0"/>
          <c:showSerName val="0"/>
          <c:showPercent val="0"/>
          <c:showBubbleSize val="0"/>
        </c:dLbls>
        <c:gapWidth val="219"/>
        <c:overlap val="-27"/>
        <c:axId val="553981520"/>
        <c:axId val="553982176"/>
      </c:barChart>
      <c:catAx>
        <c:axId val="553981520"/>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53982176"/>
        <c:crosses val="autoZero"/>
        <c:auto val="1"/>
        <c:lblAlgn val="ctr"/>
        <c:lblOffset val="100"/>
        <c:noMultiLvlLbl val="0"/>
      </c:catAx>
      <c:valAx>
        <c:axId val="553982176"/>
        <c:scaling>
          <c:orientation val="minMax"/>
        </c:scaling>
        <c:delete val="1"/>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539815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he-IL" sz="1200"/>
              <a:t>התלמידים</a:t>
            </a:r>
            <a:r>
              <a:rPr lang="he-IL" sz="1200" baseline="0"/>
              <a:t> אף פעם לא מבצעים מחקר במטרה לחקור רעיון </a:t>
            </a:r>
            <a:endParaRPr lang="he-IL"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spPr>
            <a:solidFill>
              <a:schemeClr val="accent1"/>
            </a:solidFill>
            <a:ln>
              <a:noFill/>
            </a:ln>
            <a:effectLst/>
          </c:spPr>
          <c:invertIfNegative val="0"/>
          <c:dPt>
            <c:idx val="4"/>
            <c:invertIfNegative val="0"/>
            <c:bubble3D val="0"/>
            <c:spPr>
              <a:solidFill>
                <a:srgbClr val="EAA242"/>
              </a:solidFill>
              <a:ln>
                <a:noFill/>
              </a:ln>
              <a:effectLst/>
            </c:spPr>
            <c:extLst>
              <c:ext xmlns:c16="http://schemas.microsoft.com/office/drawing/2014/chart" uri="{C3380CC4-5D6E-409C-BE32-E72D297353CC}">
                <c16:uniqueId val="{00000001-54FA-4015-B8FE-6C0E330B2C9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גיליון2!$A$24:$A$29</c:f>
              <c:strCache>
                <c:ptCount val="6"/>
                <c:pt idx="0">
                  <c:v>ארהב</c:v>
                </c:pt>
                <c:pt idx="1">
                  <c:v>ירדן</c:v>
                </c:pt>
                <c:pt idx="2">
                  <c:v>קנדה</c:v>
                </c:pt>
                <c:pt idx="3">
                  <c:v>סינגפור</c:v>
                </c:pt>
                <c:pt idx="4">
                  <c:v>ישראל</c:v>
                </c:pt>
                <c:pt idx="5">
                  <c:v>פינלנד</c:v>
                </c:pt>
              </c:strCache>
            </c:strRef>
          </c:cat>
          <c:val>
            <c:numRef>
              <c:f>גיליון2!$B$24:$B$29</c:f>
              <c:numCache>
                <c:formatCode>General</c:formatCode>
                <c:ptCount val="6"/>
                <c:pt idx="0">
                  <c:v>18</c:v>
                </c:pt>
                <c:pt idx="1">
                  <c:v>18</c:v>
                </c:pt>
                <c:pt idx="2">
                  <c:v>25</c:v>
                </c:pt>
                <c:pt idx="3">
                  <c:v>30</c:v>
                </c:pt>
                <c:pt idx="4">
                  <c:v>36</c:v>
                </c:pt>
                <c:pt idx="5">
                  <c:v>54</c:v>
                </c:pt>
              </c:numCache>
            </c:numRef>
          </c:val>
          <c:extLst>
            <c:ext xmlns:c16="http://schemas.microsoft.com/office/drawing/2014/chart" uri="{C3380CC4-5D6E-409C-BE32-E72D297353CC}">
              <c16:uniqueId val="{00000002-54FA-4015-B8FE-6C0E330B2C95}"/>
            </c:ext>
          </c:extLst>
        </c:ser>
        <c:dLbls>
          <c:showLegendKey val="0"/>
          <c:showVal val="0"/>
          <c:showCatName val="0"/>
          <c:showSerName val="0"/>
          <c:showPercent val="0"/>
          <c:showBubbleSize val="0"/>
        </c:dLbls>
        <c:gapWidth val="219"/>
        <c:overlap val="-27"/>
        <c:axId val="479195472"/>
        <c:axId val="479195800"/>
      </c:barChart>
      <c:catAx>
        <c:axId val="479195472"/>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79195800"/>
        <c:crosses val="autoZero"/>
        <c:auto val="1"/>
        <c:lblAlgn val="ctr"/>
        <c:lblOffset val="100"/>
        <c:noMultiLvlLbl val="0"/>
      </c:catAx>
      <c:valAx>
        <c:axId val="479195800"/>
        <c:scaling>
          <c:orientation val="minMax"/>
        </c:scaling>
        <c:delete val="1"/>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4791954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he-IL" sz="1200"/>
              <a:t>התלמידים אף פעם לא נדרשים לדון בשאלות מדעיות</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EAA242"/>
              </a:solidFill>
              <a:ln>
                <a:noFill/>
              </a:ln>
              <a:effectLst/>
            </c:spPr>
            <c:extLst>
              <c:ext xmlns:c16="http://schemas.microsoft.com/office/drawing/2014/chart" uri="{C3380CC4-5D6E-409C-BE32-E72D297353CC}">
                <c16:uniqueId val="{00000001-0FB2-40E0-91DB-673AE18B4C5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גיליון1!$L$29:$L$34</c:f>
              <c:strCache>
                <c:ptCount val="6"/>
                <c:pt idx="0">
                  <c:v>ישראל</c:v>
                </c:pt>
                <c:pt idx="1">
                  <c:v>ירדן</c:v>
                </c:pt>
                <c:pt idx="2">
                  <c:v>קנדה</c:v>
                </c:pt>
                <c:pt idx="3">
                  <c:v>ארהב</c:v>
                </c:pt>
                <c:pt idx="4">
                  <c:v>סינגפור</c:v>
                </c:pt>
                <c:pt idx="5">
                  <c:v>פינלנד</c:v>
                </c:pt>
              </c:strCache>
            </c:strRef>
          </c:cat>
          <c:val>
            <c:numRef>
              <c:f>גיליון1!$M$29:$M$34</c:f>
              <c:numCache>
                <c:formatCode>General</c:formatCode>
                <c:ptCount val="6"/>
                <c:pt idx="0">
                  <c:v>14</c:v>
                </c:pt>
                <c:pt idx="1">
                  <c:v>16</c:v>
                </c:pt>
                <c:pt idx="2">
                  <c:v>27</c:v>
                </c:pt>
                <c:pt idx="3">
                  <c:v>30</c:v>
                </c:pt>
                <c:pt idx="4">
                  <c:v>32</c:v>
                </c:pt>
                <c:pt idx="5">
                  <c:v>47</c:v>
                </c:pt>
              </c:numCache>
            </c:numRef>
          </c:val>
          <c:extLst>
            <c:ext xmlns:c16="http://schemas.microsoft.com/office/drawing/2014/chart" uri="{C3380CC4-5D6E-409C-BE32-E72D297353CC}">
              <c16:uniqueId val="{00000002-0FB2-40E0-91DB-673AE18B4C51}"/>
            </c:ext>
          </c:extLst>
        </c:ser>
        <c:dLbls>
          <c:showLegendKey val="0"/>
          <c:showVal val="0"/>
          <c:showCatName val="0"/>
          <c:showSerName val="0"/>
          <c:showPercent val="0"/>
          <c:showBubbleSize val="0"/>
        </c:dLbls>
        <c:gapWidth val="219"/>
        <c:overlap val="-27"/>
        <c:axId val="551483768"/>
        <c:axId val="551485736"/>
      </c:barChart>
      <c:catAx>
        <c:axId val="551483768"/>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51485736"/>
        <c:crosses val="autoZero"/>
        <c:auto val="1"/>
        <c:lblAlgn val="ctr"/>
        <c:lblOffset val="100"/>
        <c:noMultiLvlLbl val="0"/>
      </c:catAx>
      <c:valAx>
        <c:axId val="551485736"/>
        <c:scaling>
          <c:orientation val="minMax"/>
        </c:scaling>
        <c:delete val="1"/>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514837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he-IL" sz="1200"/>
              <a:t>אף</a:t>
            </a:r>
            <a:r>
              <a:rPr lang="he-IL" sz="1200" baseline="0"/>
              <a:t> פעם לא מתקיים דיון כיתתי על מחקרים</a:t>
            </a:r>
            <a:endParaRPr lang="he-IL"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spPr>
            <a:solidFill>
              <a:schemeClr val="accent1"/>
            </a:solidFill>
            <a:ln>
              <a:noFill/>
            </a:ln>
            <a:effectLst/>
          </c:spPr>
          <c:invertIfNegative val="0"/>
          <c:dPt>
            <c:idx val="1"/>
            <c:invertIfNegative val="0"/>
            <c:bubble3D val="0"/>
            <c:spPr>
              <a:solidFill>
                <a:srgbClr val="EAA242"/>
              </a:solidFill>
              <a:ln>
                <a:noFill/>
              </a:ln>
              <a:effectLst/>
            </c:spPr>
            <c:extLst>
              <c:ext xmlns:c16="http://schemas.microsoft.com/office/drawing/2014/chart" uri="{C3380CC4-5D6E-409C-BE32-E72D297353CC}">
                <c16:uniqueId val="{00000001-9501-486E-816F-C618C2FA3D8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גיליון2!$J$39:$J$44</c:f>
              <c:strCache>
                <c:ptCount val="6"/>
                <c:pt idx="0">
                  <c:v>ירדן</c:v>
                </c:pt>
                <c:pt idx="1">
                  <c:v>ישראל</c:v>
                </c:pt>
                <c:pt idx="2">
                  <c:v>ארהב</c:v>
                </c:pt>
                <c:pt idx="3">
                  <c:v>סינגפור </c:v>
                </c:pt>
                <c:pt idx="4">
                  <c:v>פינלנד </c:v>
                </c:pt>
                <c:pt idx="5">
                  <c:v>קנדה</c:v>
                </c:pt>
              </c:strCache>
            </c:strRef>
          </c:cat>
          <c:val>
            <c:numRef>
              <c:f>גיליון2!$K$39:$K$44</c:f>
              <c:numCache>
                <c:formatCode>General</c:formatCode>
                <c:ptCount val="6"/>
                <c:pt idx="0">
                  <c:v>15</c:v>
                </c:pt>
                <c:pt idx="1">
                  <c:v>20</c:v>
                </c:pt>
                <c:pt idx="2">
                  <c:v>33</c:v>
                </c:pt>
                <c:pt idx="3">
                  <c:v>35</c:v>
                </c:pt>
                <c:pt idx="4">
                  <c:v>48</c:v>
                </c:pt>
                <c:pt idx="5">
                  <c:v>53</c:v>
                </c:pt>
              </c:numCache>
            </c:numRef>
          </c:val>
          <c:extLst>
            <c:ext xmlns:c16="http://schemas.microsoft.com/office/drawing/2014/chart" uri="{C3380CC4-5D6E-409C-BE32-E72D297353CC}">
              <c16:uniqueId val="{00000002-9501-486E-816F-C618C2FA3D8C}"/>
            </c:ext>
          </c:extLst>
        </c:ser>
        <c:dLbls>
          <c:showLegendKey val="0"/>
          <c:showVal val="0"/>
          <c:showCatName val="0"/>
          <c:showSerName val="0"/>
          <c:showPercent val="0"/>
          <c:showBubbleSize val="0"/>
        </c:dLbls>
        <c:gapWidth val="219"/>
        <c:overlap val="-27"/>
        <c:axId val="548167144"/>
        <c:axId val="548167472"/>
      </c:barChart>
      <c:catAx>
        <c:axId val="548167144"/>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48167472"/>
        <c:crosses val="autoZero"/>
        <c:auto val="1"/>
        <c:lblAlgn val="ctr"/>
        <c:lblOffset val="100"/>
        <c:noMultiLvlLbl val="0"/>
      </c:catAx>
      <c:valAx>
        <c:axId val="548167472"/>
        <c:scaling>
          <c:orientation val="minMax"/>
        </c:scaling>
        <c:delete val="1"/>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48167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1"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r>
              <a:rPr lang="he-IL" sz="1200"/>
              <a:t>התלמידים</a:t>
            </a:r>
            <a:r>
              <a:rPr lang="he-IL" sz="1200" baseline="0"/>
              <a:t> </a:t>
            </a:r>
            <a:r>
              <a:rPr lang="he-IL" sz="1200" b="0" i="0" baseline="0">
                <a:effectLst/>
              </a:rPr>
              <a:t>אף פעם לא מתכננים ניסוי בעצמם</a:t>
            </a:r>
            <a:endParaRPr lang="he-IL" sz="1200">
              <a:effectLst/>
            </a:endParaRPr>
          </a:p>
          <a:p>
            <a:pPr marL="0" marR="0" lvl="0" indent="0" algn="ctr" defTabSz="914400" rtl="1" eaLnBrk="1" fontAlgn="auto" latinLnBrk="0" hangingPunct="1">
              <a:lnSpc>
                <a:spcPct val="100000"/>
              </a:lnSpc>
              <a:spcBef>
                <a:spcPts val="0"/>
              </a:spcBef>
              <a:spcAft>
                <a:spcPts val="0"/>
              </a:spcAft>
              <a:buClrTx/>
              <a:buSzTx/>
              <a:buFontTx/>
              <a:buNone/>
              <a:tabLst/>
              <a:defRPr sz="1200">
                <a:solidFill>
                  <a:sysClr val="windowText" lastClr="000000">
                    <a:lumMod val="65000"/>
                    <a:lumOff val="35000"/>
                  </a:sysClr>
                </a:solidFill>
              </a:defRPr>
            </a:pPr>
            <a:endParaRPr lang="he-IL" sz="1200"/>
          </a:p>
        </c:rich>
      </c:tx>
      <c:overlay val="0"/>
      <c:spPr>
        <a:noFill/>
        <a:ln>
          <a:noFill/>
        </a:ln>
        <a:effectLst/>
      </c:spPr>
      <c:txPr>
        <a:bodyPr rot="0" spcFirstLastPara="1" vertOverflow="ellipsis" vert="horz" wrap="square" anchor="ctr" anchorCtr="1"/>
        <a:lstStyle/>
        <a:p>
          <a:pPr marL="0" marR="0" lvl="0" indent="0" algn="ctr" defTabSz="914400" rtl="1"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endParaRPr lang="he-IL"/>
        </a:p>
      </c:txPr>
    </c:title>
    <c:autoTitleDeleted val="0"/>
    <c:plotArea>
      <c:layout/>
      <c:barChart>
        <c:barDir val="col"/>
        <c:grouping val="clustered"/>
        <c:varyColors val="0"/>
        <c:ser>
          <c:idx val="0"/>
          <c:order val="0"/>
          <c:spPr>
            <a:solidFill>
              <a:schemeClr val="accent1"/>
            </a:solidFill>
            <a:ln>
              <a:noFill/>
            </a:ln>
            <a:effectLst/>
          </c:spPr>
          <c:invertIfNegative val="0"/>
          <c:dPt>
            <c:idx val="3"/>
            <c:invertIfNegative val="0"/>
            <c:bubble3D val="0"/>
            <c:spPr>
              <a:solidFill>
                <a:srgbClr val="EAA242"/>
              </a:solidFill>
              <a:ln>
                <a:noFill/>
              </a:ln>
              <a:effectLst/>
            </c:spPr>
            <c:extLst>
              <c:ext xmlns:c16="http://schemas.microsoft.com/office/drawing/2014/chart" uri="{C3380CC4-5D6E-409C-BE32-E72D297353CC}">
                <c16:uniqueId val="{00000001-36E4-4B74-B278-0B9CCC96FA7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גיליון2!$I$28:$I$33</c:f>
              <c:strCache>
                <c:ptCount val="6"/>
                <c:pt idx="0">
                  <c:v>ירדן</c:v>
                </c:pt>
                <c:pt idx="1">
                  <c:v>ארהב</c:v>
                </c:pt>
                <c:pt idx="2">
                  <c:v>קנדה</c:v>
                </c:pt>
                <c:pt idx="3">
                  <c:v>ישראל</c:v>
                </c:pt>
                <c:pt idx="4">
                  <c:v>סינגפור</c:v>
                </c:pt>
                <c:pt idx="5">
                  <c:v>פינלנד</c:v>
                </c:pt>
              </c:strCache>
            </c:strRef>
          </c:cat>
          <c:val>
            <c:numRef>
              <c:f>גיליון2!$J$28:$J$33</c:f>
              <c:numCache>
                <c:formatCode>General</c:formatCode>
                <c:ptCount val="6"/>
                <c:pt idx="0">
                  <c:v>25</c:v>
                </c:pt>
                <c:pt idx="1">
                  <c:v>37</c:v>
                </c:pt>
                <c:pt idx="2">
                  <c:v>41</c:v>
                </c:pt>
                <c:pt idx="3">
                  <c:v>47</c:v>
                </c:pt>
                <c:pt idx="4">
                  <c:v>52</c:v>
                </c:pt>
                <c:pt idx="5">
                  <c:v>76</c:v>
                </c:pt>
              </c:numCache>
            </c:numRef>
          </c:val>
          <c:extLst>
            <c:ext xmlns:c16="http://schemas.microsoft.com/office/drawing/2014/chart" uri="{C3380CC4-5D6E-409C-BE32-E72D297353CC}">
              <c16:uniqueId val="{00000002-36E4-4B74-B278-0B9CCC96FA71}"/>
            </c:ext>
          </c:extLst>
        </c:ser>
        <c:dLbls>
          <c:showLegendKey val="0"/>
          <c:showVal val="0"/>
          <c:showCatName val="0"/>
          <c:showSerName val="0"/>
          <c:showPercent val="0"/>
          <c:showBubbleSize val="0"/>
        </c:dLbls>
        <c:gapWidth val="219"/>
        <c:overlap val="-27"/>
        <c:axId val="553975944"/>
        <c:axId val="553980208"/>
      </c:barChart>
      <c:catAx>
        <c:axId val="553975944"/>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53980208"/>
        <c:crosses val="autoZero"/>
        <c:auto val="1"/>
        <c:lblAlgn val="ctr"/>
        <c:lblOffset val="100"/>
        <c:noMultiLvlLbl val="0"/>
      </c:catAx>
      <c:valAx>
        <c:axId val="553980208"/>
        <c:scaling>
          <c:orientation val="minMax"/>
        </c:scaling>
        <c:delete val="1"/>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539759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he-IL" sz="1200"/>
              <a:t>לתלמידים אף פעם לא ניתנת הזדמנות להציג</a:t>
            </a:r>
            <a:r>
              <a:rPr lang="he-IL" sz="1200" baseline="0"/>
              <a:t> את הרעיונות שלהם</a:t>
            </a:r>
            <a:endParaRPr lang="he-IL"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spPr>
            <a:solidFill>
              <a:schemeClr val="accent1"/>
            </a:solidFill>
            <a:ln>
              <a:noFill/>
            </a:ln>
            <a:effectLst/>
          </c:spPr>
          <c:invertIfNegative val="0"/>
          <c:dPt>
            <c:idx val="5"/>
            <c:invertIfNegative val="0"/>
            <c:bubble3D val="0"/>
            <c:spPr>
              <a:solidFill>
                <a:srgbClr val="EAA242"/>
              </a:solidFill>
              <a:ln>
                <a:noFill/>
              </a:ln>
              <a:effectLst/>
            </c:spPr>
            <c:extLst>
              <c:ext xmlns:c16="http://schemas.microsoft.com/office/drawing/2014/chart" uri="{C3380CC4-5D6E-409C-BE32-E72D297353CC}">
                <c16:uniqueId val="{00000001-CDBA-4183-959B-86947858B45E}"/>
              </c:ext>
            </c:extLst>
          </c:dPt>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DBA-4183-959B-86947858B45E}"/>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DBA-4183-959B-86947858B45E}"/>
                </c:ext>
              </c:extLst>
            </c:dLbl>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DBA-4183-959B-86947858B45E}"/>
                </c:ext>
              </c:extLst>
            </c:dLbl>
            <c:dLbl>
              <c:idx val="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DBA-4183-959B-86947858B45E}"/>
                </c:ext>
              </c:extLst>
            </c:dLbl>
            <c:dLbl>
              <c:idx val="4"/>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DBA-4183-959B-86947858B45E}"/>
                </c:ext>
              </c:extLst>
            </c:dLbl>
            <c:dLbl>
              <c:idx val="5"/>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DBA-4183-959B-86947858B4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גיליון2!$D$36:$D$41</c:f>
              <c:strCache>
                <c:ptCount val="6"/>
                <c:pt idx="0">
                  <c:v>פינלנד</c:v>
                </c:pt>
                <c:pt idx="1">
                  <c:v>ארהב</c:v>
                </c:pt>
                <c:pt idx="2">
                  <c:v>קנדה </c:v>
                </c:pt>
                <c:pt idx="3">
                  <c:v>סינגפור</c:v>
                </c:pt>
                <c:pt idx="4">
                  <c:v>ירדן</c:v>
                </c:pt>
                <c:pt idx="5">
                  <c:v>ישראל</c:v>
                </c:pt>
              </c:strCache>
            </c:strRef>
          </c:cat>
          <c:val>
            <c:numRef>
              <c:f>גיליון2!$E$36:$E$41</c:f>
              <c:numCache>
                <c:formatCode>General</c:formatCode>
                <c:ptCount val="6"/>
                <c:pt idx="0">
                  <c:v>4</c:v>
                </c:pt>
                <c:pt idx="1">
                  <c:v>5</c:v>
                </c:pt>
                <c:pt idx="2">
                  <c:v>5</c:v>
                </c:pt>
                <c:pt idx="3">
                  <c:v>5</c:v>
                </c:pt>
                <c:pt idx="4">
                  <c:v>6</c:v>
                </c:pt>
                <c:pt idx="5">
                  <c:v>11</c:v>
                </c:pt>
              </c:numCache>
            </c:numRef>
          </c:val>
          <c:extLst>
            <c:ext xmlns:c16="http://schemas.microsoft.com/office/drawing/2014/chart" uri="{C3380CC4-5D6E-409C-BE32-E72D297353CC}">
              <c16:uniqueId val="{00000002-CDBA-4183-959B-86947858B45E}"/>
            </c:ext>
          </c:extLst>
        </c:ser>
        <c:dLbls>
          <c:showLegendKey val="0"/>
          <c:showVal val="0"/>
          <c:showCatName val="0"/>
          <c:showSerName val="0"/>
          <c:showPercent val="0"/>
          <c:showBubbleSize val="0"/>
        </c:dLbls>
        <c:gapWidth val="219"/>
        <c:overlap val="-27"/>
        <c:axId val="555858112"/>
        <c:axId val="555848600"/>
      </c:barChart>
      <c:catAx>
        <c:axId val="555858112"/>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55848600"/>
        <c:crosses val="autoZero"/>
        <c:auto val="1"/>
        <c:lblAlgn val="ctr"/>
        <c:lblOffset val="100"/>
        <c:noMultiLvlLbl val="0"/>
      </c:catAx>
      <c:valAx>
        <c:axId val="555848600"/>
        <c:scaling>
          <c:orientation val="minMax"/>
        </c:scaling>
        <c:delete val="1"/>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55858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he-IL" sz="1200" b="0" i="0" u="none" strike="noStrike" baseline="0"/>
              <a:t>המורה אף פעם לא אומרת לתלמידים כיצד הם יכולים לשפר את הישגיהם</a:t>
            </a:r>
            <a:endParaRPr lang="he-IL"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spPr>
            <a:solidFill>
              <a:schemeClr val="accent1"/>
            </a:solidFill>
            <a:ln>
              <a:noFill/>
            </a:ln>
            <a:effectLst/>
          </c:spPr>
          <c:invertIfNegative val="0"/>
          <c:dPt>
            <c:idx val="4"/>
            <c:invertIfNegative val="0"/>
            <c:bubble3D val="0"/>
            <c:spPr>
              <a:solidFill>
                <a:srgbClr val="EAA242"/>
              </a:solidFill>
              <a:ln>
                <a:noFill/>
              </a:ln>
              <a:effectLst/>
            </c:spPr>
            <c:extLst>
              <c:ext xmlns:c16="http://schemas.microsoft.com/office/drawing/2014/chart" uri="{C3380CC4-5D6E-409C-BE32-E72D297353CC}">
                <c16:uniqueId val="{00000001-6610-43C1-A987-E6292D9490B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גיליון2!$I$50:$I$55</c:f>
              <c:strCache>
                <c:ptCount val="6"/>
                <c:pt idx="0">
                  <c:v>סינגפור </c:v>
                </c:pt>
                <c:pt idx="1">
                  <c:v>ירדן</c:v>
                </c:pt>
                <c:pt idx="2">
                  <c:v>ארהב</c:v>
                </c:pt>
                <c:pt idx="3">
                  <c:v>קנדה</c:v>
                </c:pt>
                <c:pt idx="4">
                  <c:v>ישראל</c:v>
                </c:pt>
                <c:pt idx="5">
                  <c:v>פינלנד </c:v>
                </c:pt>
              </c:strCache>
            </c:strRef>
          </c:cat>
          <c:val>
            <c:numRef>
              <c:f>גיליון2!$J$50:$J$55</c:f>
              <c:numCache>
                <c:formatCode>General</c:formatCode>
                <c:ptCount val="6"/>
                <c:pt idx="0">
                  <c:v>13</c:v>
                </c:pt>
                <c:pt idx="1">
                  <c:v>17</c:v>
                </c:pt>
                <c:pt idx="2">
                  <c:v>20</c:v>
                </c:pt>
                <c:pt idx="3">
                  <c:v>21</c:v>
                </c:pt>
                <c:pt idx="4">
                  <c:v>27</c:v>
                </c:pt>
                <c:pt idx="5">
                  <c:v>34</c:v>
                </c:pt>
              </c:numCache>
            </c:numRef>
          </c:val>
          <c:extLst>
            <c:ext xmlns:c16="http://schemas.microsoft.com/office/drawing/2014/chart" uri="{C3380CC4-5D6E-409C-BE32-E72D297353CC}">
              <c16:uniqueId val="{00000002-6610-43C1-A987-E6292D9490B0}"/>
            </c:ext>
          </c:extLst>
        </c:ser>
        <c:dLbls>
          <c:showLegendKey val="0"/>
          <c:showVal val="0"/>
          <c:showCatName val="0"/>
          <c:showSerName val="0"/>
          <c:showPercent val="0"/>
          <c:showBubbleSize val="0"/>
        </c:dLbls>
        <c:gapWidth val="219"/>
        <c:overlap val="-27"/>
        <c:axId val="555220352"/>
        <c:axId val="555220680"/>
      </c:barChart>
      <c:catAx>
        <c:axId val="555220352"/>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55220680"/>
        <c:crosses val="autoZero"/>
        <c:auto val="1"/>
        <c:lblAlgn val="ctr"/>
        <c:lblOffset val="100"/>
        <c:noMultiLvlLbl val="0"/>
      </c:catAx>
      <c:valAx>
        <c:axId val="555220680"/>
        <c:scaling>
          <c:orientation val="minMax"/>
        </c:scaling>
        <c:delete val="1"/>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55220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ירוק">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ויי15</b:Tag>
    <b:SourceType>Report</b:SourceType>
    <b:Guid>{53EB39B5-5748-4FF1-818B-BAE5E7A74308}</b:Guid>
    <b:LCID>he-IL</b:LCID>
    <b:Author>
      <b:Author>
        <b:NameList>
          <b:Person>
            <b:Last>וייסבלאי</b:Last>
            <b:First>אתי</b:First>
          </b:Person>
          <b:Person>
            <b:Last>וינינגר</b:Last>
            <b:First>אסף</b:First>
          </b:Person>
        </b:NameList>
      </b:Author>
    </b:Author>
    <b:Title>מערכת החינוך בישראל – סוגיות נבחרות בתחום עיסוקה של ועדת החינוך, התרבות והספורט של הכנסת</b:Title>
    <b:Year>2015</b:Year>
    <b:City>ירושלים</b:City>
    <b:Publisher>מרכז המחקר והמידע של הכנסת</b:Publisher>
    <b:RefOrder>1</b:RefOrder>
  </b:Source>
</b:Sources>
</file>

<file path=customXml/itemProps1.xml><?xml version="1.0" encoding="utf-8"?>
<ds:datastoreItem xmlns:ds="http://schemas.openxmlformats.org/officeDocument/2006/customXml" ds:itemID="{71AB38A4-4A0F-4D5A-99E5-801E59435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5001</Words>
  <Characters>25008</Characters>
  <Application>Microsoft Office Word</Application>
  <DocSecurity>0</DocSecurity>
  <Lines>208</Lines>
  <Paragraphs>59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Sher</dc:creator>
  <cp:keywords/>
  <dc:description/>
  <cp:lastModifiedBy>Noa Sher</cp:lastModifiedBy>
  <cp:revision>2</cp:revision>
  <dcterms:created xsi:type="dcterms:W3CDTF">2018-07-04T10:30:00Z</dcterms:created>
  <dcterms:modified xsi:type="dcterms:W3CDTF">2018-07-04T10:30:00Z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7931a5b2-aa92-3cda-955b-f9182dbf8bb4</vt:lpwstr>
  </property>
  <property fmtid="{D5CDD505-2E9C-101B-9397-08002B2CF9AE}" pid="24" name="Mendeley Citation Style_1">
    <vt:lpwstr>http://www.zotero.org/styles/apa</vt:lpwstr>
  </property>
</Properties>
</file>