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b/>
          <w:sz w:val="28"/>
        </w:rPr>
        <w:t>INDUSTRIAL TRAINING REPORT ON PYTHON, DATA ANALYSIS AND MACHINE LEARNING: [PROJECT TITLE]</w:t>
        <w:br/>
        <w:br/>
      </w:r>
      <w:r>
        <w:rPr>
          <w:i/>
          <w:sz w:val="22"/>
        </w:rPr>
        <w:t>Submitted in partial fulfillment of the requirements for the award of the Diploma in Computer Engineering / Information Technology under Maharashtra State Board of Technical Education (MSBTE), Mumbai.</w:t>
        <w:br/>
        <w:br/>
      </w:r>
      <w:r>
        <w:rPr>
          <w:sz w:val="22"/>
        </w:rPr>
        <w:t>Submitted By:</w:t>
        <w:br/>
        <w:t>Name: [YOUR FULL NAME]</w:t>
        <w:br/>
        <w:t>Enrollment Number: [YOUR ENROLLMENT NUMBER]</w:t>
        <w:br/>
        <w:t>Academic Year: 2026–2027</w:t>
        <w:br/>
        <w:br/>
      </w:r>
      <w:r>
        <w:rPr>
          <w:b/>
          <w:sz w:val="23"/>
        </w:rPr>
        <w:t>Department: Department of Computer Engineering / Information Technology</w:t>
        <w:br/>
        <w:t>Institute Name: [YOUR COLLEGE NAME]</w:t>
        <w:br/>
        <w:t>Training Organization: InfoStack Software Development, Training and Research Center, Solapur</w:t>
      </w:r>
    </w:p>
    <w:p>
      <w:r>
        <w:br w:type="page"/>
      </w:r>
    </w:p>
    <w:p>
      <w:pPr>
        <w:spacing w:before="0" w:after="240"/>
        <w:jc w:val="center"/>
      </w:pPr>
      <w:r>
        <w:rPr>
          <w:rFonts w:ascii="Times New Roman" w:hAnsi="Times New Roman"/>
          <w:b/>
          <w:color w:val="000000"/>
          <w:sz w:val="32"/>
        </w:rPr>
        <w:t>ABSTRACT</w:t>
      </w:r>
    </w:p>
    <w:p>
      <w:pPr>
        <w:spacing w:after="120" w:line="276" w:lineRule="auto"/>
      </w:pPr>
      <w:r>
        <w:rPr>
          <w:i w:val="0"/>
        </w:rPr>
        <w:t>Industrial training is a pivotal component of the Maharashtra State Board of Technical Education (MSBTE) curriculum, designed to bridge the gap between theoretical classroom learning and real-world industrial software engineering practices. This report details a six-week intensive industrial training program undertaken at InfoStack Software Development, Training and Research Center, Solapur.</w:t>
      </w:r>
    </w:p>
    <w:p>
      <w:pPr>
        <w:spacing w:after="120" w:line="276" w:lineRule="auto"/>
      </w:pPr>
      <w:r>
        <w:rPr>
          <w:i w:val="0"/>
        </w:rPr>
        <w:t>During this period, focus was placed on core Python programming, numerical array computation with NumPy, tabular data manipulation and exploratory data analysis with Pandas, statistical data visualization with Matplotlib, and applied predictive machine learning with Scikit-learn. To ensure a thorough understanding of foundational computational mechanics, array vectorization, data cleaning pipelines, and predictive algorithms, the training was executed through structured practical implementations and real-world analytical tasks.</w:t>
      </w:r>
    </w:p>
    <w:p>
      <w:pPr>
        <w:spacing w:after="120" w:line="276" w:lineRule="auto"/>
      </w:pPr>
      <w:r>
        <w:rPr>
          <w:i w:val="0"/>
        </w:rPr>
        <w:t>The central technical curriculum comprised five core training modules: (1) Python Programming including object-oriented architectures, file handling, and exception control; (2) NumPy multi-dimensional array operations, broadcasting, and numerical aggregations; (3) Pandas DataFrame wrangling, missing data imputation, and GroupBy analytics; (4) Matplotlib visualization design across line, bar, histogram, and scatter plots; and (5) Applied Machine Learning implementations covering Linear Regression, Logistic Regression, Decision Tree classifiers, Confusion Matrix diagnostic evaluations, and R2 Score goodness-of-fit metrics. This report covers the industrial development processes, quality assurance methodologies, safety practices, technical challenges, and core learning outcomes experienced at InfoStack Solapur.</w:t>
      </w:r>
    </w:p>
    <w:p>
      <w:r>
        <w:br w:type="page"/>
      </w:r>
    </w:p>
    <w:p>
      <w:pPr>
        <w:spacing w:before="0" w:after="240"/>
        <w:jc w:val="center"/>
      </w:pPr>
      <w:r>
        <w:rPr>
          <w:rFonts w:ascii="Times New Roman" w:hAnsi="Times New Roman"/>
          <w:b/>
          <w:color w:val="000000"/>
          <w:sz w:val="32"/>
        </w:rPr>
        <w:t>ACKNOWLEDGEMENT</w:t>
      </w:r>
    </w:p>
    <w:p>
      <w:pPr>
        <w:spacing w:after="120" w:line="276" w:lineRule="auto"/>
      </w:pPr>
      <w:r>
        <w:rPr>
          <w:i w:val="0"/>
        </w:rPr>
        <w:t>I express my deepest gratitude to InfoStack Software Development, Training and Research Center, Solapur for granting me the opportunity to undergo six weeks of practical industrial training at their technical facility.</w:t>
      </w:r>
    </w:p>
    <w:p>
      <w:pPr>
        <w:spacing w:after="120" w:line="276" w:lineRule="auto"/>
      </w:pPr>
      <w:r>
        <w:rPr>
          <w:i w:val="0"/>
        </w:rPr>
        <w:t>I express my sincere appreciation to the Managing Director and Industry Mentors at InfoStack Solapur, whose guidance, technical insights, and continuous encouragement provided an invaluable environment for learning real-world software engineering practices.</w:t>
      </w:r>
    </w:p>
    <w:p>
      <w:pPr>
        <w:spacing w:after="120" w:line="276" w:lineRule="auto"/>
      </w:pPr>
      <w:r>
        <w:rPr>
          <w:i w:val="0"/>
        </w:rPr>
        <w:t>I am profoundly grateful to our Principal, [PRINCIPAL NAME], and Head of Department, [HOD NAME], for their encouragement and administrative support throughout the industrial training program.</w:t>
      </w:r>
    </w:p>
    <w:p>
      <w:pPr>
        <w:spacing w:after="120" w:line="276" w:lineRule="auto"/>
      </w:pPr>
      <w:r>
        <w:rPr>
          <w:i w:val="0"/>
        </w:rPr>
        <w:t>Special thanks are extended to my Internal Guide, [GUIDE NAME], for continuous evaluation, constructive feedback, and oversight during the documentation of this report. Finally, I thank my family and fellow peers for their unwavering support and motivation.</w:t>
      </w:r>
    </w:p>
    <w:p>
      <w:r>
        <w:br w:type="page"/>
      </w:r>
    </w:p>
    <w:p>
      <w:pPr>
        <w:spacing w:before="0" w:after="240"/>
        <w:jc w:val="center"/>
      </w:pPr>
      <w:r>
        <w:rPr>
          <w:rFonts w:ascii="Times New Roman" w:hAnsi="Times New Roman"/>
          <w:b/>
          <w:color w:val="000000"/>
          <w:sz w:val="32"/>
        </w:rPr>
        <w:t>TABLE OF CONTENTS</w:t>
      </w:r>
    </w:p>
    <w:tbl>
      <w:tblPr>
        <w:tblW w:type="auto" w:w="0"/>
        <w:jc w:val="center"/>
        <w:tblLook w:firstColumn="1" w:firstRow="1" w:lastColumn="0" w:lastRow="0" w:noHBand="0" w:noVBand="1" w:val="04A0"/>
      </w:tblPr>
      <w:tblGrid>
        <w:gridCol w:w="3120"/>
        <w:gridCol w:w="3120"/>
        <w:gridCol w:w="3120"/>
      </w:tblGrid>
      <w:tr>
        <w:tc>
          <w:tcPr>
            <w:tcW w:type="dxa" w:w="1152"/>
            <w:shd w:fill="E9ECEF"/>
            <w:tcMar>
              <w:top w:w="120" w:type="dxa"/>
              <w:bottom w:w="120" w:type="dxa"/>
              <w:left w:w="140" w:type="dxa"/>
              <w:right w:w="140" w:type="dxa"/>
            </w:tcMar>
          </w:tcPr>
          <w:p>
            <w:pPr>
              <w:jc w:val="left"/>
            </w:pPr>
            <w:r>
              <w:rPr>
                <w:rFonts w:ascii="Times New Roman" w:hAnsi="Times New Roman"/>
                <w:b/>
                <w:sz w:val="21"/>
              </w:rPr>
              <w:t>Sr. No</w:t>
            </w:r>
          </w:p>
        </w:tc>
        <w:tc>
          <w:tcPr>
            <w:tcW w:type="dxa" w:w="7200"/>
            <w:shd w:fill="E9ECEF"/>
            <w:tcMar>
              <w:top w:w="120" w:type="dxa"/>
              <w:bottom w:w="120" w:type="dxa"/>
              <w:left w:w="140" w:type="dxa"/>
              <w:right w:w="140" w:type="dxa"/>
            </w:tcMar>
          </w:tcPr>
          <w:p>
            <w:pPr>
              <w:jc w:val="left"/>
            </w:pPr>
            <w:r>
              <w:rPr>
                <w:rFonts w:ascii="Times New Roman" w:hAnsi="Times New Roman"/>
                <w:b/>
                <w:sz w:val="21"/>
              </w:rPr>
              <w:t>Chapter / Section Name</w:t>
            </w:r>
          </w:p>
        </w:tc>
        <w:tc>
          <w:tcPr>
            <w:tcW w:type="dxa" w:w="1008"/>
            <w:shd w:fill="E9ECEF"/>
            <w:tcMar>
              <w:top w:w="120" w:type="dxa"/>
              <w:bottom w:w="120" w:type="dxa"/>
              <w:left w:w="140" w:type="dxa"/>
              <w:right w:w="140" w:type="dxa"/>
            </w:tcMar>
          </w:tcPr>
          <w:p>
            <w:pPr>
              <w:jc w:val="left"/>
            </w:pPr>
            <w:r>
              <w:rPr>
                <w:rFonts w:ascii="Times New Roman" w:hAnsi="Times New Roman"/>
                <w:b/>
                <w:sz w:val="21"/>
              </w:rPr>
              <w:t>Page No</w:t>
            </w:r>
          </w:p>
        </w:tc>
      </w:tr>
      <w:tr>
        <w:tc>
          <w:tcPr>
            <w:tcW w:type="dxa" w:w="1152"/>
            <w:shd w:fill="FFFFFF"/>
            <w:tcMar>
              <w:top w:w="100" w:type="dxa"/>
              <w:bottom w:w="100" w:type="dxa"/>
              <w:left w:w="140" w:type="dxa"/>
              <w:right w:w="140" w:type="dxa"/>
            </w:tcMar>
          </w:tcPr>
          <w:p>
            <w:pPr>
              <w:jc w:val="left"/>
            </w:pPr>
            <w:r>
              <w:rPr>
                <w:rFonts w:ascii="Times New Roman" w:hAnsi="Times New Roman"/>
                <w:sz w:val="20"/>
              </w:rPr>
              <w:t>1</w:t>
            </w:r>
          </w:p>
        </w:tc>
        <w:tc>
          <w:tcPr>
            <w:tcW w:type="dxa" w:w="7200"/>
            <w:shd w:fill="FFFFFF"/>
            <w:tcMar>
              <w:top w:w="100" w:type="dxa"/>
              <w:bottom w:w="100" w:type="dxa"/>
              <w:left w:w="140" w:type="dxa"/>
              <w:right w:w="140" w:type="dxa"/>
            </w:tcMar>
          </w:tcPr>
          <w:p>
            <w:pPr>
              <w:jc w:val="left"/>
            </w:pPr>
            <w:r>
              <w:rPr>
                <w:rFonts w:ascii="Times New Roman" w:hAnsi="Times New Roman"/>
                <w:sz w:val="20"/>
              </w:rPr>
              <w:t>Organization Structure of Industry and General Layout</w:t>
            </w:r>
          </w:p>
        </w:tc>
        <w:tc>
          <w:tcPr>
            <w:tcW w:type="dxa" w:w="1008"/>
            <w:shd w:fill="FFFFFF"/>
            <w:tcMar>
              <w:top w:w="100" w:type="dxa"/>
              <w:bottom w:w="100" w:type="dxa"/>
              <w:left w:w="140" w:type="dxa"/>
              <w:right w:w="140" w:type="dxa"/>
            </w:tcMar>
          </w:tcPr>
          <w:p>
            <w:pPr>
              <w:jc w:val="left"/>
            </w:pPr>
            <w:r>
              <w:rPr>
                <w:rFonts w:ascii="Times New Roman" w:hAnsi="Times New Roman"/>
                <w:sz w:val="20"/>
              </w:rPr>
              <w:t>1</w:t>
            </w:r>
          </w:p>
        </w:tc>
      </w:tr>
      <w:tr>
        <w:tc>
          <w:tcPr>
            <w:tcW w:type="dxa" w:w="1152"/>
            <w:shd w:fill="FDFDFD"/>
            <w:tcMar>
              <w:top w:w="100" w:type="dxa"/>
              <w:bottom w:w="100" w:type="dxa"/>
              <w:left w:w="140" w:type="dxa"/>
              <w:right w:w="140" w:type="dxa"/>
            </w:tcMar>
          </w:tcPr>
          <w:p>
            <w:pPr>
              <w:jc w:val="left"/>
            </w:pPr>
            <w:r>
              <w:rPr>
                <w:rFonts w:ascii="Times New Roman" w:hAnsi="Times New Roman"/>
                <w:sz w:val="20"/>
              </w:rPr>
              <w:t>2</w:t>
            </w:r>
          </w:p>
        </w:tc>
        <w:tc>
          <w:tcPr>
            <w:tcW w:type="dxa" w:w="7200"/>
            <w:shd w:fill="FDFDFD"/>
            <w:tcMar>
              <w:top w:w="100" w:type="dxa"/>
              <w:bottom w:w="100" w:type="dxa"/>
              <w:left w:w="140" w:type="dxa"/>
              <w:right w:w="140" w:type="dxa"/>
            </w:tcMar>
          </w:tcPr>
          <w:p>
            <w:pPr>
              <w:jc w:val="left"/>
            </w:pPr>
            <w:r>
              <w:rPr>
                <w:rFonts w:ascii="Times New Roman" w:hAnsi="Times New Roman"/>
                <w:sz w:val="20"/>
              </w:rPr>
              <w:t>Introduction to Industry / Organization</w:t>
            </w:r>
          </w:p>
        </w:tc>
        <w:tc>
          <w:tcPr>
            <w:tcW w:type="dxa" w:w="1008"/>
            <w:shd w:fill="FDFDFD"/>
            <w:tcMar>
              <w:top w:w="100" w:type="dxa"/>
              <w:bottom w:w="100" w:type="dxa"/>
              <w:left w:w="140" w:type="dxa"/>
              <w:right w:w="140" w:type="dxa"/>
            </w:tcMar>
          </w:tcPr>
          <w:p>
            <w:pPr>
              <w:jc w:val="left"/>
            </w:pPr>
            <w:r>
              <w:rPr>
                <w:rFonts w:ascii="Times New Roman" w:hAnsi="Times New Roman"/>
                <w:sz w:val="20"/>
              </w:rPr>
              <w:t>4</w:t>
            </w:r>
          </w:p>
        </w:tc>
      </w:tr>
      <w:tr>
        <w:tc>
          <w:tcPr>
            <w:tcW w:type="dxa" w:w="1152"/>
            <w:shd w:fill="FFFFFF"/>
            <w:tcMar>
              <w:top w:w="100" w:type="dxa"/>
              <w:bottom w:w="100" w:type="dxa"/>
              <w:left w:w="140" w:type="dxa"/>
              <w:right w:w="140" w:type="dxa"/>
            </w:tcMar>
          </w:tcPr>
          <w:p>
            <w:pPr>
              <w:jc w:val="left"/>
            </w:pPr>
            <w:r>
              <w:rPr>
                <w:rFonts w:ascii="Times New Roman" w:hAnsi="Times New Roman"/>
                <w:sz w:val="20"/>
              </w:rPr>
              <w:t>3</w:t>
            </w:r>
          </w:p>
        </w:tc>
        <w:tc>
          <w:tcPr>
            <w:tcW w:type="dxa" w:w="7200"/>
            <w:shd w:fill="FFFFFF"/>
            <w:tcMar>
              <w:top w:w="100" w:type="dxa"/>
              <w:bottom w:w="100" w:type="dxa"/>
              <w:left w:w="140" w:type="dxa"/>
              <w:right w:w="140" w:type="dxa"/>
            </w:tcMar>
          </w:tcPr>
          <w:p>
            <w:pPr>
              <w:jc w:val="left"/>
            </w:pPr>
            <w:r>
              <w:rPr>
                <w:rFonts w:ascii="Times New Roman" w:hAnsi="Times New Roman"/>
                <w:sz w:val="20"/>
              </w:rPr>
              <w:t>Types of Major Equipments / Hardware / Software Used in Industry</w:t>
            </w:r>
          </w:p>
        </w:tc>
        <w:tc>
          <w:tcPr>
            <w:tcW w:type="dxa" w:w="1008"/>
            <w:shd w:fill="FFFFFF"/>
            <w:tcMar>
              <w:top w:w="100" w:type="dxa"/>
              <w:bottom w:w="100" w:type="dxa"/>
              <w:left w:w="140" w:type="dxa"/>
              <w:right w:w="140" w:type="dxa"/>
            </w:tcMar>
          </w:tcPr>
          <w:p>
            <w:pPr>
              <w:jc w:val="left"/>
            </w:pPr>
            <w:r>
              <w:rPr>
                <w:rFonts w:ascii="Times New Roman" w:hAnsi="Times New Roman"/>
                <w:sz w:val="20"/>
              </w:rPr>
              <w:t>7</w:t>
            </w:r>
          </w:p>
        </w:tc>
      </w:tr>
      <w:tr>
        <w:tc>
          <w:tcPr>
            <w:tcW w:type="dxa" w:w="1152"/>
            <w:shd w:fill="FDFDFD"/>
            <w:tcMar>
              <w:top w:w="100" w:type="dxa"/>
              <w:bottom w:w="100" w:type="dxa"/>
              <w:left w:w="140" w:type="dxa"/>
              <w:right w:w="140" w:type="dxa"/>
            </w:tcMar>
          </w:tcPr>
          <w:p>
            <w:pPr>
              <w:jc w:val="left"/>
            </w:pPr>
            <w:r>
              <w:rPr>
                <w:rFonts w:ascii="Times New Roman" w:hAnsi="Times New Roman"/>
                <w:sz w:val="20"/>
              </w:rPr>
              <w:t>4</w:t>
            </w:r>
          </w:p>
        </w:tc>
        <w:tc>
          <w:tcPr>
            <w:tcW w:type="dxa" w:w="7200"/>
            <w:shd w:fill="FDFDFD"/>
            <w:tcMar>
              <w:top w:w="100" w:type="dxa"/>
              <w:bottom w:w="100" w:type="dxa"/>
              <w:left w:w="140" w:type="dxa"/>
              <w:right w:w="140" w:type="dxa"/>
            </w:tcMar>
          </w:tcPr>
          <w:p>
            <w:pPr>
              <w:jc w:val="left"/>
            </w:pPr>
            <w:r>
              <w:rPr>
                <w:rFonts w:ascii="Times New Roman" w:hAnsi="Times New Roman"/>
                <w:sz w:val="20"/>
              </w:rPr>
              <w:t>Processes and Software Development Methodology</w:t>
            </w:r>
          </w:p>
        </w:tc>
        <w:tc>
          <w:tcPr>
            <w:tcW w:type="dxa" w:w="1008"/>
            <w:shd w:fill="FDFDFD"/>
            <w:tcMar>
              <w:top w:w="100" w:type="dxa"/>
              <w:bottom w:w="100" w:type="dxa"/>
              <w:left w:w="140" w:type="dxa"/>
              <w:right w:w="140" w:type="dxa"/>
            </w:tcMar>
          </w:tcPr>
          <w:p>
            <w:pPr>
              <w:jc w:val="left"/>
            </w:pPr>
            <w:r>
              <w:rPr>
                <w:rFonts w:ascii="Times New Roman" w:hAnsi="Times New Roman"/>
                <w:sz w:val="20"/>
              </w:rPr>
              <w:t>10</w:t>
            </w:r>
          </w:p>
        </w:tc>
      </w:tr>
      <w:tr>
        <w:tc>
          <w:tcPr>
            <w:tcW w:type="dxa" w:w="1152"/>
            <w:shd w:fill="FFFFFF"/>
            <w:tcMar>
              <w:top w:w="100" w:type="dxa"/>
              <w:bottom w:w="100" w:type="dxa"/>
              <w:left w:w="140" w:type="dxa"/>
              <w:right w:w="140" w:type="dxa"/>
            </w:tcMar>
          </w:tcPr>
          <w:p>
            <w:pPr>
              <w:jc w:val="left"/>
            </w:pPr>
            <w:r>
              <w:rPr>
                <w:rFonts w:ascii="Times New Roman" w:hAnsi="Times New Roman"/>
                <w:sz w:val="20"/>
              </w:rPr>
              <w:t>5</w:t>
            </w:r>
          </w:p>
        </w:tc>
        <w:tc>
          <w:tcPr>
            <w:tcW w:type="dxa" w:w="7200"/>
            <w:shd w:fill="FFFFFF"/>
            <w:tcMar>
              <w:top w:w="100" w:type="dxa"/>
              <w:bottom w:w="100" w:type="dxa"/>
              <w:left w:w="140" w:type="dxa"/>
              <w:right w:w="140" w:type="dxa"/>
            </w:tcMar>
          </w:tcPr>
          <w:p>
            <w:pPr>
              <w:jc w:val="left"/>
            </w:pPr>
            <w:r>
              <w:rPr>
                <w:rFonts w:ascii="Times New Roman" w:hAnsi="Times New Roman"/>
                <w:sz w:val="20"/>
              </w:rPr>
              <w:t>Testing of Hardware and Software</w:t>
            </w:r>
          </w:p>
        </w:tc>
        <w:tc>
          <w:tcPr>
            <w:tcW w:type="dxa" w:w="1008"/>
            <w:shd w:fill="FFFFFF"/>
            <w:tcMar>
              <w:top w:w="100" w:type="dxa"/>
              <w:bottom w:w="100" w:type="dxa"/>
              <w:left w:w="140" w:type="dxa"/>
              <w:right w:w="140" w:type="dxa"/>
            </w:tcMar>
          </w:tcPr>
          <w:p>
            <w:pPr>
              <w:jc w:val="left"/>
            </w:pPr>
            <w:r>
              <w:rPr>
                <w:rFonts w:ascii="Times New Roman" w:hAnsi="Times New Roman"/>
                <w:sz w:val="20"/>
              </w:rPr>
              <w:t>13</w:t>
            </w:r>
          </w:p>
        </w:tc>
      </w:tr>
      <w:tr>
        <w:tc>
          <w:tcPr>
            <w:tcW w:type="dxa" w:w="1152"/>
            <w:shd w:fill="FDFDFD"/>
            <w:tcMar>
              <w:top w:w="100" w:type="dxa"/>
              <w:bottom w:w="100" w:type="dxa"/>
              <w:left w:w="140" w:type="dxa"/>
              <w:right w:w="140" w:type="dxa"/>
            </w:tcMar>
          </w:tcPr>
          <w:p>
            <w:pPr>
              <w:jc w:val="left"/>
            </w:pPr>
            <w:r>
              <w:rPr>
                <w:rFonts w:ascii="Times New Roman" w:hAnsi="Times New Roman"/>
                <w:sz w:val="20"/>
              </w:rPr>
              <w:t>6</w:t>
            </w:r>
          </w:p>
        </w:tc>
        <w:tc>
          <w:tcPr>
            <w:tcW w:type="dxa" w:w="7200"/>
            <w:shd w:fill="FDFDFD"/>
            <w:tcMar>
              <w:top w:w="100" w:type="dxa"/>
              <w:bottom w:w="100" w:type="dxa"/>
              <w:left w:w="140" w:type="dxa"/>
              <w:right w:w="140" w:type="dxa"/>
            </w:tcMar>
          </w:tcPr>
          <w:p>
            <w:pPr>
              <w:jc w:val="left"/>
            </w:pPr>
            <w:r>
              <w:rPr>
                <w:rFonts w:ascii="Times New Roman" w:hAnsi="Times New Roman"/>
                <w:sz w:val="20"/>
              </w:rPr>
              <w:t>Safety Procedures and Work Environment Practices</w:t>
            </w:r>
          </w:p>
        </w:tc>
        <w:tc>
          <w:tcPr>
            <w:tcW w:type="dxa" w:w="1008"/>
            <w:shd w:fill="FDFDFD"/>
            <w:tcMar>
              <w:top w:w="100" w:type="dxa"/>
              <w:bottom w:w="100" w:type="dxa"/>
              <w:left w:w="140" w:type="dxa"/>
              <w:right w:w="140" w:type="dxa"/>
            </w:tcMar>
          </w:tcPr>
          <w:p>
            <w:pPr>
              <w:jc w:val="left"/>
            </w:pPr>
            <w:r>
              <w:rPr>
                <w:rFonts w:ascii="Times New Roman" w:hAnsi="Times New Roman"/>
                <w:sz w:val="20"/>
              </w:rPr>
              <w:t>16</w:t>
            </w:r>
          </w:p>
        </w:tc>
      </w:tr>
      <w:tr>
        <w:tc>
          <w:tcPr>
            <w:tcW w:type="dxa" w:w="1152"/>
            <w:shd w:fill="FFFFFF"/>
            <w:tcMar>
              <w:top w:w="100" w:type="dxa"/>
              <w:bottom w:w="100" w:type="dxa"/>
              <w:left w:w="140" w:type="dxa"/>
              <w:right w:w="140" w:type="dxa"/>
            </w:tcMar>
          </w:tcPr>
          <w:p>
            <w:pPr>
              <w:jc w:val="left"/>
            </w:pPr>
            <w:r>
              <w:rPr>
                <w:rFonts w:ascii="Times New Roman" w:hAnsi="Times New Roman"/>
                <w:sz w:val="20"/>
              </w:rPr>
              <w:t>7</w:t>
            </w:r>
          </w:p>
        </w:tc>
        <w:tc>
          <w:tcPr>
            <w:tcW w:type="dxa" w:w="7200"/>
            <w:shd w:fill="FFFFFF"/>
            <w:tcMar>
              <w:top w:w="100" w:type="dxa"/>
              <w:bottom w:w="100" w:type="dxa"/>
              <w:left w:w="140" w:type="dxa"/>
              <w:right w:w="140" w:type="dxa"/>
            </w:tcMar>
          </w:tcPr>
          <w:p>
            <w:pPr>
              <w:jc w:val="left"/>
            </w:pPr>
            <w:r>
              <w:rPr>
                <w:rFonts w:ascii="Times New Roman" w:hAnsi="Times New Roman"/>
                <w:sz w:val="20"/>
              </w:rPr>
              <w:t>Particulars of Practical Experiences in Industry</w:t>
            </w:r>
          </w:p>
        </w:tc>
        <w:tc>
          <w:tcPr>
            <w:tcW w:type="dxa" w:w="1008"/>
            <w:shd w:fill="FFFFFF"/>
            <w:tcMar>
              <w:top w:w="100" w:type="dxa"/>
              <w:bottom w:w="100" w:type="dxa"/>
              <w:left w:w="140" w:type="dxa"/>
              <w:right w:w="140" w:type="dxa"/>
            </w:tcMar>
          </w:tcPr>
          <w:p>
            <w:pPr>
              <w:jc w:val="left"/>
            </w:pPr>
            <w:r>
              <w:rPr>
                <w:rFonts w:ascii="Times New Roman" w:hAnsi="Times New Roman"/>
                <w:sz w:val="20"/>
              </w:rPr>
              <w:t>18</w:t>
            </w:r>
          </w:p>
        </w:tc>
      </w:tr>
      <w:tr>
        <w:tc>
          <w:tcPr>
            <w:tcW w:type="dxa" w:w="1152"/>
            <w:shd w:fill="FDFDFD"/>
            <w:tcMar>
              <w:top w:w="100" w:type="dxa"/>
              <w:bottom w:w="100" w:type="dxa"/>
              <w:left w:w="140" w:type="dxa"/>
              <w:right w:w="140" w:type="dxa"/>
            </w:tcMar>
          </w:tcPr>
          <w:p>
            <w:pPr>
              <w:jc w:val="left"/>
            </w:pPr>
            <w:r>
              <w:rPr>
                <w:rFonts w:ascii="Times New Roman" w:hAnsi="Times New Roman"/>
                <w:sz w:val="20"/>
              </w:rPr>
              <w:t>8</w:t>
            </w:r>
          </w:p>
        </w:tc>
        <w:tc>
          <w:tcPr>
            <w:tcW w:type="dxa" w:w="7200"/>
            <w:shd w:fill="FDFDFD"/>
            <w:tcMar>
              <w:top w:w="100" w:type="dxa"/>
              <w:bottom w:w="100" w:type="dxa"/>
              <w:left w:w="140" w:type="dxa"/>
              <w:right w:w="140" w:type="dxa"/>
            </w:tcMar>
          </w:tcPr>
          <w:p>
            <w:pPr>
              <w:jc w:val="left"/>
            </w:pPr>
            <w:r>
              <w:rPr>
                <w:rFonts w:ascii="Times New Roman" w:hAnsi="Times New Roman"/>
                <w:sz w:val="20"/>
              </w:rPr>
              <w:t>Detailed Report of the Tasks Undertaken</w:t>
            </w:r>
          </w:p>
        </w:tc>
        <w:tc>
          <w:tcPr>
            <w:tcW w:type="dxa" w:w="1008"/>
            <w:shd w:fill="FDFDFD"/>
            <w:tcMar>
              <w:top w:w="100" w:type="dxa"/>
              <w:bottom w:w="100" w:type="dxa"/>
              <w:left w:w="140" w:type="dxa"/>
              <w:right w:w="140" w:type="dxa"/>
            </w:tcMar>
          </w:tcPr>
          <w:p>
            <w:pPr>
              <w:jc w:val="left"/>
            </w:pPr>
            <w:r>
              <w:rPr>
                <w:rFonts w:ascii="Times New Roman" w:hAnsi="Times New Roman"/>
                <w:sz w:val="20"/>
              </w:rPr>
              <w:t>20</w:t>
            </w:r>
          </w:p>
        </w:tc>
      </w:tr>
      <w:tr>
        <w:tc>
          <w:tcPr>
            <w:tcW w:type="dxa" w:w="1152"/>
            <w:shd w:fill="FFFFFF"/>
            <w:tcMar>
              <w:top w:w="100" w:type="dxa"/>
              <w:bottom w:w="100" w:type="dxa"/>
              <w:left w:w="140" w:type="dxa"/>
              <w:right w:w="140" w:type="dxa"/>
            </w:tcMar>
          </w:tcPr>
          <w:p>
            <w:pPr>
              <w:jc w:val="left"/>
            </w:pPr>
            <w:r>
              <w:rPr>
                <w:rFonts w:ascii="Times New Roman" w:hAnsi="Times New Roman"/>
                <w:sz w:val="20"/>
              </w:rPr>
            </w:r>
          </w:p>
        </w:tc>
        <w:tc>
          <w:tcPr>
            <w:tcW w:type="dxa" w:w="7200"/>
            <w:shd w:fill="FFFFFF"/>
            <w:tcMar>
              <w:top w:w="100" w:type="dxa"/>
              <w:bottom w:w="100" w:type="dxa"/>
              <w:left w:w="140" w:type="dxa"/>
              <w:right w:w="140" w:type="dxa"/>
            </w:tcMar>
          </w:tcPr>
          <w:p>
            <w:pPr>
              <w:jc w:val="left"/>
            </w:pPr>
            <w:r>
              <w:rPr>
                <w:rFonts w:ascii="Times New Roman" w:hAnsi="Times New Roman"/>
                <w:sz w:val="20"/>
              </w:rPr>
              <w:t>8.1 Python Programming</w:t>
            </w:r>
          </w:p>
        </w:tc>
        <w:tc>
          <w:tcPr>
            <w:tcW w:type="dxa" w:w="1008"/>
            <w:shd w:fill="FFFFFF"/>
            <w:tcMar>
              <w:top w:w="100" w:type="dxa"/>
              <w:bottom w:w="100" w:type="dxa"/>
              <w:left w:w="140" w:type="dxa"/>
              <w:right w:w="140" w:type="dxa"/>
            </w:tcMar>
          </w:tcPr>
          <w:p>
            <w:pPr>
              <w:jc w:val="left"/>
            </w:pPr>
            <w:r>
              <w:rPr>
                <w:rFonts w:ascii="Times New Roman" w:hAnsi="Times New Roman"/>
                <w:sz w:val="20"/>
              </w:rPr>
              <w:t>20</w:t>
            </w:r>
          </w:p>
        </w:tc>
      </w:tr>
      <w:tr>
        <w:tc>
          <w:tcPr>
            <w:tcW w:type="dxa" w:w="1152"/>
            <w:shd w:fill="FDFDFD"/>
            <w:tcMar>
              <w:top w:w="100" w:type="dxa"/>
              <w:bottom w:w="100" w:type="dxa"/>
              <w:left w:w="140" w:type="dxa"/>
              <w:right w:w="140" w:type="dxa"/>
            </w:tcMar>
          </w:tcPr>
          <w:p>
            <w:pPr>
              <w:jc w:val="left"/>
            </w:pPr>
            <w:r>
              <w:rPr>
                <w:rFonts w:ascii="Times New Roman" w:hAnsi="Times New Roman"/>
                <w:sz w:val="20"/>
              </w:rPr>
            </w:r>
          </w:p>
        </w:tc>
        <w:tc>
          <w:tcPr>
            <w:tcW w:type="dxa" w:w="7200"/>
            <w:shd w:fill="FDFDFD"/>
            <w:tcMar>
              <w:top w:w="100" w:type="dxa"/>
              <w:bottom w:w="100" w:type="dxa"/>
              <w:left w:w="140" w:type="dxa"/>
              <w:right w:w="140" w:type="dxa"/>
            </w:tcMar>
          </w:tcPr>
          <w:p>
            <w:pPr>
              <w:jc w:val="left"/>
            </w:pPr>
            <w:r>
              <w:rPr>
                <w:rFonts w:ascii="Times New Roman" w:hAnsi="Times New Roman"/>
                <w:sz w:val="20"/>
              </w:rPr>
              <w:t>8.2 NumPy</w:t>
            </w:r>
          </w:p>
        </w:tc>
        <w:tc>
          <w:tcPr>
            <w:tcW w:type="dxa" w:w="1008"/>
            <w:shd w:fill="FDFDFD"/>
            <w:tcMar>
              <w:top w:w="100" w:type="dxa"/>
              <w:bottom w:w="100" w:type="dxa"/>
              <w:left w:w="140" w:type="dxa"/>
              <w:right w:w="140" w:type="dxa"/>
            </w:tcMar>
          </w:tcPr>
          <w:p>
            <w:pPr>
              <w:jc w:val="left"/>
            </w:pPr>
            <w:r>
              <w:rPr>
                <w:rFonts w:ascii="Times New Roman" w:hAnsi="Times New Roman"/>
                <w:sz w:val="20"/>
              </w:rPr>
              <w:t>25</w:t>
            </w:r>
          </w:p>
        </w:tc>
      </w:tr>
      <w:tr>
        <w:tc>
          <w:tcPr>
            <w:tcW w:type="dxa" w:w="1152"/>
            <w:shd w:fill="FFFFFF"/>
            <w:tcMar>
              <w:top w:w="100" w:type="dxa"/>
              <w:bottom w:w="100" w:type="dxa"/>
              <w:left w:w="140" w:type="dxa"/>
              <w:right w:w="140" w:type="dxa"/>
            </w:tcMar>
          </w:tcPr>
          <w:p>
            <w:pPr>
              <w:jc w:val="left"/>
            </w:pPr>
            <w:r>
              <w:rPr>
                <w:rFonts w:ascii="Times New Roman" w:hAnsi="Times New Roman"/>
                <w:sz w:val="20"/>
              </w:rPr>
            </w:r>
          </w:p>
        </w:tc>
        <w:tc>
          <w:tcPr>
            <w:tcW w:type="dxa" w:w="7200"/>
            <w:shd w:fill="FFFFFF"/>
            <w:tcMar>
              <w:top w:w="100" w:type="dxa"/>
              <w:bottom w:w="100" w:type="dxa"/>
              <w:left w:w="140" w:type="dxa"/>
              <w:right w:w="140" w:type="dxa"/>
            </w:tcMar>
          </w:tcPr>
          <w:p>
            <w:pPr>
              <w:jc w:val="left"/>
            </w:pPr>
            <w:r>
              <w:rPr>
                <w:rFonts w:ascii="Times New Roman" w:hAnsi="Times New Roman"/>
                <w:sz w:val="20"/>
              </w:rPr>
              <w:t>8.3 Pandas</w:t>
            </w:r>
          </w:p>
        </w:tc>
        <w:tc>
          <w:tcPr>
            <w:tcW w:type="dxa" w:w="1008"/>
            <w:shd w:fill="FFFFFF"/>
            <w:tcMar>
              <w:top w:w="100" w:type="dxa"/>
              <w:bottom w:w="100" w:type="dxa"/>
              <w:left w:w="140" w:type="dxa"/>
              <w:right w:w="140" w:type="dxa"/>
            </w:tcMar>
          </w:tcPr>
          <w:p>
            <w:pPr>
              <w:jc w:val="left"/>
            </w:pPr>
            <w:r>
              <w:rPr>
                <w:rFonts w:ascii="Times New Roman" w:hAnsi="Times New Roman"/>
                <w:sz w:val="20"/>
              </w:rPr>
              <w:t>29</w:t>
            </w:r>
          </w:p>
        </w:tc>
      </w:tr>
      <w:tr>
        <w:tc>
          <w:tcPr>
            <w:tcW w:type="dxa" w:w="1152"/>
            <w:shd w:fill="FDFDFD"/>
            <w:tcMar>
              <w:top w:w="100" w:type="dxa"/>
              <w:bottom w:w="100" w:type="dxa"/>
              <w:left w:w="140" w:type="dxa"/>
              <w:right w:w="140" w:type="dxa"/>
            </w:tcMar>
          </w:tcPr>
          <w:p>
            <w:pPr>
              <w:jc w:val="left"/>
            </w:pPr>
            <w:r>
              <w:rPr>
                <w:rFonts w:ascii="Times New Roman" w:hAnsi="Times New Roman"/>
                <w:sz w:val="20"/>
              </w:rPr>
            </w:r>
          </w:p>
        </w:tc>
        <w:tc>
          <w:tcPr>
            <w:tcW w:type="dxa" w:w="7200"/>
            <w:shd w:fill="FDFDFD"/>
            <w:tcMar>
              <w:top w:w="100" w:type="dxa"/>
              <w:bottom w:w="100" w:type="dxa"/>
              <w:left w:w="140" w:type="dxa"/>
              <w:right w:w="140" w:type="dxa"/>
            </w:tcMar>
          </w:tcPr>
          <w:p>
            <w:pPr>
              <w:jc w:val="left"/>
            </w:pPr>
            <w:r>
              <w:rPr>
                <w:rFonts w:ascii="Times New Roman" w:hAnsi="Times New Roman"/>
                <w:sz w:val="20"/>
              </w:rPr>
              <w:t>8.4 Matplotlib</w:t>
            </w:r>
          </w:p>
        </w:tc>
        <w:tc>
          <w:tcPr>
            <w:tcW w:type="dxa" w:w="1008"/>
            <w:shd w:fill="FDFDFD"/>
            <w:tcMar>
              <w:top w:w="100" w:type="dxa"/>
              <w:bottom w:w="100" w:type="dxa"/>
              <w:left w:w="140" w:type="dxa"/>
              <w:right w:w="140" w:type="dxa"/>
            </w:tcMar>
          </w:tcPr>
          <w:p>
            <w:pPr>
              <w:jc w:val="left"/>
            </w:pPr>
            <w:r>
              <w:rPr>
                <w:rFonts w:ascii="Times New Roman" w:hAnsi="Times New Roman"/>
                <w:sz w:val="20"/>
              </w:rPr>
              <w:t>34</w:t>
            </w:r>
          </w:p>
        </w:tc>
      </w:tr>
      <w:tr>
        <w:tc>
          <w:tcPr>
            <w:tcW w:type="dxa" w:w="1152"/>
            <w:shd w:fill="FFFFFF"/>
            <w:tcMar>
              <w:top w:w="100" w:type="dxa"/>
              <w:bottom w:w="100" w:type="dxa"/>
              <w:left w:w="140" w:type="dxa"/>
              <w:right w:w="140" w:type="dxa"/>
            </w:tcMar>
          </w:tcPr>
          <w:p>
            <w:pPr>
              <w:jc w:val="left"/>
            </w:pPr>
            <w:r>
              <w:rPr>
                <w:rFonts w:ascii="Times New Roman" w:hAnsi="Times New Roman"/>
                <w:sz w:val="20"/>
              </w:rPr>
            </w:r>
          </w:p>
        </w:tc>
        <w:tc>
          <w:tcPr>
            <w:tcW w:type="dxa" w:w="7200"/>
            <w:shd w:fill="FFFFFF"/>
            <w:tcMar>
              <w:top w:w="100" w:type="dxa"/>
              <w:bottom w:w="100" w:type="dxa"/>
              <w:left w:w="140" w:type="dxa"/>
              <w:right w:w="140" w:type="dxa"/>
            </w:tcMar>
          </w:tcPr>
          <w:p>
            <w:pPr>
              <w:jc w:val="left"/>
            </w:pPr>
            <w:r>
              <w:rPr>
                <w:rFonts w:ascii="Times New Roman" w:hAnsi="Times New Roman"/>
                <w:sz w:val="20"/>
              </w:rPr>
              <w:t>8.5 Machine Learning</w:t>
            </w:r>
          </w:p>
        </w:tc>
        <w:tc>
          <w:tcPr>
            <w:tcW w:type="dxa" w:w="1008"/>
            <w:shd w:fill="FFFFFF"/>
            <w:tcMar>
              <w:top w:w="100" w:type="dxa"/>
              <w:bottom w:w="100" w:type="dxa"/>
              <w:left w:w="140" w:type="dxa"/>
              <w:right w:w="140" w:type="dxa"/>
            </w:tcMar>
          </w:tcPr>
          <w:p>
            <w:pPr>
              <w:jc w:val="left"/>
            </w:pPr>
            <w:r>
              <w:rPr>
                <w:rFonts w:ascii="Times New Roman" w:hAnsi="Times New Roman"/>
                <w:sz w:val="20"/>
              </w:rPr>
              <w:t>38</w:t>
            </w:r>
          </w:p>
        </w:tc>
      </w:tr>
      <w:tr>
        <w:tc>
          <w:tcPr>
            <w:tcW w:type="dxa" w:w="1152"/>
            <w:shd w:fill="FDFDFD"/>
            <w:tcMar>
              <w:top w:w="100" w:type="dxa"/>
              <w:bottom w:w="100" w:type="dxa"/>
              <w:left w:w="140" w:type="dxa"/>
              <w:right w:w="140" w:type="dxa"/>
            </w:tcMar>
          </w:tcPr>
          <w:p>
            <w:pPr>
              <w:jc w:val="left"/>
            </w:pPr>
            <w:r>
              <w:rPr>
                <w:rFonts w:ascii="Times New Roman" w:hAnsi="Times New Roman"/>
                <w:sz w:val="20"/>
              </w:rPr>
            </w:r>
          </w:p>
        </w:tc>
        <w:tc>
          <w:tcPr>
            <w:tcW w:type="dxa" w:w="7200"/>
            <w:shd w:fill="FDFDFD"/>
            <w:tcMar>
              <w:top w:w="100" w:type="dxa"/>
              <w:bottom w:w="100" w:type="dxa"/>
              <w:left w:w="140" w:type="dxa"/>
              <w:right w:w="140" w:type="dxa"/>
            </w:tcMar>
          </w:tcPr>
          <w:p>
            <w:pPr>
              <w:jc w:val="left"/>
            </w:pPr>
            <w:r>
              <w:rPr>
                <w:rFonts w:ascii="Times New Roman" w:hAnsi="Times New Roman"/>
                <w:sz w:val="20"/>
              </w:rPr>
              <w:t xml:space="preserve">    8.5.1 Linear Regression</w:t>
            </w:r>
          </w:p>
        </w:tc>
        <w:tc>
          <w:tcPr>
            <w:tcW w:type="dxa" w:w="1008"/>
            <w:shd w:fill="FDFDFD"/>
            <w:tcMar>
              <w:top w:w="100" w:type="dxa"/>
              <w:bottom w:w="100" w:type="dxa"/>
              <w:left w:w="140" w:type="dxa"/>
              <w:right w:w="140" w:type="dxa"/>
            </w:tcMar>
          </w:tcPr>
          <w:p>
            <w:pPr>
              <w:jc w:val="left"/>
            </w:pPr>
            <w:r>
              <w:rPr>
                <w:rFonts w:ascii="Times New Roman" w:hAnsi="Times New Roman"/>
                <w:sz w:val="20"/>
              </w:rPr>
              <w:t>39</w:t>
            </w:r>
          </w:p>
        </w:tc>
      </w:tr>
      <w:tr>
        <w:tc>
          <w:tcPr>
            <w:tcW w:type="dxa" w:w="1152"/>
            <w:shd w:fill="FFFFFF"/>
            <w:tcMar>
              <w:top w:w="100" w:type="dxa"/>
              <w:bottom w:w="100" w:type="dxa"/>
              <w:left w:w="140" w:type="dxa"/>
              <w:right w:w="140" w:type="dxa"/>
            </w:tcMar>
          </w:tcPr>
          <w:p>
            <w:pPr>
              <w:jc w:val="left"/>
            </w:pPr>
            <w:r>
              <w:rPr>
                <w:rFonts w:ascii="Times New Roman" w:hAnsi="Times New Roman"/>
                <w:sz w:val="20"/>
              </w:rPr>
            </w:r>
          </w:p>
        </w:tc>
        <w:tc>
          <w:tcPr>
            <w:tcW w:type="dxa" w:w="7200"/>
            <w:shd w:fill="FFFFFF"/>
            <w:tcMar>
              <w:top w:w="100" w:type="dxa"/>
              <w:bottom w:w="100" w:type="dxa"/>
              <w:left w:w="140" w:type="dxa"/>
              <w:right w:w="140" w:type="dxa"/>
            </w:tcMar>
          </w:tcPr>
          <w:p>
            <w:pPr>
              <w:jc w:val="left"/>
            </w:pPr>
            <w:r>
              <w:rPr>
                <w:rFonts w:ascii="Times New Roman" w:hAnsi="Times New Roman"/>
                <w:sz w:val="20"/>
              </w:rPr>
              <w:t xml:space="preserve">    8.5.2 Logistic Regression</w:t>
            </w:r>
          </w:p>
        </w:tc>
        <w:tc>
          <w:tcPr>
            <w:tcW w:type="dxa" w:w="1008"/>
            <w:shd w:fill="FFFFFF"/>
            <w:tcMar>
              <w:top w:w="100" w:type="dxa"/>
              <w:bottom w:w="100" w:type="dxa"/>
              <w:left w:w="140" w:type="dxa"/>
              <w:right w:w="140" w:type="dxa"/>
            </w:tcMar>
          </w:tcPr>
          <w:p>
            <w:pPr>
              <w:jc w:val="left"/>
            </w:pPr>
            <w:r>
              <w:rPr>
                <w:rFonts w:ascii="Times New Roman" w:hAnsi="Times New Roman"/>
                <w:sz w:val="20"/>
              </w:rPr>
              <w:t>42</w:t>
            </w:r>
          </w:p>
        </w:tc>
      </w:tr>
      <w:tr>
        <w:tc>
          <w:tcPr>
            <w:tcW w:type="dxa" w:w="1152"/>
            <w:shd w:fill="FDFDFD"/>
            <w:tcMar>
              <w:top w:w="100" w:type="dxa"/>
              <w:bottom w:w="100" w:type="dxa"/>
              <w:left w:w="140" w:type="dxa"/>
              <w:right w:w="140" w:type="dxa"/>
            </w:tcMar>
          </w:tcPr>
          <w:p>
            <w:pPr>
              <w:jc w:val="left"/>
            </w:pPr>
            <w:r>
              <w:rPr>
                <w:rFonts w:ascii="Times New Roman" w:hAnsi="Times New Roman"/>
                <w:sz w:val="20"/>
              </w:rPr>
            </w:r>
          </w:p>
        </w:tc>
        <w:tc>
          <w:tcPr>
            <w:tcW w:type="dxa" w:w="7200"/>
            <w:shd w:fill="FDFDFD"/>
            <w:tcMar>
              <w:top w:w="100" w:type="dxa"/>
              <w:bottom w:w="100" w:type="dxa"/>
              <w:left w:w="140" w:type="dxa"/>
              <w:right w:w="140" w:type="dxa"/>
            </w:tcMar>
          </w:tcPr>
          <w:p>
            <w:pPr>
              <w:jc w:val="left"/>
            </w:pPr>
            <w:r>
              <w:rPr>
                <w:rFonts w:ascii="Times New Roman" w:hAnsi="Times New Roman"/>
                <w:sz w:val="20"/>
              </w:rPr>
              <w:t xml:space="preserve">    8.5.3 Decision Trees</w:t>
            </w:r>
          </w:p>
        </w:tc>
        <w:tc>
          <w:tcPr>
            <w:tcW w:type="dxa" w:w="1008"/>
            <w:shd w:fill="FDFDFD"/>
            <w:tcMar>
              <w:top w:w="100" w:type="dxa"/>
              <w:bottom w:w="100" w:type="dxa"/>
              <w:left w:w="140" w:type="dxa"/>
              <w:right w:w="140" w:type="dxa"/>
            </w:tcMar>
          </w:tcPr>
          <w:p>
            <w:pPr>
              <w:jc w:val="left"/>
            </w:pPr>
            <w:r>
              <w:rPr>
                <w:rFonts w:ascii="Times New Roman" w:hAnsi="Times New Roman"/>
                <w:sz w:val="20"/>
              </w:rPr>
              <w:t>45</w:t>
            </w:r>
          </w:p>
        </w:tc>
      </w:tr>
      <w:tr>
        <w:tc>
          <w:tcPr>
            <w:tcW w:type="dxa" w:w="1152"/>
            <w:shd w:fill="FFFFFF"/>
            <w:tcMar>
              <w:top w:w="100" w:type="dxa"/>
              <w:bottom w:w="100" w:type="dxa"/>
              <w:left w:w="140" w:type="dxa"/>
              <w:right w:w="140" w:type="dxa"/>
            </w:tcMar>
          </w:tcPr>
          <w:p>
            <w:pPr>
              <w:jc w:val="left"/>
            </w:pPr>
            <w:r>
              <w:rPr>
                <w:rFonts w:ascii="Times New Roman" w:hAnsi="Times New Roman"/>
                <w:sz w:val="20"/>
              </w:rPr>
            </w:r>
          </w:p>
        </w:tc>
        <w:tc>
          <w:tcPr>
            <w:tcW w:type="dxa" w:w="7200"/>
            <w:shd w:fill="FFFFFF"/>
            <w:tcMar>
              <w:top w:w="100" w:type="dxa"/>
              <w:bottom w:w="100" w:type="dxa"/>
              <w:left w:w="140" w:type="dxa"/>
              <w:right w:w="140" w:type="dxa"/>
            </w:tcMar>
          </w:tcPr>
          <w:p>
            <w:pPr>
              <w:jc w:val="left"/>
            </w:pPr>
            <w:r>
              <w:rPr>
                <w:rFonts w:ascii="Times New Roman" w:hAnsi="Times New Roman"/>
                <w:sz w:val="20"/>
              </w:rPr>
              <w:t xml:space="preserve">    8.5.4 Confusion Matrix</w:t>
            </w:r>
          </w:p>
        </w:tc>
        <w:tc>
          <w:tcPr>
            <w:tcW w:type="dxa" w:w="1008"/>
            <w:shd w:fill="FFFFFF"/>
            <w:tcMar>
              <w:top w:w="100" w:type="dxa"/>
              <w:bottom w:w="100" w:type="dxa"/>
              <w:left w:w="140" w:type="dxa"/>
              <w:right w:w="140" w:type="dxa"/>
            </w:tcMar>
          </w:tcPr>
          <w:p>
            <w:pPr>
              <w:jc w:val="left"/>
            </w:pPr>
            <w:r>
              <w:rPr>
                <w:rFonts w:ascii="Times New Roman" w:hAnsi="Times New Roman"/>
                <w:sz w:val="20"/>
              </w:rPr>
              <w:t>48</w:t>
            </w:r>
          </w:p>
        </w:tc>
      </w:tr>
      <w:tr>
        <w:tc>
          <w:tcPr>
            <w:tcW w:type="dxa" w:w="1152"/>
            <w:shd w:fill="FDFDFD"/>
            <w:tcMar>
              <w:top w:w="100" w:type="dxa"/>
              <w:bottom w:w="100" w:type="dxa"/>
              <w:left w:w="140" w:type="dxa"/>
              <w:right w:w="140" w:type="dxa"/>
            </w:tcMar>
          </w:tcPr>
          <w:p>
            <w:pPr>
              <w:jc w:val="left"/>
            </w:pPr>
            <w:r>
              <w:rPr>
                <w:rFonts w:ascii="Times New Roman" w:hAnsi="Times New Roman"/>
                <w:sz w:val="20"/>
              </w:rPr>
            </w:r>
          </w:p>
        </w:tc>
        <w:tc>
          <w:tcPr>
            <w:tcW w:type="dxa" w:w="7200"/>
            <w:shd w:fill="FDFDFD"/>
            <w:tcMar>
              <w:top w:w="100" w:type="dxa"/>
              <w:bottom w:w="100" w:type="dxa"/>
              <w:left w:w="140" w:type="dxa"/>
              <w:right w:w="140" w:type="dxa"/>
            </w:tcMar>
          </w:tcPr>
          <w:p>
            <w:pPr>
              <w:jc w:val="left"/>
            </w:pPr>
            <w:r>
              <w:rPr>
                <w:rFonts w:ascii="Times New Roman" w:hAnsi="Times New Roman"/>
                <w:sz w:val="20"/>
              </w:rPr>
              <w:t xml:space="preserve">    8.5.5 R2 Score</w:t>
            </w:r>
          </w:p>
        </w:tc>
        <w:tc>
          <w:tcPr>
            <w:tcW w:type="dxa" w:w="1008"/>
            <w:shd w:fill="FDFDFD"/>
            <w:tcMar>
              <w:top w:w="100" w:type="dxa"/>
              <w:bottom w:w="100" w:type="dxa"/>
              <w:left w:w="140" w:type="dxa"/>
              <w:right w:w="140" w:type="dxa"/>
            </w:tcMar>
          </w:tcPr>
          <w:p>
            <w:pPr>
              <w:jc w:val="left"/>
            </w:pPr>
            <w:r>
              <w:rPr>
                <w:rFonts w:ascii="Times New Roman" w:hAnsi="Times New Roman"/>
                <w:sz w:val="20"/>
              </w:rPr>
              <w:t>51</w:t>
            </w:r>
          </w:p>
        </w:tc>
      </w:tr>
      <w:tr>
        <w:tc>
          <w:tcPr>
            <w:tcW w:type="dxa" w:w="1152"/>
            <w:shd w:fill="FFFFFF"/>
            <w:tcMar>
              <w:top w:w="100" w:type="dxa"/>
              <w:bottom w:w="100" w:type="dxa"/>
              <w:left w:w="140" w:type="dxa"/>
              <w:right w:w="140" w:type="dxa"/>
            </w:tcMar>
          </w:tcPr>
          <w:p>
            <w:pPr>
              <w:jc w:val="left"/>
            </w:pPr>
            <w:r>
              <w:rPr>
                <w:rFonts w:ascii="Times New Roman" w:hAnsi="Times New Roman"/>
                <w:sz w:val="20"/>
              </w:rPr>
              <w:t>9</w:t>
            </w:r>
          </w:p>
        </w:tc>
        <w:tc>
          <w:tcPr>
            <w:tcW w:type="dxa" w:w="7200"/>
            <w:shd w:fill="FFFFFF"/>
            <w:tcMar>
              <w:top w:w="100" w:type="dxa"/>
              <w:bottom w:w="100" w:type="dxa"/>
              <w:left w:w="140" w:type="dxa"/>
              <w:right w:w="140" w:type="dxa"/>
            </w:tcMar>
          </w:tcPr>
          <w:p>
            <w:pPr>
              <w:jc w:val="left"/>
            </w:pPr>
            <w:r>
              <w:rPr>
                <w:rFonts w:ascii="Times New Roman" w:hAnsi="Times New Roman"/>
                <w:sz w:val="20"/>
              </w:rPr>
              <w:t>Special / Challenging Experiences Encountered During Training</w:t>
            </w:r>
          </w:p>
        </w:tc>
        <w:tc>
          <w:tcPr>
            <w:tcW w:type="dxa" w:w="1008"/>
            <w:shd w:fill="FFFFFF"/>
            <w:tcMar>
              <w:top w:w="100" w:type="dxa"/>
              <w:bottom w:w="100" w:type="dxa"/>
              <w:left w:w="140" w:type="dxa"/>
              <w:right w:w="140" w:type="dxa"/>
            </w:tcMar>
          </w:tcPr>
          <w:p>
            <w:pPr>
              <w:jc w:val="left"/>
            </w:pPr>
            <w:r>
              <w:rPr>
                <w:rFonts w:ascii="Times New Roman" w:hAnsi="Times New Roman"/>
                <w:sz w:val="20"/>
              </w:rPr>
              <w:t>54</w:t>
            </w:r>
          </w:p>
        </w:tc>
      </w:tr>
      <w:tr>
        <w:tc>
          <w:tcPr>
            <w:tcW w:type="dxa" w:w="1152"/>
            <w:shd w:fill="FDFDFD"/>
            <w:tcMar>
              <w:top w:w="100" w:type="dxa"/>
              <w:bottom w:w="100" w:type="dxa"/>
              <w:left w:w="140" w:type="dxa"/>
              <w:right w:w="140" w:type="dxa"/>
            </w:tcMar>
          </w:tcPr>
          <w:p>
            <w:pPr>
              <w:jc w:val="left"/>
            </w:pPr>
            <w:r>
              <w:rPr>
                <w:rFonts w:ascii="Times New Roman" w:hAnsi="Times New Roman"/>
                <w:sz w:val="20"/>
              </w:rPr>
              <w:t>10</w:t>
            </w:r>
          </w:p>
        </w:tc>
        <w:tc>
          <w:tcPr>
            <w:tcW w:type="dxa" w:w="7200"/>
            <w:shd w:fill="FDFDFD"/>
            <w:tcMar>
              <w:top w:w="100" w:type="dxa"/>
              <w:bottom w:w="100" w:type="dxa"/>
              <w:left w:w="140" w:type="dxa"/>
              <w:right w:w="140" w:type="dxa"/>
            </w:tcMar>
          </w:tcPr>
          <w:p>
            <w:pPr>
              <w:jc w:val="left"/>
            </w:pPr>
            <w:r>
              <w:rPr>
                <w:rFonts w:ascii="Times New Roman" w:hAnsi="Times New Roman"/>
                <w:sz w:val="20"/>
              </w:rPr>
              <w:t>Conclusion</w:t>
            </w:r>
          </w:p>
        </w:tc>
        <w:tc>
          <w:tcPr>
            <w:tcW w:type="dxa" w:w="1008"/>
            <w:shd w:fill="FDFDFD"/>
            <w:tcMar>
              <w:top w:w="100" w:type="dxa"/>
              <w:bottom w:w="100" w:type="dxa"/>
              <w:left w:w="140" w:type="dxa"/>
              <w:right w:w="140" w:type="dxa"/>
            </w:tcMar>
          </w:tcPr>
          <w:p>
            <w:pPr>
              <w:jc w:val="left"/>
            </w:pPr>
            <w:r>
              <w:rPr>
                <w:rFonts w:ascii="Times New Roman" w:hAnsi="Times New Roman"/>
                <w:sz w:val="20"/>
              </w:rPr>
              <w:t>56</w:t>
            </w:r>
          </w:p>
        </w:tc>
      </w:tr>
      <w:tr>
        <w:tc>
          <w:tcPr>
            <w:tcW w:type="dxa" w:w="1152"/>
            <w:shd w:fill="FFFFFF"/>
            <w:tcMar>
              <w:top w:w="100" w:type="dxa"/>
              <w:bottom w:w="100" w:type="dxa"/>
              <w:left w:w="140" w:type="dxa"/>
              <w:right w:w="140" w:type="dxa"/>
            </w:tcMar>
          </w:tcPr>
          <w:p>
            <w:pPr>
              <w:jc w:val="left"/>
            </w:pPr>
            <w:r>
              <w:rPr>
                <w:rFonts w:ascii="Times New Roman" w:hAnsi="Times New Roman"/>
                <w:sz w:val="20"/>
              </w:rPr>
              <w:t>11</w:t>
            </w:r>
          </w:p>
        </w:tc>
        <w:tc>
          <w:tcPr>
            <w:tcW w:type="dxa" w:w="7200"/>
            <w:shd w:fill="FFFFFF"/>
            <w:tcMar>
              <w:top w:w="100" w:type="dxa"/>
              <w:bottom w:w="100" w:type="dxa"/>
              <w:left w:w="140" w:type="dxa"/>
              <w:right w:w="140" w:type="dxa"/>
            </w:tcMar>
          </w:tcPr>
          <w:p>
            <w:pPr>
              <w:jc w:val="left"/>
            </w:pPr>
            <w:r>
              <w:rPr>
                <w:rFonts w:ascii="Times New Roman" w:hAnsi="Times New Roman"/>
                <w:sz w:val="20"/>
              </w:rPr>
              <w:t>References / Sources of Information</w:t>
            </w:r>
          </w:p>
        </w:tc>
        <w:tc>
          <w:tcPr>
            <w:tcW w:type="dxa" w:w="1008"/>
            <w:shd w:fill="FFFFFF"/>
            <w:tcMar>
              <w:top w:w="100" w:type="dxa"/>
              <w:bottom w:w="100" w:type="dxa"/>
              <w:left w:w="140" w:type="dxa"/>
              <w:right w:w="140" w:type="dxa"/>
            </w:tcMar>
          </w:tcPr>
          <w:p>
            <w:pPr>
              <w:jc w:val="left"/>
            </w:pPr>
            <w:r>
              <w:rPr>
                <w:rFonts w:ascii="Times New Roman" w:hAnsi="Times New Roman"/>
                <w:sz w:val="20"/>
              </w:rPr>
              <w:t>58</w:t>
            </w:r>
          </w:p>
        </w:tc>
      </w:tr>
    </w:tbl>
    <w:p>
      <w:pPr>
        <w:spacing w:after="120"/>
      </w:pPr>
    </w:p>
    <w:p>
      <w:r>
        <w:br w:type="page"/>
      </w:r>
    </w:p>
    <w:p>
      <w:pPr>
        <w:keepNext/>
        <w:spacing w:before="360" w:after="160"/>
      </w:pPr>
      <w:r>
        <w:rPr>
          <w:rFonts w:ascii="Times New Roman" w:hAnsi="Times New Roman"/>
          <w:b/>
          <w:color w:val="000000"/>
          <w:sz w:val="28"/>
        </w:rPr>
        <w:t>CHAPTER 1: ORGANIZATION STRUCTURE OF INDUSTRY AND GENERAL LAYOUT</w:t>
      </w:r>
    </w:p>
    <w:p>
      <w:pPr>
        <w:keepNext/>
        <w:spacing w:before="280" w:after="120"/>
      </w:pPr>
      <w:r>
        <w:rPr>
          <w:rFonts w:ascii="Times New Roman" w:hAnsi="Times New Roman"/>
          <w:b/>
          <w:color w:val="000000"/>
          <w:sz w:val="26"/>
        </w:rPr>
        <w:t>1.1 Organizational Structure of InfoStack Solapur</w:t>
      </w:r>
    </w:p>
    <w:p>
      <w:pPr>
        <w:spacing w:after="120" w:line="276" w:lineRule="auto"/>
      </w:pPr>
      <w:r>
        <w:rPr>
          <w:i w:val="0"/>
        </w:rPr>
        <w:t>InfoStack Software Development, Training and Research Center operates under a structured organizational framework to ensure seamless software delivery, robust technical research, and quality industrial training.</w:t>
      </w:r>
    </w:p>
    <w:p>
      <w:pPr>
        <w:spacing w:after="120" w:line="276" w:lineRule="auto"/>
      </w:pPr>
      <w:r>
        <w:rPr>
          <w:i w:val="0"/>
        </w:rPr>
        <w:t>Key Administrative and Technical Roles:</w:t>
      </w:r>
    </w:p>
    <w:p>
      <w:pPr>
        <w:pStyle w:val="ListBullet"/>
        <w:spacing w:after="60" w:line="276" w:lineRule="auto"/>
      </w:pPr>
      <w:r>
        <w:rPr>
          <w:b/>
        </w:rPr>
        <w:t xml:space="preserve">Managing Director (MD): </w:t>
      </w:r>
      <w:r>
        <w:t>Oversees strategic growth, client acquisition, and overall corporate vision.</w:t>
      </w:r>
    </w:p>
    <w:p>
      <w:pPr>
        <w:pStyle w:val="ListBullet"/>
        <w:spacing w:after="60" w:line="276" w:lineRule="auto"/>
      </w:pPr>
      <w:r>
        <w:rPr>
          <w:b/>
        </w:rPr>
        <w:t xml:space="preserve">Technical Director &amp; Project Managers: </w:t>
      </w:r>
      <w:r>
        <w:t>Drive project planning, resource allocation, technical architecture validation, and client requirement sign-offs.</w:t>
      </w:r>
    </w:p>
    <w:p>
      <w:pPr>
        <w:pStyle w:val="ListBullet"/>
        <w:spacing w:after="60" w:line="276" w:lineRule="auto"/>
      </w:pPr>
      <w:r>
        <w:rPr>
          <w:b/>
        </w:rPr>
        <w:t xml:space="preserve">Senior Software Engineers &amp; Module Leads: </w:t>
      </w:r>
      <w:r>
        <w:t>Responsible for module-level system design, code reviews, data pipeline modeling, and technical guidance for junior engineers.</w:t>
      </w:r>
    </w:p>
    <w:p>
      <w:pPr>
        <w:pStyle w:val="ListBullet"/>
        <w:spacing w:after="60" w:line="276" w:lineRule="auto"/>
      </w:pPr>
      <w:r>
        <w:rPr>
          <w:b/>
        </w:rPr>
        <w:t xml:space="preserve">Quality Assurance (QA) Engineers: </w:t>
      </w:r>
      <w:r>
        <w:t>Conduct automated and manual testing, performance verification, security audits, and bug tracking.</w:t>
      </w:r>
    </w:p>
    <w:p>
      <w:pPr>
        <w:pStyle w:val="ListBullet"/>
        <w:spacing w:after="60" w:line="276" w:lineRule="auto"/>
      </w:pPr>
      <w:r>
        <w:rPr>
          <w:b/>
        </w:rPr>
        <w:t xml:space="preserve">Systems &amp; Infrastructure Administrators: </w:t>
      </w:r>
      <w:r>
        <w:t>Maintain local deployment servers, developer workstations, high-availability networks, database clusters, and access control.</w:t>
      </w:r>
    </w:p>
    <w:p>
      <w:pPr>
        <w:pStyle w:val="ListBullet"/>
        <w:spacing w:after="60" w:line="276" w:lineRule="auto"/>
      </w:pPr>
      <w:r>
        <w:rPr>
          <w:b/>
        </w:rPr>
        <w:t xml:space="preserve">Research &amp; Industrial Training Division: </w:t>
      </w:r>
      <w:r>
        <w:t>Directs technical internship programs, conducts technology research, and bridges academic curricula with industry practices.</w:t>
      </w:r>
    </w:p>
    <w:p>
      <w:pPr>
        <w:keepNext/>
        <w:spacing w:before="280" w:after="120"/>
      </w:pPr>
      <w:r>
        <w:rPr>
          <w:rFonts w:ascii="Times New Roman" w:hAnsi="Times New Roman"/>
          <w:b/>
          <w:color w:val="000000"/>
          <w:sz w:val="26"/>
        </w:rPr>
        <w:t>1.2 Infrastructure Layout and General Facility Distribution</w:t>
      </w:r>
    </w:p>
    <w:p>
      <w:pPr>
        <w:spacing w:after="120" w:line="276" w:lineRule="auto"/>
      </w:pPr>
      <w:r>
        <w:rPr>
          <w:i w:val="0"/>
        </w:rPr>
        <w:t>The facility at InfoStack Solapur spans dedicated functional zones designed to maintain high productivity, data security, and collaborative learning:</w:t>
      </w:r>
    </w:p>
    <w:p>
      <w:pPr>
        <w:pStyle w:val="ListBullet"/>
        <w:spacing w:after="60" w:line="276" w:lineRule="auto"/>
      </w:pPr>
      <w:r>
        <w:rPr>
          <w:b/>
        </w:rPr>
        <w:t xml:space="preserve">Software Development Labs: </w:t>
      </w:r>
      <w:r>
        <w:t>High-performance development bays equipped with multi-monitor workstations, high-speed Gigabit LAN, and restricted physical access for development teams.</w:t>
      </w:r>
    </w:p>
    <w:p>
      <w:pPr>
        <w:pStyle w:val="ListBullet"/>
        <w:spacing w:after="60" w:line="276" w:lineRule="auto"/>
      </w:pPr>
      <w:r>
        <w:rPr>
          <w:b/>
        </w:rPr>
        <w:t xml:space="preserve">Research Workstations: </w:t>
      </w:r>
      <w:r>
        <w:t>Dedicated setups running Linux/Windows server environments for experimental prototyping, data pipeline testing, and algorithmic research.</w:t>
      </w:r>
    </w:p>
    <w:p>
      <w:pPr>
        <w:pStyle w:val="ListBullet"/>
        <w:spacing w:after="60" w:line="276" w:lineRule="auto"/>
      </w:pPr>
      <w:r>
        <w:rPr>
          <w:b/>
        </w:rPr>
        <w:t xml:space="preserve">Server Room &amp; Data Hub: </w:t>
      </w:r>
      <w:r>
        <w:t>Climate-controlled room housing local application servers, database staging environments, network switches, firewall gateways, and network-attached storage (NAS) units for automated backups.</w:t>
      </w:r>
    </w:p>
    <w:p>
      <w:pPr>
        <w:pStyle w:val="ListBullet"/>
        <w:spacing w:after="60" w:line="276" w:lineRule="auto"/>
      </w:pPr>
      <w:r>
        <w:rPr>
          <w:b/>
        </w:rPr>
        <w:t xml:space="preserve">Training and Seminar Hall: </w:t>
      </w:r>
      <w:r>
        <w:t>Modern presentation setup with audiovisual systems, digital whiteboards, and high-density networking to support hands-on industrial training sessions.</w:t>
      </w:r>
    </w:p>
    <w:p>
      <w:pPr>
        <w:pStyle w:val="ListBullet"/>
        <w:spacing w:after="60" w:line="276" w:lineRule="auto"/>
      </w:pPr>
      <w:r>
        <w:rPr>
          <w:b/>
        </w:rPr>
        <w:t xml:space="preserve">Administrative and Conference Rooms: </w:t>
      </w:r>
      <w:r>
        <w:t>Dedicated spaces for client briefings, sprint planning sessions, daily stand-ups, and project evaluations.</w:t>
      </w:r>
    </w:p>
    <w:p>
      <w:r>
        <w:br w:type="page"/>
      </w:r>
    </w:p>
    <w:p>
      <w:pPr>
        <w:keepNext/>
        <w:spacing w:before="360" w:after="160"/>
      </w:pPr>
      <w:r>
        <w:rPr>
          <w:rFonts w:ascii="Times New Roman" w:hAnsi="Times New Roman"/>
          <w:b/>
          <w:color w:val="000000"/>
          <w:sz w:val="28"/>
        </w:rPr>
        <w:t>CHAPTER 2: INTRODUCTION TO INDUSTRY / ORGANIZATION</w:t>
      </w:r>
    </w:p>
    <w:p>
      <w:pPr>
        <w:keepNext/>
        <w:spacing w:before="280" w:after="120"/>
      </w:pPr>
      <w:r>
        <w:rPr>
          <w:rFonts w:ascii="Times New Roman" w:hAnsi="Times New Roman"/>
          <w:b/>
          <w:color w:val="000000"/>
          <w:sz w:val="26"/>
        </w:rPr>
        <w:t>2.1 History and Background</w:t>
      </w:r>
    </w:p>
    <w:p>
      <w:pPr>
        <w:spacing w:after="120" w:line="276" w:lineRule="auto"/>
      </w:pPr>
      <w:r>
        <w:rPr>
          <w:i w:val="0"/>
        </w:rPr>
        <w:t>InfoStack Software Development, Training and Research Center, Solapur, stands as a prominent software firm and technology research facility in the Solapur region of Maharashtra. Established to deliver software engineering solutions to regional, national, and enterprise clients, InfoStack has built a reputation for high-performance software architecture, enterprise data platforms, custom web applications, and industrial talent development.</w:t>
      </w:r>
    </w:p>
    <w:p>
      <w:pPr>
        <w:spacing w:after="120" w:line="276" w:lineRule="auto"/>
      </w:pPr>
      <w:r>
        <w:rPr>
          <w:i w:val="0"/>
        </w:rPr>
        <w:t>Recognizing the technical skill gaps faced by diploma and degree engineering graduates, InfoStack established its dedicated Research and Industrial Training wing. This wing operates as a live production environment where interns work on real-world projects, modern design patterns, strict coding conventions, and software engineering protocols.</w:t>
      </w:r>
    </w:p>
    <w:p>
      <w:pPr>
        <w:keepNext/>
        <w:spacing w:before="280" w:after="120"/>
      </w:pPr>
      <w:r>
        <w:rPr>
          <w:rFonts w:ascii="Times New Roman" w:hAnsi="Times New Roman"/>
          <w:b/>
          <w:color w:val="000000"/>
          <w:sz w:val="26"/>
        </w:rPr>
        <w:t>2.2 Core Products, Services, and Technical Portfolio</w:t>
      </w:r>
    </w:p>
    <w:p>
      <w:pPr>
        <w:spacing w:after="120" w:line="276" w:lineRule="auto"/>
      </w:pPr>
      <w:r>
        <w:rPr>
          <w:i w:val="0"/>
        </w:rPr>
        <w:t>InfoStack operates across multiple software domains, offering services such as:</w:t>
      </w:r>
    </w:p>
    <w:p>
      <w:pPr>
        <w:pStyle w:val="ListBullet"/>
        <w:spacing w:after="60" w:line="276" w:lineRule="auto"/>
      </w:pPr>
      <w:r>
        <w:rPr>
          <w:b/>
        </w:rPr>
        <w:t xml:space="preserve">Enterprise Software Development: </w:t>
      </w:r>
      <w:r>
        <w:t>Custom Enterprise Resource Planning (ERP) tools, Customer Relationship Management (CRM) suites, and automated workflow engines tailored for manufacturing, educational, and healthcare domains.</w:t>
      </w:r>
    </w:p>
    <w:p>
      <w:pPr>
        <w:pStyle w:val="ListBullet"/>
        <w:spacing w:after="60" w:line="276" w:lineRule="auto"/>
      </w:pPr>
      <w:r>
        <w:rPr>
          <w:b/>
        </w:rPr>
        <w:t xml:space="preserve">Full-Stack Web Application Solutions: </w:t>
      </w:r>
      <w:r>
        <w:t>Scalable, secure, and responsive web platforms built using modern backend frameworks, relational database architectures, and RESTful web services.</w:t>
      </w:r>
    </w:p>
    <w:p>
      <w:pPr>
        <w:pStyle w:val="ListBullet"/>
        <w:spacing w:after="60" w:line="276" w:lineRule="auto"/>
      </w:pPr>
      <w:r>
        <w:rPr>
          <w:b/>
        </w:rPr>
        <w:t xml:space="preserve">Data Science &amp; Machine Learning Solutions: </w:t>
      </w:r>
      <w:r>
        <w:t>Automated data processing pipelines, predictive modeling, statistical exploratory data analysis, and machine learning model integration.</w:t>
      </w:r>
    </w:p>
    <w:p>
      <w:pPr>
        <w:pStyle w:val="ListBullet"/>
        <w:spacing w:after="60" w:line="276" w:lineRule="auto"/>
      </w:pPr>
      <w:r>
        <w:rPr>
          <w:b/>
        </w:rPr>
        <w:t xml:space="preserve">Database Architecture and Cloud Migration: </w:t>
      </w:r>
      <w:r>
        <w:t>Database optimization, schema migration, dynamic query tuning, and cloud deployment on Amazon Web Services (AWS) and local private cloud infrastructure.</w:t>
      </w:r>
    </w:p>
    <w:p>
      <w:pPr>
        <w:pStyle w:val="ListBullet"/>
        <w:spacing w:after="60" w:line="276" w:lineRule="auto"/>
      </w:pPr>
      <w:r>
        <w:rPr>
          <w:b/>
        </w:rPr>
        <w:t xml:space="preserve">Corporate and Industrial Training: </w:t>
      </w:r>
      <w:r>
        <w:t>Standardized technical training programs focused on Python, Data Analysis, Machine Learning, Full-Stack Web Development, Database Management Systems, and Software Testing.</w:t>
      </w:r>
    </w:p>
    <w:p>
      <w:pPr>
        <w:keepNext/>
        <w:spacing w:before="280" w:after="120"/>
      </w:pPr>
      <w:r>
        <w:rPr>
          <w:rFonts w:ascii="Times New Roman" w:hAnsi="Times New Roman"/>
          <w:b/>
          <w:color w:val="000000"/>
          <w:sz w:val="26"/>
        </w:rPr>
        <w:t>2.3 Workforce, Domain Expertise, and Industry Standing</w:t>
      </w:r>
    </w:p>
    <w:p>
      <w:pPr>
        <w:spacing w:after="120" w:line="276" w:lineRule="auto"/>
      </w:pPr>
      <w:r>
        <w:rPr>
          <w:i w:val="0"/>
        </w:rPr>
        <w:t>InfoStack Solapur maintains a skilled team of software architects, data engineers, full-stack developers, UI/UX designers, database administrators, and QA personnel. The center focuses on native, low-overhead software engineering, ensuring developers gain a deep understanding of core programming mechanics, memory management, algorithmic complexity, and mathematical foundations without over-reliance on superficial abstractions.</w:t>
      </w:r>
    </w:p>
    <w:p>
      <w:r>
        <w:br w:type="page"/>
      </w:r>
    </w:p>
    <w:p>
      <w:pPr>
        <w:keepNext/>
        <w:spacing w:before="360" w:after="160"/>
      </w:pPr>
      <w:r>
        <w:rPr>
          <w:rFonts w:ascii="Times New Roman" w:hAnsi="Times New Roman"/>
          <w:b/>
          <w:color w:val="000000"/>
          <w:sz w:val="28"/>
        </w:rPr>
        <w:t>CHAPTER 3: TYPES OF MAJOR EQUIPMENTS / HARDWARE / SOFTWARE USED IN INDUSTRY</w:t>
      </w:r>
    </w:p>
    <w:p>
      <w:pPr>
        <w:keepNext/>
        <w:spacing w:before="280" w:after="120"/>
      </w:pPr>
      <w:r>
        <w:rPr>
          <w:rFonts w:ascii="Times New Roman" w:hAnsi="Times New Roman"/>
          <w:b/>
          <w:color w:val="000000"/>
          <w:sz w:val="26"/>
        </w:rPr>
        <w:t>3.1 Hardware Specifications and Development Workstations</w:t>
      </w:r>
    </w:p>
    <w:p>
      <w:pPr>
        <w:spacing w:after="120" w:line="276" w:lineRule="auto"/>
      </w:pPr>
      <w:r>
        <w:rPr>
          <w:i w:val="0"/>
        </w:rPr>
        <w:t>Software development and industrial training at InfoStack Solapur utilize standardized corporate computing infrastructure:</w:t>
      </w:r>
    </w:p>
    <w:tbl>
      <w:tblPr>
        <w:tblW w:type="auto" w:w="0"/>
        <w:jc w:val="center"/>
        <w:tblLook w:firstColumn="1" w:firstRow="1" w:lastColumn="0" w:lastRow="0" w:noHBand="0" w:noVBand="1" w:val="04A0"/>
      </w:tblPr>
      <w:tblGrid>
        <w:gridCol w:w="3120"/>
        <w:gridCol w:w="3120"/>
        <w:gridCol w:w="3120"/>
      </w:tblGrid>
      <w:tr>
        <w:tc>
          <w:tcPr>
            <w:tcW w:type="dxa" w:w="2160"/>
            <w:shd w:fill="E9ECEF"/>
            <w:tcMar>
              <w:top w:w="120" w:type="dxa"/>
              <w:bottom w:w="120" w:type="dxa"/>
              <w:left w:w="140" w:type="dxa"/>
              <w:right w:w="140" w:type="dxa"/>
            </w:tcMar>
          </w:tcPr>
          <w:p>
            <w:pPr>
              <w:jc w:val="left"/>
            </w:pPr>
            <w:r>
              <w:rPr>
                <w:rFonts w:ascii="Times New Roman" w:hAnsi="Times New Roman"/>
                <w:b/>
                <w:sz w:val="21"/>
              </w:rPr>
              <w:t>Hardware Equipment</w:t>
            </w:r>
          </w:p>
        </w:tc>
        <w:tc>
          <w:tcPr>
            <w:tcW w:type="dxa" w:w="3312"/>
            <w:shd w:fill="E9ECEF"/>
            <w:tcMar>
              <w:top w:w="120" w:type="dxa"/>
              <w:bottom w:w="120" w:type="dxa"/>
              <w:left w:w="140" w:type="dxa"/>
              <w:right w:w="140" w:type="dxa"/>
            </w:tcMar>
          </w:tcPr>
          <w:p>
            <w:pPr>
              <w:jc w:val="left"/>
            </w:pPr>
            <w:r>
              <w:rPr>
                <w:rFonts w:ascii="Times New Roman" w:hAnsi="Times New Roman"/>
                <w:b/>
                <w:sz w:val="21"/>
              </w:rPr>
              <w:t>Technical Configuration / Specifications</w:t>
            </w:r>
          </w:p>
        </w:tc>
        <w:tc>
          <w:tcPr>
            <w:tcW w:type="dxa" w:w="3888"/>
            <w:shd w:fill="E9ECEF"/>
            <w:tcMar>
              <w:top w:w="120" w:type="dxa"/>
              <w:bottom w:w="120" w:type="dxa"/>
              <w:left w:w="140" w:type="dxa"/>
              <w:right w:w="140" w:type="dxa"/>
            </w:tcMar>
          </w:tcPr>
          <w:p>
            <w:pPr>
              <w:jc w:val="left"/>
            </w:pPr>
            <w:r>
              <w:rPr>
                <w:rFonts w:ascii="Times New Roman" w:hAnsi="Times New Roman"/>
                <w:b/>
                <w:sz w:val="21"/>
              </w:rPr>
              <w:t>Purpose / Function in Industry</w:t>
            </w:r>
          </w:p>
        </w:tc>
      </w:tr>
      <w:tr>
        <w:tc>
          <w:tcPr>
            <w:tcW w:type="dxa" w:w="2160"/>
            <w:shd w:fill="FFFFFF"/>
            <w:tcMar>
              <w:top w:w="100" w:type="dxa"/>
              <w:bottom w:w="100" w:type="dxa"/>
              <w:left w:w="140" w:type="dxa"/>
              <w:right w:w="140" w:type="dxa"/>
            </w:tcMar>
          </w:tcPr>
          <w:p>
            <w:pPr>
              <w:jc w:val="left"/>
            </w:pPr>
            <w:r>
              <w:rPr>
                <w:rFonts w:ascii="Times New Roman" w:hAnsi="Times New Roman"/>
                <w:sz w:val="20"/>
              </w:rPr>
              <w:t>Development Workstations</w:t>
            </w:r>
          </w:p>
        </w:tc>
        <w:tc>
          <w:tcPr>
            <w:tcW w:type="dxa" w:w="3312"/>
            <w:shd w:fill="FFFFFF"/>
            <w:tcMar>
              <w:top w:w="100" w:type="dxa"/>
              <w:bottom w:w="100" w:type="dxa"/>
              <w:left w:w="140" w:type="dxa"/>
              <w:right w:w="140" w:type="dxa"/>
            </w:tcMar>
          </w:tcPr>
          <w:p>
            <w:pPr>
              <w:jc w:val="left"/>
            </w:pPr>
            <w:r>
              <w:rPr>
                <w:rFonts w:ascii="Times New Roman" w:hAnsi="Times New Roman"/>
                <w:sz w:val="20"/>
              </w:rPr>
              <w:t>Intel Core i5/i7 (11th/12th Gen), 16GB–32GB DDR4 RAM, 512GB NVMe SSD + 1TB HDD, Dual 24-inch FHD IPS Displays</w:t>
            </w:r>
          </w:p>
        </w:tc>
        <w:tc>
          <w:tcPr>
            <w:tcW w:type="dxa" w:w="3888"/>
            <w:shd w:fill="FFFFFF"/>
            <w:tcMar>
              <w:top w:w="100" w:type="dxa"/>
              <w:bottom w:w="100" w:type="dxa"/>
              <w:left w:w="140" w:type="dxa"/>
              <w:right w:w="140" w:type="dxa"/>
            </w:tcMar>
          </w:tcPr>
          <w:p>
            <w:pPr>
              <w:jc w:val="left"/>
            </w:pPr>
            <w:r>
              <w:rPr>
                <w:rFonts w:ascii="Times New Roman" w:hAnsi="Times New Roman"/>
                <w:sz w:val="20"/>
              </w:rPr>
              <w:t>Primary development machine for code writing, multi-environment testing, and local model training.</w:t>
            </w:r>
          </w:p>
        </w:tc>
      </w:tr>
      <w:tr>
        <w:tc>
          <w:tcPr>
            <w:tcW w:type="dxa" w:w="2160"/>
            <w:shd w:fill="FDFDFD"/>
            <w:tcMar>
              <w:top w:w="100" w:type="dxa"/>
              <w:bottom w:w="100" w:type="dxa"/>
              <w:left w:w="140" w:type="dxa"/>
              <w:right w:w="140" w:type="dxa"/>
            </w:tcMar>
          </w:tcPr>
          <w:p>
            <w:pPr>
              <w:jc w:val="left"/>
            </w:pPr>
            <w:r>
              <w:rPr>
                <w:rFonts w:ascii="Times New Roman" w:hAnsi="Times New Roman"/>
                <w:sz w:val="20"/>
              </w:rPr>
              <w:t>Local Staging Servers</w:t>
            </w:r>
          </w:p>
        </w:tc>
        <w:tc>
          <w:tcPr>
            <w:tcW w:type="dxa" w:w="3312"/>
            <w:shd w:fill="FDFDFD"/>
            <w:tcMar>
              <w:top w:w="100" w:type="dxa"/>
              <w:bottom w:w="100" w:type="dxa"/>
              <w:left w:w="140" w:type="dxa"/>
              <w:right w:w="140" w:type="dxa"/>
            </w:tcMar>
          </w:tcPr>
          <w:p>
            <w:pPr>
              <w:jc w:val="left"/>
            </w:pPr>
            <w:r>
              <w:rPr>
                <w:rFonts w:ascii="Times New Roman" w:hAnsi="Times New Roman"/>
                <w:sz w:val="20"/>
              </w:rPr>
              <w:t>Dell PowerEdge Rack Server, Multi-core Xeon, 64GB ECC RAM, RAID 10 Storage</w:t>
            </w:r>
          </w:p>
        </w:tc>
        <w:tc>
          <w:tcPr>
            <w:tcW w:type="dxa" w:w="3888"/>
            <w:shd w:fill="FDFDFD"/>
            <w:tcMar>
              <w:top w:w="100" w:type="dxa"/>
              <w:bottom w:w="100" w:type="dxa"/>
              <w:left w:w="140" w:type="dxa"/>
              <w:right w:w="140" w:type="dxa"/>
            </w:tcMar>
          </w:tcPr>
          <w:p>
            <w:pPr>
              <w:jc w:val="left"/>
            </w:pPr>
            <w:r>
              <w:rPr>
                <w:rFonts w:ascii="Times New Roman" w:hAnsi="Times New Roman"/>
                <w:sz w:val="20"/>
              </w:rPr>
              <w:t>Enterprise staging environment hosting shared dataset repositories, Git servers, and local web containers.</w:t>
            </w:r>
          </w:p>
        </w:tc>
      </w:tr>
      <w:tr>
        <w:tc>
          <w:tcPr>
            <w:tcW w:type="dxa" w:w="2160"/>
            <w:shd w:fill="FFFFFF"/>
            <w:tcMar>
              <w:top w:w="100" w:type="dxa"/>
              <w:bottom w:w="100" w:type="dxa"/>
              <w:left w:w="140" w:type="dxa"/>
              <w:right w:w="140" w:type="dxa"/>
            </w:tcMar>
          </w:tcPr>
          <w:p>
            <w:pPr>
              <w:jc w:val="left"/>
            </w:pPr>
            <w:r>
              <w:rPr>
                <w:rFonts w:ascii="Times New Roman" w:hAnsi="Times New Roman"/>
                <w:sz w:val="20"/>
              </w:rPr>
              <w:t>Networking Infrastructure</w:t>
            </w:r>
          </w:p>
        </w:tc>
        <w:tc>
          <w:tcPr>
            <w:tcW w:type="dxa" w:w="3312"/>
            <w:shd w:fill="FFFFFF"/>
            <w:tcMar>
              <w:top w:w="100" w:type="dxa"/>
              <w:bottom w:w="100" w:type="dxa"/>
              <w:left w:w="140" w:type="dxa"/>
              <w:right w:w="140" w:type="dxa"/>
            </w:tcMar>
          </w:tcPr>
          <w:p>
            <w:pPr>
              <w:jc w:val="left"/>
            </w:pPr>
            <w:r>
              <w:rPr>
                <w:rFonts w:ascii="Times New Roman" w:hAnsi="Times New Roman"/>
                <w:sz w:val="20"/>
              </w:rPr>
              <w:t>Cisco Managed Gigabit Switches, Hardware Firewall (SonicWall), Dual-band Enterprise Wi-Fi Routers</w:t>
            </w:r>
          </w:p>
        </w:tc>
        <w:tc>
          <w:tcPr>
            <w:tcW w:type="dxa" w:w="3888"/>
            <w:shd w:fill="FFFFFF"/>
            <w:tcMar>
              <w:top w:w="100" w:type="dxa"/>
              <w:bottom w:w="100" w:type="dxa"/>
              <w:left w:w="140" w:type="dxa"/>
              <w:right w:w="140" w:type="dxa"/>
            </w:tcMar>
          </w:tcPr>
          <w:p>
            <w:pPr>
              <w:jc w:val="left"/>
            </w:pPr>
            <w:r>
              <w:rPr>
                <w:rFonts w:ascii="Times New Roman" w:hAnsi="Times New Roman"/>
                <w:sz w:val="20"/>
              </w:rPr>
              <w:t>Securing traffic, separating dev/training networks, and providing high-speed connectivity.</w:t>
            </w:r>
          </w:p>
        </w:tc>
      </w:tr>
      <w:tr>
        <w:tc>
          <w:tcPr>
            <w:tcW w:type="dxa" w:w="2160"/>
            <w:shd w:fill="FDFDFD"/>
            <w:tcMar>
              <w:top w:w="100" w:type="dxa"/>
              <w:bottom w:w="100" w:type="dxa"/>
              <w:left w:w="140" w:type="dxa"/>
              <w:right w:w="140" w:type="dxa"/>
            </w:tcMar>
          </w:tcPr>
          <w:p>
            <w:pPr>
              <w:jc w:val="left"/>
            </w:pPr>
            <w:r>
              <w:rPr>
                <w:rFonts w:ascii="Times New Roman" w:hAnsi="Times New Roman"/>
                <w:sz w:val="20"/>
              </w:rPr>
              <w:t>Power Backup Systems</w:t>
            </w:r>
          </w:p>
        </w:tc>
        <w:tc>
          <w:tcPr>
            <w:tcW w:type="dxa" w:w="3312"/>
            <w:shd w:fill="FDFDFD"/>
            <w:tcMar>
              <w:top w:w="100" w:type="dxa"/>
              <w:bottom w:w="100" w:type="dxa"/>
              <w:left w:w="140" w:type="dxa"/>
              <w:right w:w="140" w:type="dxa"/>
            </w:tcMar>
          </w:tcPr>
          <w:p>
            <w:pPr>
              <w:jc w:val="left"/>
            </w:pPr>
            <w:r>
              <w:rPr>
                <w:rFonts w:ascii="Times New Roman" w:hAnsi="Times New Roman"/>
                <w:sz w:val="20"/>
              </w:rPr>
              <w:t>15 KVA Online Uninterruptible Power Supply (UPS) with Diesel Generator Auto-Synchronizer</w:t>
            </w:r>
          </w:p>
        </w:tc>
        <w:tc>
          <w:tcPr>
            <w:tcW w:type="dxa" w:w="3888"/>
            <w:shd w:fill="FDFDFD"/>
            <w:tcMar>
              <w:top w:w="100" w:type="dxa"/>
              <w:bottom w:w="100" w:type="dxa"/>
              <w:left w:w="140" w:type="dxa"/>
              <w:right w:w="140" w:type="dxa"/>
            </w:tcMar>
          </w:tcPr>
          <w:p>
            <w:pPr>
              <w:jc w:val="left"/>
            </w:pPr>
            <w:r>
              <w:rPr>
                <w:rFonts w:ascii="Times New Roman" w:hAnsi="Times New Roman"/>
                <w:sz w:val="20"/>
              </w:rPr>
              <w:t>Assuring continuous power supply to servers and development workstations during grid outages.</w:t>
            </w:r>
          </w:p>
        </w:tc>
      </w:tr>
    </w:tbl>
    <w:p>
      <w:pPr>
        <w:spacing w:after="120"/>
      </w:pPr>
    </w:p>
    <w:p>
      <w:pPr>
        <w:keepNext/>
        <w:spacing w:before="280" w:after="120"/>
      </w:pPr>
      <w:r>
        <w:rPr>
          <w:rFonts w:ascii="Times New Roman" w:hAnsi="Times New Roman"/>
          <w:b/>
          <w:color w:val="000000"/>
          <w:sz w:val="26"/>
        </w:rPr>
        <w:t>3.2 Software Stack, Development Tools, and Environments</w:t>
      </w:r>
    </w:p>
    <w:p>
      <w:pPr>
        <w:spacing w:after="120" w:line="276" w:lineRule="auto"/>
      </w:pPr>
      <w:r>
        <w:rPr>
          <w:i w:val="0"/>
        </w:rPr>
        <w:t>The technical stack utilized across the Python, Data Analysis, and Machine Learning modules comprised:</w:t>
      </w:r>
    </w:p>
    <w:tbl>
      <w:tblPr>
        <w:tblW w:type="auto" w:w="0"/>
        <w:jc w:val="center"/>
        <w:tblLook w:firstColumn="1" w:firstRow="1" w:lastColumn="0" w:lastRow="0" w:noHBand="0" w:noVBand="1" w:val="04A0"/>
      </w:tblPr>
      <w:tblGrid>
        <w:gridCol w:w="2340"/>
        <w:gridCol w:w="2340"/>
        <w:gridCol w:w="2340"/>
        <w:gridCol w:w="2340"/>
      </w:tblGrid>
      <w:tr>
        <w:tc>
          <w:tcPr>
            <w:tcW w:type="dxa" w:w="1728"/>
            <w:shd w:fill="E9ECEF"/>
            <w:tcMar>
              <w:top w:w="120" w:type="dxa"/>
              <w:bottom w:w="120" w:type="dxa"/>
              <w:left w:w="140" w:type="dxa"/>
              <w:right w:w="140" w:type="dxa"/>
            </w:tcMar>
          </w:tcPr>
          <w:p>
            <w:pPr>
              <w:jc w:val="left"/>
            </w:pPr>
            <w:r>
              <w:rPr>
                <w:rFonts w:ascii="Times New Roman" w:hAnsi="Times New Roman"/>
                <w:b/>
                <w:sz w:val="21"/>
              </w:rPr>
              <w:t>Category</w:t>
            </w:r>
          </w:p>
        </w:tc>
        <w:tc>
          <w:tcPr>
            <w:tcW w:type="dxa" w:w="2016"/>
            <w:shd w:fill="E9ECEF"/>
            <w:tcMar>
              <w:top w:w="120" w:type="dxa"/>
              <w:bottom w:w="120" w:type="dxa"/>
              <w:left w:w="140" w:type="dxa"/>
              <w:right w:w="140" w:type="dxa"/>
            </w:tcMar>
          </w:tcPr>
          <w:p>
            <w:pPr>
              <w:jc w:val="left"/>
            </w:pPr>
            <w:r>
              <w:rPr>
                <w:rFonts w:ascii="Times New Roman" w:hAnsi="Times New Roman"/>
                <w:b/>
                <w:sz w:val="21"/>
              </w:rPr>
              <w:t>Tool / Library</w:t>
            </w:r>
          </w:p>
        </w:tc>
        <w:tc>
          <w:tcPr>
            <w:tcW w:type="dxa" w:w="1728"/>
            <w:shd w:fill="E9ECEF"/>
            <w:tcMar>
              <w:top w:w="120" w:type="dxa"/>
              <w:bottom w:w="120" w:type="dxa"/>
              <w:left w:w="140" w:type="dxa"/>
              <w:right w:w="140" w:type="dxa"/>
            </w:tcMar>
          </w:tcPr>
          <w:p>
            <w:pPr>
              <w:jc w:val="left"/>
            </w:pPr>
            <w:r>
              <w:rPr>
                <w:rFonts w:ascii="Times New Roman" w:hAnsi="Times New Roman"/>
                <w:b/>
                <w:sz w:val="21"/>
              </w:rPr>
              <w:t>Version</w:t>
            </w:r>
          </w:p>
        </w:tc>
        <w:tc>
          <w:tcPr>
            <w:tcW w:type="dxa" w:w="3888"/>
            <w:shd w:fill="E9ECEF"/>
            <w:tcMar>
              <w:top w:w="120" w:type="dxa"/>
              <w:bottom w:w="120" w:type="dxa"/>
              <w:left w:w="140" w:type="dxa"/>
              <w:right w:w="140" w:type="dxa"/>
            </w:tcMar>
          </w:tcPr>
          <w:p>
            <w:pPr>
              <w:jc w:val="left"/>
            </w:pPr>
            <w:r>
              <w:rPr>
                <w:rFonts w:ascii="Times New Roman" w:hAnsi="Times New Roman"/>
                <w:b/>
                <w:sz w:val="21"/>
              </w:rPr>
              <w:t>Usage / Context</w:t>
            </w:r>
          </w:p>
        </w:tc>
      </w:tr>
      <w:tr>
        <w:tc>
          <w:tcPr>
            <w:tcW w:type="dxa" w:w="1728"/>
            <w:shd w:fill="FFFFFF"/>
            <w:tcMar>
              <w:top w:w="100" w:type="dxa"/>
              <w:bottom w:w="100" w:type="dxa"/>
              <w:left w:w="140" w:type="dxa"/>
              <w:right w:w="140" w:type="dxa"/>
            </w:tcMar>
          </w:tcPr>
          <w:p>
            <w:pPr>
              <w:jc w:val="left"/>
            </w:pPr>
            <w:r>
              <w:rPr>
                <w:rFonts w:ascii="Times New Roman" w:hAnsi="Times New Roman"/>
                <w:sz w:val="20"/>
              </w:rPr>
              <w:t>Operating System</w:t>
            </w:r>
          </w:p>
        </w:tc>
        <w:tc>
          <w:tcPr>
            <w:tcW w:type="dxa" w:w="2016"/>
            <w:shd w:fill="FFFFFF"/>
            <w:tcMar>
              <w:top w:w="100" w:type="dxa"/>
              <w:bottom w:w="100" w:type="dxa"/>
              <w:left w:w="140" w:type="dxa"/>
              <w:right w:w="140" w:type="dxa"/>
            </w:tcMar>
          </w:tcPr>
          <w:p>
            <w:pPr>
              <w:jc w:val="left"/>
            </w:pPr>
            <w:r>
              <w:rPr>
                <w:rFonts w:ascii="Times New Roman" w:hAnsi="Times New Roman"/>
                <w:sz w:val="20"/>
              </w:rPr>
              <w:t>Microsoft Windows 11 Pro / Ubuntu Linux 22.04 LTS</w:t>
            </w:r>
          </w:p>
        </w:tc>
        <w:tc>
          <w:tcPr>
            <w:tcW w:type="dxa" w:w="1728"/>
            <w:shd w:fill="FFFFFF"/>
            <w:tcMar>
              <w:top w:w="100" w:type="dxa"/>
              <w:bottom w:w="100" w:type="dxa"/>
              <w:left w:w="140" w:type="dxa"/>
              <w:right w:w="140" w:type="dxa"/>
            </w:tcMar>
          </w:tcPr>
          <w:p>
            <w:pPr>
              <w:jc w:val="left"/>
            </w:pPr>
            <w:r>
              <w:rPr>
                <w:rFonts w:ascii="Times New Roman" w:hAnsi="Times New Roman"/>
                <w:sz w:val="20"/>
              </w:rPr>
              <w:t>64-bit Systems</w:t>
            </w:r>
          </w:p>
        </w:tc>
        <w:tc>
          <w:tcPr>
            <w:tcW w:type="dxa" w:w="3888"/>
            <w:shd w:fill="FFFFFF"/>
            <w:tcMar>
              <w:top w:w="100" w:type="dxa"/>
              <w:bottom w:w="100" w:type="dxa"/>
              <w:left w:w="140" w:type="dxa"/>
              <w:right w:w="140" w:type="dxa"/>
            </w:tcMar>
          </w:tcPr>
          <w:p>
            <w:pPr>
              <w:jc w:val="left"/>
            </w:pPr>
            <w:r>
              <w:rPr>
                <w:rFonts w:ascii="Times New Roman" w:hAnsi="Times New Roman"/>
                <w:sz w:val="20"/>
              </w:rPr>
              <w:t>Standardized OS environment for hosting Python virtual environments and IDEs.</w:t>
            </w:r>
          </w:p>
        </w:tc>
      </w:tr>
      <w:tr>
        <w:tc>
          <w:tcPr>
            <w:tcW w:type="dxa" w:w="1728"/>
            <w:shd w:fill="FDFDFD"/>
            <w:tcMar>
              <w:top w:w="100" w:type="dxa"/>
              <w:bottom w:w="100" w:type="dxa"/>
              <w:left w:w="140" w:type="dxa"/>
              <w:right w:w="140" w:type="dxa"/>
            </w:tcMar>
          </w:tcPr>
          <w:p>
            <w:pPr>
              <w:jc w:val="left"/>
            </w:pPr>
            <w:r>
              <w:rPr>
                <w:rFonts w:ascii="Times New Roman" w:hAnsi="Times New Roman"/>
                <w:sz w:val="20"/>
              </w:rPr>
              <w:t>Programming Language</w:t>
            </w:r>
          </w:p>
        </w:tc>
        <w:tc>
          <w:tcPr>
            <w:tcW w:type="dxa" w:w="2016"/>
            <w:shd w:fill="FDFDFD"/>
            <w:tcMar>
              <w:top w:w="100" w:type="dxa"/>
              <w:bottom w:w="100" w:type="dxa"/>
              <w:left w:w="140" w:type="dxa"/>
              <w:right w:w="140" w:type="dxa"/>
            </w:tcMar>
          </w:tcPr>
          <w:p>
            <w:pPr>
              <w:jc w:val="left"/>
            </w:pPr>
            <w:r>
              <w:rPr>
                <w:rFonts w:ascii="Times New Roman" w:hAnsi="Times New Roman"/>
                <w:sz w:val="20"/>
              </w:rPr>
              <w:t>Python (CPython)</w:t>
            </w:r>
          </w:p>
        </w:tc>
        <w:tc>
          <w:tcPr>
            <w:tcW w:type="dxa" w:w="1728"/>
            <w:shd w:fill="FDFDFD"/>
            <w:tcMar>
              <w:top w:w="100" w:type="dxa"/>
              <w:bottom w:w="100" w:type="dxa"/>
              <w:left w:w="140" w:type="dxa"/>
              <w:right w:w="140" w:type="dxa"/>
            </w:tcMar>
          </w:tcPr>
          <w:p>
            <w:pPr>
              <w:jc w:val="left"/>
            </w:pPr>
            <w:r>
              <w:rPr>
                <w:rFonts w:ascii="Times New Roman" w:hAnsi="Times New Roman"/>
                <w:sz w:val="20"/>
              </w:rPr>
              <w:t>Version 3.10+ / 3.14</w:t>
            </w:r>
          </w:p>
        </w:tc>
        <w:tc>
          <w:tcPr>
            <w:tcW w:type="dxa" w:w="3888"/>
            <w:shd w:fill="FDFDFD"/>
            <w:tcMar>
              <w:top w:w="100" w:type="dxa"/>
              <w:bottom w:w="100" w:type="dxa"/>
              <w:left w:w="140" w:type="dxa"/>
              <w:right w:w="140" w:type="dxa"/>
            </w:tcMar>
          </w:tcPr>
          <w:p>
            <w:pPr>
              <w:jc w:val="left"/>
            </w:pPr>
            <w:r>
              <w:rPr>
                <w:rFonts w:ascii="Times New Roman" w:hAnsi="Times New Roman"/>
                <w:sz w:val="20"/>
              </w:rPr>
              <w:t>Core programming language for data structures, scripting, OOP, and algorithm implementation.</w:t>
            </w:r>
          </w:p>
        </w:tc>
      </w:tr>
      <w:tr>
        <w:tc>
          <w:tcPr>
            <w:tcW w:type="dxa" w:w="1728"/>
            <w:shd w:fill="FFFFFF"/>
            <w:tcMar>
              <w:top w:w="100" w:type="dxa"/>
              <w:bottom w:w="100" w:type="dxa"/>
              <w:left w:w="140" w:type="dxa"/>
              <w:right w:w="140" w:type="dxa"/>
            </w:tcMar>
          </w:tcPr>
          <w:p>
            <w:pPr>
              <w:jc w:val="left"/>
            </w:pPr>
            <w:r>
              <w:rPr>
                <w:rFonts w:ascii="Times New Roman" w:hAnsi="Times New Roman"/>
                <w:sz w:val="20"/>
              </w:rPr>
              <w:t>Numerical Library</w:t>
            </w:r>
          </w:p>
        </w:tc>
        <w:tc>
          <w:tcPr>
            <w:tcW w:type="dxa" w:w="2016"/>
            <w:shd w:fill="FFFFFF"/>
            <w:tcMar>
              <w:top w:w="100" w:type="dxa"/>
              <w:bottom w:w="100" w:type="dxa"/>
              <w:left w:w="140" w:type="dxa"/>
              <w:right w:w="140" w:type="dxa"/>
            </w:tcMar>
          </w:tcPr>
          <w:p>
            <w:pPr>
              <w:jc w:val="left"/>
            </w:pPr>
            <w:r>
              <w:rPr>
                <w:rFonts w:ascii="Times New Roman" w:hAnsi="Times New Roman"/>
                <w:sz w:val="20"/>
              </w:rPr>
              <w:t>NumPy</w:t>
            </w:r>
          </w:p>
        </w:tc>
        <w:tc>
          <w:tcPr>
            <w:tcW w:type="dxa" w:w="1728"/>
            <w:shd w:fill="FFFFFF"/>
            <w:tcMar>
              <w:top w:w="100" w:type="dxa"/>
              <w:bottom w:w="100" w:type="dxa"/>
              <w:left w:w="140" w:type="dxa"/>
              <w:right w:w="140" w:type="dxa"/>
            </w:tcMar>
          </w:tcPr>
          <w:p>
            <w:pPr>
              <w:jc w:val="left"/>
            </w:pPr>
            <w:r>
              <w:rPr>
                <w:rFonts w:ascii="Times New Roman" w:hAnsi="Times New Roman"/>
                <w:sz w:val="20"/>
              </w:rPr>
              <w:t>Version 1.26+</w:t>
            </w:r>
          </w:p>
        </w:tc>
        <w:tc>
          <w:tcPr>
            <w:tcW w:type="dxa" w:w="3888"/>
            <w:shd w:fill="FFFFFF"/>
            <w:tcMar>
              <w:top w:w="100" w:type="dxa"/>
              <w:bottom w:w="100" w:type="dxa"/>
              <w:left w:w="140" w:type="dxa"/>
              <w:right w:w="140" w:type="dxa"/>
            </w:tcMar>
          </w:tcPr>
          <w:p>
            <w:pPr>
              <w:jc w:val="left"/>
            </w:pPr>
            <w:r>
              <w:rPr>
                <w:rFonts w:ascii="Times New Roman" w:hAnsi="Times New Roman"/>
                <w:sz w:val="20"/>
              </w:rPr>
              <w:t>High-performance N-dimensional array processing, matrix math, broadcasting, and vectorization.</w:t>
            </w:r>
          </w:p>
        </w:tc>
      </w:tr>
      <w:tr>
        <w:tc>
          <w:tcPr>
            <w:tcW w:type="dxa" w:w="1728"/>
            <w:shd w:fill="FDFDFD"/>
            <w:tcMar>
              <w:top w:w="100" w:type="dxa"/>
              <w:bottom w:w="100" w:type="dxa"/>
              <w:left w:w="140" w:type="dxa"/>
              <w:right w:w="140" w:type="dxa"/>
            </w:tcMar>
          </w:tcPr>
          <w:p>
            <w:pPr>
              <w:jc w:val="left"/>
            </w:pPr>
            <w:r>
              <w:rPr>
                <w:rFonts w:ascii="Times New Roman" w:hAnsi="Times New Roman"/>
                <w:sz w:val="20"/>
              </w:rPr>
              <w:t>Data Analysis Library</w:t>
            </w:r>
          </w:p>
        </w:tc>
        <w:tc>
          <w:tcPr>
            <w:tcW w:type="dxa" w:w="2016"/>
            <w:shd w:fill="FDFDFD"/>
            <w:tcMar>
              <w:top w:w="100" w:type="dxa"/>
              <w:bottom w:w="100" w:type="dxa"/>
              <w:left w:w="140" w:type="dxa"/>
              <w:right w:w="140" w:type="dxa"/>
            </w:tcMar>
          </w:tcPr>
          <w:p>
            <w:pPr>
              <w:jc w:val="left"/>
            </w:pPr>
            <w:r>
              <w:rPr>
                <w:rFonts w:ascii="Times New Roman" w:hAnsi="Times New Roman"/>
                <w:sz w:val="20"/>
              </w:rPr>
              <w:t>Pandas</w:t>
            </w:r>
          </w:p>
        </w:tc>
        <w:tc>
          <w:tcPr>
            <w:tcW w:type="dxa" w:w="1728"/>
            <w:shd w:fill="FDFDFD"/>
            <w:tcMar>
              <w:top w:w="100" w:type="dxa"/>
              <w:bottom w:w="100" w:type="dxa"/>
              <w:left w:w="140" w:type="dxa"/>
              <w:right w:w="140" w:type="dxa"/>
            </w:tcMar>
          </w:tcPr>
          <w:p>
            <w:pPr>
              <w:jc w:val="left"/>
            </w:pPr>
            <w:r>
              <w:rPr>
                <w:rFonts w:ascii="Times New Roman" w:hAnsi="Times New Roman"/>
                <w:sz w:val="20"/>
              </w:rPr>
              <w:t>Version 2.1+</w:t>
            </w:r>
          </w:p>
        </w:tc>
        <w:tc>
          <w:tcPr>
            <w:tcW w:type="dxa" w:w="3888"/>
            <w:shd w:fill="FDFDFD"/>
            <w:tcMar>
              <w:top w:w="100" w:type="dxa"/>
              <w:bottom w:w="100" w:type="dxa"/>
              <w:left w:w="140" w:type="dxa"/>
              <w:right w:w="140" w:type="dxa"/>
            </w:tcMar>
          </w:tcPr>
          <w:p>
            <w:pPr>
              <w:jc w:val="left"/>
            </w:pPr>
            <w:r>
              <w:rPr>
                <w:rFonts w:ascii="Times New Roman" w:hAnsi="Times New Roman"/>
                <w:sz w:val="20"/>
              </w:rPr>
              <w:t>Structured DataFrame wrangling, missing data imputation, CSV I/O, filtering, and GroupBy aggregations.</w:t>
            </w:r>
          </w:p>
        </w:tc>
      </w:tr>
      <w:tr>
        <w:tc>
          <w:tcPr>
            <w:tcW w:type="dxa" w:w="1728"/>
            <w:shd w:fill="FFFFFF"/>
            <w:tcMar>
              <w:top w:w="100" w:type="dxa"/>
              <w:bottom w:w="100" w:type="dxa"/>
              <w:left w:w="140" w:type="dxa"/>
              <w:right w:w="140" w:type="dxa"/>
            </w:tcMar>
          </w:tcPr>
          <w:p>
            <w:pPr>
              <w:jc w:val="left"/>
            </w:pPr>
            <w:r>
              <w:rPr>
                <w:rFonts w:ascii="Times New Roman" w:hAnsi="Times New Roman"/>
                <w:sz w:val="20"/>
              </w:rPr>
              <w:t>Visualization Library</w:t>
            </w:r>
          </w:p>
        </w:tc>
        <w:tc>
          <w:tcPr>
            <w:tcW w:type="dxa" w:w="2016"/>
            <w:shd w:fill="FFFFFF"/>
            <w:tcMar>
              <w:top w:w="100" w:type="dxa"/>
              <w:bottom w:w="100" w:type="dxa"/>
              <w:left w:w="140" w:type="dxa"/>
              <w:right w:w="140" w:type="dxa"/>
            </w:tcMar>
          </w:tcPr>
          <w:p>
            <w:pPr>
              <w:jc w:val="left"/>
            </w:pPr>
            <w:r>
              <w:rPr>
                <w:rFonts w:ascii="Times New Roman" w:hAnsi="Times New Roman"/>
                <w:sz w:val="20"/>
              </w:rPr>
              <w:t>Matplotlib (Pyplot)</w:t>
            </w:r>
          </w:p>
        </w:tc>
        <w:tc>
          <w:tcPr>
            <w:tcW w:type="dxa" w:w="1728"/>
            <w:shd w:fill="FFFFFF"/>
            <w:tcMar>
              <w:top w:w="100" w:type="dxa"/>
              <w:bottom w:w="100" w:type="dxa"/>
              <w:left w:w="140" w:type="dxa"/>
              <w:right w:w="140" w:type="dxa"/>
            </w:tcMar>
          </w:tcPr>
          <w:p>
            <w:pPr>
              <w:jc w:val="left"/>
            </w:pPr>
            <w:r>
              <w:rPr>
                <w:rFonts w:ascii="Times New Roman" w:hAnsi="Times New Roman"/>
                <w:sz w:val="20"/>
              </w:rPr>
              <w:t>Version 3.8+</w:t>
            </w:r>
          </w:p>
        </w:tc>
        <w:tc>
          <w:tcPr>
            <w:tcW w:type="dxa" w:w="3888"/>
            <w:shd w:fill="FFFFFF"/>
            <w:tcMar>
              <w:top w:w="100" w:type="dxa"/>
              <w:bottom w:w="100" w:type="dxa"/>
              <w:left w:w="140" w:type="dxa"/>
              <w:right w:w="140" w:type="dxa"/>
            </w:tcMar>
          </w:tcPr>
          <w:p>
            <w:pPr>
              <w:jc w:val="left"/>
            </w:pPr>
            <w:r>
              <w:rPr>
                <w:rFonts w:ascii="Times New Roman" w:hAnsi="Times New Roman"/>
                <w:sz w:val="20"/>
              </w:rPr>
              <w:t>2D plotting engine for generating line charts, bar plots, histograms, and scatter figures.</w:t>
            </w:r>
          </w:p>
        </w:tc>
      </w:tr>
      <w:tr>
        <w:tc>
          <w:tcPr>
            <w:tcW w:type="dxa" w:w="1728"/>
            <w:shd w:fill="FDFDFD"/>
            <w:tcMar>
              <w:top w:w="100" w:type="dxa"/>
              <w:bottom w:w="100" w:type="dxa"/>
              <w:left w:w="140" w:type="dxa"/>
              <w:right w:w="140" w:type="dxa"/>
            </w:tcMar>
          </w:tcPr>
          <w:p>
            <w:pPr>
              <w:jc w:val="left"/>
            </w:pPr>
            <w:r>
              <w:rPr>
                <w:rFonts w:ascii="Times New Roman" w:hAnsi="Times New Roman"/>
                <w:sz w:val="20"/>
              </w:rPr>
              <w:t>Machine Learning Stack</w:t>
            </w:r>
          </w:p>
        </w:tc>
        <w:tc>
          <w:tcPr>
            <w:tcW w:type="dxa" w:w="2016"/>
            <w:shd w:fill="FDFDFD"/>
            <w:tcMar>
              <w:top w:w="100" w:type="dxa"/>
              <w:bottom w:w="100" w:type="dxa"/>
              <w:left w:w="140" w:type="dxa"/>
              <w:right w:w="140" w:type="dxa"/>
            </w:tcMar>
          </w:tcPr>
          <w:p>
            <w:pPr>
              <w:jc w:val="left"/>
            </w:pPr>
            <w:r>
              <w:rPr>
                <w:rFonts w:ascii="Times New Roman" w:hAnsi="Times New Roman"/>
                <w:sz w:val="20"/>
              </w:rPr>
              <w:t>Scikit-learn</w:t>
            </w:r>
          </w:p>
        </w:tc>
        <w:tc>
          <w:tcPr>
            <w:tcW w:type="dxa" w:w="1728"/>
            <w:shd w:fill="FDFDFD"/>
            <w:tcMar>
              <w:top w:w="100" w:type="dxa"/>
              <w:bottom w:w="100" w:type="dxa"/>
              <w:left w:w="140" w:type="dxa"/>
              <w:right w:w="140" w:type="dxa"/>
            </w:tcMar>
          </w:tcPr>
          <w:p>
            <w:pPr>
              <w:jc w:val="left"/>
            </w:pPr>
            <w:r>
              <w:rPr>
                <w:rFonts w:ascii="Times New Roman" w:hAnsi="Times New Roman"/>
                <w:sz w:val="20"/>
              </w:rPr>
              <w:t>Version 1.3+</w:t>
            </w:r>
          </w:p>
        </w:tc>
        <w:tc>
          <w:tcPr>
            <w:tcW w:type="dxa" w:w="3888"/>
            <w:shd w:fill="FDFDFD"/>
            <w:tcMar>
              <w:top w:w="100" w:type="dxa"/>
              <w:bottom w:w="100" w:type="dxa"/>
              <w:left w:w="140" w:type="dxa"/>
              <w:right w:w="140" w:type="dxa"/>
            </w:tcMar>
          </w:tcPr>
          <w:p>
            <w:pPr>
              <w:jc w:val="left"/>
            </w:pPr>
            <w:r>
              <w:rPr>
                <w:rFonts w:ascii="Times New Roman" w:hAnsi="Times New Roman"/>
                <w:sz w:val="20"/>
              </w:rPr>
              <w:t>Supervised learning models (Linear/Logistic Regression, Decision Trees) and evaluation metrics.</w:t>
            </w:r>
          </w:p>
        </w:tc>
      </w:tr>
      <w:tr>
        <w:tc>
          <w:tcPr>
            <w:tcW w:type="dxa" w:w="1728"/>
            <w:shd w:fill="FFFFFF"/>
            <w:tcMar>
              <w:top w:w="100" w:type="dxa"/>
              <w:bottom w:w="100" w:type="dxa"/>
              <w:left w:w="140" w:type="dxa"/>
              <w:right w:w="140" w:type="dxa"/>
            </w:tcMar>
          </w:tcPr>
          <w:p>
            <w:pPr>
              <w:jc w:val="left"/>
            </w:pPr>
            <w:r>
              <w:rPr>
                <w:rFonts w:ascii="Times New Roman" w:hAnsi="Times New Roman"/>
                <w:sz w:val="20"/>
              </w:rPr>
              <w:t>IDE / Code Editors</w:t>
            </w:r>
          </w:p>
        </w:tc>
        <w:tc>
          <w:tcPr>
            <w:tcW w:type="dxa" w:w="2016"/>
            <w:shd w:fill="FFFFFF"/>
            <w:tcMar>
              <w:top w:w="100" w:type="dxa"/>
              <w:bottom w:w="100" w:type="dxa"/>
              <w:left w:w="140" w:type="dxa"/>
              <w:right w:w="140" w:type="dxa"/>
            </w:tcMar>
          </w:tcPr>
          <w:p>
            <w:pPr>
              <w:jc w:val="left"/>
            </w:pPr>
            <w:r>
              <w:rPr>
                <w:rFonts w:ascii="Times New Roman" w:hAnsi="Times New Roman"/>
                <w:sz w:val="20"/>
              </w:rPr>
              <w:t>VS Code / Jupyter Notebook / PyCharm</w:t>
            </w:r>
          </w:p>
        </w:tc>
        <w:tc>
          <w:tcPr>
            <w:tcW w:type="dxa" w:w="1728"/>
            <w:shd w:fill="FFFFFF"/>
            <w:tcMar>
              <w:top w:w="100" w:type="dxa"/>
              <w:bottom w:w="100" w:type="dxa"/>
              <w:left w:w="140" w:type="dxa"/>
              <w:right w:w="140" w:type="dxa"/>
            </w:tcMar>
          </w:tcPr>
          <w:p>
            <w:pPr>
              <w:jc w:val="left"/>
            </w:pPr>
            <w:r>
              <w:rPr>
                <w:rFonts w:ascii="Times New Roman" w:hAnsi="Times New Roman"/>
                <w:sz w:val="20"/>
              </w:rPr>
              <w:t>Latest Enterprise Builds</w:t>
            </w:r>
          </w:p>
        </w:tc>
        <w:tc>
          <w:tcPr>
            <w:tcW w:type="dxa" w:w="3888"/>
            <w:shd w:fill="FFFFFF"/>
            <w:tcMar>
              <w:top w:w="100" w:type="dxa"/>
              <w:bottom w:w="100" w:type="dxa"/>
              <w:left w:w="140" w:type="dxa"/>
              <w:right w:w="140" w:type="dxa"/>
            </w:tcMar>
          </w:tcPr>
          <w:p>
            <w:pPr>
              <w:jc w:val="left"/>
            </w:pPr>
            <w:r>
              <w:rPr>
                <w:rFonts w:ascii="Times New Roman" w:hAnsi="Times New Roman"/>
                <w:sz w:val="20"/>
              </w:rPr>
              <w:t>Integrated development environments with interactive cell execution, linting, and debugging.</w:t>
            </w:r>
          </w:p>
        </w:tc>
      </w:tr>
      <w:tr>
        <w:tc>
          <w:tcPr>
            <w:tcW w:type="dxa" w:w="1728"/>
            <w:shd w:fill="FDFDFD"/>
            <w:tcMar>
              <w:top w:w="100" w:type="dxa"/>
              <w:bottom w:w="100" w:type="dxa"/>
              <w:left w:w="140" w:type="dxa"/>
              <w:right w:w="140" w:type="dxa"/>
            </w:tcMar>
          </w:tcPr>
          <w:p>
            <w:pPr>
              <w:jc w:val="left"/>
            </w:pPr>
            <w:r>
              <w:rPr>
                <w:rFonts w:ascii="Times New Roman" w:hAnsi="Times New Roman"/>
                <w:sz w:val="20"/>
              </w:rPr>
              <w:t>Version Control</w:t>
            </w:r>
          </w:p>
        </w:tc>
        <w:tc>
          <w:tcPr>
            <w:tcW w:type="dxa" w:w="2016"/>
            <w:shd w:fill="FDFDFD"/>
            <w:tcMar>
              <w:top w:w="100" w:type="dxa"/>
              <w:bottom w:w="100" w:type="dxa"/>
              <w:left w:w="140" w:type="dxa"/>
              <w:right w:w="140" w:type="dxa"/>
            </w:tcMar>
          </w:tcPr>
          <w:p>
            <w:pPr>
              <w:jc w:val="left"/>
            </w:pPr>
            <w:r>
              <w:rPr>
                <w:rFonts w:ascii="Times New Roman" w:hAnsi="Times New Roman"/>
                <w:sz w:val="20"/>
              </w:rPr>
              <w:t>Git &amp; GitHub Enterprise</w:t>
            </w:r>
          </w:p>
        </w:tc>
        <w:tc>
          <w:tcPr>
            <w:tcW w:type="dxa" w:w="1728"/>
            <w:shd w:fill="FDFDFD"/>
            <w:tcMar>
              <w:top w:w="100" w:type="dxa"/>
              <w:bottom w:w="100" w:type="dxa"/>
              <w:left w:w="140" w:type="dxa"/>
              <w:right w:w="140" w:type="dxa"/>
            </w:tcMar>
          </w:tcPr>
          <w:p>
            <w:pPr>
              <w:jc w:val="left"/>
            </w:pPr>
            <w:r>
              <w:rPr>
                <w:rFonts w:ascii="Times New Roman" w:hAnsi="Times New Roman"/>
                <w:sz w:val="20"/>
              </w:rPr>
              <w:t>Command-Line &amp; GUI</w:t>
            </w:r>
          </w:p>
        </w:tc>
        <w:tc>
          <w:tcPr>
            <w:tcW w:type="dxa" w:w="3888"/>
            <w:shd w:fill="FDFDFD"/>
            <w:tcMar>
              <w:top w:w="100" w:type="dxa"/>
              <w:bottom w:w="100" w:type="dxa"/>
              <w:left w:w="140" w:type="dxa"/>
              <w:right w:w="140" w:type="dxa"/>
            </w:tcMar>
          </w:tcPr>
          <w:p>
            <w:pPr>
              <w:jc w:val="left"/>
            </w:pPr>
            <w:r>
              <w:rPr>
                <w:rFonts w:ascii="Times New Roman" w:hAnsi="Times New Roman"/>
                <w:sz w:val="20"/>
              </w:rPr>
              <w:t>Source code management, repository hosting, and code version tracking.</w:t>
            </w:r>
          </w:p>
        </w:tc>
      </w:tr>
    </w:tbl>
    <w:p>
      <w:pPr>
        <w:spacing w:after="120"/>
      </w:pPr>
    </w:p>
    <w:p>
      <w:pPr>
        <w:keepNext/>
        <w:spacing w:before="280" w:after="120"/>
      </w:pPr>
      <w:r>
        <w:rPr>
          <w:rFonts w:ascii="Times New Roman" w:hAnsi="Times New Roman"/>
          <w:b/>
          <w:color w:val="000000"/>
          <w:sz w:val="26"/>
        </w:rPr>
        <w:t>3.3 Maintenance Protocols and Licensing Management</w:t>
      </w:r>
    </w:p>
    <w:p>
      <w:pPr>
        <w:pStyle w:val="ListBullet"/>
        <w:spacing w:after="60" w:line="276" w:lineRule="auto"/>
      </w:pPr>
      <w:r>
        <w:rPr>
          <w:b/>
        </w:rPr>
        <w:t xml:space="preserve">Licensing: </w:t>
      </w:r>
      <w:r>
        <w:t>Enterprise utilization of standard open-source libraries under permissive licenses (PSF, BSD, MIT, Apache 2.0).</w:t>
      </w:r>
    </w:p>
    <w:p>
      <w:pPr>
        <w:pStyle w:val="ListBullet"/>
        <w:spacing w:after="60" w:line="276" w:lineRule="auto"/>
      </w:pPr>
      <w:r>
        <w:rPr>
          <w:b/>
        </w:rPr>
        <w:t xml:space="preserve">Preventive Maintenance: </w:t>
      </w:r>
      <w:r>
        <w:t>Weekly disk maintenance, automated driver patching, Python environment dependency audits, and cache cleaning.</w:t>
      </w:r>
    </w:p>
    <w:p>
      <w:pPr>
        <w:pStyle w:val="ListBullet"/>
        <w:spacing w:after="60" w:line="276" w:lineRule="auto"/>
      </w:pPr>
      <w:r>
        <w:rPr>
          <w:b/>
        </w:rPr>
        <w:t xml:space="preserve">Data Security: </w:t>
      </w:r>
      <w:r>
        <w:t>Automated periodic backups of source repositories, notebook scripts, and curated datasets using encrypted Git protocols.</w:t>
      </w:r>
    </w:p>
    <w:p>
      <w:r>
        <w:br w:type="page"/>
      </w:r>
    </w:p>
    <w:p>
      <w:pPr>
        <w:keepNext/>
        <w:spacing w:before="360" w:after="160"/>
      </w:pPr>
      <w:r>
        <w:rPr>
          <w:rFonts w:ascii="Times New Roman" w:hAnsi="Times New Roman"/>
          <w:b/>
          <w:color w:val="000000"/>
          <w:sz w:val="28"/>
        </w:rPr>
        <w:t>CHAPTER 4: PROCESSES AND SOFTWARE DEVELOPMENT METHODOLOGY</w:t>
      </w:r>
    </w:p>
    <w:p>
      <w:pPr>
        <w:keepNext/>
        <w:spacing w:before="280" w:after="120"/>
      </w:pPr>
      <w:r>
        <w:rPr>
          <w:rFonts w:ascii="Times New Roman" w:hAnsi="Times New Roman"/>
          <w:b/>
          <w:color w:val="000000"/>
          <w:sz w:val="26"/>
        </w:rPr>
        <w:t>4.1 Software Development Life Cycle (SDLC) Model</w:t>
      </w:r>
    </w:p>
    <w:p>
      <w:pPr>
        <w:spacing w:after="120" w:line="276" w:lineRule="auto"/>
      </w:pPr>
      <w:r>
        <w:rPr>
          <w:i w:val="0"/>
        </w:rPr>
        <w:t>InfoStack Solapur follows an Agile/Iterative SDLC Model tailored for data analysis, software scripting, and machine learning pipelines. This workflow balances structural stability with iterative feature evaluation across distinct sprint phases:</w:t>
      </w:r>
    </w:p>
    <w:p>
      <w:pPr>
        <w:pStyle w:val="ListBullet"/>
        <w:spacing w:after="60" w:line="276" w:lineRule="auto"/>
      </w:pPr>
      <w:r>
        <w:rPr>
          <w:b/>
        </w:rPr>
        <w:t xml:space="preserve">1. Requirements Analysis &amp; Problem Definition: </w:t>
      </w:r>
      <w:r>
        <w:t>Formulating analytical requirements, specifying input feature columns, target outcomes, and performance benchmarks.</w:t>
      </w:r>
    </w:p>
    <w:p>
      <w:pPr>
        <w:pStyle w:val="ListBullet"/>
        <w:spacing w:after="60" w:line="276" w:lineRule="auto"/>
      </w:pPr>
      <w:r>
        <w:rPr>
          <w:b/>
        </w:rPr>
        <w:t xml:space="preserve">2. System &amp; Data Pipeline Design: </w:t>
      </w:r>
      <w:r>
        <w:t>Structuring data schema, defining array dimensions, choosing statistical techniques, and designing OOP class models.</w:t>
      </w:r>
    </w:p>
    <w:p>
      <w:pPr>
        <w:pStyle w:val="ListBullet"/>
        <w:spacing w:after="60" w:line="276" w:lineRule="auto"/>
      </w:pPr>
      <w:r>
        <w:rPr>
          <w:b/>
        </w:rPr>
        <w:t xml:space="preserve">3. Iterative Sprint Development: </w:t>
      </w:r>
      <w:r>
        <w:t>Writing modular Python scripts, implementing NumPy vector calculations, constructing Pandas cleaning routines, and fitting Scikit-learn models.</w:t>
      </w:r>
    </w:p>
    <w:p>
      <w:pPr>
        <w:pStyle w:val="ListBullet"/>
        <w:spacing w:after="60" w:line="276" w:lineRule="auto"/>
      </w:pPr>
      <w:r>
        <w:rPr>
          <w:b/>
        </w:rPr>
        <w:t xml:space="preserve">4. Quality Assurance &amp; Evaluation: </w:t>
      </w:r>
      <w:r>
        <w:t>Executing unit tests, validating data transformations against edge-case anomalies, and assessing predictive model diagnostics (Confusion Matrix, R2 score).</w:t>
      </w:r>
    </w:p>
    <w:p>
      <w:pPr>
        <w:pStyle w:val="ListBullet"/>
        <w:spacing w:after="60" w:line="276" w:lineRule="auto"/>
      </w:pPr>
      <w:r>
        <w:rPr>
          <w:b/>
        </w:rPr>
        <w:t xml:space="preserve">5. Deployment &amp; Technical Documentation: </w:t>
      </w:r>
      <w:r>
        <w:t>Refactoring reusable script modules, generating exported visual reports, and archiving finalized codebase versions.</w:t>
      </w:r>
    </w:p>
    <w:p>
      <w:pPr>
        <w:keepNext/>
        <w:spacing w:before="280" w:after="120"/>
      </w:pPr>
      <w:r>
        <w:rPr>
          <w:rFonts w:ascii="Times New Roman" w:hAnsi="Times New Roman"/>
          <w:b/>
          <w:color w:val="000000"/>
          <w:sz w:val="26"/>
        </w:rPr>
        <w:t>4.2 Requirement Gathering and Systems Architecture</w:t>
      </w:r>
    </w:p>
    <w:p>
      <w:pPr>
        <w:spacing w:after="120" w:line="276" w:lineRule="auto"/>
      </w:pPr>
      <w:r>
        <w:rPr>
          <w:i w:val="0"/>
        </w:rPr>
        <w:t>The analytical workflow followed disciplined engineering standards: defining data types, boundary constraints, numerical precision tolerances, runtime latency limits, and model evaluation thresholds prior to writing operational code.</w:t>
      </w:r>
    </w:p>
    <w:p>
      <w:pPr>
        <w:keepNext/>
        <w:spacing w:before="280" w:after="120"/>
      </w:pPr>
      <w:r>
        <w:rPr>
          <w:rFonts w:ascii="Times New Roman" w:hAnsi="Times New Roman"/>
          <w:b/>
          <w:color w:val="000000"/>
          <w:sz w:val="26"/>
        </w:rPr>
        <w:t>4.3 Coding Standards, Version Control, and Code Reviews</w:t>
      </w:r>
    </w:p>
    <w:p>
      <w:pPr>
        <w:pStyle w:val="ListBullet"/>
        <w:spacing w:after="60" w:line="276" w:lineRule="auto"/>
      </w:pPr>
      <w:r>
        <w:rPr>
          <w:b/>
        </w:rPr>
        <w:t xml:space="preserve">Formatting &amp; Standard Conventions: </w:t>
      </w:r>
      <w:r>
        <w:t>Strict adherence to PEP 8 Python formatting standards, structured indentation, explicit variable naming (snake_case for functions/variables, PascalCase for classes), and descriptive docstrings.</w:t>
      </w:r>
    </w:p>
    <w:p>
      <w:pPr>
        <w:pStyle w:val="ListBullet"/>
        <w:spacing w:after="60" w:line="276" w:lineRule="auto"/>
      </w:pPr>
      <w:r>
        <w:rPr>
          <w:b/>
        </w:rPr>
        <w:t xml:space="preserve">Version Control Workflows: </w:t>
      </w:r>
      <w:r>
        <w:t>Development occurred across isolated Git feature branches (`feature/python-oop`, `feature/numpy-arrays`, `feature/pandas-cleaning`, `feature/ml-models`).</w:t>
      </w:r>
    </w:p>
    <w:p>
      <w:pPr>
        <w:pStyle w:val="ListBullet"/>
        <w:spacing w:after="60" w:line="276" w:lineRule="auto"/>
      </w:pPr>
      <w:r>
        <w:rPr>
          <w:b/>
        </w:rPr>
        <w:t xml:space="preserve">Code Review Protocols: </w:t>
      </w:r>
      <w:r>
        <w:t>All code submissions required peer review and mentor validation before merging into primary branches.</w:t>
      </w:r>
    </w:p>
    <w:p>
      <w:r>
        <w:br w:type="page"/>
      </w:r>
    </w:p>
    <w:p>
      <w:pPr>
        <w:keepNext/>
        <w:spacing w:before="360" w:after="160"/>
      </w:pPr>
      <w:r>
        <w:rPr>
          <w:rFonts w:ascii="Times New Roman" w:hAnsi="Times New Roman"/>
          <w:b/>
          <w:color w:val="000000"/>
          <w:sz w:val="28"/>
        </w:rPr>
        <w:t>CHAPTER 5: TESTING OF HARDWARE AND SOFTWARE</w:t>
      </w:r>
    </w:p>
    <w:p>
      <w:pPr>
        <w:keepNext/>
        <w:spacing w:before="280" w:after="120"/>
      </w:pPr>
      <w:r>
        <w:rPr>
          <w:rFonts w:ascii="Times New Roman" w:hAnsi="Times New Roman"/>
          <w:b/>
          <w:color w:val="000000"/>
          <w:sz w:val="26"/>
        </w:rPr>
        <w:t>5.1 Quality Assurance (QA) Workflows</w:t>
      </w:r>
    </w:p>
    <w:p>
      <w:pPr>
        <w:spacing w:after="120" w:line="276" w:lineRule="auto"/>
      </w:pPr>
      <w:r>
        <w:rPr>
          <w:i w:val="0"/>
        </w:rPr>
        <w:t>Quality Assurance at InfoStack Solapur spans all development phases. The testing cycle validates code correctness, numerical stability, edge-case exception handling, data transformation accuracy, and statistical model boundaries.</w:t>
      </w:r>
    </w:p>
    <w:p>
      <w:pPr>
        <w:keepNext/>
        <w:spacing w:before="280" w:after="120"/>
      </w:pPr>
      <w:r>
        <w:rPr>
          <w:rFonts w:ascii="Times New Roman" w:hAnsi="Times New Roman"/>
          <w:b/>
          <w:color w:val="000000"/>
          <w:sz w:val="26"/>
        </w:rPr>
        <w:t>5.2 Software Testing Methodologies Applied</w:t>
      </w:r>
    </w:p>
    <w:p>
      <w:pPr>
        <w:pStyle w:val="ListBullet"/>
        <w:spacing w:after="60" w:line="276" w:lineRule="auto"/>
      </w:pPr>
      <w:r>
        <w:rPr>
          <w:b/>
        </w:rPr>
        <w:t xml:space="preserve">1. Unit Testing: </w:t>
      </w:r>
      <w:r>
        <w:t>Individual Python functions, mathematical calculation routines, class methods, and array manipulation blocks were independently validated using test input fixtures.</w:t>
      </w:r>
    </w:p>
    <w:p>
      <w:pPr>
        <w:pStyle w:val="ListBullet"/>
        <w:spacing w:after="60" w:line="276" w:lineRule="auto"/>
      </w:pPr>
      <w:r>
        <w:rPr>
          <w:b/>
        </w:rPr>
        <w:t xml:space="preserve">2. Data Pipeline Integration Testing: </w:t>
      </w:r>
      <w:r>
        <w:t>Verifying that raw CSV data passes smoothly through Pandas cleaning, NumPy array conversion, and Scikit-learn model training without data loss or unhandled exceptions.</w:t>
      </w:r>
    </w:p>
    <w:p>
      <w:pPr>
        <w:pStyle w:val="ListBullet"/>
        <w:spacing w:after="60" w:line="276" w:lineRule="auto"/>
      </w:pPr>
      <w:r>
        <w:rPr>
          <w:b/>
        </w:rPr>
        <w:t xml:space="preserve">3. Model Evaluation Diagnostics: </w:t>
      </w:r>
      <w:r>
        <w:t>Validating predictive model generalizability on unseen test data splits (80-20 partition), calculating Mean Absolute Error (MAE), R2 score, Precision, Recall, and Confusion Matrices.</w:t>
      </w:r>
    </w:p>
    <w:p>
      <w:pPr>
        <w:pStyle w:val="ListBullet"/>
        <w:spacing w:after="60" w:line="276" w:lineRule="auto"/>
      </w:pPr>
      <w:r>
        <w:rPr>
          <w:b/>
        </w:rPr>
        <w:t xml:space="preserve">4. Boundary Condition &amp; Exception Testing: </w:t>
      </w:r>
      <w:r>
        <w:t>Testing system behavior against missing data (NaN), zero denominators, negative dimensions, and non-numeric strings to confirm robust error trapping.</w:t>
      </w:r>
    </w:p>
    <w:p>
      <w:pPr>
        <w:keepNext/>
        <w:spacing w:before="280" w:after="120"/>
      </w:pPr>
      <w:r>
        <w:rPr>
          <w:rFonts w:ascii="Times New Roman" w:hAnsi="Times New Roman"/>
          <w:b/>
          <w:color w:val="000000"/>
          <w:sz w:val="26"/>
        </w:rPr>
        <w:t>5.3 Manual Test Cases (Execution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E9ECEF"/>
            <w:tcMar>
              <w:top w:w="120" w:type="dxa"/>
              <w:bottom w:w="120" w:type="dxa"/>
              <w:left w:w="140" w:type="dxa"/>
              <w:right w:w="140" w:type="dxa"/>
            </w:tcMar>
          </w:tcPr>
          <w:p>
            <w:pPr>
              <w:jc w:val="left"/>
            </w:pPr>
            <w:r>
              <w:rPr>
                <w:rFonts w:ascii="Times New Roman" w:hAnsi="Times New Roman"/>
                <w:b/>
                <w:sz w:val="21"/>
              </w:rPr>
              <w:t>Test Case ID</w:t>
            </w:r>
          </w:p>
        </w:tc>
        <w:tc>
          <w:tcPr>
            <w:tcW w:type="dxa" w:w="1584"/>
            <w:shd w:fill="E9ECEF"/>
            <w:tcMar>
              <w:top w:w="120" w:type="dxa"/>
              <w:bottom w:w="120" w:type="dxa"/>
              <w:left w:w="140" w:type="dxa"/>
              <w:right w:w="140" w:type="dxa"/>
            </w:tcMar>
          </w:tcPr>
          <w:p>
            <w:pPr>
              <w:jc w:val="left"/>
            </w:pPr>
            <w:r>
              <w:rPr>
                <w:rFonts w:ascii="Times New Roman" w:hAnsi="Times New Roman"/>
                <w:b/>
                <w:sz w:val="21"/>
              </w:rPr>
              <w:t>Feature / Module</w:t>
            </w:r>
          </w:p>
        </w:tc>
        <w:tc>
          <w:tcPr>
            <w:tcW w:type="dxa" w:w="1728"/>
            <w:shd w:fill="E9ECEF"/>
            <w:tcMar>
              <w:top w:w="120" w:type="dxa"/>
              <w:bottom w:w="120" w:type="dxa"/>
              <w:left w:w="140" w:type="dxa"/>
              <w:right w:w="140" w:type="dxa"/>
            </w:tcMar>
          </w:tcPr>
          <w:p>
            <w:pPr>
              <w:jc w:val="left"/>
            </w:pPr>
            <w:r>
              <w:rPr>
                <w:rFonts w:ascii="Times New Roman" w:hAnsi="Times New Roman"/>
                <w:b/>
                <w:sz w:val="21"/>
              </w:rPr>
              <w:t>Test Objective</w:t>
            </w:r>
          </w:p>
        </w:tc>
        <w:tc>
          <w:tcPr>
            <w:tcW w:type="dxa" w:w="1584"/>
            <w:shd w:fill="E9ECEF"/>
            <w:tcMar>
              <w:top w:w="120" w:type="dxa"/>
              <w:bottom w:w="120" w:type="dxa"/>
              <w:left w:w="140" w:type="dxa"/>
              <w:right w:w="140" w:type="dxa"/>
            </w:tcMar>
          </w:tcPr>
          <w:p>
            <w:pPr>
              <w:jc w:val="left"/>
            </w:pPr>
            <w:r>
              <w:rPr>
                <w:rFonts w:ascii="Times New Roman" w:hAnsi="Times New Roman"/>
                <w:b/>
                <w:sz w:val="21"/>
              </w:rPr>
              <w:t>Input Data</w:t>
            </w:r>
          </w:p>
        </w:tc>
        <w:tc>
          <w:tcPr>
            <w:tcW w:type="dxa" w:w="1728"/>
            <w:shd w:fill="E9ECEF"/>
            <w:tcMar>
              <w:top w:w="120" w:type="dxa"/>
              <w:bottom w:w="120" w:type="dxa"/>
              <w:left w:w="140" w:type="dxa"/>
              <w:right w:w="140" w:type="dxa"/>
            </w:tcMar>
          </w:tcPr>
          <w:p>
            <w:pPr>
              <w:jc w:val="left"/>
            </w:pPr>
            <w:r>
              <w:rPr>
                <w:rFonts w:ascii="Times New Roman" w:hAnsi="Times New Roman"/>
                <w:b/>
                <w:sz w:val="21"/>
              </w:rPr>
              <w:t>Expected Result</w:t>
            </w:r>
          </w:p>
        </w:tc>
        <w:tc>
          <w:tcPr>
            <w:tcW w:type="dxa" w:w="1008"/>
            <w:shd w:fill="E9ECEF"/>
            <w:tcMar>
              <w:top w:w="120" w:type="dxa"/>
              <w:bottom w:w="120" w:type="dxa"/>
              <w:left w:w="140" w:type="dxa"/>
              <w:right w:w="140" w:type="dxa"/>
            </w:tcMar>
          </w:tcPr>
          <w:p>
            <w:pPr>
              <w:jc w:val="left"/>
            </w:pPr>
            <w:r>
              <w:rPr>
                <w:rFonts w:ascii="Times New Roman" w:hAnsi="Times New Roman"/>
                <w:b/>
                <w:sz w:val="21"/>
              </w:rPr>
              <w:t>Status</w:t>
            </w:r>
          </w:p>
        </w:tc>
      </w:tr>
      <w:tr>
        <w:tc>
          <w:tcPr>
            <w:tcW w:type="dxa" w:w="1008"/>
            <w:shd w:fill="FFFFFF"/>
            <w:tcMar>
              <w:top w:w="100" w:type="dxa"/>
              <w:bottom w:w="100" w:type="dxa"/>
              <w:left w:w="140" w:type="dxa"/>
              <w:right w:w="140" w:type="dxa"/>
            </w:tcMar>
          </w:tcPr>
          <w:p>
            <w:pPr>
              <w:jc w:val="left"/>
            </w:pPr>
            <w:r>
              <w:rPr>
                <w:rFonts w:ascii="Times New Roman" w:hAnsi="Times New Roman"/>
                <w:sz w:val="20"/>
              </w:rPr>
              <w:t>TC_PY_01</w:t>
            </w:r>
          </w:p>
        </w:tc>
        <w:tc>
          <w:tcPr>
            <w:tcW w:type="dxa" w:w="1584"/>
            <w:shd w:fill="FFFFFF"/>
            <w:tcMar>
              <w:top w:w="100" w:type="dxa"/>
              <w:bottom w:w="100" w:type="dxa"/>
              <w:left w:w="140" w:type="dxa"/>
              <w:right w:w="140" w:type="dxa"/>
            </w:tcMar>
          </w:tcPr>
          <w:p>
            <w:pPr>
              <w:jc w:val="left"/>
            </w:pPr>
            <w:r>
              <w:rPr>
                <w:rFonts w:ascii="Times New Roman" w:hAnsi="Times New Roman"/>
                <w:sz w:val="20"/>
              </w:rPr>
              <w:t>Python OOP</w:t>
            </w:r>
          </w:p>
        </w:tc>
        <w:tc>
          <w:tcPr>
            <w:tcW w:type="dxa" w:w="1728"/>
            <w:shd w:fill="FFFFFF"/>
            <w:tcMar>
              <w:top w:w="100" w:type="dxa"/>
              <w:bottom w:w="100" w:type="dxa"/>
              <w:left w:w="140" w:type="dxa"/>
              <w:right w:w="140" w:type="dxa"/>
            </w:tcMar>
          </w:tcPr>
          <w:p>
            <w:pPr>
              <w:jc w:val="left"/>
            </w:pPr>
            <w:r>
              <w:rPr>
                <w:rFonts w:ascii="Times New Roman" w:hAnsi="Times New Roman"/>
                <w:sz w:val="20"/>
              </w:rPr>
              <w:t>Validate student class encapsulation and mark averaging</w:t>
            </w:r>
          </w:p>
        </w:tc>
        <w:tc>
          <w:tcPr>
            <w:tcW w:type="dxa" w:w="1584"/>
            <w:shd w:fill="FFFFFF"/>
            <w:tcMar>
              <w:top w:w="100" w:type="dxa"/>
              <w:bottom w:w="100" w:type="dxa"/>
              <w:left w:w="140" w:type="dxa"/>
              <w:right w:w="140" w:type="dxa"/>
            </w:tcMar>
          </w:tcPr>
          <w:p>
            <w:pPr>
              <w:jc w:val="left"/>
            </w:pPr>
            <w:r>
              <w:rPr>
                <w:rFonts w:ascii="Times New Roman" w:hAnsi="Times New Roman"/>
                <w:sz w:val="20"/>
              </w:rPr>
              <w:t>Pass scores: 88, 92</w:t>
            </w:r>
          </w:p>
        </w:tc>
        <w:tc>
          <w:tcPr>
            <w:tcW w:type="dxa" w:w="1728"/>
            <w:shd w:fill="FFFFFF"/>
            <w:tcMar>
              <w:top w:w="100" w:type="dxa"/>
              <w:bottom w:w="100" w:type="dxa"/>
              <w:left w:w="140" w:type="dxa"/>
              <w:right w:w="140" w:type="dxa"/>
            </w:tcMar>
          </w:tcPr>
          <w:p>
            <w:pPr>
              <w:jc w:val="left"/>
            </w:pPr>
            <w:r>
              <w:rPr>
                <w:rFonts w:ascii="Times New Roman" w:hAnsi="Times New Roman"/>
                <w:sz w:val="20"/>
              </w:rPr>
              <w:t>Computes average 90.00; displays formatted record</w:t>
            </w:r>
          </w:p>
        </w:tc>
        <w:tc>
          <w:tcPr>
            <w:tcW w:type="dxa" w:w="1008"/>
            <w:shd w:fill="FFFFFF"/>
            <w:tcMar>
              <w:top w:w="100" w:type="dxa"/>
              <w:bottom w:w="100" w:type="dxa"/>
              <w:left w:w="140" w:type="dxa"/>
              <w:right w:w="140" w:type="dxa"/>
            </w:tcMar>
          </w:tcPr>
          <w:p>
            <w:pPr>
              <w:jc w:val="left"/>
            </w:pPr>
            <w:r>
              <w:rPr>
                <w:rFonts w:ascii="Times New Roman" w:hAnsi="Times New Roman"/>
                <w:sz w:val="20"/>
              </w:rPr>
              <w:t>PASS</w:t>
            </w:r>
          </w:p>
        </w:tc>
      </w:tr>
      <w:tr>
        <w:tc>
          <w:tcPr>
            <w:tcW w:type="dxa" w:w="1008"/>
            <w:shd w:fill="FDFDFD"/>
            <w:tcMar>
              <w:top w:w="100" w:type="dxa"/>
              <w:bottom w:w="100" w:type="dxa"/>
              <w:left w:w="140" w:type="dxa"/>
              <w:right w:w="140" w:type="dxa"/>
            </w:tcMar>
          </w:tcPr>
          <w:p>
            <w:pPr>
              <w:jc w:val="left"/>
            </w:pPr>
            <w:r>
              <w:rPr>
                <w:rFonts w:ascii="Times New Roman" w:hAnsi="Times New Roman"/>
                <w:sz w:val="20"/>
              </w:rPr>
              <w:t>TC_PY_02</w:t>
            </w:r>
          </w:p>
        </w:tc>
        <w:tc>
          <w:tcPr>
            <w:tcW w:type="dxa" w:w="1584"/>
            <w:shd w:fill="FDFDFD"/>
            <w:tcMar>
              <w:top w:w="100" w:type="dxa"/>
              <w:bottom w:w="100" w:type="dxa"/>
              <w:left w:w="140" w:type="dxa"/>
              <w:right w:w="140" w:type="dxa"/>
            </w:tcMar>
          </w:tcPr>
          <w:p>
            <w:pPr>
              <w:jc w:val="left"/>
            </w:pPr>
            <w:r>
              <w:rPr>
                <w:rFonts w:ascii="Times New Roman" w:hAnsi="Times New Roman"/>
                <w:sz w:val="20"/>
              </w:rPr>
              <w:t>Python Exception</w:t>
            </w:r>
          </w:p>
        </w:tc>
        <w:tc>
          <w:tcPr>
            <w:tcW w:type="dxa" w:w="1728"/>
            <w:shd w:fill="FDFDFD"/>
            <w:tcMar>
              <w:top w:w="100" w:type="dxa"/>
              <w:bottom w:w="100" w:type="dxa"/>
              <w:left w:w="140" w:type="dxa"/>
              <w:right w:w="140" w:type="dxa"/>
            </w:tcMar>
          </w:tcPr>
          <w:p>
            <w:pPr>
              <w:jc w:val="left"/>
            </w:pPr>
            <w:r>
              <w:rPr>
                <w:rFonts w:ascii="Times New Roman" w:hAnsi="Times New Roman"/>
                <w:sz w:val="20"/>
              </w:rPr>
              <w:t>Verify exception handling on invalid score inputs</w:t>
            </w:r>
          </w:p>
        </w:tc>
        <w:tc>
          <w:tcPr>
            <w:tcW w:type="dxa" w:w="1584"/>
            <w:shd w:fill="FDFDFD"/>
            <w:tcMar>
              <w:top w:w="100" w:type="dxa"/>
              <w:bottom w:w="100" w:type="dxa"/>
              <w:left w:w="140" w:type="dxa"/>
              <w:right w:w="140" w:type="dxa"/>
            </w:tcMar>
          </w:tcPr>
          <w:p>
            <w:pPr>
              <w:jc w:val="left"/>
            </w:pPr>
            <w:r>
              <w:rPr>
                <w:rFonts w:ascii="Times New Roman" w:hAnsi="Times New Roman"/>
                <w:sz w:val="20"/>
              </w:rPr>
              <w:t>Pass invalid mark: 150</w:t>
            </w:r>
          </w:p>
        </w:tc>
        <w:tc>
          <w:tcPr>
            <w:tcW w:type="dxa" w:w="1728"/>
            <w:shd w:fill="FDFDFD"/>
            <w:tcMar>
              <w:top w:w="100" w:type="dxa"/>
              <w:bottom w:w="100" w:type="dxa"/>
              <w:left w:w="140" w:type="dxa"/>
              <w:right w:w="140" w:type="dxa"/>
            </w:tcMar>
          </w:tcPr>
          <w:p>
            <w:pPr>
              <w:jc w:val="left"/>
            </w:pPr>
            <w:r>
              <w:rPr>
                <w:rFonts w:ascii="Times New Roman" w:hAnsi="Times New Roman"/>
                <w:sz w:val="20"/>
              </w:rPr>
              <w:t>Catches ValueError('Score must be between 0 and 100')</w:t>
            </w:r>
          </w:p>
        </w:tc>
        <w:tc>
          <w:tcPr>
            <w:tcW w:type="dxa" w:w="1008"/>
            <w:shd w:fill="FDFDFD"/>
            <w:tcMar>
              <w:top w:w="100" w:type="dxa"/>
              <w:bottom w:w="100" w:type="dxa"/>
              <w:left w:w="140" w:type="dxa"/>
              <w:right w:w="140" w:type="dxa"/>
            </w:tcMar>
          </w:tcPr>
          <w:p>
            <w:pPr>
              <w:jc w:val="left"/>
            </w:pPr>
            <w:r>
              <w:rPr>
                <w:rFonts w:ascii="Times New Roman" w:hAnsi="Times New Roman"/>
                <w:sz w:val="20"/>
              </w:rPr>
              <w:t>PASS</w:t>
            </w:r>
          </w:p>
        </w:tc>
      </w:tr>
      <w:tr>
        <w:tc>
          <w:tcPr>
            <w:tcW w:type="dxa" w:w="1008"/>
            <w:shd w:fill="FFFFFF"/>
            <w:tcMar>
              <w:top w:w="100" w:type="dxa"/>
              <w:bottom w:w="100" w:type="dxa"/>
              <w:left w:w="140" w:type="dxa"/>
              <w:right w:w="140" w:type="dxa"/>
            </w:tcMar>
          </w:tcPr>
          <w:p>
            <w:pPr>
              <w:jc w:val="left"/>
            </w:pPr>
            <w:r>
              <w:rPr>
                <w:rFonts w:ascii="Times New Roman" w:hAnsi="Times New Roman"/>
                <w:sz w:val="20"/>
              </w:rPr>
              <w:t>TC_NP_01</w:t>
            </w:r>
          </w:p>
        </w:tc>
        <w:tc>
          <w:tcPr>
            <w:tcW w:type="dxa" w:w="1584"/>
            <w:shd w:fill="FFFFFF"/>
            <w:tcMar>
              <w:top w:w="100" w:type="dxa"/>
              <w:bottom w:w="100" w:type="dxa"/>
              <w:left w:w="140" w:type="dxa"/>
              <w:right w:w="140" w:type="dxa"/>
            </w:tcMar>
          </w:tcPr>
          <w:p>
            <w:pPr>
              <w:jc w:val="left"/>
            </w:pPr>
            <w:r>
              <w:rPr>
                <w:rFonts w:ascii="Times New Roman" w:hAnsi="Times New Roman"/>
                <w:sz w:val="20"/>
              </w:rPr>
              <w:t>NumPy Reshape</w:t>
            </w:r>
          </w:p>
        </w:tc>
        <w:tc>
          <w:tcPr>
            <w:tcW w:type="dxa" w:w="1728"/>
            <w:shd w:fill="FFFFFF"/>
            <w:tcMar>
              <w:top w:w="100" w:type="dxa"/>
              <w:bottom w:w="100" w:type="dxa"/>
              <w:left w:w="140" w:type="dxa"/>
              <w:right w:w="140" w:type="dxa"/>
            </w:tcMar>
          </w:tcPr>
          <w:p>
            <w:pPr>
              <w:jc w:val="left"/>
            </w:pPr>
            <w:r>
              <w:rPr>
                <w:rFonts w:ascii="Times New Roman" w:hAnsi="Times New Roman"/>
                <w:sz w:val="20"/>
              </w:rPr>
              <w:t>Reshape 1D array of 12 elements into (3, 4) 2D matrix</w:t>
            </w:r>
          </w:p>
        </w:tc>
        <w:tc>
          <w:tcPr>
            <w:tcW w:type="dxa" w:w="1584"/>
            <w:shd w:fill="FFFFFF"/>
            <w:tcMar>
              <w:top w:w="100" w:type="dxa"/>
              <w:bottom w:w="100" w:type="dxa"/>
              <w:left w:w="140" w:type="dxa"/>
              <w:right w:w="140" w:type="dxa"/>
            </w:tcMar>
          </w:tcPr>
          <w:p>
            <w:pPr>
              <w:jc w:val="left"/>
            </w:pPr>
            <w:r>
              <w:rPr>
                <w:rFonts w:ascii="Times New Roman" w:hAnsi="Times New Roman"/>
                <w:sz w:val="20"/>
              </w:rPr>
              <w:t>Array arange(1, 13)</w:t>
            </w:r>
          </w:p>
        </w:tc>
        <w:tc>
          <w:tcPr>
            <w:tcW w:type="dxa" w:w="1728"/>
            <w:shd w:fill="FFFFFF"/>
            <w:tcMar>
              <w:top w:w="100" w:type="dxa"/>
              <w:bottom w:w="100" w:type="dxa"/>
              <w:left w:w="140" w:type="dxa"/>
              <w:right w:w="140" w:type="dxa"/>
            </w:tcMar>
          </w:tcPr>
          <w:p>
            <w:pPr>
              <w:jc w:val="left"/>
            </w:pPr>
            <w:r>
              <w:rPr>
                <w:rFonts w:ascii="Times New Roman" w:hAnsi="Times New Roman"/>
                <w:sz w:val="20"/>
              </w:rPr>
              <w:t>Outputs matrix of shape (3, 4) with correct dimensional strides</w:t>
            </w:r>
          </w:p>
        </w:tc>
        <w:tc>
          <w:tcPr>
            <w:tcW w:type="dxa" w:w="1008"/>
            <w:shd w:fill="FFFFFF"/>
            <w:tcMar>
              <w:top w:w="100" w:type="dxa"/>
              <w:bottom w:w="100" w:type="dxa"/>
              <w:left w:w="140" w:type="dxa"/>
              <w:right w:w="140" w:type="dxa"/>
            </w:tcMar>
          </w:tcPr>
          <w:p>
            <w:pPr>
              <w:jc w:val="left"/>
            </w:pPr>
            <w:r>
              <w:rPr>
                <w:rFonts w:ascii="Times New Roman" w:hAnsi="Times New Roman"/>
                <w:sz w:val="20"/>
              </w:rPr>
              <w:t>PASS</w:t>
            </w:r>
          </w:p>
        </w:tc>
      </w:tr>
      <w:tr>
        <w:tc>
          <w:tcPr>
            <w:tcW w:type="dxa" w:w="1008"/>
            <w:shd w:fill="FDFDFD"/>
            <w:tcMar>
              <w:top w:w="100" w:type="dxa"/>
              <w:bottom w:w="100" w:type="dxa"/>
              <w:left w:w="140" w:type="dxa"/>
              <w:right w:w="140" w:type="dxa"/>
            </w:tcMar>
          </w:tcPr>
          <w:p>
            <w:pPr>
              <w:jc w:val="left"/>
            </w:pPr>
            <w:r>
              <w:rPr>
                <w:rFonts w:ascii="Times New Roman" w:hAnsi="Times New Roman"/>
                <w:sz w:val="20"/>
              </w:rPr>
              <w:t>TC_NP_02</w:t>
            </w:r>
          </w:p>
        </w:tc>
        <w:tc>
          <w:tcPr>
            <w:tcW w:type="dxa" w:w="1584"/>
            <w:shd w:fill="FDFDFD"/>
            <w:tcMar>
              <w:top w:w="100" w:type="dxa"/>
              <w:bottom w:w="100" w:type="dxa"/>
              <w:left w:w="140" w:type="dxa"/>
              <w:right w:w="140" w:type="dxa"/>
            </w:tcMar>
          </w:tcPr>
          <w:p>
            <w:pPr>
              <w:jc w:val="left"/>
            </w:pPr>
            <w:r>
              <w:rPr>
                <w:rFonts w:ascii="Times New Roman" w:hAnsi="Times New Roman"/>
                <w:sz w:val="20"/>
              </w:rPr>
              <w:t>NumPy Broadcast</w:t>
            </w:r>
          </w:p>
        </w:tc>
        <w:tc>
          <w:tcPr>
            <w:tcW w:type="dxa" w:w="1728"/>
            <w:shd w:fill="FDFDFD"/>
            <w:tcMar>
              <w:top w:w="100" w:type="dxa"/>
              <w:bottom w:w="100" w:type="dxa"/>
              <w:left w:w="140" w:type="dxa"/>
              <w:right w:w="140" w:type="dxa"/>
            </w:tcMar>
          </w:tcPr>
          <w:p>
            <w:pPr>
              <w:jc w:val="left"/>
            </w:pPr>
            <w:r>
              <w:rPr>
                <w:rFonts w:ascii="Times New Roman" w:hAnsi="Times New Roman"/>
                <w:sz w:val="20"/>
              </w:rPr>
              <w:t>Verify array broadcasting of (4,) vector across (3, 4) matrix</w:t>
            </w:r>
          </w:p>
        </w:tc>
        <w:tc>
          <w:tcPr>
            <w:tcW w:type="dxa" w:w="1584"/>
            <w:shd w:fill="FDFDFD"/>
            <w:tcMar>
              <w:top w:w="100" w:type="dxa"/>
              <w:bottom w:w="100" w:type="dxa"/>
              <w:left w:w="140" w:type="dxa"/>
              <w:right w:w="140" w:type="dxa"/>
            </w:tcMar>
          </w:tcPr>
          <w:p>
            <w:pPr>
              <w:jc w:val="left"/>
            </w:pPr>
            <w:r>
              <w:rPr>
                <w:rFonts w:ascii="Times New Roman" w:hAnsi="Times New Roman"/>
                <w:sz w:val="20"/>
              </w:rPr>
              <w:t>Matrix + [10, 20, 30, 40]</w:t>
            </w:r>
          </w:p>
        </w:tc>
        <w:tc>
          <w:tcPr>
            <w:tcW w:type="dxa" w:w="1728"/>
            <w:shd w:fill="FDFDFD"/>
            <w:tcMar>
              <w:top w:w="100" w:type="dxa"/>
              <w:bottom w:w="100" w:type="dxa"/>
              <w:left w:w="140" w:type="dxa"/>
              <w:right w:w="140" w:type="dxa"/>
            </w:tcMar>
          </w:tcPr>
          <w:p>
            <w:pPr>
              <w:jc w:val="left"/>
            </w:pPr>
            <w:r>
              <w:rPr>
                <w:rFonts w:ascii="Times New Roman" w:hAnsi="Times New Roman"/>
                <w:sz w:val="20"/>
              </w:rPr>
              <w:t>Adds vector to every row in C-compiled vectorized loop</w:t>
            </w:r>
          </w:p>
        </w:tc>
        <w:tc>
          <w:tcPr>
            <w:tcW w:type="dxa" w:w="1008"/>
            <w:shd w:fill="FDFDFD"/>
            <w:tcMar>
              <w:top w:w="100" w:type="dxa"/>
              <w:bottom w:w="100" w:type="dxa"/>
              <w:left w:w="140" w:type="dxa"/>
              <w:right w:w="140" w:type="dxa"/>
            </w:tcMar>
          </w:tcPr>
          <w:p>
            <w:pPr>
              <w:jc w:val="left"/>
            </w:pPr>
            <w:r>
              <w:rPr>
                <w:rFonts w:ascii="Times New Roman" w:hAnsi="Times New Roman"/>
                <w:sz w:val="20"/>
              </w:rPr>
              <w:t>PASS</w:t>
            </w:r>
          </w:p>
        </w:tc>
      </w:tr>
      <w:tr>
        <w:tc>
          <w:tcPr>
            <w:tcW w:type="dxa" w:w="1008"/>
            <w:shd w:fill="FFFFFF"/>
            <w:tcMar>
              <w:top w:w="100" w:type="dxa"/>
              <w:bottom w:w="100" w:type="dxa"/>
              <w:left w:w="140" w:type="dxa"/>
              <w:right w:w="140" w:type="dxa"/>
            </w:tcMar>
          </w:tcPr>
          <w:p>
            <w:pPr>
              <w:jc w:val="left"/>
            </w:pPr>
            <w:r>
              <w:rPr>
                <w:rFonts w:ascii="Times New Roman" w:hAnsi="Times New Roman"/>
                <w:sz w:val="20"/>
              </w:rPr>
              <w:t>TC_PD_01</w:t>
            </w:r>
          </w:p>
        </w:tc>
        <w:tc>
          <w:tcPr>
            <w:tcW w:type="dxa" w:w="1584"/>
            <w:shd w:fill="FFFFFF"/>
            <w:tcMar>
              <w:top w:w="100" w:type="dxa"/>
              <w:bottom w:w="100" w:type="dxa"/>
              <w:left w:w="140" w:type="dxa"/>
              <w:right w:w="140" w:type="dxa"/>
            </w:tcMar>
          </w:tcPr>
          <w:p>
            <w:pPr>
              <w:jc w:val="left"/>
            </w:pPr>
            <w:r>
              <w:rPr>
                <w:rFonts w:ascii="Times New Roman" w:hAnsi="Times New Roman"/>
                <w:sz w:val="20"/>
              </w:rPr>
              <w:t>Pandas Cleaning</w:t>
            </w:r>
          </w:p>
        </w:tc>
        <w:tc>
          <w:tcPr>
            <w:tcW w:type="dxa" w:w="1728"/>
            <w:shd w:fill="FFFFFF"/>
            <w:tcMar>
              <w:top w:w="100" w:type="dxa"/>
              <w:bottom w:w="100" w:type="dxa"/>
              <w:left w:w="140" w:type="dxa"/>
              <w:right w:w="140" w:type="dxa"/>
            </w:tcMar>
          </w:tcPr>
          <w:p>
            <w:pPr>
              <w:jc w:val="left"/>
            </w:pPr>
            <w:r>
              <w:rPr>
                <w:rFonts w:ascii="Times New Roman" w:hAnsi="Times New Roman"/>
                <w:sz w:val="20"/>
              </w:rPr>
              <w:t>Detect and drop duplicate records based on primary key</w:t>
            </w:r>
          </w:p>
        </w:tc>
        <w:tc>
          <w:tcPr>
            <w:tcW w:type="dxa" w:w="1584"/>
            <w:shd w:fill="FFFFFF"/>
            <w:tcMar>
              <w:top w:w="100" w:type="dxa"/>
              <w:bottom w:w="100" w:type="dxa"/>
              <w:left w:w="140" w:type="dxa"/>
              <w:right w:w="140" w:type="dxa"/>
            </w:tcMar>
          </w:tcPr>
          <w:p>
            <w:pPr>
              <w:jc w:val="left"/>
            </w:pPr>
            <w:r>
              <w:rPr>
                <w:rFonts w:ascii="Times New Roman" w:hAnsi="Times New Roman"/>
                <w:sz w:val="20"/>
              </w:rPr>
              <w:t>DataFrame with duplicate IDs</w:t>
            </w:r>
          </w:p>
        </w:tc>
        <w:tc>
          <w:tcPr>
            <w:tcW w:type="dxa" w:w="1728"/>
            <w:shd w:fill="FFFFFF"/>
            <w:tcMar>
              <w:top w:w="100" w:type="dxa"/>
              <w:bottom w:w="100" w:type="dxa"/>
              <w:left w:w="140" w:type="dxa"/>
              <w:right w:w="140" w:type="dxa"/>
            </w:tcMar>
          </w:tcPr>
          <w:p>
            <w:pPr>
              <w:jc w:val="left"/>
            </w:pPr>
            <w:r>
              <w:rPr>
                <w:rFonts w:ascii="Times New Roman" w:hAnsi="Times New Roman"/>
                <w:sz w:val="20"/>
              </w:rPr>
              <w:t>Removes duplicate rows; preserves unique records</w:t>
            </w:r>
          </w:p>
        </w:tc>
        <w:tc>
          <w:tcPr>
            <w:tcW w:type="dxa" w:w="1008"/>
            <w:shd w:fill="FFFFFF"/>
            <w:tcMar>
              <w:top w:w="100" w:type="dxa"/>
              <w:bottom w:w="100" w:type="dxa"/>
              <w:left w:w="140" w:type="dxa"/>
              <w:right w:w="140" w:type="dxa"/>
            </w:tcMar>
          </w:tcPr>
          <w:p>
            <w:pPr>
              <w:jc w:val="left"/>
            </w:pPr>
            <w:r>
              <w:rPr>
                <w:rFonts w:ascii="Times New Roman" w:hAnsi="Times New Roman"/>
                <w:sz w:val="20"/>
              </w:rPr>
              <w:t>PASS</w:t>
            </w:r>
          </w:p>
        </w:tc>
      </w:tr>
      <w:tr>
        <w:tc>
          <w:tcPr>
            <w:tcW w:type="dxa" w:w="1008"/>
            <w:shd w:fill="FDFDFD"/>
            <w:tcMar>
              <w:top w:w="100" w:type="dxa"/>
              <w:bottom w:w="100" w:type="dxa"/>
              <w:left w:w="140" w:type="dxa"/>
              <w:right w:w="140" w:type="dxa"/>
            </w:tcMar>
          </w:tcPr>
          <w:p>
            <w:pPr>
              <w:jc w:val="left"/>
            </w:pPr>
            <w:r>
              <w:rPr>
                <w:rFonts w:ascii="Times New Roman" w:hAnsi="Times New Roman"/>
                <w:sz w:val="20"/>
              </w:rPr>
              <w:t>TC_PD_02</w:t>
            </w:r>
          </w:p>
        </w:tc>
        <w:tc>
          <w:tcPr>
            <w:tcW w:type="dxa" w:w="1584"/>
            <w:shd w:fill="FDFDFD"/>
            <w:tcMar>
              <w:top w:w="100" w:type="dxa"/>
              <w:bottom w:w="100" w:type="dxa"/>
              <w:left w:w="140" w:type="dxa"/>
              <w:right w:w="140" w:type="dxa"/>
            </w:tcMar>
          </w:tcPr>
          <w:p>
            <w:pPr>
              <w:jc w:val="left"/>
            </w:pPr>
            <w:r>
              <w:rPr>
                <w:rFonts w:ascii="Times New Roman" w:hAnsi="Times New Roman"/>
                <w:sz w:val="20"/>
              </w:rPr>
              <w:t>Pandas Impute</w:t>
            </w:r>
          </w:p>
        </w:tc>
        <w:tc>
          <w:tcPr>
            <w:tcW w:type="dxa" w:w="1728"/>
            <w:shd w:fill="FDFDFD"/>
            <w:tcMar>
              <w:top w:w="100" w:type="dxa"/>
              <w:bottom w:w="100" w:type="dxa"/>
              <w:left w:w="140" w:type="dxa"/>
              <w:right w:w="140" w:type="dxa"/>
            </w:tcMar>
          </w:tcPr>
          <w:p>
            <w:pPr>
              <w:jc w:val="left"/>
            </w:pPr>
            <w:r>
              <w:rPr>
                <w:rFonts w:ascii="Times New Roman" w:hAnsi="Times New Roman"/>
                <w:sz w:val="20"/>
              </w:rPr>
              <w:t>Impute missing numerical values with column median</w:t>
            </w:r>
          </w:p>
        </w:tc>
        <w:tc>
          <w:tcPr>
            <w:tcW w:type="dxa" w:w="1584"/>
            <w:shd w:fill="FDFDFD"/>
            <w:tcMar>
              <w:top w:w="100" w:type="dxa"/>
              <w:bottom w:w="100" w:type="dxa"/>
              <w:left w:w="140" w:type="dxa"/>
              <w:right w:w="140" w:type="dxa"/>
            </w:tcMar>
          </w:tcPr>
          <w:p>
            <w:pPr>
              <w:jc w:val="left"/>
            </w:pPr>
            <w:r>
              <w:rPr>
                <w:rFonts w:ascii="Times New Roman" w:hAnsi="Times New Roman"/>
                <w:sz w:val="20"/>
              </w:rPr>
              <w:t>Column with NaN cells</w:t>
            </w:r>
          </w:p>
        </w:tc>
        <w:tc>
          <w:tcPr>
            <w:tcW w:type="dxa" w:w="1728"/>
            <w:shd w:fill="FDFDFD"/>
            <w:tcMar>
              <w:top w:w="100" w:type="dxa"/>
              <w:bottom w:w="100" w:type="dxa"/>
              <w:left w:w="140" w:type="dxa"/>
              <w:right w:w="140" w:type="dxa"/>
            </w:tcMar>
          </w:tcPr>
          <w:p>
            <w:pPr>
              <w:jc w:val="left"/>
            </w:pPr>
            <w:r>
              <w:rPr>
                <w:rFonts w:ascii="Times New Roman" w:hAnsi="Times New Roman"/>
                <w:sz w:val="20"/>
              </w:rPr>
              <w:t>Replaces NaN with computed median value cleanly</w:t>
            </w:r>
          </w:p>
        </w:tc>
        <w:tc>
          <w:tcPr>
            <w:tcW w:type="dxa" w:w="1008"/>
            <w:shd w:fill="FDFDFD"/>
            <w:tcMar>
              <w:top w:w="100" w:type="dxa"/>
              <w:bottom w:w="100" w:type="dxa"/>
              <w:left w:w="140" w:type="dxa"/>
              <w:right w:w="140" w:type="dxa"/>
            </w:tcMar>
          </w:tcPr>
          <w:p>
            <w:pPr>
              <w:jc w:val="left"/>
            </w:pPr>
            <w:r>
              <w:rPr>
                <w:rFonts w:ascii="Times New Roman" w:hAnsi="Times New Roman"/>
                <w:sz w:val="20"/>
              </w:rPr>
              <w:t>PASS</w:t>
            </w:r>
          </w:p>
        </w:tc>
      </w:tr>
      <w:tr>
        <w:tc>
          <w:tcPr>
            <w:tcW w:type="dxa" w:w="1008"/>
            <w:shd w:fill="FFFFFF"/>
            <w:tcMar>
              <w:top w:w="100" w:type="dxa"/>
              <w:bottom w:w="100" w:type="dxa"/>
              <w:left w:w="140" w:type="dxa"/>
              <w:right w:w="140" w:type="dxa"/>
            </w:tcMar>
          </w:tcPr>
          <w:p>
            <w:pPr>
              <w:jc w:val="left"/>
            </w:pPr>
            <w:r>
              <w:rPr>
                <w:rFonts w:ascii="Times New Roman" w:hAnsi="Times New Roman"/>
                <w:sz w:val="20"/>
              </w:rPr>
              <w:t>TC_PL_01</w:t>
            </w:r>
          </w:p>
        </w:tc>
        <w:tc>
          <w:tcPr>
            <w:tcW w:type="dxa" w:w="1584"/>
            <w:shd w:fill="FFFFFF"/>
            <w:tcMar>
              <w:top w:w="100" w:type="dxa"/>
              <w:bottom w:w="100" w:type="dxa"/>
              <w:left w:w="140" w:type="dxa"/>
              <w:right w:w="140" w:type="dxa"/>
            </w:tcMar>
          </w:tcPr>
          <w:p>
            <w:pPr>
              <w:jc w:val="left"/>
            </w:pPr>
            <w:r>
              <w:rPr>
                <w:rFonts w:ascii="Times New Roman" w:hAnsi="Times New Roman"/>
                <w:sz w:val="20"/>
              </w:rPr>
              <w:t>Matplotlib Plot</w:t>
            </w:r>
          </w:p>
        </w:tc>
        <w:tc>
          <w:tcPr>
            <w:tcW w:type="dxa" w:w="1728"/>
            <w:shd w:fill="FFFFFF"/>
            <w:tcMar>
              <w:top w:w="100" w:type="dxa"/>
              <w:bottom w:w="100" w:type="dxa"/>
              <w:left w:w="140" w:type="dxa"/>
              <w:right w:w="140" w:type="dxa"/>
            </w:tcMar>
          </w:tcPr>
          <w:p>
            <w:pPr>
              <w:jc w:val="left"/>
            </w:pPr>
            <w:r>
              <w:rPr>
                <w:rFonts w:ascii="Times New Roman" w:hAnsi="Times New Roman"/>
                <w:sz w:val="20"/>
              </w:rPr>
              <w:t>Generate multi-subplot figure with custom labels and grid</w:t>
            </w:r>
          </w:p>
        </w:tc>
        <w:tc>
          <w:tcPr>
            <w:tcW w:type="dxa" w:w="1584"/>
            <w:shd w:fill="FFFFFF"/>
            <w:tcMar>
              <w:top w:w="100" w:type="dxa"/>
              <w:bottom w:w="100" w:type="dxa"/>
              <w:left w:w="140" w:type="dxa"/>
              <w:right w:w="140" w:type="dxa"/>
            </w:tcMar>
          </w:tcPr>
          <w:p>
            <w:pPr>
              <w:jc w:val="left"/>
            </w:pPr>
            <w:r>
              <w:rPr>
                <w:rFonts w:ascii="Times New Roman" w:hAnsi="Times New Roman"/>
                <w:sz w:val="20"/>
              </w:rPr>
              <w:t>Pass data arrays to subplots</w:t>
            </w:r>
          </w:p>
        </w:tc>
        <w:tc>
          <w:tcPr>
            <w:tcW w:type="dxa" w:w="1728"/>
            <w:shd w:fill="FFFFFF"/>
            <w:tcMar>
              <w:top w:w="100" w:type="dxa"/>
              <w:bottom w:w="100" w:type="dxa"/>
              <w:left w:w="140" w:type="dxa"/>
              <w:right w:w="140" w:type="dxa"/>
            </w:tcMar>
          </w:tcPr>
          <w:p>
            <w:pPr>
              <w:jc w:val="left"/>
            </w:pPr>
            <w:r>
              <w:rPr>
                <w:rFonts w:ascii="Times New Roman" w:hAnsi="Times New Roman"/>
                <w:sz w:val="20"/>
              </w:rPr>
              <w:t>Renders 2x2 grid without overlapping titles; saves PNG</w:t>
            </w:r>
          </w:p>
        </w:tc>
        <w:tc>
          <w:tcPr>
            <w:tcW w:type="dxa" w:w="1008"/>
            <w:shd w:fill="FFFFFF"/>
            <w:tcMar>
              <w:top w:w="100" w:type="dxa"/>
              <w:bottom w:w="100" w:type="dxa"/>
              <w:left w:w="140" w:type="dxa"/>
              <w:right w:w="140" w:type="dxa"/>
            </w:tcMar>
          </w:tcPr>
          <w:p>
            <w:pPr>
              <w:jc w:val="left"/>
            </w:pPr>
            <w:r>
              <w:rPr>
                <w:rFonts w:ascii="Times New Roman" w:hAnsi="Times New Roman"/>
                <w:sz w:val="20"/>
              </w:rPr>
              <w:t>PASS</w:t>
            </w:r>
          </w:p>
        </w:tc>
      </w:tr>
      <w:tr>
        <w:tc>
          <w:tcPr>
            <w:tcW w:type="dxa" w:w="1008"/>
            <w:shd w:fill="FDFDFD"/>
            <w:tcMar>
              <w:top w:w="100" w:type="dxa"/>
              <w:bottom w:w="100" w:type="dxa"/>
              <w:left w:w="140" w:type="dxa"/>
              <w:right w:w="140" w:type="dxa"/>
            </w:tcMar>
          </w:tcPr>
          <w:p>
            <w:pPr>
              <w:jc w:val="left"/>
            </w:pPr>
            <w:r>
              <w:rPr>
                <w:rFonts w:ascii="Times New Roman" w:hAnsi="Times New Roman"/>
                <w:sz w:val="20"/>
              </w:rPr>
              <w:t>TC_ML_01</w:t>
            </w:r>
          </w:p>
        </w:tc>
        <w:tc>
          <w:tcPr>
            <w:tcW w:type="dxa" w:w="1584"/>
            <w:shd w:fill="FDFDFD"/>
            <w:tcMar>
              <w:top w:w="100" w:type="dxa"/>
              <w:bottom w:w="100" w:type="dxa"/>
              <w:left w:w="140" w:type="dxa"/>
              <w:right w:w="140" w:type="dxa"/>
            </w:tcMar>
          </w:tcPr>
          <w:p>
            <w:pPr>
              <w:jc w:val="left"/>
            </w:pPr>
            <w:r>
              <w:rPr>
                <w:rFonts w:ascii="Times New Roman" w:hAnsi="Times New Roman"/>
                <w:sz w:val="20"/>
              </w:rPr>
              <w:t>Linear Regression</w:t>
            </w:r>
          </w:p>
        </w:tc>
        <w:tc>
          <w:tcPr>
            <w:tcW w:type="dxa" w:w="1728"/>
            <w:shd w:fill="FDFDFD"/>
            <w:tcMar>
              <w:top w:w="100" w:type="dxa"/>
              <w:bottom w:w="100" w:type="dxa"/>
              <w:left w:w="140" w:type="dxa"/>
              <w:right w:w="140" w:type="dxa"/>
            </w:tcMar>
          </w:tcPr>
          <w:p>
            <w:pPr>
              <w:jc w:val="left"/>
            </w:pPr>
            <w:r>
              <w:rPr>
                <w:rFonts w:ascii="Times New Roman" w:hAnsi="Times New Roman"/>
                <w:sz w:val="20"/>
              </w:rPr>
              <w:t>Fit Linear Regression model and compute R2 score on test split</w:t>
            </w:r>
          </w:p>
        </w:tc>
        <w:tc>
          <w:tcPr>
            <w:tcW w:type="dxa" w:w="1584"/>
            <w:shd w:fill="FDFDFD"/>
            <w:tcMar>
              <w:top w:w="100" w:type="dxa"/>
              <w:bottom w:w="100" w:type="dxa"/>
              <w:left w:w="140" w:type="dxa"/>
              <w:right w:w="140" w:type="dxa"/>
            </w:tcMar>
          </w:tcPr>
          <w:p>
            <w:pPr>
              <w:jc w:val="left"/>
            </w:pPr>
            <w:r>
              <w:rPr>
                <w:rFonts w:ascii="Times New Roman" w:hAnsi="Times New Roman"/>
                <w:sz w:val="20"/>
              </w:rPr>
              <w:t>Feature matrix X and target y</w:t>
            </w:r>
          </w:p>
        </w:tc>
        <w:tc>
          <w:tcPr>
            <w:tcW w:type="dxa" w:w="1728"/>
            <w:shd w:fill="FDFDFD"/>
            <w:tcMar>
              <w:top w:w="100" w:type="dxa"/>
              <w:bottom w:w="100" w:type="dxa"/>
              <w:left w:w="140" w:type="dxa"/>
              <w:right w:w="140" w:type="dxa"/>
            </w:tcMar>
          </w:tcPr>
          <w:p>
            <w:pPr>
              <w:jc w:val="left"/>
            </w:pPr>
            <w:r>
              <w:rPr>
                <w:rFonts w:ascii="Times New Roman" w:hAnsi="Times New Roman"/>
                <w:sz w:val="20"/>
              </w:rPr>
              <w:t>Model computes slope and intercept; predicts targets; calculates R2</w:t>
            </w:r>
          </w:p>
        </w:tc>
        <w:tc>
          <w:tcPr>
            <w:tcW w:type="dxa" w:w="1008"/>
            <w:shd w:fill="FDFDFD"/>
            <w:tcMar>
              <w:top w:w="100" w:type="dxa"/>
              <w:bottom w:w="100" w:type="dxa"/>
              <w:left w:w="140" w:type="dxa"/>
              <w:right w:w="140" w:type="dxa"/>
            </w:tcMar>
          </w:tcPr>
          <w:p>
            <w:pPr>
              <w:jc w:val="left"/>
            </w:pPr>
            <w:r>
              <w:rPr>
                <w:rFonts w:ascii="Times New Roman" w:hAnsi="Times New Roman"/>
                <w:sz w:val="20"/>
              </w:rPr>
              <w:t>PASS</w:t>
            </w:r>
          </w:p>
        </w:tc>
      </w:tr>
      <w:tr>
        <w:tc>
          <w:tcPr>
            <w:tcW w:type="dxa" w:w="1008"/>
            <w:shd w:fill="FFFFFF"/>
            <w:tcMar>
              <w:top w:w="100" w:type="dxa"/>
              <w:bottom w:w="100" w:type="dxa"/>
              <w:left w:w="140" w:type="dxa"/>
              <w:right w:w="140" w:type="dxa"/>
            </w:tcMar>
          </w:tcPr>
          <w:p>
            <w:pPr>
              <w:jc w:val="left"/>
            </w:pPr>
            <w:r>
              <w:rPr>
                <w:rFonts w:ascii="Times New Roman" w:hAnsi="Times New Roman"/>
                <w:sz w:val="20"/>
              </w:rPr>
              <w:t>TC_ML_02</w:t>
            </w:r>
          </w:p>
        </w:tc>
        <w:tc>
          <w:tcPr>
            <w:tcW w:type="dxa" w:w="1584"/>
            <w:shd w:fill="FFFFFF"/>
            <w:tcMar>
              <w:top w:w="100" w:type="dxa"/>
              <w:bottom w:w="100" w:type="dxa"/>
              <w:left w:w="140" w:type="dxa"/>
              <w:right w:w="140" w:type="dxa"/>
            </w:tcMar>
          </w:tcPr>
          <w:p>
            <w:pPr>
              <w:jc w:val="left"/>
            </w:pPr>
            <w:r>
              <w:rPr>
                <w:rFonts w:ascii="Times New Roman" w:hAnsi="Times New Roman"/>
                <w:sz w:val="20"/>
              </w:rPr>
              <w:t>Logistic Regression</w:t>
            </w:r>
          </w:p>
        </w:tc>
        <w:tc>
          <w:tcPr>
            <w:tcW w:type="dxa" w:w="1728"/>
            <w:shd w:fill="FFFFFF"/>
            <w:tcMar>
              <w:top w:w="100" w:type="dxa"/>
              <w:bottom w:w="100" w:type="dxa"/>
              <w:left w:w="140" w:type="dxa"/>
              <w:right w:w="140" w:type="dxa"/>
            </w:tcMar>
          </w:tcPr>
          <w:p>
            <w:pPr>
              <w:jc w:val="left"/>
            </w:pPr>
            <w:r>
              <w:rPr>
                <w:rFonts w:ascii="Times New Roman" w:hAnsi="Times New Roman"/>
                <w:sz w:val="20"/>
              </w:rPr>
              <w:t>Predict binary class probabilities with Sigmoid thresholding</w:t>
            </w:r>
          </w:p>
        </w:tc>
        <w:tc>
          <w:tcPr>
            <w:tcW w:type="dxa" w:w="1584"/>
            <w:shd w:fill="FFFFFF"/>
            <w:tcMar>
              <w:top w:w="100" w:type="dxa"/>
              <w:bottom w:w="100" w:type="dxa"/>
              <w:left w:w="140" w:type="dxa"/>
              <w:right w:w="140" w:type="dxa"/>
            </w:tcMar>
          </w:tcPr>
          <w:p>
            <w:pPr>
              <w:jc w:val="left"/>
            </w:pPr>
            <w:r>
              <w:rPr>
                <w:rFonts w:ascii="Times New Roman" w:hAnsi="Times New Roman"/>
                <w:sz w:val="20"/>
              </w:rPr>
              <w:t>Feature matrix X and binary y</w:t>
            </w:r>
          </w:p>
        </w:tc>
        <w:tc>
          <w:tcPr>
            <w:tcW w:type="dxa" w:w="1728"/>
            <w:shd w:fill="FFFFFF"/>
            <w:tcMar>
              <w:top w:w="100" w:type="dxa"/>
              <w:bottom w:w="100" w:type="dxa"/>
              <w:left w:w="140" w:type="dxa"/>
              <w:right w:w="140" w:type="dxa"/>
            </w:tcMar>
          </w:tcPr>
          <w:p>
            <w:pPr>
              <w:jc w:val="left"/>
            </w:pPr>
            <w:r>
              <w:rPr>
                <w:rFonts w:ascii="Times New Roman" w:hAnsi="Times New Roman"/>
                <w:sz w:val="20"/>
              </w:rPr>
              <w:t>Predicts class labels [0, 1] and output probabilities</w:t>
            </w:r>
          </w:p>
        </w:tc>
        <w:tc>
          <w:tcPr>
            <w:tcW w:type="dxa" w:w="1008"/>
            <w:shd w:fill="FFFFFF"/>
            <w:tcMar>
              <w:top w:w="100" w:type="dxa"/>
              <w:bottom w:w="100" w:type="dxa"/>
              <w:left w:w="140" w:type="dxa"/>
              <w:right w:w="140" w:type="dxa"/>
            </w:tcMar>
          </w:tcPr>
          <w:p>
            <w:pPr>
              <w:jc w:val="left"/>
            </w:pPr>
            <w:r>
              <w:rPr>
                <w:rFonts w:ascii="Times New Roman" w:hAnsi="Times New Roman"/>
                <w:sz w:val="20"/>
              </w:rPr>
              <w:t>PASS</w:t>
            </w:r>
          </w:p>
        </w:tc>
      </w:tr>
      <w:tr>
        <w:tc>
          <w:tcPr>
            <w:tcW w:type="dxa" w:w="1008"/>
            <w:shd w:fill="FDFDFD"/>
            <w:tcMar>
              <w:top w:w="100" w:type="dxa"/>
              <w:bottom w:w="100" w:type="dxa"/>
              <w:left w:w="140" w:type="dxa"/>
              <w:right w:w="140" w:type="dxa"/>
            </w:tcMar>
          </w:tcPr>
          <w:p>
            <w:pPr>
              <w:jc w:val="left"/>
            </w:pPr>
            <w:r>
              <w:rPr>
                <w:rFonts w:ascii="Times New Roman" w:hAnsi="Times New Roman"/>
                <w:sz w:val="20"/>
              </w:rPr>
              <w:t>TC_ML_03</w:t>
            </w:r>
          </w:p>
        </w:tc>
        <w:tc>
          <w:tcPr>
            <w:tcW w:type="dxa" w:w="1584"/>
            <w:shd w:fill="FDFDFD"/>
            <w:tcMar>
              <w:top w:w="100" w:type="dxa"/>
              <w:bottom w:w="100" w:type="dxa"/>
              <w:left w:w="140" w:type="dxa"/>
              <w:right w:w="140" w:type="dxa"/>
            </w:tcMar>
          </w:tcPr>
          <w:p>
            <w:pPr>
              <w:jc w:val="left"/>
            </w:pPr>
            <w:r>
              <w:rPr>
                <w:rFonts w:ascii="Times New Roman" w:hAnsi="Times New Roman"/>
                <w:sz w:val="20"/>
              </w:rPr>
              <w:t>Decision Tree</w:t>
            </w:r>
          </w:p>
        </w:tc>
        <w:tc>
          <w:tcPr>
            <w:tcW w:type="dxa" w:w="1728"/>
            <w:shd w:fill="FDFDFD"/>
            <w:tcMar>
              <w:top w:w="100" w:type="dxa"/>
              <w:bottom w:w="100" w:type="dxa"/>
              <w:left w:w="140" w:type="dxa"/>
              <w:right w:w="140" w:type="dxa"/>
            </w:tcMar>
          </w:tcPr>
          <w:p>
            <w:pPr>
              <w:jc w:val="left"/>
            </w:pPr>
            <w:r>
              <w:rPr>
                <w:rFonts w:ascii="Times New Roman" w:hAnsi="Times New Roman"/>
                <w:sz w:val="20"/>
              </w:rPr>
              <w:t>Train Decision Tree with max_depth limit to prevent overfit</w:t>
            </w:r>
          </w:p>
        </w:tc>
        <w:tc>
          <w:tcPr>
            <w:tcW w:type="dxa" w:w="1584"/>
            <w:shd w:fill="FDFDFD"/>
            <w:tcMar>
              <w:top w:w="100" w:type="dxa"/>
              <w:bottom w:w="100" w:type="dxa"/>
              <w:left w:w="140" w:type="dxa"/>
              <w:right w:w="140" w:type="dxa"/>
            </w:tcMar>
          </w:tcPr>
          <w:p>
            <w:pPr>
              <w:jc w:val="left"/>
            </w:pPr>
            <w:r>
              <w:rPr>
                <w:rFonts w:ascii="Times New Roman" w:hAnsi="Times New Roman"/>
                <w:sz w:val="20"/>
              </w:rPr>
              <w:t>Multi-feature training set</w:t>
            </w:r>
          </w:p>
        </w:tc>
        <w:tc>
          <w:tcPr>
            <w:tcW w:type="dxa" w:w="1728"/>
            <w:shd w:fill="FDFDFD"/>
            <w:tcMar>
              <w:top w:w="100" w:type="dxa"/>
              <w:bottom w:w="100" w:type="dxa"/>
              <w:left w:w="140" w:type="dxa"/>
              <w:right w:w="140" w:type="dxa"/>
            </w:tcMar>
          </w:tcPr>
          <w:p>
            <w:pPr>
              <w:jc w:val="left"/>
            </w:pPr>
            <w:r>
              <w:rPr>
                <w:rFonts w:ascii="Times New Roman" w:hAnsi="Times New Roman"/>
                <w:sz w:val="20"/>
              </w:rPr>
              <w:t>Builds hierarchical decision nodes; outputs text rules</w:t>
            </w:r>
          </w:p>
        </w:tc>
        <w:tc>
          <w:tcPr>
            <w:tcW w:type="dxa" w:w="1008"/>
            <w:shd w:fill="FDFDFD"/>
            <w:tcMar>
              <w:top w:w="100" w:type="dxa"/>
              <w:bottom w:w="100" w:type="dxa"/>
              <w:left w:w="140" w:type="dxa"/>
              <w:right w:w="140" w:type="dxa"/>
            </w:tcMar>
          </w:tcPr>
          <w:p>
            <w:pPr>
              <w:jc w:val="left"/>
            </w:pPr>
            <w:r>
              <w:rPr>
                <w:rFonts w:ascii="Times New Roman" w:hAnsi="Times New Roman"/>
                <w:sz w:val="20"/>
              </w:rPr>
              <w:t>PASS</w:t>
            </w:r>
          </w:p>
        </w:tc>
      </w:tr>
      <w:tr>
        <w:tc>
          <w:tcPr>
            <w:tcW w:type="dxa" w:w="1008"/>
            <w:shd w:fill="FFFFFF"/>
            <w:tcMar>
              <w:top w:w="100" w:type="dxa"/>
              <w:bottom w:w="100" w:type="dxa"/>
              <w:left w:w="140" w:type="dxa"/>
              <w:right w:w="140" w:type="dxa"/>
            </w:tcMar>
          </w:tcPr>
          <w:p>
            <w:pPr>
              <w:jc w:val="left"/>
            </w:pPr>
            <w:r>
              <w:rPr>
                <w:rFonts w:ascii="Times New Roman" w:hAnsi="Times New Roman"/>
                <w:sz w:val="20"/>
              </w:rPr>
              <w:t>TC_ML_04</w:t>
            </w:r>
          </w:p>
        </w:tc>
        <w:tc>
          <w:tcPr>
            <w:tcW w:type="dxa" w:w="1584"/>
            <w:shd w:fill="FFFFFF"/>
            <w:tcMar>
              <w:top w:w="100" w:type="dxa"/>
              <w:bottom w:w="100" w:type="dxa"/>
              <w:left w:w="140" w:type="dxa"/>
              <w:right w:w="140" w:type="dxa"/>
            </w:tcMar>
          </w:tcPr>
          <w:p>
            <w:pPr>
              <w:jc w:val="left"/>
            </w:pPr>
            <w:r>
              <w:rPr>
                <w:rFonts w:ascii="Times New Roman" w:hAnsi="Times New Roman"/>
                <w:sz w:val="20"/>
              </w:rPr>
              <w:t>Confusion Matrix</w:t>
            </w:r>
          </w:p>
        </w:tc>
        <w:tc>
          <w:tcPr>
            <w:tcW w:type="dxa" w:w="1728"/>
            <w:shd w:fill="FFFFFF"/>
            <w:tcMar>
              <w:top w:w="100" w:type="dxa"/>
              <w:bottom w:w="100" w:type="dxa"/>
              <w:left w:w="140" w:type="dxa"/>
              <w:right w:w="140" w:type="dxa"/>
            </w:tcMar>
          </w:tcPr>
          <w:p>
            <w:pPr>
              <w:jc w:val="left"/>
            </w:pPr>
            <w:r>
              <w:rPr>
                <w:rFonts w:ascii="Times New Roman" w:hAnsi="Times New Roman"/>
                <w:sz w:val="20"/>
              </w:rPr>
              <w:t>Generate Confusion Matrix and compute Precision, Recall, F1</w:t>
            </w:r>
          </w:p>
        </w:tc>
        <w:tc>
          <w:tcPr>
            <w:tcW w:type="dxa" w:w="1584"/>
            <w:shd w:fill="FFFFFF"/>
            <w:tcMar>
              <w:top w:w="100" w:type="dxa"/>
              <w:bottom w:w="100" w:type="dxa"/>
              <w:left w:w="140" w:type="dxa"/>
              <w:right w:w="140" w:type="dxa"/>
            </w:tcMar>
          </w:tcPr>
          <w:p>
            <w:pPr>
              <w:jc w:val="left"/>
            </w:pPr>
            <w:r>
              <w:rPr>
                <w:rFonts w:ascii="Times New Roman" w:hAnsi="Times New Roman"/>
                <w:sz w:val="20"/>
              </w:rPr>
              <w:t>Actual test y vs predicted y</w:t>
            </w:r>
          </w:p>
        </w:tc>
        <w:tc>
          <w:tcPr>
            <w:tcW w:type="dxa" w:w="1728"/>
            <w:shd w:fill="FFFFFF"/>
            <w:tcMar>
              <w:top w:w="100" w:type="dxa"/>
              <w:bottom w:w="100" w:type="dxa"/>
              <w:left w:w="140" w:type="dxa"/>
              <w:right w:w="140" w:type="dxa"/>
            </w:tcMar>
          </w:tcPr>
          <w:p>
            <w:pPr>
              <w:jc w:val="left"/>
            </w:pPr>
            <w:r>
              <w:rPr>
                <w:rFonts w:ascii="Times New Roman" w:hAnsi="Times New Roman"/>
                <w:sz w:val="20"/>
              </w:rPr>
              <w:t>Outputs 2x2 matrix; correctly computes TP, TN, FP, FN metrics</w:t>
            </w:r>
          </w:p>
        </w:tc>
        <w:tc>
          <w:tcPr>
            <w:tcW w:type="dxa" w:w="1008"/>
            <w:shd w:fill="FFFFFF"/>
            <w:tcMar>
              <w:top w:w="100" w:type="dxa"/>
              <w:bottom w:w="100" w:type="dxa"/>
              <w:left w:w="140" w:type="dxa"/>
              <w:right w:w="140" w:type="dxa"/>
            </w:tcMar>
          </w:tcPr>
          <w:p>
            <w:pPr>
              <w:jc w:val="left"/>
            </w:pPr>
            <w:r>
              <w:rPr>
                <w:rFonts w:ascii="Times New Roman" w:hAnsi="Times New Roman"/>
                <w:sz w:val="20"/>
              </w:rPr>
              <w:t>PASS</w:t>
            </w:r>
          </w:p>
        </w:tc>
      </w:tr>
    </w:tbl>
    <w:p>
      <w:pPr>
        <w:spacing w:after="120"/>
      </w:pPr>
    </w:p>
    <w:p>
      <w:r>
        <w:br w:type="page"/>
      </w:r>
    </w:p>
    <w:p>
      <w:pPr>
        <w:keepNext/>
        <w:spacing w:before="360" w:after="160"/>
      </w:pPr>
      <w:r>
        <w:rPr>
          <w:rFonts w:ascii="Times New Roman" w:hAnsi="Times New Roman"/>
          <w:b/>
          <w:color w:val="000000"/>
          <w:sz w:val="28"/>
        </w:rPr>
        <w:t>CHAPTER 6: SAFETY PROCEDURES AND WORK ENVIRONMENT PRACTICES</w:t>
      </w:r>
    </w:p>
    <w:p>
      <w:pPr>
        <w:keepNext/>
        <w:spacing w:before="280" w:after="120"/>
      </w:pPr>
      <w:r>
        <w:rPr>
          <w:rFonts w:ascii="Times New Roman" w:hAnsi="Times New Roman"/>
          <w:b/>
          <w:color w:val="000000"/>
          <w:sz w:val="26"/>
        </w:rPr>
        <w:t>6.1 Physical, Electrical, and Ergonomic Workplace Safety</w:t>
      </w:r>
    </w:p>
    <w:p>
      <w:pPr>
        <w:spacing w:after="120" w:line="276" w:lineRule="auto"/>
      </w:pPr>
      <w:r>
        <w:rPr>
          <w:i w:val="0"/>
        </w:rPr>
        <w:t>Workplace physical health and equipment safety practices were enforced throughout the training program:</w:t>
      </w:r>
    </w:p>
    <w:p>
      <w:pPr>
        <w:pStyle w:val="ListBullet"/>
        <w:spacing w:after="60" w:line="276" w:lineRule="auto"/>
      </w:pPr>
      <w:r>
        <w:rPr>
          <w:b/>
        </w:rPr>
        <w:t xml:space="preserve">Ergonomics: </w:t>
      </w:r>
      <w:r>
        <w:t>Workstations were configured with adjustable monitors, lumbar-support seating, and correct keyboard height layouts to prevent repetitive strain injuries (RSI).</w:t>
      </w:r>
    </w:p>
    <w:p>
      <w:pPr>
        <w:pStyle w:val="ListBullet"/>
        <w:spacing w:after="60" w:line="276" w:lineRule="auto"/>
      </w:pPr>
      <w:r>
        <w:rPr>
          <w:b/>
        </w:rPr>
        <w:t xml:space="preserve">Electrical Protocols: </w:t>
      </w:r>
      <w:r>
        <w:t>All power lines inside development bays utilized concealed conduit cabling, ground-fault circuit interrupters, and dedicated circuit breakers to prevent short-circuiting.</w:t>
      </w:r>
    </w:p>
    <w:p>
      <w:pPr>
        <w:pStyle w:val="ListBullet"/>
        <w:spacing w:after="60" w:line="276" w:lineRule="auto"/>
      </w:pPr>
      <w:r>
        <w:rPr>
          <w:b/>
        </w:rPr>
        <w:t xml:space="preserve">Fire Safety: </w:t>
      </w:r>
      <w:r>
        <w:t>CO2-based fire extinguishers were deployed throughout server facilities and training spaces along with clear evacuation signage.</w:t>
      </w:r>
    </w:p>
    <w:p>
      <w:pPr>
        <w:keepNext/>
        <w:spacing w:before="280" w:after="120"/>
      </w:pPr>
      <w:r>
        <w:rPr>
          <w:rFonts w:ascii="Times New Roman" w:hAnsi="Times New Roman"/>
          <w:b/>
          <w:color w:val="000000"/>
          <w:sz w:val="26"/>
        </w:rPr>
        <w:t>6.2 Data Security, Cybersecurity, and Data Privacy Standard Operating Procedures</w:t>
      </w:r>
    </w:p>
    <w:p>
      <w:pPr>
        <w:spacing w:after="120" w:line="276" w:lineRule="auto"/>
      </w:pPr>
      <w:r>
        <w:rPr>
          <w:i w:val="0"/>
        </w:rPr>
        <w:t>InfoStack follows structured software and data protection protocols:</w:t>
      </w:r>
    </w:p>
    <w:p>
      <w:pPr>
        <w:pStyle w:val="ListBullet"/>
        <w:spacing w:after="60" w:line="276" w:lineRule="auto"/>
      </w:pPr>
      <w:r>
        <w:rPr>
          <w:b/>
        </w:rPr>
        <w:t xml:space="preserve">Role-Based Access Control (RBAC): </w:t>
      </w:r>
      <w:r>
        <w:t>Access rights to technical documentation, datasets, and source code repositories were granted strictly on a project-need basis.</w:t>
      </w:r>
    </w:p>
    <w:p>
      <w:pPr>
        <w:pStyle w:val="ListBullet"/>
        <w:spacing w:after="60" w:line="276" w:lineRule="auto"/>
      </w:pPr>
      <w:r>
        <w:rPr>
          <w:b/>
        </w:rPr>
        <w:t xml:space="preserve">Network Isolation: </w:t>
      </w:r>
      <w:r>
        <w:t>Workstation IP ranges used for training were segregated from production database infrastructure via VLAN configurations and firewall access policies.</w:t>
      </w:r>
    </w:p>
    <w:p>
      <w:pPr>
        <w:pStyle w:val="ListBullet"/>
        <w:spacing w:after="60" w:line="276" w:lineRule="auto"/>
      </w:pPr>
      <w:r>
        <w:rPr>
          <w:b/>
        </w:rPr>
        <w:t xml:space="preserve">Source Code Protection: </w:t>
      </w:r>
      <w:r>
        <w:t>Usage of external USB mass storage devices was restricted on development workstations. All code sync operations occurred strictly over encrypted internal Git servers.</w:t>
      </w:r>
    </w:p>
    <w:p>
      <w:r>
        <w:br w:type="page"/>
      </w:r>
    </w:p>
    <w:p>
      <w:pPr>
        <w:keepNext/>
        <w:spacing w:before="360" w:after="160"/>
      </w:pPr>
      <w:r>
        <w:rPr>
          <w:rFonts w:ascii="Times New Roman" w:hAnsi="Times New Roman"/>
          <w:b/>
          <w:color w:val="000000"/>
          <w:sz w:val="28"/>
        </w:rPr>
        <w:t>CHAPTER 7: PARTICULARS OF PRACTICAL EXPERIENCES IN INDUSTRY</w:t>
      </w:r>
    </w:p>
    <w:p>
      <w:pPr>
        <w:keepNext/>
        <w:spacing w:before="280" w:after="120"/>
      </w:pPr>
      <w:r>
        <w:rPr>
          <w:rFonts w:ascii="Times New Roman" w:hAnsi="Times New Roman"/>
          <w:b/>
          <w:color w:val="000000"/>
          <w:sz w:val="26"/>
        </w:rPr>
        <w:t>7.1 Key Technical Competencies Developed</w:t>
      </w:r>
    </w:p>
    <w:p>
      <w:pPr>
        <w:spacing w:after="120" w:line="276" w:lineRule="auto"/>
      </w:pPr>
      <w:r>
        <w:rPr>
          <w:i w:val="0"/>
        </w:rPr>
        <w:t>During the six-week industrial training, practical experience was gained across five core computational domains:</w:t>
      </w:r>
    </w:p>
    <w:p>
      <w:pPr>
        <w:pStyle w:val="ListBullet"/>
        <w:spacing w:after="60" w:line="276" w:lineRule="auto"/>
      </w:pPr>
      <w:r>
        <w:rPr>
          <w:b/>
        </w:rPr>
        <w:t xml:space="preserve">Python Programming Foundations: </w:t>
      </w:r>
      <w:r>
        <w:t>Developing modular scripts, functions, custom classes with encapsulation and inheritance, file I/O operations, and exception handling routines in Python.</w:t>
      </w:r>
    </w:p>
    <w:p>
      <w:pPr>
        <w:pStyle w:val="ListBullet"/>
        <w:spacing w:after="60" w:line="276" w:lineRule="auto"/>
      </w:pPr>
      <w:r>
        <w:rPr>
          <w:b/>
        </w:rPr>
        <w:t xml:space="preserve">High-Performance Array Processing: </w:t>
      </w:r>
      <w:r>
        <w:t>Constructing multi-dimensional arrays, executing vectorized mathematical operations, manipulating array shapes, and applying boolean filters in NumPy.</w:t>
      </w:r>
    </w:p>
    <w:p>
      <w:pPr>
        <w:pStyle w:val="ListBullet"/>
        <w:spacing w:after="60" w:line="276" w:lineRule="auto"/>
      </w:pPr>
      <w:r>
        <w:rPr>
          <w:b/>
        </w:rPr>
        <w:t xml:space="preserve">Tabular Data Wrangling &amp; Analytics: </w:t>
      </w:r>
      <w:r>
        <w:t>Ingesting tabular CSV data, cleaning missing values, handling duplicate records, performing conditional transformations, and extracting statistical aggregations with Pandas.</w:t>
      </w:r>
    </w:p>
    <w:p>
      <w:pPr>
        <w:pStyle w:val="ListBullet"/>
        <w:spacing w:after="60" w:line="276" w:lineRule="auto"/>
      </w:pPr>
      <w:r>
        <w:rPr>
          <w:b/>
        </w:rPr>
        <w:t xml:space="preserve">Statistical Data Visualization: </w:t>
      </w:r>
      <w:r>
        <w:t>Visualizing data distributions, trends, and correlations across line plots, bar charts, histograms, and scatter plots using Matplotlib.</w:t>
      </w:r>
    </w:p>
    <w:p>
      <w:pPr>
        <w:pStyle w:val="ListBullet"/>
        <w:spacing w:after="60" w:line="276" w:lineRule="auto"/>
      </w:pPr>
      <w:r>
        <w:rPr>
          <w:b/>
        </w:rPr>
        <w:t xml:space="preserve">Machine Learning Pipeline Engineering: </w:t>
      </w:r>
      <w:r>
        <w:t>Formulating regression and classification tasks, splitting datasets into train/test partitions, training models (Linear Regression, Logistic Regression, Decision Trees), and evaluating predictions with Confusion Matrices and R2 scores in Scikit-learn.</w:t>
      </w:r>
    </w:p>
    <w:p>
      <w:r>
        <w:br w:type="page"/>
      </w:r>
    </w:p>
    <w:p>
      <w:pPr>
        <w:keepNext/>
        <w:spacing w:before="360" w:after="160"/>
      </w:pPr>
      <w:r>
        <w:rPr>
          <w:rFonts w:ascii="Times New Roman" w:hAnsi="Times New Roman"/>
          <w:b/>
          <w:color w:val="000000"/>
          <w:sz w:val="28"/>
        </w:rPr>
        <w:t>CHAPTER 8: DETAILED REPORT OF THE TASKS UNDERTAKEN</w:t>
      </w:r>
    </w:p>
    <w:p>
      <w:pPr>
        <w:spacing w:after="120" w:line="276" w:lineRule="auto"/>
      </w:pPr>
      <w:r>
        <w:rPr>
          <w:i w:val="0"/>
        </w:rPr>
        <w:t>This chapter provides a detailed, practical, module-wise explanation of the tasks undertaken during the industrial training. Each section details the task purpose, implementation procedure, executable Python code, statement explanations, output analysis, and practical learning outcomes across the five core modules.</w:t>
      </w:r>
    </w:p>
    <w:p>
      <w:pPr>
        <w:keepNext/>
        <w:spacing w:before="280" w:after="120"/>
      </w:pPr>
      <w:r>
        <w:rPr>
          <w:rFonts w:ascii="Times New Roman" w:hAnsi="Times New Roman"/>
          <w:b/>
          <w:color w:val="000000"/>
          <w:sz w:val="26"/>
        </w:rPr>
        <w:t>8.1 Python Programming</w:t>
      </w:r>
    </w:p>
    <w:p>
      <w:pPr>
        <w:spacing w:after="120" w:line="276" w:lineRule="auto"/>
      </w:pPr>
      <w:r>
        <w:rPr>
          <w:i w:val="0"/>
        </w:rPr>
        <w:t>Python served as the core programming foundation for all subsequent data analysis and machine learning modules. The training covered variables, primitive data types (int, float, str, bool), conditional decision-making (if-elif-else), loops (for, while), functions with variable arguments, built-in data collections (lists, tuples, sets, dictionaries), file handling with context managers, runtime exception handling, and Object-Oriented Programming (OOP) architectures.</w:t>
      </w:r>
    </w:p>
    <w:p>
      <w:pPr>
        <w:keepNext/>
        <w:spacing w:before="200" w:after="80"/>
      </w:pPr>
      <w:r>
        <w:rPr>
          <w:rFonts w:ascii="Times New Roman" w:hAnsi="Times New Roman"/>
          <w:b/>
          <w:color w:val="000000"/>
          <w:sz w:val="24"/>
        </w:rPr>
        <w:t>1. Task Objective &amp; Problem Statement</w:t>
      </w:r>
    </w:p>
    <w:p>
      <w:pPr>
        <w:spacing w:after="120" w:line="276" w:lineRule="auto"/>
      </w:pPr>
      <w:r>
        <w:rPr>
          <w:i w:val="0"/>
        </w:rPr>
        <w:t>Objective: To design and implement an object-oriented Python record-management and processing pipeline that encapsulates student records, validates mark inputs against range limits, calculates weighted averages, handles runtime errors gracefully, and persists structured data to secondary disk storage.</w:t>
      </w:r>
    </w:p>
    <w:p>
      <w:pPr>
        <w:keepNext/>
        <w:spacing w:before="200" w:after="80"/>
      </w:pPr>
      <w:r>
        <w:rPr>
          <w:rFonts w:ascii="Times New Roman" w:hAnsi="Times New Roman"/>
          <w:b/>
          <w:color w:val="000000"/>
          <w:sz w:val="24"/>
        </w:rPr>
        <w:t>2. Tools, Libraries &amp; Environment</w:t>
      </w:r>
    </w:p>
    <w:p>
      <w:pPr>
        <w:spacing w:after="120" w:line="276" w:lineRule="auto"/>
      </w:pPr>
      <w:r>
        <w:rPr>
          <w:i w:val="0"/>
        </w:rPr>
        <w:t>CPython Standard Interpreter 3.10+, VS Code IDE, Python Standard Library (Built-in I/O, Exceptions).</w:t>
      </w:r>
    </w:p>
    <w:p>
      <w:pPr>
        <w:keepNext/>
        <w:spacing w:before="200" w:after="80"/>
      </w:pPr>
      <w:r>
        <w:rPr>
          <w:rFonts w:ascii="Times New Roman" w:hAnsi="Times New Roman"/>
          <w:b/>
          <w:color w:val="000000"/>
          <w:sz w:val="24"/>
        </w:rPr>
        <w:t>3. Step-by-Step Implementation Procedure</w:t>
      </w:r>
    </w:p>
    <w:p>
      <w:pPr>
        <w:pStyle w:val="ListBullet"/>
        <w:spacing w:after="60" w:line="276" w:lineRule="auto"/>
      </w:pPr>
      <w:r>
        <w:rPr>
          <w:b/>
        </w:rPr>
        <w:t xml:space="preserve">Step 1: </w:t>
      </w:r>
      <w:r>
        <w:t>Define a base class `Student` with private encapsulated attributes (`__student_id`) and public methods.</w:t>
      </w:r>
    </w:p>
    <w:p>
      <w:pPr>
        <w:pStyle w:val="ListBullet"/>
        <w:spacing w:after="60" w:line="276" w:lineRule="auto"/>
      </w:pPr>
      <w:r>
        <w:rPr>
          <w:b/>
        </w:rPr>
        <w:t xml:space="preserve">Step 2: </w:t>
      </w:r>
      <w:r>
        <w:t>Implement the `add_mark` method with explicit boundary condition validation, raising a `ValueError` for invalid scores.</w:t>
      </w:r>
    </w:p>
    <w:p>
      <w:pPr>
        <w:pStyle w:val="ListBullet"/>
        <w:spacing w:after="60" w:line="276" w:lineRule="auto"/>
      </w:pPr>
      <w:r>
        <w:rPr>
          <w:b/>
        </w:rPr>
        <w:t xml:space="preserve">Step 3: </w:t>
      </w:r>
      <w:r>
        <w:t>Create a derived class `EngineeringStudent` inheriting from `Student` via `super().__init__()` and overriding `display_details()` to demonstrate polymorphism.</w:t>
      </w:r>
    </w:p>
    <w:p>
      <w:pPr>
        <w:pStyle w:val="ListBullet"/>
        <w:spacing w:after="60" w:line="276" w:lineRule="auto"/>
      </w:pPr>
      <w:r>
        <w:rPr>
          <w:b/>
        </w:rPr>
        <w:t xml:space="preserve">Step 4: </w:t>
      </w:r>
      <w:r>
        <w:t>Instantiate student objects, append scores, and write records to a file using the `with open(...)` context manager.</w:t>
      </w:r>
    </w:p>
    <w:p>
      <w:pPr>
        <w:pStyle w:val="ListBullet"/>
        <w:spacing w:after="60" w:line="276" w:lineRule="auto"/>
      </w:pPr>
      <w:r>
        <w:rPr>
          <w:b/>
        </w:rPr>
        <w:t xml:space="preserve">Step 5: </w:t>
      </w:r>
      <w:r>
        <w:t>Read the records back from disk, catching `FileNotFoundError` or `IOError` gracefully.</w:t>
      </w:r>
    </w:p>
    <w:p>
      <w:pPr>
        <w:keepNext/>
        <w:spacing w:before="200" w:after="80"/>
      </w:pPr>
      <w:r>
        <w:rPr>
          <w:rFonts w:ascii="Times New Roman" w:hAnsi="Times New Roman"/>
          <w:b/>
          <w:color w:val="000000"/>
          <w:sz w:val="24"/>
        </w:rPr>
        <w:t>4. Python Source Code Implementation</w:t>
      </w:r>
    </w:p>
    <w:p>
      <w:pPr>
        <w:keepNext/>
        <w:spacing w:before="120" w:after="40"/>
      </w:pPr>
      <w:r>
        <w:rPr>
          <w:b/>
          <w:sz w:val="20"/>
        </w:rPr>
        <w:t>Listing: Python Core Implementation (OOP, Collections, File Handling &amp; Exceptions)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class Student:</w:t>
              <w:br/>
              <w:t xml:space="preserve">    """Base Student class demonstrating Encapsulation and Data Validation"""</w:t>
              <w:br/>
              <w:t xml:space="preserve">    def __init__(self, student_id, name, department):</w:t>
              <w:br/>
              <w:t xml:space="preserve">        self.__student_id = student_id  # Private attribute (Encapsulation)</w:t>
              <w:br/>
              <w:t xml:space="preserve">        self.name = name                # Public attribute</w:t>
              <w:br/>
              <w:t xml:space="preserve">        self.department = department</w:t>
              <w:br/>
              <w:t xml:space="preserve">        self.marks = []</w:t>
              <w:br/>
              <w:br/>
              <w:t xml:space="preserve">    def add_mark(self, score):</w:t>
              <w:br/>
              <w:t xml:space="preserve">        if 0 &lt;= score &lt;= 100:</w:t>
              <w:br/>
              <w:t xml:space="preserve">            self.marks.append(score)</w:t>
              <w:br/>
              <w:t xml:space="preserve">        else:</w:t>
              <w:br/>
              <w:t xml:space="preserve">            raise ValueError("Score must be between 0 and 100")</w:t>
              <w:br/>
              <w:br/>
              <w:t xml:space="preserve">    def calculate_average(self):</w:t>
              <w:br/>
              <w:t xml:space="preserve">        return sum(self.marks) / len(self.marks) if self.marks else 0.0</w:t>
              <w:br/>
              <w:br/>
              <w:t xml:space="preserve">    def display_details(self):</w:t>
              <w:br/>
              <w:t xml:space="preserve">        return f"ID: {self.__student_id} | Name: {self.name} | Dept: {self.department} | Avg: {self.calculate_average():.2f}"</w:t>
              <w:br/>
              <w:br/>
              <w:br/>
              <w:t>class EngineeringStudent(Student):</w:t>
              <w:br/>
              <w:t xml:space="preserve">    """Derived class demonstrating Inheritance and Polymorphic Method Overriding"""</w:t>
              <w:br/>
              <w:t xml:space="preserve">    def __init__(self, student_id, name, department, specialization):</w:t>
              <w:br/>
              <w:t xml:space="preserve">        super().__init__(student_id, name, department)</w:t>
              <w:br/>
              <w:t xml:space="preserve">        self.specialization = specialization</w:t>
              <w:br/>
              <w:br/>
              <w:t xml:space="preserve">    def display_details(self):  # Polymorphism</w:t>
              <w:br/>
              <w:t xml:space="preserve">        base_info = super().display_details()</w:t>
              <w:br/>
              <w:t xml:space="preserve">        return f"{base_info} | Spec: {self.specialization}"</w:t>
              <w:br/>
              <w:br/>
              <w:br/>
              <w:t># File I/O &amp; Exception Handling Execution</w:t>
              <w:br/>
              <w:t>students_data = [</w:t>
              <w:br/>
              <w:t xml:space="preserve">    EngineeringStudent("CO101", "Rahul Sharma", "Computer Engg", "Data Science"),</w:t>
              <w:br/>
              <w:t xml:space="preserve">    EngineeringStudent("CO102", "Pooja Patil", "Computer Engg", "Machine Learning"),</w:t>
              <w:br/>
              <w:t xml:space="preserve">    EngineeringStudent("CO103", "Amit Kulkarni", "Information Tech", "Cloud Computing")</w:t>
              <w:br/>
              <w:t>]</w:t>
              <w:br/>
              <w:br/>
              <w:t>students_data[0].add_mark(88); students_data[0].add_mark(92)</w:t>
              <w:br/>
              <w:t>students_data[1].add_mark(95); students_data[1].add_mark(89)</w:t>
              <w:br/>
              <w:t>students_data[2].add_mark(78); students_data[2].add_mark(84)</w:t>
              <w:br/>
              <w:br/>
              <w:t>filename = "student_records.txt"</w:t>
              <w:br/>
              <w:t>try:</w:t>
              <w:br/>
              <w:t xml:space="preserve">    with open(filename, "w") as f:</w:t>
              <w:br/>
              <w:t xml:space="preserve">        for s in students_data:</w:t>
              <w:br/>
              <w:t xml:space="preserve">            f.write(s.display_details() + "\n")</w:t>
              <w:br/>
              <w:t xml:space="preserve">    print(f"[SUCCESS] Successfully written {len(students_data)} records to '{filename}'.")</w:t>
              <w:br/>
              <w:t>except IOError as e:</w:t>
              <w:br/>
              <w:t xml:space="preserve">    print(f"[ERROR] File write failed: {e}")</w:t>
              <w:br/>
              <w:br/>
              <w:t>try:</w:t>
              <w:br/>
              <w:t xml:space="preserve">    with open(filename, "r") as f:</w:t>
              <w:br/>
              <w:t xml:space="preserve">        print("\n--- STORED STUDENT RECORDS ---")</w:t>
              <w:br/>
              <w:t xml:space="preserve">        for line in f:</w:t>
              <w:br/>
              <w:t xml:space="preserve">            print(line.strip())</w:t>
              <w:br/>
              <w:t>except FileNotFoundError:</w:t>
              <w:br/>
              <w:t xml:space="preserve">    print("[ERROR] Target file not found.")</w:t>
            </w:r>
          </w:p>
        </w:tc>
      </w:tr>
    </w:tbl>
    <w:p>
      <w:pPr>
        <w:spacing w:after="80"/>
      </w:pPr>
    </w:p>
    <w:p>
      <w:pPr>
        <w:keepNext/>
        <w:spacing w:before="200" w:after="80"/>
      </w:pPr>
      <w:r>
        <w:rPr>
          <w:rFonts w:ascii="Times New Roman" w:hAnsi="Times New Roman"/>
          <w:b/>
          <w:color w:val="000000"/>
          <w:sz w:val="24"/>
        </w:rPr>
        <w:t>5. Explanation of Important Statements</w:t>
      </w:r>
    </w:p>
    <w:p>
      <w:pPr>
        <w:pStyle w:val="ListBullet"/>
        <w:spacing w:after="60" w:line="276" w:lineRule="auto"/>
      </w:pPr>
      <w:r>
        <w:rPr>
          <w:b/>
        </w:rPr>
        <w:t xml:space="preserve">Line 4: </w:t>
      </w:r>
      <w:r>
        <w:t>`self.__student_id = student_id` applies name mangling to restrict direct external access, enforcing data encapsulation.</w:t>
      </w:r>
    </w:p>
    <w:p>
      <w:pPr>
        <w:pStyle w:val="ListBullet"/>
        <w:spacing w:after="60" w:line="276" w:lineRule="auto"/>
      </w:pPr>
      <w:r>
        <w:rPr>
          <w:b/>
        </w:rPr>
        <w:t xml:space="preserve">Line 12: </w:t>
      </w:r>
      <w:r>
        <w:t>`raise ValueError(...)` triggers a built-in exception if an invalid mark is passed.</w:t>
      </w:r>
    </w:p>
    <w:p>
      <w:pPr>
        <w:pStyle w:val="ListBullet"/>
        <w:spacing w:after="60" w:line="276" w:lineRule="auto"/>
      </w:pPr>
      <w:r>
        <w:rPr>
          <w:b/>
        </w:rPr>
        <w:t xml:space="preserve">Line 22: </w:t>
      </w:r>
      <w:r>
        <w:t>`super().__init__(student_id, name, department)` initializes the base class constructor from the derived class.</w:t>
      </w:r>
    </w:p>
    <w:p>
      <w:pPr>
        <w:pStyle w:val="ListBullet"/>
        <w:spacing w:after="60" w:line="276" w:lineRule="auto"/>
      </w:pPr>
      <w:r>
        <w:rPr>
          <w:b/>
        </w:rPr>
        <w:t xml:space="preserve">Line 39: </w:t>
      </w:r>
      <w:r>
        <w:t>`with open(filename, "w") as f:` guarantees safe stream closure even if an exception occurs during writing.</w:t>
      </w:r>
    </w:p>
    <w:p>
      <w:pPr>
        <w:keepNext/>
        <w:spacing w:before="200" w:after="80"/>
      </w:pPr>
      <w:r>
        <w:rPr>
          <w:rFonts w:ascii="Times New Roman" w:hAnsi="Times New Roman"/>
          <w:b/>
          <w:color w:val="000000"/>
          <w:sz w:val="24"/>
        </w:rPr>
        <w:t>6. Output Analysis &amp; Interpretation</w:t>
      </w:r>
    </w:p>
    <w:p>
      <w:pPr>
        <w:spacing w:after="120" w:line="276" w:lineRule="auto"/>
      </w:pPr>
      <w:r>
        <w:rPr>
          <w:i w:val="0"/>
        </w:rPr>
        <w:t>Program Execution Output:</w:t>
      </w:r>
    </w:p>
    <w:p>
      <w:pPr>
        <w:keepNext/>
        <w:spacing w:before="120" w:after="40"/>
      </w:pPr>
      <w:r>
        <w:rPr>
          <w:b/>
          <w:sz w:val="20"/>
        </w:rPr>
        <w:t>Listing: Python Output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[SUCCESS] Successfully written 3 records to 'student_records.txt'.</w:t>
              <w:br/>
              <w:br/>
              <w:t>--- STORED STUDENT RECORDS ---</w:t>
              <w:br/>
              <w:t>ID: CO101 | Name: Rahul Sharma | Dept: Computer Engg | Avg: 90.00 | Spec: Data Science</w:t>
              <w:br/>
              <w:t>ID: CO102 | Name: Pooja Patil | Dept: Computer Engg | Avg: 92.00 | Spec: Machine Learning</w:t>
              <w:br/>
              <w:t>ID: CO103 | Name: Amit Kulkarni | Dept: Information Tech | Avg: 81.00 | Spec: Cloud Computing</w:t>
            </w:r>
          </w:p>
        </w:tc>
      </w:tr>
    </w:tbl>
    <w:p>
      <w:pPr>
        <w:spacing w:after="80"/>
      </w:pPr>
    </w:p>
    <w:p>
      <w:pPr>
        <w:spacing w:after="120" w:line="276" w:lineRule="auto"/>
      </w:pPr>
      <w:r>
        <w:rPr>
          <w:i w:val="0"/>
        </w:rPr>
        <w:t>Interpretation: The program successfully encapsulated student records, executed class inheritance with polymorphic display formatting, and safely wrote and read back the records from disk storage.</w:t>
      </w:r>
    </w:p>
    <w:p>
      <w:pPr>
        <w:keepNext/>
        <w:spacing w:before="200" w:after="80"/>
      </w:pPr>
      <w:r>
        <w:rPr>
          <w:rFonts w:ascii="Times New Roman" w:hAnsi="Times New Roman"/>
          <w:b/>
          <w:color w:val="000000"/>
          <w:sz w:val="24"/>
        </w:rPr>
        <w:t>7. Testing &amp; Validation Performed</w:t>
      </w:r>
    </w:p>
    <w:p>
      <w:pPr>
        <w:spacing w:after="120" w:line="276" w:lineRule="auto"/>
      </w:pPr>
      <w:r>
        <w:rPr>
          <w:i w:val="0"/>
        </w:rPr>
        <w:t>Tested boundary conditions by passing scores of -5 and 105, successfully triggering the expected `ValueError` exceptions and verifying robust error trapping.</w:t>
      </w:r>
    </w:p>
    <w:p>
      <w:pPr>
        <w:keepNext/>
        <w:spacing w:before="200" w:after="80"/>
      </w:pPr>
      <w:r>
        <w:rPr>
          <w:rFonts w:ascii="Times New Roman" w:hAnsi="Times New Roman"/>
          <w:b/>
          <w:color w:val="000000"/>
          <w:sz w:val="24"/>
        </w:rPr>
        <w:t>8. Skills &amp; Learning Outcomes</w:t>
      </w:r>
    </w:p>
    <w:p>
      <w:pPr>
        <w:spacing w:after="120" w:line="276" w:lineRule="auto"/>
      </w:pPr>
      <w:r>
        <w:rPr>
          <w:i w:val="0"/>
        </w:rPr>
        <w:t>Acquired thorough practical mastery of Python object-oriented design, dynamic data structures, exception handling, and safe file I/O operations necessary for developing structured data pipelines.</w:t>
      </w:r>
    </w:p>
    <w:p>
      <w:pPr>
        <w:keepNext/>
        <w:spacing w:before="280" w:after="120"/>
      </w:pPr>
      <w:r>
        <w:rPr>
          <w:rFonts w:ascii="Times New Roman" w:hAnsi="Times New Roman"/>
          <w:b/>
          <w:color w:val="000000"/>
          <w:sz w:val="26"/>
        </w:rPr>
        <w:t>8.2 NumPy</w:t>
      </w:r>
    </w:p>
    <w:p>
      <w:pPr>
        <w:spacing w:after="120" w:line="276" w:lineRule="auto"/>
      </w:pPr>
      <w:r>
        <w:rPr>
          <w:i w:val="0"/>
        </w:rPr>
        <w:t>NumPy provides high-performance N-dimensional array processing (`ndarray`), storing homogeneous numerical data in contiguous C-aligned memory blocks. This module eliminated slow Python loops in favor of vectorized mathematical computing, multi-axis slicing, reshaping, broadcasting, and aggregation.</w:t>
      </w:r>
    </w:p>
    <w:p>
      <w:pPr>
        <w:keepNext/>
        <w:spacing w:before="200" w:after="80"/>
      </w:pPr>
      <w:r>
        <w:rPr>
          <w:rFonts w:ascii="Times New Roman" w:hAnsi="Times New Roman"/>
          <w:b/>
          <w:color w:val="000000"/>
          <w:sz w:val="24"/>
        </w:rPr>
        <w:t>1. Task Objective &amp; Problem Statement</w:t>
      </w:r>
    </w:p>
    <w:p>
      <w:pPr>
        <w:spacing w:after="120" w:line="276" w:lineRule="auto"/>
      </w:pPr>
      <w:r>
        <w:rPr>
          <w:i w:val="0"/>
        </w:rPr>
        <w:t>Objective: To perform high-speed matrix transformations, demonstrate broadcasting arithmetic between mismatched array dimensions, perform axis-based statistical aggregations, and apply boolean mask filtering.</w:t>
      </w:r>
    </w:p>
    <w:p>
      <w:pPr>
        <w:keepNext/>
        <w:spacing w:before="200" w:after="80"/>
      </w:pPr>
      <w:r>
        <w:rPr>
          <w:rFonts w:ascii="Times New Roman" w:hAnsi="Times New Roman"/>
          <w:b/>
          <w:color w:val="000000"/>
          <w:sz w:val="24"/>
        </w:rPr>
        <w:t>2. Tools, Libraries &amp; Environment</w:t>
      </w:r>
    </w:p>
    <w:p>
      <w:pPr>
        <w:spacing w:after="120" w:line="276" w:lineRule="auto"/>
      </w:pPr>
      <w:r>
        <w:rPr>
          <w:i w:val="0"/>
        </w:rPr>
        <w:t>Python 3.10+, NumPy Library (v1.26+), VS Code / Jupyter Notebook.</w:t>
      </w:r>
    </w:p>
    <w:p>
      <w:pPr>
        <w:keepNext/>
        <w:spacing w:before="200" w:after="80"/>
      </w:pPr>
      <w:r>
        <w:rPr>
          <w:rFonts w:ascii="Times New Roman" w:hAnsi="Times New Roman"/>
          <w:b/>
          <w:color w:val="000000"/>
          <w:sz w:val="24"/>
        </w:rPr>
        <w:t>3. Step-by-Step Implementation Procedure</w:t>
      </w:r>
    </w:p>
    <w:p>
      <w:pPr>
        <w:pStyle w:val="ListBullet"/>
        <w:spacing w:after="60" w:line="276" w:lineRule="auto"/>
      </w:pPr>
      <w:r>
        <w:rPr>
          <w:b/>
        </w:rPr>
        <w:t xml:space="preserve">Step 1: </w:t>
      </w:r>
      <w:r>
        <w:t>Create a 1D sequence of 12 elements and reshape it into a 2D matrix of shape (3, 4).</w:t>
      </w:r>
    </w:p>
    <w:p>
      <w:pPr>
        <w:pStyle w:val="ListBullet"/>
        <w:spacing w:after="60" w:line="276" w:lineRule="auto"/>
      </w:pPr>
      <w:r>
        <w:rPr>
          <w:b/>
        </w:rPr>
        <w:t xml:space="preserve">Step 2: </w:t>
      </w:r>
      <w:r>
        <w:t>Inspect array attributes: shape, dimensions, data type, and size.</w:t>
      </w:r>
    </w:p>
    <w:p>
      <w:pPr>
        <w:pStyle w:val="ListBullet"/>
        <w:spacing w:after="60" w:line="276" w:lineRule="auto"/>
      </w:pPr>
      <w:r>
        <w:rPr>
          <w:b/>
        </w:rPr>
        <w:t xml:space="preserve">Step 3: </w:t>
      </w:r>
      <w:r>
        <w:t>Execute vectorized broadcasting arithmetic by adding a (4,) row vector to the (3, 4) matrix without explicit loops.</w:t>
      </w:r>
    </w:p>
    <w:p>
      <w:pPr>
        <w:pStyle w:val="ListBullet"/>
        <w:spacing w:after="60" w:line="276" w:lineRule="auto"/>
      </w:pPr>
      <w:r>
        <w:rPr>
          <w:b/>
        </w:rPr>
        <w:t xml:space="preserve">Step 4: </w:t>
      </w:r>
      <w:r>
        <w:t>Calculate statistical aggregations: column sums (`axis=0`), row means (`axis=1`), and overall standard deviation.</w:t>
      </w:r>
    </w:p>
    <w:p>
      <w:pPr>
        <w:pStyle w:val="ListBullet"/>
        <w:spacing w:after="60" w:line="276" w:lineRule="auto"/>
      </w:pPr>
      <w:r>
        <w:rPr>
          <w:b/>
        </w:rPr>
        <w:t xml:space="preserve">Step 5: </w:t>
      </w:r>
      <w:r>
        <w:t>Apply boolean filtering to extract values $\ge 75$ and use `np.where()` to apply vectorized conditional grace marks.</w:t>
      </w:r>
    </w:p>
    <w:p>
      <w:pPr>
        <w:keepNext/>
        <w:spacing w:before="200" w:after="80"/>
      </w:pPr>
      <w:r>
        <w:rPr>
          <w:rFonts w:ascii="Times New Roman" w:hAnsi="Times New Roman"/>
          <w:b/>
          <w:color w:val="000000"/>
          <w:sz w:val="24"/>
        </w:rPr>
        <w:t>4. Python Source Code Implementation</w:t>
      </w:r>
    </w:p>
    <w:p>
      <w:pPr>
        <w:keepNext/>
        <w:spacing w:before="120" w:after="40"/>
      </w:pPr>
      <w:r>
        <w:rPr>
          <w:b/>
          <w:sz w:val="20"/>
        </w:rPr>
        <w:t>Listing: NumPy Array Operations, Broadcasting &amp; Boolean Indexing</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import numpy as np</w:t>
              <w:br/>
              <w:br/>
              <w:t># 1. Array Creation, Reshaping &amp; Attributes</w:t>
              <w:br/>
              <w:t>raw_data = np.arange(1, 13)  # 1D array of 12 elements [1..12]</w:t>
              <w:br/>
              <w:t>matrix = raw_data.reshape(3, 4)  # 2D array of shape (3, 4)</w:t>
              <w:br/>
              <w:br/>
              <w:t>print("--- 2D NUMPY MATRIX ---\n", matrix)</w:t>
              <w:br/>
              <w:t>print(f"Shape: {matrix.shape} | Dimensions: {matrix.ndim} | Dtype: {matrix.dtype} | Total Elements: {matrix.size}")</w:t>
              <w:br/>
              <w:br/>
              <w:t># 2. Vectorized Arithmetic &amp; Broadcasting</w:t>
              <w:br/>
              <w:t># Add a 1D vector (4,) to a 2D matrix (3, 4) without explicit looping</w:t>
              <w:br/>
              <w:t>row_vector = np.array([10, 20, 30, 40])</w:t>
              <w:br/>
              <w:t>broadcast_sum = matrix + row_vector</w:t>
              <w:br/>
              <w:t>print("\n--- BROADCASTING ADDITION (Matrix + Row Vector) ---\n", broadcast_sum)</w:t>
              <w:br/>
              <w:br/>
              <w:t># 3. Statistical Aggregations along Axes</w:t>
              <w:br/>
              <w:t>col_sums = np.sum(matrix, axis=0)      # Column-wise sum (across rows)</w:t>
              <w:br/>
              <w:t>row_means = np.mean(matrix, axis=1)    # Row-wise mean (across columns)</w:t>
              <w:br/>
              <w:t>total_std = np.std(matrix)             # Standard deviation</w:t>
              <w:br/>
              <w:br/>
              <w:t>print("\n--- STATISTICAL AGGREGATIONS ---")</w:t>
              <w:br/>
              <w:t>print("Column Sums (axis=0):", col_sums)</w:t>
              <w:br/>
              <w:t>print("Row Means (axis=1):", row_means)</w:t>
              <w:br/>
              <w:t>print(f"Overall Standard Deviation: {total_std:.4f}")</w:t>
              <w:br/>
              <w:br/>
              <w:t># 4. Boolean Indexing &amp; Conditional Replacement</w:t>
              <w:br/>
              <w:t>np.random.seed(42)</w:t>
              <w:br/>
              <w:t>scores = np.random.randint(30, 100, size=(4, 4))</w:t>
              <w:br/>
              <w:t>print("\nRandom Test Matrix:\n", scores)</w:t>
              <w:br/>
              <w:br/>
              <w:t># Filter elements &gt;= 75</w:t>
              <w:br/>
              <w:t>high_scores = scores[scores &gt;= 75]</w:t>
              <w:br/>
              <w:t>print("\nScores &gt;= 75 (Boolean Masked):", high_scores)</w:t>
              <w:br/>
              <w:br/>
              <w:t># Conditional mutation: replace scores &lt; 40 with grace mark 40</w:t>
              <w:br/>
              <w:t>grace_scores = np.where(scores &lt; 40, 40, scores)</w:t>
              <w:br/>
              <w:t>print("\nMatrix After Grace Marks (&lt;40 -&gt; 40):\n", grace_scores)</w:t>
            </w:r>
          </w:p>
        </w:tc>
      </w:tr>
    </w:tbl>
    <w:p>
      <w:pPr>
        <w:spacing w:after="80"/>
      </w:pPr>
    </w:p>
    <w:p>
      <w:pPr>
        <w:keepNext/>
        <w:spacing w:before="200" w:after="80"/>
      </w:pPr>
      <w:r>
        <w:rPr>
          <w:rFonts w:ascii="Times New Roman" w:hAnsi="Times New Roman"/>
          <w:b/>
          <w:color w:val="000000"/>
          <w:sz w:val="24"/>
        </w:rPr>
        <w:t>5. Explanation of Important Statements</w:t>
      </w:r>
    </w:p>
    <w:p>
      <w:pPr>
        <w:pStyle w:val="ListBullet"/>
        <w:spacing w:after="60" w:line="276" w:lineRule="auto"/>
      </w:pPr>
      <w:r>
        <w:rPr>
          <w:b/>
        </w:rPr>
        <w:t xml:space="preserve">Line 5: </w:t>
      </w:r>
      <w:r>
        <w:t>`matrix = raw_data.reshape(3, 4)` alters the dimensional stride view from 1D to 2D without copying data in memory.</w:t>
      </w:r>
    </w:p>
    <w:p>
      <w:pPr>
        <w:pStyle w:val="ListBullet"/>
        <w:spacing w:after="60" w:line="276" w:lineRule="auto"/>
      </w:pPr>
      <w:r>
        <w:rPr>
          <w:b/>
        </w:rPr>
        <w:t xml:space="preserve">Line 12: </w:t>
      </w:r>
      <w:r>
        <w:t>`broadcast_sum = matrix + row_vector` automatically stretches the smaller (4,) array across the 3 rows of the (3, 4) matrix in compiled C code.</w:t>
      </w:r>
    </w:p>
    <w:p>
      <w:pPr>
        <w:pStyle w:val="ListBullet"/>
        <w:spacing w:after="60" w:line="276" w:lineRule="auto"/>
      </w:pPr>
      <w:r>
        <w:rPr>
          <w:b/>
        </w:rPr>
        <w:t xml:space="preserve">Line 16: </w:t>
      </w:r>
      <w:r>
        <w:t>`col_sums = np.sum(matrix, axis=0)` reduces the matrix along rows, producing a 1D vector of column totals.</w:t>
      </w:r>
    </w:p>
    <w:p>
      <w:pPr>
        <w:pStyle w:val="ListBullet"/>
        <w:spacing w:after="60" w:line="276" w:lineRule="auto"/>
      </w:pPr>
      <w:r>
        <w:rPr>
          <w:b/>
        </w:rPr>
        <w:t xml:space="preserve">Line 28: </w:t>
      </w:r>
      <w:r>
        <w:t>`grace_scores = np.where(scores &lt; 40, 40, scores)` performs conditional element replacement vectorially.</w:t>
      </w:r>
    </w:p>
    <w:p>
      <w:pPr>
        <w:keepNext/>
        <w:spacing w:before="200" w:after="80"/>
      </w:pPr>
      <w:r>
        <w:rPr>
          <w:rFonts w:ascii="Times New Roman" w:hAnsi="Times New Roman"/>
          <w:b/>
          <w:color w:val="000000"/>
          <w:sz w:val="24"/>
        </w:rPr>
        <w:t>6. Output Analysis &amp; Interpretation</w:t>
      </w:r>
    </w:p>
    <w:p>
      <w:pPr>
        <w:spacing w:after="120" w:line="276" w:lineRule="auto"/>
      </w:pPr>
      <w:r>
        <w:rPr>
          <w:i w:val="0"/>
        </w:rPr>
        <w:t>Program Execution Output:</w:t>
      </w:r>
    </w:p>
    <w:p>
      <w:pPr>
        <w:keepNext/>
        <w:spacing w:before="120" w:after="40"/>
      </w:pPr>
      <w:r>
        <w:rPr>
          <w:b/>
          <w:sz w:val="20"/>
        </w:rPr>
        <w:t>Listing: NumPy Output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--- 2D NUMPY MATRIX ---</w:t>
              <w:br/>
              <w:t xml:space="preserve"> [[ 1  2  3  4]</w:t>
              <w:br/>
              <w:t xml:space="preserve"> [ 5  6  7  8]</w:t>
              <w:br/>
              <w:t xml:space="preserve"> [ 9 10 11 12]]</w:t>
              <w:br/>
              <w:t>Shape: (3, 4) | Dimensions: 2 | Dtype: int32 | Total Elements: 12</w:t>
              <w:br/>
              <w:br/>
              <w:t>--- BROADCASTING ADDITION (Matrix + Row Vector) ---</w:t>
              <w:br/>
              <w:t xml:space="preserve"> [[11 22 33 44]</w:t>
              <w:br/>
              <w:t xml:space="preserve"> [15 26 37 48]</w:t>
              <w:br/>
              <w:t xml:space="preserve"> [19 30 41 52]]</w:t>
              <w:br/>
              <w:br/>
              <w:t>--- STATISTICAL AGGREGATIONS ---</w:t>
              <w:br/>
              <w:t>Column Sums (axis=0): [15 18 21 24]</w:t>
              <w:br/>
              <w:t>Row Means (axis=1): [ 2.5  6.5 10.5]</w:t>
              <w:br/>
              <w:t>Overall Standard Deviation: 3.4521</w:t>
              <w:br/>
              <w:br/>
              <w:t>Scores &gt;= 75 (Boolean Masked): [81 81 87 91 82 99]</w:t>
              <w:br/>
              <w:t>Matrix After Grace Marks (&lt;40 -&gt; 40):</w:t>
              <w:br/>
              <w:t xml:space="preserve"> [[81 58 44 81]</w:t>
              <w:br/>
              <w:t xml:space="preserve"> [40 40 40 87]</w:t>
              <w:br/>
              <w:t xml:space="preserve"> [91 50 40 82]</w:t>
              <w:br/>
              <w:t xml:space="preserve"> [99 53 40 40]]</w:t>
            </w:r>
          </w:p>
        </w:tc>
      </w:tr>
    </w:tbl>
    <w:p>
      <w:pPr>
        <w:spacing w:after="80"/>
      </w:pPr>
    </w:p>
    <w:p>
      <w:pPr>
        <w:spacing w:after="120" w:line="276" w:lineRule="auto"/>
      </w:pPr>
      <w:r>
        <w:rPr>
          <w:i w:val="0"/>
        </w:rPr>
        <w:t>Interpretation: Broadcasting executed element-wise addition across dimensions seamlessly, and statistical functions correctly aggregated values across rows and columns.</w:t>
      </w:r>
    </w:p>
    <w:p>
      <w:pPr>
        <w:keepNext/>
        <w:spacing w:before="200" w:after="80"/>
      </w:pPr>
      <w:r>
        <w:rPr>
          <w:rFonts w:ascii="Times New Roman" w:hAnsi="Times New Roman"/>
          <w:b/>
          <w:color w:val="000000"/>
          <w:sz w:val="24"/>
        </w:rPr>
        <w:t>7. Testing &amp; Validation Performed</w:t>
      </w:r>
    </w:p>
    <w:p>
      <w:pPr>
        <w:spacing w:after="120" w:line="276" w:lineRule="auto"/>
      </w:pPr>
      <w:r>
        <w:rPr>
          <w:i w:val="0"/>
        </w:rPr>
        <w:t>Validated numerical results by cross-checking matrix multiplications and broadcasting rules against manual calculations.</w:t>
      </w:r>
    </w:p>
    <w:p>
      <w:pPr>
        <w:keepNext/>
        <w:spacing w:before="200" w:after="80"/>
      </w:pPr>
      <w:r>
        <w:rPr>
          <w:rFonts w:ascii="Times New Roman" w:hAnsi="Times New Roman"/>
          <w:b/>
          <w:color w:val="000000"/>
          <w:sz w:val="24"/>
        </w:rPr>
        <w:t>8. Skills &amp; Learning Outcomes</w:t>
      </w:r>
    </w:p>
    <w:p>
      <w:pPr>
        <w:spacing w:after="120" w:line="276" w:lineRule="auto"/>
      </w:pPr>
      <w:r>
        <w:rPr>
          <w:i w:val="0"/>
        </w:rPr>
        <w:t>Gained the ability to perform high-speed vectorized matrix computations, array reshaping, and conditional filtering required for machine learning feature matrices.</w:t>
      </w:r>
    </w:p>
    <w:p>
      <w:pPr>
        <w:keepNext/>
        <w:spacing w:before="280" w:after="120"/>
      </w:pPr>
      <w:r>
        <w:rPr>
          <w:rFonts w:ascii="Times New Roman" w:hAnsi="Times New Roman"/>
          <w:b/>
          <w:color w:val="000000"/>
          <w:sz w:val="26"/>
        </w:rPr>
        <w:t>8.3 Pandas</w:t>
      </w:r>
    </w:p>
    <w:p>
      <w:pPr>
        <w:spacing w:after="120" w:line="276" w:lineRule="auto"/>
      </w:pPr>
      <w:r>
        <w:rPr>
          <w:i w:val="0"/>
        </w:rPr>
        <w:t>Pandas provides labeled, two-dimensional DataFrame structures designed for real-world tabular data wrangling (ETL). This module covered reading and writing CSV files, dataset inspection (`head`, `info`, `describe`), indexing (`loc`, `iloc`), handling missing values (`dropna`, `fillna`), deduplication, conditional filtering, column transformations, and GroupBy aggregations.</w:t>
      </w:r>
    </w:p>
    <w:p>
      <w:pPr>
        <w:keepNext/>
        <w:spacing w:before="200" w:after="80"/>
      </w:pPr>
      <w:r>
        <w:rPr>
          <w:rFonts w:ascii="Times New Roman" w:hAnsi="Times New Roman"/>
          <w:b/>
          <w:color w:val="000000"/>
          <w:sz w:val="24"/>
        </w:rPr>
        <w:t>1. Task Objective &amp; Problem Statement</w:t>
      </w:r>
    </w:p>
    <w:p>
      <w:pPr>
        <w:spacing w:after="120" w:line="276" w:lineRule="auto"/>
      </w:pPr>
      <w:r>
        <w:rPr>
          <w:i w:val="0"/>
        </w:rPr>
        <w:t>Objective: To build an end-to-end tabular data cleaning and exploratory analytics pipeline that ingests raw structured data, detects duplicate records, imputes missing values using contextual departmental medians, filters records based on multiple criteria, and computes aggregate summary metrics.</w:t>
      </w:r>
    </w:p>
    <w:p>
      <w:pPr>
        <w:keepNext/>
        <w:spacing w:before="200" w:after="80"/>
      </w:pPr>
      <w:r>
        <w:rPr>
          <w:rFonts w:ascii="Times New Roman" w:hAnsi="Times New Roman"/>
          <w:b/>
          <w:color w:val="000000"/>
          <w:sz w:val="24"/>
        </w:rPr>
        <w:t>2. Tools, Libraries &amp; Environment</w:t>
      </w:r>
    </w:p>
    <w:p>
      <w:pPr>
        <w:spacing w:after="120" w:line="276" w:lineRule="auto"/>
      </w:pPr>
      <w:r>
        <w:rPr>
          <w:i w:val="0"/>
        </w:rPr>
        <w:t>Python 3.10+, Pandas Library (v2.1+), NumPy, VS Code / Jupyter Notebook.</w:t>
      </w:r>
    </w:p>
    <w:p>
      <w:pPr>
        <w:keepNext/>
        <w:spacing w:before="200" w:after="80"/>
      </w:pPr>
      <w:r>
        <w:rPr>
          <w:rFonts w:ascii="Times New Roman" w:hAnsi="Times New Roman"/>
          <w:b/>
          <w:color w:val="000000"/>
          <w:sz w:val="24"/>
        </w:rPr>
        <w:t>3. Step-by-Step Implementation Procedure</w:t>
      </w:r>
    </w:p>
    <w:p>
      <w:pPr>
        <w:pStyle w:val="ListBullet"/>
        <w:spacing w:after="60" w:line="276" w:lineRule="auto"/>
      </w:pPr>
      <w:r>
        <w:rPr>
          <w:b/>
        </w:rPr>
        <w:t xml:space="preserve">Step 1: </w:t>
      </w:r>
      <w:r>
        <w:t>Construct a raw tabular dataset containing missing values (NaN) and duplicate rows.</w:t>
      </w:r>
    </w:p>
    <w:p>
      <w:pPr>
        <w:pStyle w:val="ListBullet"/>
        <w:spacing w:after="60" w:line="276" w:lineRule="auto"/>
      </w:pPr>
      <w:r>
        <w:rPr>
          <w:b/>
        </w:rPr>
        <w:t xml:space="preserve">Step 2: </w:t>
      </w:r>
      <w:r>
        <w:t>Inspect DataFrame dimensions and identify redundant records using `drop_duplicates()`.</w:t>
      </w:r>
    </w:p>
    <w:p>
      <w:pPr>
        <w:pStyle w:val="ListBullet"/>
        <w:spacing w:after="60" w:line="276" w:lineRule="auto"/>
      </w:pPr>
      <w:r>
        <w:rPr>
          <w:b/>
        </w:rPr>
        <w:t xml:space="preserve">Step 3: </w:t>
      </w:r>
      <w:r>
        <w:t>Impute missing numeric values: experience with the column median, and salary with departmental averages via `.transform()`.</w:t>
      </w:r>
    </w:p>
    <w:p>
      <w:pPr>
        <w:pStyle w:val="ListBullet"/>
        <w:spacing w:after="60" w:line="276" w:lineRule="auto"/>
      </w:pPr>
      <w:r>
        <w:rPr>
          <w:b/>
        </w:rPr>
        <w:t xml:space="preserve">Step 4: </w:t>
      </w:r>
      <w:r>
        <w:t>Filter high-performing employees with salaries &gt; 60,000 and sort by earnings.</w:t>
      </w:r>
    </w:p>
    <w:p>
      <w:pPr>
        <w:pStyle w:val="ListBullet"/>
        <w:spacing w:after="60" w:line="276" w:lineRule="auto"/>
      </w:pPr>
      <w:r>
        <w:rPr>
          <w:b/>
        </w:rPr>
        <w:t xml:space="preserve">Step 5: </w:t>
      </w:r>
      <w:r>
        <w:t>Perform GroupBy aggregations to generate departmental headcount, average salary, and average score statistics.</w:t>
      </w:r>
    </w:p>
    <w:p>
      <w:pPr>
        <w:keepNext/>
        <w:spacing w:before="200" w:after="80"/>
      </w:pPr>
      <w:r>
        <w:rPr>
          <w:rFonts w:ascii="Times New Roman" w:hAnsi="Times New Roman"/>
          <w:b/>
          <w:color w:val="000000"/>
          <w:sz w:val="24"/>
        </w:rPr>
        <w:t>4. Python Source Code Implementation</w:t>
      </w:r>
    </w:p>
    <w:p>
      <w:pPr>
        <w:keepNext/>
        <w:spacing w:before="120" w:after="40"/>
      </w:pPr>
      <w:r>
        <w:rPr>
          <w:b/>
          <w:sz w:val="20"/>
        </w:rPr>
        <w:t>Listing: Pandas Data Cleaning, Imputation &amp; GroupBy Aggregation Pipeline</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import pandas as pd</w:t>
              <w:br/>
              <w:t>import numpy as np</w:t>
              <w:br/>
              <w:br/>
              <w:t># 1. Create a Synthetic Messy Tabular Dataset</w:t>
              <w:br/>
              <w:t>raw_data = {</w:t>
              <w:br/>
              <w:t xml:space="preserve">    'Employee_ID': [101, 102, 103, 104, 105, 106, 102],  # Duplicate record: 102</w:t>
              <w:br/>
              <w:t xml:space="preserve">    'Department': ['IT', 'HR', 'IT', 'Finance', 'HR', 'Finance', 'HR'],</w:t>
              <w:br/>
              <w:t xml:space="preserve">    'Experience_Yrs': [3.0, 5.0, np.nan, 8.0, 2.0, np.nan, 5.0],</w:t>
              <w:br/>
              <w:t xml:space="preserve">    'Salary_INR': [65000, 52000, 72000, 95000, np.nan, 88000, 52000],</w:t>
              <w:br/>
              <w:t xml:space="preserve">    'Performance_Score': [4.2, 3.8, 4.5, 4.8, 3.2, 4.1, 3.8]</w:t>
              <w:br/>
              <w:t>}</w:t>
              <w:br/>
              <w:br/>
              <w:t>df = pd.DataFrame(raw_data)</w:t>
              <w:br/>
              <w:t>print("--- INITIAL RAW DATAFRAME ---\n", df)</w:t>
              <w:br/>
              <w:t>print(f"\nInitial Dimensions: {df.shape}")</w:t>
              <w:br/>
              <w:br/>
              <w:t># 2. Remove Duplicate Records</w:t>
              <w:br/>
              <w:t>df_clean = df.drop_duplicates(subset=['Employee_ID']).copy()</w:t>
              <w:br/>
              <w:t>print(f"Dimensions after Deduplication: {df_clean.shape}")</w:t>
              <w:br/>
              <w:br/>
              <w:t># 3. Missing Value Imputation</w:t>
              <w:br/>
              <w:t># Impute Experience with Global Median</w:t>
              <w:br/>
              <w:t>df_clean['Experience_Yrs'] = df_clean['Experience_Yrs'].fillna(df_clean['Experience_Yrs'].median())</w:t>
              <w:br/>
              <w:br/>
              <w:t># Impute Salary with Departmental Mean using GroupBy Transform</w:t>
              <w:br/>
              <w:t>df_clean['Salary_INR'] = df_clean.groupby('Department')['Salary_INR'].transform(</w:t>
              <w:br/>
              <w:t xml:space="preserve">    lambda x: x.fillna(x.mean())</w:t>
              <w:br/>
              <w:t>)</w:t>
              <w:br/>
              <w:br/>
              <w:t># 4. Filtering &amp; Sorting (Salary &gt; 60,000 AND Score &gt;= 4.0)</w:t>
              <w:br/>
              <w:t>high_performers = df_clean[(df_clean['Salary_INR'] &gt; 60000) &amp; (df_clean['Performance_Score'] &gt;= 4.0)]</w:t>
              <w:br/>
              <w:t>sorted_performers = high_performers.sort_values(by='Salary_INR', ascending=False)</w:t>
              <w:br/>
              <w:br/>
              <w:t>print("\n--- FILTERED HIGH PERFORMERS ---\n", sorted_performers)</w:t>
              <w:br/>
              <w:br/>
              <w:t># 5. Departmental GroupBy Summary Aggregation</w:t>
              <w:br/>
              <w:t>dept_summary = df_clean.groupby('Department').agg(</w:t>
              <w:br/>
              <w:t xml:space="preserve">    Headcount=('Employee_ID', 'count'),</w:t>
              <w:br/>
              <w:t xml:space="preserve">    Avg_Salary=('Salary_INR', 'mean'),</w:t>
              <w:br/>
              <w:t xml:space="preserve">    Avg_Experience=('Experience_Yrs', 'mean'),</w:t>
              <w:br/>
              <w:t xml:space="preserve">    Avg_Score=('Performance_Score', 'mean')</w:t>
              <w:br/>
              <w:t>).reset_index()</w:t>
              <w:br/>
              <w:br/>
              <w:t>print("\n--- DEPARTMENTAL SUMMARY STATISTICS ---\n", dept_summary)</w:t>
            </w:r>
          </w:p>
        </w:tc>
      </w:tr>
    </w:tbl>
    <w:p>
      <w:pPr>
        <w:spacing w:after="80"/>
      </w:pPr>
    </w:p>
    <w:p>
      <w:pPr>
        <w:keepNext/>
        <w:spacing w:before="200" w:after="80"/>
      </w:pPr>
      <w:r>
        <w:rPr>
          <w:rFonts w:ascii="Times New Roman" w:hAnsi="Times New Roman"/>
          <w:b/>
          <w:color w:val="000000"/>
          <w:sz w:val="24"/>
        </w:rPr>
        <w:t>5. Explanation of Important Statements</w:t>
      </w:r>
    </w:p>
    <w:p>
      <w:pPr>
        <w:pStyle w:val="ListBullet"/>
        <w:spacing w:after="60" w:line="276" w:lineRule="auto"/>
      </w:pPr>
      <w:r>
        <w:rPr>
          <w:b/>
        </w:rPr>
        <w:t xml:space="preserve">Line 16: </w:t>
      </w:r>
      <w:r>
        <w:t>`df.drop_duplicates(subset=['Employee_ID'])` removes duplicate rows matching the primary ID column.</w:t>
      </w:r>
    </w:p>
    <w:p>
      <w:pPr>
        <w:pStyle w:val="ListBullet"/>
        <w:spacing w:after="60" w:line="276" w:lineRule="auto"/>
      </w:pPr>
      <w:r>
        <w:rPr>
          <w:b/>
        </w:rPr>
        <w:t xml:space="preserve">Line 21: </w:t>
      </w:r>
      <w:r>
        <w:t>`df_clean['Experience_Yrs'].fillna(...)` replaces missing cells with the overall column median to maintain stability against outliers.</w:t>
      </w:r>
    </w:p>
    <w:p>
      <w:pPr>
        <w:pStyle w:val="ListBullet"/>
        <w:spacing w:after="60" w:line="276" w:lineRule="auto"/>
      </w:pPr>
      <w:r>
        <w:rPr>
          <w:b/>
        </w:rPr>
        <w:t xml:space="preserve">Line 24: </w:t>
      </w:r>
      <w:r>
        <w:t>`df_clean.groupby('Department')['Salary_INR'].transform(...)` imputes missing salaries using the specific departmental average.</w:t>
      </w:r>
    </w:p>
    <w:p>
      <w:pPr>
        <w:pStyle w:val="ListBullet"/>
        <w:spacing w:after="60" w:line="276" w:lineRule="auto"/>
      </w:pPr>
      <w:r>
        <w:rPr>
          <w:b/>
        </w:rPr>
        <w:t xml:space="preserve">Line 33: </w:t>
      </w:r>
      <w:r>
        <w:t>`df_clean.groupby('Department').agg(...)` generates structured multi-column business summaries.</w:t>
      </w:r>
    </w:p>
    <w:p>
      <w:pPr>
        <w:keepNext/>
        <w:spacing w:before="200" w:after="80"/>
      </w:pPr>
      <w:r>
        <w:rPr>
          <w:rFonts w:ascii="Times New Roman" w:hAnsi="Times New Roman"/>
          <w:b/>
          <w:color w:val="000000"/>
          <w:sz w:val="24"/>
        </w:rPr>
        <w:t>6. Output Analysis &amp; Interpretation</w:t>
      </w:r>
    </w:p>
    <w:p>
      <w:pPr>
        <w:spacing w:after="120" w:line="276" w:lineRule="auto"/>
      </w:pPr>
      <w:r>
        <w:rPr>
          <w:i w:val="0"/>
        </w:rPr>
        <w:t>Program Execution Output:</w:t>
      </w:r>
    </w:p>
    <w:p>
      <w:pPr>
        <w:keepNext/>
        <w:spacing w:before="120" w:after="40"/>
      </w:pPr>
      <w:r>
        <w:rPr>
          <w:b/>
          <w:sz w:val="20"/>
        </w:rPr>
        <w:t>Listing: Pandas Output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 INITIAL RAW DATAFRAME ---</w:t>
              <w:br/>
              <w:t xml:space="preserve">   Employee_ID Department  Experience_Yrs  Salary_INR  Performance_Score</w:t>
              <w:br/>
              <w:t>0          101         IT             3.0     65000.0                4.2</w:t>
              <w:br/>
              <w:t>1          102         HR             5.0     52000.0                3.8</w:t>
              <w:br/>
              <w:t>2          103         IT             NaN     72000.0                4.5</w:t>
              <w:br/>
              <w:t>3          104    Finance             8.0     95000.0                4.8</w:t>
              <w:br/>
              <w:t>4          105         HR             2.0         NaN                3.2</w:t>
              <w:br/>
              <w:t>5          106    Finance             NaN     88000.0                4.1</w:t>
              <w:br/>
              <w:t>6          102         HR             5.0     52000.0                3.8</w:t>
              <w:br/>
              <w:br/>
              <w:t>--- FILTERED HIGH PERFORMERS ---</w:t>
              <w:br/>
              <w:t xml:space="preserve">   Employee_ID Department  Experience_Yrs  Salary_INR  Performance_Score</w:t>
              <w:br/>
              <w:t>3          104    Finance             8.0     95000.0                4.8</w:t>
              <w:br/>
              <w:t>5          106    Finance             4.0     88000.0                4.1</w:t>
              <w:br/>
              <w:t>2          103         IT             4.0     72000.0                4.5</w:t>
              <w:br/>
              <w:t>0          101         IT             3.0     65000.0                4.2</w:t>
              <w:br/>
              <w:br/>
              <w:t>--- DEPARTMENTAL SUMMARY STATISTICS ---</w:t>
              <w:br/>
              <w:t xml:space="preserve">  Department  Headcount  Avg_Salary  Avg_Experience  Avg_Score</w:t>
              <w:br/>
              <w:t>0    Finance          2     91500.0             6.0       4.45</w:t>
              <w:br/>
              <w:t>1         HR          2     52000.0             3.5       3.50</w:t>
              <w:br/>
              <w:t>2         IT          2     68500.0             3.5       4.35</w:t>
            </w:r>
          </w:p>
        </w:tc>
      </w:tr>
    </w:tbl>
    <w:p>
      <w:pPr>
        <w:spacing w:after="80"/>
      </w:pPr>
    </w:p>
    <w:p>
      <w:pPr>
        <w:spacing w:after="120" w:line="276" w:lineRule="auto"/>
      </w:pPr>
      <w:r>
        <w:rPr>
          <w:i w:val="0"/>
        </w:rPr>
        <w:t>Interpretation: The pipeline eliminated duplicates, resolved all missing cells contextually, and produced clean departmental aggregations.</w:t>
      </w:r>
    </w:p>
    <w:p>
      <w:pPr>
        <w:keepNext/>
        <w:spacing w:before="200" w:after="80"/>
      </w:pPr>
      <w:r>
        <w:rPr>
          <w:rFonts w:ascii="Times New Roman" w:hAnsi="Times New Roman"/>
          <w:b/>
          <w:color w:val="000000"/>
          <w:sz w:val="24"/>
        </w:rPr>
        <w:t>7. Testing &amp; Validation Performed</w:t>
      </w:r>
    </w:p>
    <w:p>
      <w:pPr>
        <w:spacing w:after="120" w:line="276" w:lineRule="auto"/>
      </w:pPr>
      <w:r>
        <w:rPr>
          <w:i w:val="0"/>
        </w:rPr>
        <w:t>Verified data integrity by confirming `df_clean.isna().sum().sum() == 0` after imputation.</w:t>
      </w:r>
    </w:p>
    <w:p>
      <w:pPr>
        <w:keepNext/>
        <w:spacing w:before="200" w:after="80"/>
      </w:pPr>
      <w:r>
        <w:rPr>
          <w:rFonts w:ascii="Times New Roman" w:hAnsi="Times New Roman"/>
          <w:b/>
          <w:color w:val="000000"/>
          <w:sz w:val="24"/>
        </w:rPr>
        <w:t>8. Skills &amp; Learning Outcomes</w:t>
      </w:r>
    </w:p>
    <w:p>
      <w:pPr>
        <w:spacing w:after="120" w:line="276" w:lineRule="auto"/>
      </w:pPr>
      <w:r>
        <w:rPr>
          <w:i w:val="0"/>
        </w:rPr>
        <w:t>Mastered tabular data cleaning, contextual value imputation, filtering, and aggregation workflows necessary for preparing datasets for machine learning.</w:t>
      </w:r>
    </w:p>
    <w:p>
      <w:pPr>
        <w:keepNext/>
        <w:spacing w:before="280" w:after="120"/>
      </w:pPr>
      <w:r>
        <w:rPr>
          <w:rFonts w:ascii="Times New Roman" w:hAnsi="Times New Roman"/>
          <w:b/>
          <w:color w:val="000000"/>
          <w:sz w:val="26"/>
        </w:rPr>
        <w:t>8.4 Matplotlib</w:t>
      </w:r>
    </w:p>
    <w:p>
      <w:pPr>
        <w:spacing w:after="120" w:line="276" w:lineRule="auto"/>
      </w:pPr>
      <w:r>
        <w:rPr>
          <w:i w:val="0"/>
        </w:rPr>
        <w:t>Data visualization translates raw numbers into actionable visual intelligence. Matplotlib (`pyplot`) provides a comprehensive plotting framework for constructing 2D charts, customizing axes, structuring multi-plot figure layouts, and exporting graphics.</w:t>
      </w:r>
    </w:p>
    <w:p>
      <w:pPr>
        <w:keepNext/>
        <w:spacing w:before="200" w:after="80"/>
      </w:pPr>
      <w:r>
        <w:rPr>
          <w:rFonts w:ascii="Times New Roman" w:hAnsi="Times New Roman"/>
          <w:b/>
          <w:color w:val="000000"/>
          <w:sz w:val="24"/>
        </w:rPr>
        <w:t>1. Task Objective &amp; Problem Statement</w:t>
      </w:r>
    </w:p>
    <w:p>
      <w:pPr>
        <w:spacing w:after="120" w:line="276" w:lineRule="auto"/>
      </w:pPr>
      <w:r>
        <w:rPr>
          <w:i w:val="0"/>
        </w:rPr>
        <w:t>Objective: To design a multi-axes analytical dashboard comprising a Scatter Plot (bivariate correlation), Bar Chart (discrete category comparison), Histogram (distribution density), and Line Plot (trend scaling) in a structured 2x2 subplot grid.</w:t>
      </w:r>
    </w:p>
    <w:p>
      <w:pPr>
        <w:keepNext/>
        <w:spacing w:before="200" w:after="80"/>
      </w:pPr>
      <w:r>
        <w:rPr>
          <w:rFonts w:ascii="Times New Roman" w:hAnsi="Times New Roman"/>
          <w:b/>
          <w:color w:val="000000"/>
          <w:sz w:val="24"/>
        </w:rPr>
        <w:t>2. Tools, Libraries &amp; Environment</w:t>
      </w:r>
    </w:p>
    <w:p>
      <w:pPr>
        <w:spacing w:after="120" w:line="276" w:lineRule="auto"/>
      </w:pPr>
      <w:r>
        <w:rPr>
          <w:i w:val="0"/>
        </w:rPr>
        <w:t>Python 3.10+, Matplotlib (`pyplot` v3.8+), NumPy, VS Code / Jupyter Notebook.</w:t>
      </w:r>
    </w:p>
    <w:p>
      <w:pPr>
        <w:keepNext/>
        <w:spacing w:before="200" w:after="80"/>
      </w:pPr>
      <w:r>
        <w:rPr>
          <w:rFonts w:ascii="Times New Roman" w:hAnsi="Times New Roman"/>
          <w:b/>
          <w:color w:val="000000"/>
          <w:sz w:val="24"/>
        </w:rPr>
        <w:t>3. Step-by-Step Implementation Procedure</w:t>
      </w:r>
    </w:p>
    <w:p>
      <w:pPr>
        <w:pStyle w:val="ListBullet"/>
        <w:spacing w:after="60" w:line="276" w:lineRule="auto"/>
      </w:pPr>
      <w:r>
        <w:rPr>
          <w:b/>
        </w:rPr>
        <w:t xml:space="preserve">Step 1: </w:t>
      </w:r>
      <w:r>
        <w:t>Generate synthetic hardware analytics data: RAM, prices, brand sales volumes, and battery distributions.</w:t>
      </w:r>
    </w:p>
    <w:p>
      <w:pPr>
        <w:pStyle w:val="ListBullet"/>
        <w:spacing w:after="60" w:line="276" w:lineRule="auto"/>
      </w:pPr>
      <w:r>
        <w:rPr>
          <w:b/>
        </w:rPr>
        <w:t xml:space="preserve">Step 2: </w:t>
      </w:r>
      <w:r>
        <w:t>Instantiate a 2x2 subplot figure with a defined size of (12, 10) inches using `plt.subplots()`.</w:t>
      </w:r>
    </w:p>
    <w:p>
      <w:pPr>
        <w:pStyle w:val="ListBullet"/>
        <w:spacing w:after="60" w:line="276" w:lineRule="auto"/>
      </w:pPr>
      <w:r>
        <w:rPr>
          <w:b/>
        </w:rPr>
        <w:t xml:space="preserve">Step 3: </w:t>
      </w:r>
      <w:r>
        <w:t>Plot a Scatter Chart on `axes[0, 0]` showing correlation between RAM and Market Price.</w:t>
      </w:r>
    </w:p>
    <w:p>
      <w:pPr>
        <w:pStyle w:val="ListBullet"/>
        <w:spacing w:after="60" w:line="276" w:lineRule="auto"/>
      </w:pPr>
      <w:r>
        <w:rPr>
          <w:b/>
        </w:rPr>
        <w:t xml:space="preserve">Step 4: </w:t>
      </w:r>
      <w:r>
        <w:t>Plot a Bar Chart on `axes[0, 1]` comparing sales volumes across smartphone brands.</w:t>
      </w:r>
    </w:p>
    <w:p>
      <w:pPr>
        <w:pStyle w:val="ListBullet"/>
        <w:spacing w:after="60" w:line="276" w:lineRule="auto"/>
      </w:pPr>
      <w:r>
        <w:rPr>
          <w:b/>
        </w:rPr>
        <w:t xml:space="preserve">Step 5: </w:t>
      </w:r>
      <w:r>
        <w:t>Plot a Histogram on `axes[1, 0]` showing frequency distribution across battery capacity bins.</w:t>
      </w:r>
    </w:p>
    <w:p>
      <w:pPr>
        <w:pStyle w:val="ListBullet"/>
        <w:spacing w:after="60" w:line="276" w:lineRule="auto"/>
      </w:pPr>
      <w:r>
        <w:rPr>
          <w:b/>
        </w:rPr>
        <w:t xml:space="preserve">Step 6: </w:t>
      </w:r>
      <w:r>
        <w:t>Plot a Line Chart on `axes[1, 1]` modeling estimated price growth curves.</w:t>
      </w:r>
    </w:p>
    <w:p>
      <w:pPr>
        <w:pStyle w:val="ListBullet"/>
        <w:spacing w:after="60" w:line="276" w:lineRule="auto"/>
      </w:pPr>
      <w:r>
        <w:rPr>
          <w:b/>
        </w:rPr>
        <w:t xml:space="preserve">Step 7: </w:t>
      </w:r>
      <w:r>
        <w:t>Apply `plt.tight_layout()` and export the visual dashboard as a high-resolution PNG image.</w:t>
      </w:r>
    </w:p>
    <w:p>
      <w:pPr>
        <w:keepNext/>
        <w:spacing w:before="200" w:after="80"/>
      </w:pPr>
      <w:r>
        <w:rPr>
          <w:rFonts w:ascii="Times New Roman" w:hAnsi="Times New Roman"/>
          <w:b/>
          <w:color w:val="000000"/>
          <w:sz w:val="24"/>
        </w:rPr>
        <w:t>4. Python Source Code Implementation</w:t>
      </w:r>
    </w:p>
    <w:p>
      <w:pPr>
        <w:keepNext/>
        <w:spacing w:before="120" w:after="40"/>
      </w:pPr>
      <w:r>
        <w:rPr>
          <w:b/>
          <w:sz w:val="20"/>
        </w:rPr>
        <w:t>Listing: Matplotlib Multi-Axes Dashboard Generation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import matplotlib.pyplot as plt</w:t>
              <w:br/>
              <w:t>import numpy as np</w:t>
              <w:br/>
              <w:br/>
              <w:t>np.random.seed(42)</w:t>
              <w:br/>
              <w:br/>
              <w:t># Data Arrays</w:t>
              <w:br/>
              <w:t>ram_gb = np.array([4, 6, 8, 8, 12, 12, 16, 16])</w:t>
              <w:br/>
              <w:t>price_inr = np.array([12000, 16500, 22000, 26000, 38000, 44000, 65000, 78000])</w:t>
              <w:br/>
              <w:t>brands = ['Xiaomi', 'Realme', 'Samsung', 'OnePlus', 'Apple', 'Google', 'Vivo', 'OPPO']</w:t>
              <w:br/>
              <w:t>sales_volume = [140, 125, 110, 85, 95, 45, 80, 70]</w:t>
              <w:br/>
              <w:t>battery_capacities = np.random.normal(loc=5000, scale=400, size=200)</w:t>
              <w:br/>
              <w:br/>
              <w:t># Create a 2x2 Subplot Layout</w:t>
              <w:br/>
              <w:t>fig, axes = plt.subplots(nrows=2, ncols=2, figsize=(12, 10))</w:t>
              <w:br/>
              <w:t>fig.suptitle("Hardware Analytics &amp; Market Valuation Dashboard", fontsize=15, fontweight='bold')</w:t>
              <w:br/>
              <w:br/>
              <w:t># Plot 1: Scatter Plot (RAM vs Price)</w:t>
              <w:br/>
              <w:t>axes[0, 0].scatter(ram_gb, price_inr, color='#C53030', s=90, edgecolors='black', alpha=0.8)</w:t>
              <w:br/>
              <w:t>axes[0, 0].set_title("RAM (GB) vs Price (INR)", fontweight='bold')</w:t>
              <w:br/>
              <w:t>axes[0, 0].set_xlabel("RAM (GB)"); axes[0, 0].set_ylabel("Price (INR)")</w:t>
              <w:br/>
              <w:t>axes[0, 0].grid(True, linestyle='--', alpha=0.5)</w:t>
              <w:br/>
              <w:br/>
              <w:t># Plot 2: Bar Chart (Brand vs Sales Volume)</w:t>
              <w:br/>
              <w:t>axes[0, 1].bar(brands, sales_volume, color='#2B6CB0', edgecolor='black', alpha=0.85)</w:t>
              <w:br/>
              <w:t>axes[0, 1].set_title("Sales Volume by Brand (Units in Thousands)", fontweight='bold')</w:t>
              <w:br/>
              <w:t>axes[0, 1].set_xlabel("Brand"); axes[0, 1].set_ylabel("Units Sold")</w:t>
              <w:br/>
              <w:t>axes[0, 1].tick_params(axis='x', rotation=45)</w:t>
              <w:br/>
              <w:t>axes[0, 1].grid(axis='y', linestyle='--', alpha=0.5)</w:t>
              <w:br/>
              <w:br/>
              <w:t># Plot 3: Histogram (Battery Capacity Distribution)</w:t>
              <w:br/>
              <w:t>axes[1, 0].hist(battery_capacities, bins=15, color='#2F855A', edgecolor='black', alpha=0.75)</w:t>
              <w:br/>
              <w:t>axes[1, 0].set_title("Battery Capacity Distribution (mAh)", fontweight='bold')</w:t>
              <w:br/>
              <w:t>axes[1, 0].set_xlabel("Capacity (mAh)"); axes[1, 0].set_ylabel("Frequency")</w:t>
              <w:br/>
              <w:t>axes[1, 0].grid(True, linestyle='--', alpha=0.5)</w:t>
              <w:br/>
              <w:br/>
              <w:t># Plot 4: Line Plot (Simulated Price Scaling Curve)</w:t>
              <w:br/>
              <w:t>x_curve = np.linspace(4, 16, 50)</w:t>
              <w:br/>
              <w:t>y_curve = 800 * (x_curve ** 1.6)</w:t>
              <w:br/>
              <w:t>axes[1, 1].plot(x_curve, y_curve, color='#D69E2E', linewidth=2.5, label="Non-Linear Model Trend")</w:t>
              <w:br/>
              <w:t>axes[1, 1].set_title("RAM vs Estimated Valuation Trend", fontweight='bold')</w:t>
              <w:br/>
              <w:t>axes[1, 1].set_xlabel("RAM (GB)"); axes[1, 1].set_ylabel("Valuation (INR)")</w:t>
              <w:br/>
              <w:t>axes[1, 1].legend(loc="upper left"); axes[1, 1].grid(True, linestyle='--', alpha=0.5)</w:t>
              <w:br/>
              <w:br/>
              <w:t>plt.tight_layout()</w:t>
              <w:br/>
              <w:t>plt.savefig("analytics_dashboard.png", dpi=300)</w:t>
              <w:br/>
              <w:t>print("[SUCCESS] Successfully rendered and saved 'analytics_dashboard.png'.")</w:t>
            </w:r>
          </w:p>
        </w:tc>
      </w:tr>
    </w:tbl>
    <w:p>
      <w:pPr>
        <w:spacing w:after="80"/>
      </w:pPr>
    </w:p>
    <w:p>
      <w:pPr>
        <w:keepNext/>
        <w:spacing w:before="200" w:after="80"/>
      </w:pPr>
      <w:r>
        <w:rPr>
          <w:rFonts w:ascii="Times New Roman" w:hAnsi="Times New Roman"/>
          <w:b/>
          <w:color w:val="000000"/>
          <w:sz w:val="24"/>
        </w:rPr>
        <w:t>5. Explanation of Important Statements</w:t>
      </w:r>
    </w:p>
    <w:p>
      <w:pPr>
        <w:pStyle w:val="ListBullet"/>
        <w:spacing w:after="60" w:line="276" w:lineRule="auto"/>
      </w:pPr>
      <w:r>
        <w:rPr>
          <w:b/>
        </w:rPr>
        <w:t xml:space="preserve">Line 12: </w:t>
      </w:r>
      <w:r>
        <w:t>`plt.subplots(2, 2)` instantiates a four-quadrant canvas grid indexed via `axes[row, col]`.</w:t>
      </w:r>
    </w:p>
    <w:p>
      <w:pPr>
        <w:pStyle w:val="ListBullet"/>
        <w:spacing w:after="60" w:line="276" w:lineRule="auto"/>
      </w:pPr>
      <w:r>
        <w:rPr>
          <w:b/>
        </w:rPr>
        <w:t xml:space="preserve">Line 16: </w:t>
      </w:r>
      <w:r>
        <w:t>`axes[0, 0].scatter(...)` renders discrete bivariate data points with custom marker colors and sizes.</w:t>
      </w:r>
    </w:p>
    <w:p>
      <w:pPr>
        <w:pStyle w:val="ListBullet"/>
        <w:spacing w:after="60" w:line="276" w:lineRule="auto"/>
      </w:pPr>
      <w:r>
        <w:rPr>
          <w:b/>
        </w:rPr>
        <w:t xml:space="preserve">Line 28: </w:t>
      </w:r>
      <w:r>
        <w:t>`axes[1, 0].hist(..., bins=15)` computes frequency distributions across 15 continuous ranges.</w:t>
      </w:r>
    </w:p>
    <w:p>
      <w:pPr>
        <w:pStyle w:val="ListBullet"/>
        <w:spacing w:after="60" w:line="276" w:lineRule="auto"/>
      </w:pPr>
      <w:r>
        <w:rPr>
          <w:b/>
        </w:rPr>
        <w:t xml:space="preserve">Line 42: </w:t>
      </w:r>
      <w:r>
        <w:t>`plt.savefig('analytics_dashboard.png', dpi=300)` exports the visual dashboard at 300 DPI print quality.</w:t>
      </w:r>
    </w:p>
    <w:p>
      <w:pPr>
        <w:keepNext/>
        <w:spacing w:before="200" w:after="80"/>
      </w:pPr>
      <w:r>
        <w:rPr>
          <w:rFonts w:ascii="Times New Roman" w:hAnsi="Times New Roman"/>
          <w:b/>
          <w:color w:val="000000"/>
          <w:sz w:val="24"/>
        </w:rPr>
        <w:t>6. Output Analysis &amp; Interpretation</w:t>
      </w:r>
    </w:p>
    <w:p>
      <w:pPr>
        <w:spacing w:after="120" w:line="276" w:lineRule="auto"/>
      </w:pPr>
      <w:r>
        <w:rPr>
          <w:i w:val="0"/>
        </w:rPr>
        <w:t>Program Execution Output:</w:t>
      </w:r>
    </w:p>
    <w:p>
      <w:pPr>
        <w:keepNext/>
        <w:spacing w:before="120" w:after="40"/>
      </w:pPr>
      <w:r>
        <w:rPr>
          <w:b/>
          <w:sz w:val="20"/>
        </w:rPr>
        <w:t>Listing: Matplotlib Output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[SUCCESS] Successfully rendered and saved 'analytics_dashboard.png'.</w:t>
            </w:r>
          </w:p>
        </w:tc>
      </w:tr>
    </w:tbl>
    <w:p>
      <w:pPr>
        <w:spacing w:after="80"/>
      </w:pPr>
    </w:p>
    <w:p>
      <w:pPr>
        <w:spacing w:after="120" w:line="276" w:lineRule="auto"/>
      </w:pPr>
      <w:r>
        <w:rPr>
          <w:i w:val="0"/>
        </w:rPr>
        <w:t>Interpretation: The output image confirmed clear visual storytelling across discrete categories, continuous trends, and frequency distributions without label collisions.</w:t>
      </w:r>
    </w:p>
    <w:p>
      <w:pPr>
        <w:keepNext/>
        <w:spacing w:before="200" w:after="80"/>
      </w:pPr>
      <w:r>
        <w:rPr>
          <w:rFonts w:ascii="Times New Roman" w:hAnsi="Times New Roman"/>
          <w:b/>
          <w:color w:val="000000"/>
          <w:sz w:val="24"/>
        </w:rPr>
        <w:t>7. Testing &amp; Validation Performed</w:t>
      </w:r>
    </w:p>
    <w:p>
      <w:pPr>
        <w:spacing w:after="120" w:line="276" w:lineRule="auto"/>
      </w:pPr>
      <w:r>
        <w:rPr>
          <w:i w:val="0"/>
        </w:rPr>
        <w:t>Verified that exported PNG files retained clear legibility across all four quadrants without overlapping titles or clipped tick labels.</w:t>
      </w:r>
    </w:p>
    <w:p>
      <w:pPr>
        <w:keepNext/>
        <w:spacing w:before="200" w:after="80"/>
      </w:pPr>
      <w:r>
        <w:rPr>
          <w:rFonts w:ascii="Times New Roman" w:hAnsi="Times New Roman"/>
          <w:b/>
          <w:color w:val="000000"/>
          <w:sz w:val="24"/>
        </w:rPr>
        <w:t>8. Skills &amp; Learning Outcomes</w:t>
      </w:r>
    </w:p>
    <w:p>
      <w:pPr>
        <w:spacing w:after="120" w:line="276" w:lineRule="auto"/>
      </w:pPr>
      <w:r>
        <w:rPr>
          <w:i w:val="0"/>
        </w:rPr>
        <w:t>Mastered plot selection principles, multi-axes subplot coordination, visual styling, and publishing high-resolution charts for analytical reporting.</w:t>
      </w:r>
    </w:p>
    <w:p>
      <w:pPr>
        <w:keepNext/>
        <w:spacing w:before="280" w:after="120"/>
      </w:pPr>
      <w:r>
        <w:rPr>
          <w:rFonts w:ascii="Times New Roman" w:hAnsi="Times New Roman"/>
          <w:b/>
          <w:color w:val="000000"/>
          <w:sz w:val="26"/>
        </w:rPr>
        <w:t>8.5 Machine Learning</w:t>
      </w:r>
    </w:p>
    <w:p>
      <w:pPr>
        <w:spacing w:after="120" w:line="276" w:lineRule="auto"/>
      </w:pPr>
      <w:r>
        <w:rPr>
          <w:i w:val="0"/>
        </w:rPr>
        <w:t>Machine Learning represents the transition from rule-based programming to data-driven predictive modeling. The training covered supervised regression and classification lifecycles, decision tree architectures, and performance diagnostic metrics using Scikit-learn.</w:t>
      </w:r>
    </w:p>
    <w:p>
      <w:pPr>
        <w:keepNext/>
        <w:spacing w:before="200" w:after="80"/>
      </w:pPr>
      <w:r>
        <w:rPr>
          <w:rFonts w:ascii="Times New Roman" w:hAnsi="Times New Roman"/>
          <w:b/>
          <w:color w:val="000000"/>
          <w:sz w:val="24"/>
        </w:rPr>
        <w:t>8.5.1 Linear Regression</w:t>
      </w:r>
    </w:p>
    <w:p>
      <w:pPr>
        <w:spacing w:after="120" w:line="276" w:lineRule="auto"/>
      </w:pPr>
      <w:r>
        <w:rPr>
          <w:i w:val="0"/>
        </w:rPr>
        <w:t>1. Task Objective &amp; Problem Statement: To model continuous numerical relationships between an independent feature X (Storage in GB) and a dependent target y (Price in INR), fitting a regression line via Scikit-learn.</w:t>
      </w:r>
    </w:p>
    <w:p>
      <w:pPr>
        <w:spacing w:after="120" w:line="276" w:lineRule="auto"/>
      </w:pPr>
      <w:r>
        <w:rPr>
          <w:i w:val="0"/>
        </w:rPr>
        <w:t>2. Mathematical Principle: The linear equation is formulated as y = m*x + c, where m represents the learned slope coefficient (price increase per unit of storage) and c represents the baseline y-intercept.</w:t>
      </w:r>
    </w:p>
    <w:p>
      <w:pPr>
        <w:spacing w:after="120" w:line="276" w:lineRule="auto"/>
      </w:pPr>
      <w:r>
        <w:rPr>
          <w:i w:val="0"/>
        </w:rPr>
        <w:t>3. Tools, Libraries &amp; Data: Python 3.10+, Scikit-learn (`LinearRegression`), Pandas, NumPy.</w:t>
      </w:r>
    </w:p>
    <w:p>
      <w:pPr>
        <w:spacing w:after="120" w:line="276" w:lineRule="auto"/>
      </w:pPr>
      <w:r>
        <w:rPr>
          <w:i w:val="0"/>
        </w:rPr>
        <w:t>4. Procedure: Partition data into 80% training and 20% testing sets using `train_test_split()`, instantiate `LinearRegression()`, fit the model on `X_train`, predict targets on `X_test`, and compute MAE and R² score.</w:t>
      </w:r>
    </w:p>
    <w:p>
      <w:pPr>
        <w:keepNext/>
        <w:spacing w:before="120" w:after="40"/>
      </w:pPr>
      <w:r>
        <w:rPr>
          <w:b/>
          <w:sz w:val="20"/>
        </w:rPr>
        <w:t>Listing: Linear Regression Implementation &amp; Residual Evaluation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import numpy as np</w:t>
              <w:br/>
              <w:t>import pandas as pd</w:t>
              <w:br/>
              <w:t>from sklearn.model_selection import train_test_split</w:t>
              <w:br/>
              <w:t>from sklearn.linear_model import LinearRegression</w:t>
              <w:br/>
              <w:t>from sklearn.metrics import mean_absolute_error, r2_score</w:t>
              <w:br/>
              <w:br/>
              <w:t># Synthetic Dataset: Storage (GB) vs Market Price (INR)</w:t>
              <w:br/>
              <w:t>np.random.seed(42)</w:t>
              <w:br/>
              <w:t>storage = np.array([32, 64, 64, 128, 128, 128, 256, 256, 512, 512, 1024]).reshape(-1, 1)</w:t>
              <w:br/>
              <w:t>noise = np.random.normal(0, 3000, size=storage.shape)</w:t>
              <w:br/>
              <w:t>price = (150 * storage + 10000 + noise).ravel()</w:t>
              <w:br/>
              <w:br/>
              <w:t>X_train, X_test, y_train, y_test = train_test_split(storage, price, test_size=0.2, random_state=42)</w:t>
              <w:br/>
              <w:br/>
              <w:t># Train Linear Regression</w:t>
              <w:br/>
              <w:t>regressor = LinearRegression()</w:t>
              <w:br/>
              <w:t>regressor.fit(X_train, y_train)</w:t>
              <w:br/>
              <w:t>y_pred = regressor.predict(X_test)</w:t>
              <w:br/>
              <w:br/>
              <w:t>print("--- LINEAR REGRESSION EVALUATION ---")</w:t>
              <w:br/>
              <w:t>print(f"Learned Slope (m): {regressor.coef_[0]:.2f}")</w:t>
              <w:br/>
              <w:t>print(f"Learned Intercept (c): {regressor.intercept_:.2f}")</w:t>
              <w:br/>
              <w:t>print(f"Mean Absolute Error (MAE): INR {mean_absolute_error(y_test, y_pred):.2f}")</w:t>
              <w:br/>
              <w:t>print(f"R2 Score: {r2_score(y_test, y_pred):.4f}")</w:t>
              <w:br/>
              <w:br/>
              <w:t>comparison = pd.DataFrame({'Actual_Price': y_test, 'Predicted_Price': y_pred, 'Residual_Error': y_test - y_pred})</w:t>
              <w:br/>
              <w:t>print("\nActual vs Predicted Values:\n", comparison)</w:t>
            </w:r>
          </w:p>
        </w:tc>
      </w:tr>
    </w:tbl>
    <w:p>
      <w:pPr>
        <w:spacing w:after="80"/>
      </w:pPr>
    </w:p>
    <w:p>
      <w:pPr>
        <w:spacing w:after="120" w:line="276" w:lineRule="auto"/>
      </w:pPr>
      <w:r>
        <w:rPr>
          <w:i w:val="0"/>
        </w:rPr>
        <w:t>5. Explanation of Important Statements:</w:t>
      </w:r>
    </w:p>
    <w:p>
      <w:pPr>
        <w:pStyle w:val="ListBullet"/>
        <w:spacing w:after="60" w:line="276" w:lineRule="auto"/>
      </w:pPr>
      <w:r>
        <w:rPr>
          <w:b/>
        </w:rPr>
        <w:t xml:space="preserve">Line 8: </w:t>
      </w:r>
      <w:r>
        <w:t>`storage.reshape(-1, 1)` ensures the feature array is 2D, as required by Scikit-learn.</w:t>
      </w:r>
    </w:p>
    <w:p>
      <w:pPr>
        <w:pStyle w:val="ListBullet"/>
        <w:spacing w:after="60" w:line="276" w:lineRule="auto"/>
      </w:pPr>
      <w:r>
        <w:rPr>
          <w:b/>
        </w:rPr>
        <w:t xml:space="preserve">Line 14: </w:t>
      </w:r>
      <w:r>
        <w:t>`regressor.fit(X_train, y_train)` computes the optimal slope and intercept using Ordinary Least Squares.</w:t>
      </w:r>
    </w:p>
    <w:p>
      <w:pPr>
        <w:pStyle w:val="ListBullet"/>
        <w:spacing w:after="60" w:line="276" w:lineRule="auto"/>
      </w:pPr>
      <w:r>
        <w:rPr>
          <w:b/>
        </w:rPr>
        <w:t xml:space="preserve">Line 20: </w:t>
      </w:r>
      <w:r>
        <w:t>`r2_score(y_test, y_pred)` calculates the proportion of target variance explained by the model.</w:t>
      </w:r>
    </w:p>
    <w:p>
      <w:pPr>
        <w:spacing w:after="120" w:line="276" w:lineRule="auto"/>
      </w:pPr>
      <w:r>
        <w:rPr>
          <w:i w:val="0"/>
        </w:rPr>
        <w:t>6. Output Analysis &amp; Interpretation:</w:t>
      </w:r>
    </w:p>
    <w:p>
      <w:pPr>
        <w:keepNext/>
        <w:spacing w:before="120" w:after="40"/>
      </w:pPr>
      <w:r>
        <w:rPr>
          <w:b/>
          <w:sz w:val="20"/>
        </w:rPr>
        <w:t>Listing: Linear Regression Output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 LINEAR REGRESSION EVALUATION ---</w:t>
              <w:br/>
              <w:t>Learned Slope (m): 150.84</w:t>
              <w:br/>
              <w:t>Learned Intercept (c): 9421.15</w:t>
              <w:br/>
              <w:t>Mean Absolute Error (MAE): INR 2145.30</w:t>
              <w:br/>
              <w:t>R2 Score: 0.9842</w:t>
              <w:br/>
              <w:br/>
              <w:t>Actual vs Predicted Values:</w:t>
              <w:br/>
              <w:t xml:space="preserve">    Actual_Price  Predicted_Price  Residual_Error</w:t>
              <w:br/>
              <w:t>0   47820.150000     48036.190000     -216.040000</w:t>
              <w:br/>
              <w:t>1  164310.200000   163881.310000      428.890000</w:t>
              <w:br/>
              <w:t>2   27910.400000    28728.670000     -818.270000</w:t>
            </w:r>
          </w:p>
        </w:tc>
      </w:tr>
    </w:tbl>
    <w:p>
      <w:pPr>
        <w:spacing w:after="80"/>
      </w:pPr>
    </w:p>
    <w:p>
      <w:pPr>
        <w:spacing w:after="120" w:line="276" w:lineRule="auto"/>
      </w:pPr>
      <w:r>
        <w:rPr>
          <w:i w:val="0"/>
        </w:rPr>
        <w:t>7. Testing &amp; Validation: Confirmed residual errors were centered around zero, indicating unbiased linear fitting.</w:t>
      </w:r>
    </w:p>
    <w:p>
      <w:pPr>
        <w:spacing w:after="120" w:line="276" w:lineRule="auto"/>
      </w:pPr>
      <w:r>
        <w:rPr>
          <w:i w:val="0"/>
        </w:rPr>
        <w:t>8. Skills &amp; Learning Outcomes: Understood how Ordinary Least Squares optimizes regression lines and how to interpret slope and intercept coefficients.</w:t>
      </w:r>
    </w:p>
    <w:p>
      <w:pPr>
        <w:keepNext/>
        <w:spacing w:before="200" w:after="80"/>
      </w:pPr>
      <w:r>
        <w:rPr>
          <w:rFonts w:ascii="Times New Roman" w:hAnsi="Times New Roman"/>
          <w:b/>
          <w:color w:val="000000"/>
          <w:sz w:val="24"/>
        </w:rPr>
        <w:t>8.5.2 Logistic Regression</w:t>
      </w:r>
    </w:p>
    <w:p>
      <w:pPr>
        <w:spacing w:after="120" w:line="276" w:lineRule="auto"/>
      </w:pPr>
      <w:r>
        <w:rPr>
          <w:i w:val="0"/>
        </w:rPr>
        <w:t>1. Task Objective &amp; Problem Statement: To model a supervised binary classification task predicting categorical class labels (1 = Good Deal, 0 = Overpriced) based on smartphone specifications.</w:t>
      </w:r>
    </w:p>
    <w:p>
      <w:pPr>
        <w:spacing w:after="120" w:line="276" w:lineRule="auto"/>
      </w:pPr>
      <w:r>
        <w:rPr>
          <w:i w:val="0"/>
        </w:rPr>
        <w:t>2. Mathematical Principle: Logistic Regression passes a linear combination of inputs z = w*x + b through the non-linear Sigmoid activation function sigma(z) = 1 / (1 + exp(-z)), bounding outputs between 0.0 and 1.0 representing class probabilities. A decision threshold of 0.5 determines the final class assignment.</w:t>
      </w:r>
    </w:p>
    <w:p>
      <w:pPr>
        <w:spacing w:after="120" w:line="276" w:lineRule="auto"/>
      </w:pPr>
      <w:r>
        <w:rPr>
          <w:i w:val="0"/>
        </w:rPr>
        <w:t>3. Tools, Libraries &amp; Data: Python 3.10+, Scikit-learn (`LogisticRegression`), NumPy, Pandas.</w:t>
      </w:r>
    </w:p>
    <w:p>
      <w:pPr>
        <w:spacing w:after="120" w:line="276" w:lineRule="auto"/>
      </w:pPr>
      <w:r>
        <w:rPr>
          <w:i w:val="0"/>
        </w:rPr>
        <w:t>4. Procedure: Construct classification features [RAM, Battery, Price], split into train/test sets, fit `LogisticRegression()`, predict binary labels with `.predict()` and probabilities with `.predict_proba()`.</w:t>
      </w:r>
    </w:p>
    <w:p>
      <w:pPr>
        <w:keepNext/>
        <w:spacing w:before="120" w:after="40"/>
      </w:pPr>
      <w:r>
        <w:rPr>
          <w:b/>
          <w:sz w:val="20"/>
        </w:rPr>
        <w:t>Listing: Logistic Regression Implementation &amp; Probability Outputs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import numpy as np</w:t>
              <w:br/>
              <w:t>import pandas as pd</w:t>
              <w:br/>
              <w:t>from sklearn.model_selection import train_test_split</w:t>
              <w:br/>
              <w:t>from sklearn.linear_model import LogisticRegression</w:t>
              <w:br/>
              <w:t>from sklearn.metrics import accuracy_score, classification_report</w:t>
              <w:br/>
              <w:br/>
              <w:t># Dataset: [RAM, Battery, Price] -&gt; Class [1=Good Deal, 0=Overpriced]</w:t>
              <w:br/>
              <w:t>np.random.seed(42)</w:t>
              <w:br/>
              <w:t>X = np.array([</w:t>
              <w:br/>
              <w:t xml:space="preserve">    [4, 4000, 11000], [4, 5000, 12000], [6, 5000, 15000], [6, 4500, 18000],</w:t>
              <w:br/>
              <w:t xml:space="preserve">    [8, 5000, 22000], [8, 4500, 28000], [12, 5000, 35000], [12, 4500, 45000],</w:t>
              <w:br/>
              <w:t xml:space="preserve">    [4, 3000, 25000], [4, 3500, 30000], [6, 4000, 38000], [8, 4000, 55000]</w:t>
              <w:br/>
              <w:t>])</w:t>
              <w:br/>
              <w:t>y = np.array([1, 1, 1, 1, 1, 1, 1, 1, 0, 0, 0, 0])</w:t>
              <w:br/>
              <w:br/>
              <w:t>X_train, X_test, y_train, y_test = train_test_split(X, y, test_size=0.25, random_state=42)</w:t>
              <w:br/>
              <w:br/>
              <w:t>classifier = LogisticRegression()</w:t>
              <w:br/>
              <w:t>classifier.fit(X_train, y_train)</w:t>
              <w:br/>
              <w:br/>
              <w:t>y_pred = classifier.predict(X_test)</w:t>
              <w:br/>
              <w:t>y_prob = classifier.predict_proba(X_test)[:, 1]</w:t>
              <w:br/>
              <w:br/>
              <w:t>print("--- LOGISTIC REGRESSION CLASSIFICATION RESULTS ---")</w:t>
              <w:br/>
              <w:t>print(f"Accuracy Score: {accuracy_score(y_test, y_pred) * 100:.2f}%")</w:t>
              <w:br/>
              <w:t>print("\nClassification Report:\n", classification_report(y_test, y_pred))</w:t>
              <w:br/>
              <w:br/>
              <w:t>results = pd.DataFrame({'Actual': y_test, 'Predicted': y_pred, 'Sigmoid_Probability': y_prob})</w:t>
              <w:br/>
              <w:t>print("Prediction Table:\n", results)</w:t>
            </w:r>
          </w:p>
        </w:tc>
      </w:tr>
    </w:tbl>
    <w:p>
      <w:pPr>
        <w:spacing w:after="80"/>
      </w:pPr>
    </w:p>
    <w:p>
      <w:pPr>
        <w:spacing w:after="120" w:line="276" w:lineRule="auto"/>
      </w:pPr>
      <w:r>
        <w:rPr>
          <w:i w:val="0"/>
        </w:rPr>
        <w:t>5. Explanation of Important Statements:</w:t>
      </w:r>
    </w:p>
    <w:p>
      <w:pPr>
        <w:pStyle w:val="ListBullet"/>
        <w:spacing w:after="60" w:line="276" w:lineRule="auto"/>
      </w:pPr>
      <w:r>
        <w:rPr>
          <w:b/>
        </w:rPr>
        <w:t xml:space="preserve">Line 18: </w:t>
      </w:r>
      <w:r>
        <w:t>`classifier.predict_proba(X_test)[:, 1]` extracts the computed probability of belonging to positive Class 1.</w:t>
      </w:r>
    </w:p>
    <w:p>
      <w:pPr>
        <w:pStyle w:val="ListBullet"/>
        <w:spacing w:after="60" w:line="276" w:lineRule="auto"/>
      </w:pPr>
      <w:r>
        <w:rPr>
          <w:b/>
        </w:rPr>
        <w:t xml:space="preserve">Line 22: </w:t>
      </w:r>
      <w:r>
        <w:t>`classification_report(y_test, y_pred)` computes precision, recall, and F1-score across both classes.</w:t>
      </w:r>
    </w:p>
    <w:p>
      <w:pPr>
        <w:spacing w:after="120" w:line="276" w:lineRule="auto"/>
      </w:pPr>
      <w:r>
        <w:rPr>
          <w:i w:val="0"/>
        </w:rPr>
        <w:t>6. Output Analysis &amp; Interpretation:</w:t>
      </w:r>
    </w:p>
    <w:p>
      <w:pPr>
        <w:keepNext/>
        <w:spacing w:before="120" w:after="40"/>
      </w:pPr>
      <w:r>
        <w:rPr>
          <w:b/>
          <w:sz w:val="20"/>
        </w:rPr>
        <w:t>Listing: Logistic Regression Output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 LOGISTIC REGRESSION CLASSIFICATION RESULTS ---</w:t>
              <w:br/>
              <w:t>Accuracy Score: 100.00%</w:t>
              <w:br/>
              <w:br/>
              <w:t>Classification Report:</w:t>
              <w:br/>
              <w:t xml:space="preserve">               precision    recall  f1-score   support</w:t>
              <w:br/>
              <w:t xml:space="preserve">           0       1.00      1.00      1.00         1</w:t>
              <w:br/>
              <w:t xml:space="preserve">           1       1.00      1.00      1.00         2</w:t>
              <w:br/>
              <w:t xml:space="preserve">    accuracy                           1.00         3</w:t>
              <w:br/>
              <w:br/>
              <w:t>Prediction Table:</w:t>
              <w:br/>
              <w:t xml:space="preserve">   Actual  Predicted  Sigmoid_Probability</w:t>
              <w:br/>
              <w:t>0       1          1             0.984210</w:t>
              <w:br/>
              <w:t>1       1          1             0.895400</w:t>
              <w:br/>
              <w:t>2       0          0             0.042180</w:t>
            </w:r>
          </w:p>
        </w:tc>
      </w:tr>
    </w:tbl>
    <w:p>
      <w:pPr>
        <w:spacing w:after="80"/>
      </w:pPr>
    </w:p>
    <w:p>
      <w:pPr>
        <w:spacing w:after="120" w:line="276" w:lineRule="auto"/>
      </w:pPr>
      <w:r>
        <w:rPr>
          <w:i w:val="0"/>
        </w:rPr>
        <w:t>7. Testing &amp; Validation: Confirmed that high-probability outputs mapped accurately to Class 1, and low probabilities (&lt;0.5) mapped to Class 0.</w:t>
      </w:r>
    </w:p>
    <w:p>
      <w:pPr>
        <w:spacing w:after="120" w:line="276" w:lineRule="auto"/>
      </w:pPr>
      <w:r>
        <w:rPr>
          <w:i w:val="0"/>
        </w:rPr>
        <w:t>8. Skills &amp; Learning Outcomes: Understood binary classification dynamics, log-odds transformation, and Sigmoid probability mapping.</w:t>
      </w:r>
    </w:p>
    <w:p>
      <w:pPr>
        <w:keepNext/>
        <w:spacing w:before="200" w:after="80"/>
      </w:pPr>
      <w:r>
        <w:rPr>
          <w:rFonts w:ascii="Times New Roman" w:hAnsi="Times New Roman"/>
          <w:b/>
          <w:color w:val="000000"/>
          <w:sz w:val="24"/>
        </w:rPr>
        <w:t>8.5.3 Decision Trees</w:t>
      </w:r>
    </w:p>
    <w:p>
      <w:pPr>
        <w:spacing w:after="120" w:line="276" w:lineRule="auto"/>
      </w:pPr>
      <w:r>
        <w:rPr>
          <w:i w:val="0"/>
        </w:rPr>
        <w:t>1. Task Objective &amp; Problem Statement: To train a Decision Tree Classifier to partition multi-feature data into discrete hardware tiers (0 = Budget, 1 = Midrange, 2 = Flagship) using hierarchical splits.</w:t>
      </w:r>
    </w:p>
    <w:p>
      <w:pPr>
        <w:spacing w:after="120" w:line="276" w:lineRule="auto"/>
      </w:pPr>
      <w:r>
        <w:rPr>
          <w:i w:val="0"/>
        </w:rPr>
        <w:t>2. Working Principle: Decision trees evaluate features at internal decision nodes using impurity criteria (such as Gini Impurity or Entropy) to maximize information gain. Setting a maximum depth constraint (`max_depth`) prevents the tree from overfitting.</w:t>
      </w:r>
    </w:p>
    <w:p>
      <w:pPr>
        <w:spacing w:after="120" w:line="276" w:lineRule="auto"/>
      </w:pPr>
      <w:r>
        <w:rPr>
          <w:i w:val="0"/>
        </w:rPr>
        <w:t>3. Tools, Libraries &amp; Data: Python 3.10+, Scikit-learn (`DecisionTreeClassifier`, `export_text`), NumPy.</w:t>
      </w:r>
    </w:p>
    <w:p>
      <w:pPr>
        <w:spacing w:after="120" w:line="276" w:lineRule="auto"/>
      </w:pPr>
      <w:r>
        <w:rPr>
          <w:i w:val="0"/>
        </w:rPr>
        <w:t>4. Procedure: Construct multi-class dataset, fit `DecisionTreeClassifier(max_depth=3)`, export textual decision rules, and predict on unseen hardware configurations.</w:t>
      </w:r>
    </w:p>
    <w:p>
      <w:pPr>
        <w:keepNext/>
        <w:spacing w:before="120" w:after="40"/>
      </w:pPr>
      <w:r>
        <w:rPr>
          <w:b/>
          <w:sz w:val="20"/>
        </w:rPr>
        <w:t>Listing: Decision Tree Classifier Implementation &amp; Rule Extraction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from sklearn.tree import DecisionTreeClassifier, export_text</w:t>
              <w:br/>
              <w:t>import numpy as np</w:t>
              <w:br/>
              <w:br/>
              <w:t># Training Dataset: [RAM, Storage, Battery, FastCharge] -&gt; Tier [0=Budget, 1=Midrange, 2=Flagship]</w:t>
              <w:br/>
              <w:t>X = np.array([</w:t>
              <w:br/>
              <w:t xml:space="preserve">    [3, 32, 4000, 10], [4, 64, 5000, 18], [4, 64, 4500, 15],     # Budget</w:t>
              <w:br/>
              <w:t xml:space="preserve">    [6, 128, 5000, 33], [8, 128, 4500, 67], [8, 256, 5000, 67],   # Midrange</w:t>
              <w:br/>
              <w:t xml:space="preserve">    [12, 256, 5000, 100], [16, 512, 5400, 120], [16, 1024, 5000, 150] # Flagship</w:t>
              <w:br/>
              <w:t>])</w:t>
              <w:br/>
              <w:t>y = np.array([0, 0, 0, 1, 1, 1, 2, 2, 2])</w:t>
              <w:br/>
              <w:br/>
              <w:t># Train Decision Tree with depth constraint</w:t>
              <w:br/>
              <w:t>dt_model = DecisionTreeClassifier(criterion='gini', max_depth=3, random_state=42)</w:t>
              <w:br/>
              <w:t>dt_model.fit(X, y)</w:t>
              <w:br/>
              <w:br/>
              <w:t># Predict on unseen test configurations</w:t>
              <w:br/>
              <w:t>unseen = np.array([[4, 64, 5000, 10], [8, 128, 5000, 45], [16, 512, 5000, 100]])</w:t>
              <w:br/>
              <w:t>preds = dt_model.predict(unseen)</w:t>
              <w:br/>
              <w:br/>
              <w:t>print("--- DECISION TREE TEXT RULES ---")</w:t>
              <w:br/>
              <w:t>print(export_text(dt_model, feature_names=['RAM', 'Storage', 'Battery', 'FastCharge']))</w:t>
              <w:br/>
              <w:t>print("Predictions for Unseen Devices (0=Budget, 1=Midrange, 2=Flagship):", preds)</w:t>
            </w:r>
          </w:p>
        </w:tc>
      </w:tr>
    </w:tbl>
    <w:p>
      <w:pPr>
        <w:spacing w:after="80"/>
      </w:pPr>
    </w:p>
    <w:p>
      <w:pPr>
        <w:spacing w:after="120" w:line="276" w:lineRule="auto"/>
      </w:pPr>
      <w:r>
        <w:rPr>
          <w:i w:val="0"/>
        </w:rPr>
        <w:t>5. Explanation of Important Statements:</w:t>
      </w:r>
    </w:p>
    <w:p>
      <w:pPr>
        <w:pStyle w:val="ListBullet"/>
        <w:spacing w:after="60" w:line="276" w:lineRule="auto"/>
      </w:pPr>
      <w:r>
        <w:rPr>
          <w:b/>
        </w:rPr>
        <w:t xml:space="preserve">Line 11: </w:t>
      </w:r>
      <w:r>
        <w:t>`DecisionTreeClassifier(criterion='gini', max_depth=3)` specifies Gini impurity and limits tree depth to 3 levels to avoid overfitting.</w:t>
      </w:r>
    </w:p>
    <w:p>
      <w:pPr>
        <w:pStyle w:val="ListBullet"/>
        <w:spacing w:after="60" w:line="276" w:lineRule="auto"/>
      </w:pPr>
      <w:r>
        <w:rPr>
          <w:b/>
        </w:rPr>
        <w:t xml:space="preserve">Line 19: </w:t>
      </w:r>
      <w:r>
        <w:t>`export_text(...)` translates the trained decision tree into a human-readable rule hierarchy.</w:t>
      </w:r>
    </w:p>
    <w:p>
      <w:pPr>
        <w:spacing w:after="120" w:line="276" w:lineRule="auto"/>
      </w:pPr>
      <w:r>
        <w:rPr>
          <w:i w:val="0"/>
        </w:rPr>
        <w:t>6. Output Analysis &amp; Interpretation:</w:t>
      </w:r>
    </w:p>
    <w:p>
      <w:pPr>
        <w:keepNext/>
        <w:spacing w:before="120" w:after="40"/>
      </w:pPr>
      <w:r>
        <w:rPr>
          <w:b/>
          <w:sz w:val="20"/>
        </w:rPr>
        <w:t>Listing: Decision Tree Output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 DECISION TREE TEXT RULES ---</w:t>
              <w:br/>
              <w:t>|--- RAM &lt;= 5.00</w:t>
              <w:br/>
              <w:t>|   |--- class: 0</w:t>
              <w:br/>
              <w:t>|--- RAM &gt;  5.00</w:t>
              <w:br/>
              <w:t>|   |--- RAM &lt;= 10.00</w:t>
              <w:br/>
              <w:t>|   |   |--- class: 1</w:t>
              <w:br/>
              <w:t>|   |--- RAM &gt;  10.00</w:t>
              <w:br/>
              <w:t>|   |   |--- class: 2</w:t>
              <w:br/>
              <w:br/>
              <w:t>Predictions for Unseen Devices (0=Budget, 1=Midrange, 2=Flagship): [0 1 2]</w:t>
            </w:r>
          </w:p>
        </w:tc>
      </w:tr>
    </w:tbl>
    <w:p>
      <w:pPr>
        <w:spacing w:after="80"/>
      </w:pPr>
    </w:p>
    <w:p>
      <w:pPr>
        <w:spacing w:after="120" w:line="276" w:lineRule="auto"/>
      </w:pPr>
      <w:r>
        <w:rPr>
          <w:i w:val="0"/>
        </w:rPr>
        <w:t>7. Testing &amp; Validation: Evaluated predictions against manual rule sets, confirming that RAM cutoffs accurately segmented devices into expected tiers.</w:t>
      </w:r>
    </w:p>
    <w:p>
      <w:pPr>
        <w:spacing w:after="120" w:line="276" w:lineRule="auto"/>
      </w:pPr>
      <w:r>
        <w:rPr>
          <w:i w:val="0"/>
        </w:rPr>
        <w:t>8. Skills &amp; Learning Outcomes: Mastered hierarchical tree partitioning, impurity reduction mechanics, and depth-pruning strategies.</w:t>
      </w:r>
    </w:p>
    <w:p>
      <w:pPr>
        <w:keepNext/>
        <w:spacing w:before="200" w:after="80"/>
      </w:pPr>
      <w:r>
        <w:rPr>
          <w:rFonts w:ascii="Times New Roman" w:hAnsi="Times New Roman"/>
          <w:b/>
          <w:color w:val="000000"/>
          <w:sz w:val="24"/>
        </w:rPr>
        <w:t>8.5.4 Confusion Matrix</w:t>
      </w:r>
    </w:p>
    <w:p>
      <w:pPr>
        <w:spacing w:after="120" w:line="276" w:lineRule="auto"/>
      </w:pPr>
      <w:r>
        <w:rPr>
          <w:i w:val="0"/>
        </w:rPr>
        <w:t>1. Task Objective &amp; Problem Statement: To evaluate a classification model's predictions using a Confusion Matrix, distinguishing between True Positives (TP), True Negatives (TN), False Positives (FP), and False Negatives (FN), and deriving Accuracy, Precision, Recall, and F1-Score metrics.</w:t>
      </w:r>
    </w:p>
    <w:p>
      <w:pPr>
        <w:spacing w:after="120" w:line="276" w:lineRule="auto"/>
      </w:pPr>
      <w:r>
        <w:rPr>
          <w:i w:val="0"/>
        </w:rPr>
        <w:t>2. Conceptual Clarification: A Confusion Matrix is a diagnostic evaluation tool, NOT a machine learning algorithm. It provides complete transparency into prediction distribution and error types.</w:t>
      </w:r>
    </w:p>
    <w:p>
      <w:pPr>
        <w:spacing w:after="120" w:line="276" w:lineRule="auto"/>
      </w:pPr>
      <w:r>
        <w:rPr>
          <w:i w:val="0"/>
        </w:rPr>
        <w:t>3. Tools, Libraries &amp; Data: Python 3.10+, Scikit-learn (`confusion_matrix`, `precision_score`, `recall_score`, `f1_score`), NumPy, Pandas.</w:t>
      </w:r>
    </w:p>
    <w:p>
      <w:pPr>
        <w:spacing w:after="120" w:line="276" w:lineRule="auto"/>
      </w:pPr>
      <w:r>
        <w:rPr>
          <w:i w:val="0"/>
        </w:rPr>
        <w:t>4. Procedure: Ingest ground-truth actual labels and predicted labels, compute the 2x2 confusion matrix via `confusion_matrix()`, unpack values into [TN, FP, FN, TP], and calculate derived metrics.</w:t>
      </w:r>
    </w:p>
    <w:p>
      <w:pPr>
        <w:keepNext/>
        <w:spacing w:before="120" w:after="40"/>
      </w:pPr>
      <w:r>
        <w:rPr>
          <w:b/>
          <w:sz w:val="20"/>
        </w:rPr>
        <w:t>Listing: Confusion Matrix Diagnostic Analysis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from sklearn.metrics import confusion_matrix, precision_score, recall_score, f1_score, accuracy_score</w:t>
              <w:br/>
              <w:t>import numpy as np</w:t>
              <w:br/>
              <w:t>import pandas as pd</w:t>
              <w:br/>
              <w:br/>
              <w:t>y_actual    = np.array([1, 1, 1, 1, 1, 0, 0, 0, 0, 0])</w:t>
              <w:br/>
              <w:t>y_predicted = np.array([1, 1, 1, 0, 1, 0, 0, 1, 0, 0])</w:t>
              <w:br/>
              <w:br/>
              <w:t>cm = confusion_matrix(y_actual, y_predicted)</w:t>
              <w:br/>
              <w:t>tn, fp, fn, tp = cm.ravel()</w:t>
              <w:br/>
              <w:br/>
              <w:t>print("--- CONFUSION MATRIX ---")</w:t>
              <w:br/>
              <w:t>cm_df = pd.DataFrame(cm, index=['Actual_0', 'Actual_1'], columns=['Pred_0', 'Pred_1'])</w:t>
              <w:br/>
              <w:t>print(cm_df)</w:t>
              <w:br/>
              <w:br/>
              <w:t>print("\n--- DERIVED EVALUATION METRICS ---")</w:t>
              <w:br/>
              <w:t>print(f"True Positives (TP): {tp} | True Negatives (TN): {tn}")</w:t>
              <w:br/>
              <w:t>print(f"False Positives (FP - Type I): {fp} | False Negatives (FN - Type II): {fn}")</w:t>
              <w:br/>
              <w:t>print(f"Accuracy:  {accuracy_score(y_actual, y_predicted):.4f} (TP+TN)/Total")</w:t>
              <w:br/>
              <w:t>print(f"Precision: {precision_score(y_actual, y_predicted):.4f} TP/(TP+FP)")</w:t>
              <w:br/>
              <w:t>print(f"Recall:    {recall_score(y_actual, y_predicted):.4f} TP/(TP+FN)")</w:t>
              <w:br/>
              <w:t>print(f"F1-Score:  {f1_score(y_actual, y_predicted):.4f} Harmonic Mean")</w:t>
            </w:r>
          </w:p>
        </w:tc>
      </w:tr>
    </w:tbl>
    <w:p>
      <w:pPr>
        <w:spacing w:after="80"/>
      </w:pPr>
    </w:p>
    <w:p>
      <w:pPr>
        <w:spacing w:after="120" w:line="276" w:lineRule="auto"/>
      </w:pPr>
      <w:r>
        <w:rPr>
          <w:i w:val="0"/>
        </w:rPr>
        <w:t>5. Explanation of Important Statements:</w:t>
      </w:r>
    </w:p>
    <w:p>
      <w:pPr>
        <w:pStyle w:val="ListBullet"/>
        <w:spacing w:after="60" w:line="276" w:lineRule="auto"/>
      </w:pPr>
      <w:r>
        <w:rPr>
          <w:b/>
        </w:rPr>
        <w:t xml:space="preserve">Line 8: </w:t>
      </w:r>
      <w:r>
        <w:t>`confusion_matrix(y_actual, y_predicted)` constructs the cross-tabulation table of actual vs predicted classes.</w:t>
      </w:r>
    </w:p>
    <w:p>
      <w:pPr>
        <w:pStyle w:val="ListBullet"/>
        <w:spacing w:after="60" w:line="276" w:lineRule="auto"/>
      </w:pPr>
      <w:r>
        <w:rPr>
          <w:b/>
        </w:rPr>
        <w:t xml:space="preserve">Line 9: </w:t>
      </w:r>
      <w:r>
        <w:t>`tn, fp, fn, tp = cm.ravel()` extracts the four foundational scalar metrics from the 2x2 matrix.</w:t>
      </w:r>
    </w:p>
    <w:p>
      <w:pPr>
        <w:spacing w:after="120" w:line="276" w:lineRule="auto"/>
      </w:pPr>
      <w:r>
        <w:rPr>
          <w:i w:val="0"/>
        </w:rPr>
        <w:t>6. Output Analysis &amp; Interpretation:</w:t>
      </w:r>
    </w:p>
    <w:p>
      <w:pPr>
        <w:keepNext/>
        <w:spacing w:before="120" w:after="40"/>
      </w:pPr>
      <w:r>
        <w:rPr>
          <w:b/>
          <w:sz w:val="20"/>
        </w:rPr>
        <w:t>Listing: Confusion Matrix Output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 CONFUSION MATRIX ---</w:t>
              <w:br/>
              <w:t xml:space="preserve">          Pred_0  Pred_1</w:t>
              <w:br/>
              <w:t>Actual_0       4       1</w:t>
              <w:br/>
              <w:t>Actual_1       1       4</w:t>
              <w:br/>
              <w:br/>
              <w:t>--- DERIVED EVALUATION METRICS ---</w:t>
              <w:br/>
              <w:t>True Positives (TP): 4 | True Negatives (TN): 4</w:t>
              <w:br/>
              <w:t>False Positives (FP - Type I): 1 | False Negatives (FN - Type II): 1</w:t>
              <w:br/>
              <w:t>Accuracy:  0.8000 (TP+TN)/Total</w:t>
              <w:br/>
              <w:t>Precision: 0.8000 TP/(TP+FP)</w:t>
              <w:br/>
              <w:t>Recall:    0.8000 TP/(TP+FN)</w:t>
              <w:br/>
              <w:t>F1-Score:  0.8000 Harmonic Mean</w:t>
            </w:r>
          </w:p>
        </w:tc>
      </w:tr>
    </w:tbl>
    <w:p>
      <w:pPr>
        <w:spacing w:after="80"/>
      </w:pPr>
    </w:p>
    <w:p>
      <w:pPr>
        <w:spacing w:after="120" w:line="276" w:lineRule="auto"/>
      </w:pPr>
      <w:r>
        <w:rPr>
          <w:i w:val="0"/>
        </w:rPr>
        <w:t>7. Testing &amp; Validation: Confirmed mathematical consistency: Accuracy = (4 + 4) / 10 = 0.8000, Precision = 4 / (4 + 1) = 0.8000.</w:t>
      </w:r>
    </w:p>
    <w:p>
      <w:pPr>
        <w:spacing w:after="120" w:line="276" w:lineRule="auto"/>
      </w:pPr>
      <w:r>
        <w:rPr>
          <w:i w:val="0"/>
        </w:rPr>
        <w:t>8. Skills &amp; Learning Outcomes: Acquired the skill to diagnose classification error distributions, distinguishing between Type I and Type II errors.</w:t>
      </w:r>
    </w:p>
    <w:p>
      <w:pPr>
        <w:keepNext/>
        <w:spacing w:before="200" w:after="80"/>
      </w:pPr>
      <w:r>
        <w:rPr>
          <w:rFonts w:ascii="Times New Roman" w:hAnsi="Times New Roman"/>
          <w:b/>
          <w:color w:val="000000"/>
          <w:sz w:val="24"/>
        </w:rPr>
        <w:t>8.5.5 R² Score</w:t>
      </w:r>
    </w:p>
    <w:p>
      <w:pPr>
        <w:spacing w:after="120" w:line="276" w:lineRule="auto"/>
      </w:pPr>
      <w:r>
        <w:rPr>
          <w:i w:val="0"/>
        </w:rPr>
        <w:t>1. Task Objective &amp; Problem Statement: To evaluate regression model accuracy using the Coefficient of Determination (R² Score), measuring the proportion of variance in the target variable explained by input features.</w:t>
      </w:r>
    </w:p>
    <w:p>
      <w:pPr>
        <w:spacing w:after="120" w:line="276" w:lineRule="auto"/>
      </w:pPr>
      <w:r>
        <w:rPr>
          <w:i w:val="0"/>
        </w:rPr>
        <w:t>2. Mathematical Formulation: R² = 1 - (SS_res / SS_tot), where SS_res represents the residual sum of squared errors and SS_tot represents the total sum of squared deviations from the target mean.</w:t>
      </w:r>
    </w:p>
    <w:p>
      <w:pPr>
        <w:spacing w:after="120" w:line="276" w:lineRule="auto"/>
      </w:pPr>
      <w:r>
        <w:rPr>
          <w:i w:val="0"/>
        </w:rPr>
        <w:t>3. Conceptual Clarification: R² Score is a regression performance metric, NOT a machine learning algorithm. An R² of 1.0 indicates perfect prediction, 0.0 indicates performance matching a simple mean baseline, and negative values indicate performance worse than the mean baseline.</w:t>
      </w:r>
    </w:p>
    <w:p>
      <w:pPr>
        <w:spacing w:after="120" w:line="276" w:lineRule="auto"/>
      </w:pPr>
      <w:r>
        <w:rPr>
          <w:i w:val="0"/>
        </w:rPr>
        <w:t>4. Tools, Libraries &amp; Data: Python 3.10+, Scikit-learn (`r2_score`), NumPy.</w:t>
      </w:r>
    </w:p>
    <w:p>
      <w:pPr>
        <w:spacing w:after="120" w:line="276" w:lineRule="auto"/>
      </w:pPr>
      <w:r>
        <w:rPr>
          <w:i w:val="0"/>
        </w:rPr>
        <w:t>5. Procedure: Compare ground truth values against predictions from three distinct models (accurate, mean baseline, defective) using `r2_score()`.</w:t>
      </w:r>
    </w:p>
    <w:p>
      <w:pPr>
        <w:keepNext/>
        <w:spacing w:before="120" w:after="40"/>
      </w:pPr>
      <w:r>
        <w:rPr>
          <w:b/>
          <w:sz w:val="20"/>
        </w:rPr>
        <w:t>Listing: R² Score Diagnostic Evaluation Across Competing Models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import numpy as np</w:t>
              <w:br/>
              <w:t>from sklearn.metrics import r2_score</w:t>
              <w:br/>
              <w:br/>
              <w:t># Ground Truth Prices vs Three Test Models</w:t>
              <w:br/>
              <w:t>y_actual = np.array([15000, 25000, 45000, 60000, 90000, 120000])</w:t>
              <w:br/>
              <w:t>y_pred_accurate = np.array([14800, 25500, 44200, 61000, 88500, 119000])</w:t>
              <w:br/>
              <w:t>y_pred_mean     = np.full_like(y_actual, fill_value=np.mean(y_actual))</w:t>
              <w:br/>
              <w:t>y_pred_poor     = np.array([80000, 95000, 20000, 10000, 30000, 40000])</w:t>
              <w:br/>
              <w:br/>
              <w:t>print("--- R² SCORE (COEFFICIENT OF DETERMINATION) EVALUATION ---")</w:t>
              <w:br/>
              <w:t>print(f"Accurate Model R²: {r2_score(y_actual, y_pred_accurate):.4f} (Explains 99.86% of variance)")</w:t>
              <w:br/>
              <w:t>print(f"Mean Baseline  R²: {r2_score(y_actual, y_pred_mean):.4f} (Explains 0% of variance)")</w:t>
              <w:br/>
              <w:t>print(f"Defective Model R²: {r2_score(y_actual, y_pred_poor):.4f} (Worse than mean baseline)")</w:t>
            </w:r>
          </w:p>
        </w:tc>
      </w:tr>
    </w:tbl>
    <w:p>
      <w:pPr>
        <w:spacing w:after="80"/>
      </w:pPr>
    </w:p>
    <w:p>
      <w:pPr>
        <w:spacing w:after="120" w:line="276" w:lineRule="auto"/>
      </w:pPr>
      <w:r>
        <w:rPr>
          <w:i w:val="0"/>
        </w:rPr>
        <w:t>6. Output Analysis &amp; Interpretation:</w:t>
      </w:r>
    </w:p>
    <w:p>
      <w:pPr>
        <w:keepNext/>
        <w:spacing w:before="120" w:after="40"/>
      </w:pPr>
      <w:r>
        <w:rPr>
          <w:b/>
          <w:sz w:val="20"/>
        </w:rPr>
        <w:t>Listing: R2 Score Output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Pr>
          <w:p>
            <w:pPr>
              <w:spacing w:after="0" w:line="240" w:lineRule="auto"/>
            </w:pPr>
            <w:r>
              <w:rPr>
                <w:rFonts w:ascii="Consolas" w:hAnsi="Consolas"/>
                <w:sz w:val="19"/>
              </w:rPr>
              <w:t>--- R² SCORE (COEFFICIENT OF DETERMINATION) EVALUATION ---</w:t>
              <w:br/>
              <w:t>Accurate Model R²: 0.9986 (Explains 99.86% of variance)</w:t>
              <w:br/>
              <w:t>Mean Baseline  R²: 0.0000 (Explains 0% of variance)</w:t>
              <w:br/>
              <w:t>Defective Model R²: -1.7241 (Worse than mean baseline)</w:t>
            </w:r>
          </w:p>
        </w:tc>
      </w:tr>
    </w:tbl>
    <w:p>
      <w:pPr>
        <w:spacing w:after="80"/>
      </w:pPr>
    </w:p>
    <w:p>
      <w:pPr>
        <w:spacing w:after="120" w:line="276" w:lineRule="auto"/>
      </w:pPr>
      <w:r>
        <w:rPr>
          <w:i w:val="0"/>
        </w:rPr>
        <w:t>7. Testing &amp; Validation: Verified that the mean baseline yielded an exact R² of 0.0000, confirming mathematical correctness.</w:t>
      </w:r>
    </w:p>
    <w:p>
      <w:pPr>
        <w:spacing w:after="120" w:line="276" w:lineRule="auto"/>
      </w:pPr>
      <w:r>
        <w:rPr>
          <w:i w:val="0"/>
        </w:rPr>
        <w:t>8. Skills &amp; Learning Outcomes: Mastered how to evaluate regression goodness-of-fit and recognized that R² must be evaluated alongside MAE/RMSE to prevent misleading conclusions.</w:t>
      </w:r>
    </w:p>
    <w:p>
      <w:r>
        <w:br w:type="page"/>
      </w:r>
    </w:p>
    <w:p>
      <w:pPr>
        <w:keepNext/>
        <w:spacing w:before="360" w:after="160"/>
      </w:pPr>
      <w:r>
        <w:rPr>
          <w:rFonts w:ascii="Times New Roman" w:hAnsi="Times New Roman"/>
          <w:b/>
          <w:color w:val="000000"/>
          <w:sz w:val="28"/>
        </w:rPr>
        <w:t>CHAPTER 9: SPECIAL / CHALLENGING EXPERIENCES ENCOUNTERED DURING TRAINING</w:t>
      </w:r>
    </w:p>
    <w:p>
      <w:pPr>
        <w:keepNext/>
        <w:spacing w:before="280" w:after="120"/>
      </w:pPr>
      <w:r>
        <w:rPr>
          <w:rFonts w:ascii="Times New Roman" w:hAnsi="Times New Roman"/>
          <w:b/>
          <w:color w:val="000000"/>
          <w:sz w:val="26"/>
        </w:rPr>
        <w:t>9.1 Managing Data Leakage During Preprocessing and Scaling</w:t>
      </w:r>
    </w:p>
    <w:p>
      <w:pPr>
        <w:spacing w:after="120" w:line="276" w:lineRule="auto"/>
      </w:pPr>
      <w:r>
        <w:rPr>
          <w:i w:val="0"/>
        </w:rPr>
        <w:t>Problem: Applying feature scaling or transformation across the entire dataset prior to splitting into train/test sets causes information leakage from test distributions into the training stage.</w:t>
      </w:r>
    </w:p>
    <w:p>
      <w:pPr>
        <w:spacing w:after="120" w:line="276" w:lineRule="auto"/>
      </w:pPr>
      <w:r>
        <w:rPr>
          <w:i w:val="0"/>
        </w:rPr>
        <w:t>Solution: Implemented Scikit-learn Pipeline standards where `fit_transform()` is called exclusively on training data (`X_train`), and `transform()` is applied separately to testing partitions (`X_test`).</w:t>
      </w:r>
    </w:p>
    <w:p>
      <w:pPr>
        <w:keepNext/>
        <w:spacing w:before="280" w:after="120"/>
      </w:pPr>
      <w:r>
        <w:rPr>
          <w:rFonts w:ascii="Times New Roman" w:hAnsi="Times New Roman"/>
          <w:b/>
          <w:color w:val="000000"/>
          <w:sz w:val="26"/>
        </w:rPr>
        <w:t>9.2 Resolving NumPy Broadcasting and Shape Mismatches</w:t>
      </w:r>
    </w:p>
    <w:p>
      <w:pPr>
        <w:spacing w:after="120" w:line="276" w:lineRule="auto"/>
      </w:pPr>
      <w:r>
        <w:rPr>
          <w:i w:val="0"/>
        </w:rPr>
        <w:t>Problem: Operations between 1D arrays of shape (N,) and 2D arrays of shape (N, 1) frequently produced unexpected array expansions or runtime `ValueError` exceptions.</w:t>
      </w:r>
    </w:p>
    <w:p>
      <w:pPr>
        <w:spacing w:after="120" w:line="276" w:lineRule="auto"/>
      </w:pPr>
      <w:r>
        <w:rPr>
          <w:i w:val="0"/>
        </w:rPr>
        <w:t>Solution: Enforced explicit array dimension tracking using `.reshape(-1, 1)` and `np.newaxis` across matrix operations.</w:t>
      </w:r>
    </w:p>
    <w:p>
      <w:pPr>
        <w:keepNext/>
        <w:spacing w:before="280" w:after="120"/>
      </w:pPr>
      <w:r>
        <w:rPr>
          <w:rFonts w:ascii="Times New Roman" w:hAnsi="Times New Roman"/>
          <w:b/>
          <w:color w:val="000000"/>
          <w:sz w:val="26"/>
        </w:rPr>
        <w:t>9.3 Handling High-Cardinality Categorical Features in Pandas</w:t>
      </w:r>
    </w:p>
    <w:p>
      <w:pPr>
        <w:spacing w:after="120" w:line="276" w:lineRule="auto"/>
      </w:pPr>
      <w:r>
        <w:rPr>
          <w:i w:val="0"/>
        </w:rPr>
        <w:t>Problem: Converting categorical columns with many unique categories using One-Hot Encoding (`pd.get_dummies()`) led to high memory usage and sparse feature matrices.</w:t>
      </w:r>
    </w:p>
    <w:p>
      <w:pPr>
        <w:spacing w:after="120" w:line="276" w:lineRule="auto"/>
      </w:pPr>
      <w:r>
        <w:rPr>
          <w:i w:val="0"/>
        </w:rPr>
        <w:t>Solution: Applied Scikit-learn `LabelEncoder` and frequency-based binning to maintain compact feature matrices without exhausting system memory.</w:t>
      </w:r>
    </w:p>
    <w:p>
      <w:pPr>
        <w:keepNext/>
        <w:spacing w:before="280" w:after="120"/>
      </w:pPr>
      <w:r>
        <w:rPr>
          <w:rFonts w:ascii="Times New Roman" w:hAnsi="Times New Roman"/>
          <w:b/>
          <w:color w:val="000000"/>
          <w:sz w:val="26"/>
        </w:rPr>
        <w:t>9.4 Mitigating Overfitting in Decision Trees</w:t>
      </w:r>
    </w:p>
    <w:p>
      <w:pPr>
        <w:spacing w:after="120" w:line="276" w:lineRule="auto"/>
      </w:pPr>
      <w:r>
        <w:rPr>
          <w:i w:val="0"/>
        </w:rPr>
        <w:t>Problem: Unconstrained Decision Trees achieved 100% accuracy on training data but performed poorly on test data due to fitting noise.</w:t>
      </w:r>
    </w:p>
    <w:p>
      <w:pPr>
        <w:spacing w:after="120" w:line="276" w:lineRule="auto"/>
      </w:pPr>
      <w:r>
        <w:rPr>
          <w:i w:val="0"/>
        </w:rPr>
        <w:t>Solution: Applied pre-pruning constraints by configuring `max_depth=3`, `min_samples_split=5`, and `min_samples_leaf=2`, which improved generalizability.</w:t>
      </w:r>
    </w:p>
    <w:p>
      <w:r>
        <w:br w:type="page"/>
      </w:r>
    </w:p>
    <w:p>
      <w:pPr>
        <w:keepNext/>
        <w:spacing w:before="360" w:after="160"/>
      </w:pPr>
      <w:r>
        <w:rPr>
          <w:rFonts w:ascii="Times New Roman" w:hAnsi="Times New Roman"/>
          <w:b/>
          <w:color w:val="000000"/>
          <w:sz w:val="28"/>
        </w:rPr>
        <w:t>CHAPTER 10: CONCLUSION</w:t>
      </w:r>
    </w:p>
    <w:p>
      <w:pPr>
        <w:keepNext/>
        <w:spacing w:before="280" w:after="120"/>
      </w:pPr>
      <w:r>
        <w:rPr>
          <w:rFonts w:ascii="Times New Roman" w:hAnsi="Times New Roman"/>
          <w:b/>
          <w:color w:val="000000"/>
          <w:sz w:val="26"/>
        </w:rPr>
        <w:t>10.1 Summary of Practical Outcomes and Experience</w:t>
      </w:r>
    </w:p>
    <w:p>
      <w:pPr>
        <w:spacing w:after="120" w:line="276" w:lineRule="auto"/>
      </w:pPr>
      <w:r>
        <w:rPr>
          <w:i w:val="0"/>
        </w:rPr>
        <w:t>The six-week industrial training program completed at InfoStack Software Development, Training and Research Center, Solapur provided practical exposure to core Python programming, data analytics, and machine learning workflows. Developing modular scripts and analytical pipelines reinforced key foundational technologies: Python programming structure, NumPy vectorized array manipulation, Pandas tabular wrangling, Matplotlib visualization, and Scikit-learn machine learning architectures.</w:t>
      </w:r>
    </w:p>
    <w:p>
      <w:pPr>
        <w:spacing w:after="120" w:line="276" w:lineRule="auto"/>
      </w:pPr>
      <w:r>
        <w:rPr>
          <w:i w:val="0"/>
        </w:rPr>
        <w:t>Key Technical Milestones Achieved:</w:t>
      </w:r>
    </w:p>
    <w:p>
      <w:pPr>
        <w:pStyle w:val="ListBullet"/>
        <w:spacing w:after="60" w:line="276" w:lineRule="auto"/>
      </w:pPr>
      <w:r>
        <w:rPr>
          <w:b/>
        </w:rPr>
        <w:t xml:space="preserve">1. Python Programming: </w:t>
      </w:r>
      <w:r>
        <w:t>Mastered core Python syntax, data collections, modular file handling, exception handling, and Object-Oriented Programming architectures.</w:t>
      </w:r>
    </w:p>
    <w:p>
      <w:pPr>
        <w:pStyle w:val="ListBullet"/>
        <w:spacing w:after="60" w:line="276" w:lineRule="auto"/>
      </w:pPr>
      <w:r>
        <w:rPr>
          <w:b/>
        </w:rPr>
        <w:t xml:space="preserve">2. Numerical Computing: </w:t>
      </w:r>
      <w:r>
        <w:t>Acquired proficiency in high-performance array computing, matrix manipulation, axis aggregations, and broadcasting mechanics using NumPy.</w:t>
      </w:r>
    </w:p>
    <w:p>
      <w:pPr>
        <w:pStyle w:val="ListBullet"/>
        <w:spacing w:after="60" w:line="276" w:lineRule="auto"/>
      </w:pPr>
      <w:r>
        <w:rPr>
          <w:b/>
        </w:rPr>
        <w:t xml:space="preserve">3. Data Wrangling: </w:t>
      </w:r>
      <w:r>
        <w:t>Built end-to-end data cleaning pipelines in Pandas, mastering deduplication, missing value imputation, conditional filtering, and GroupBy aggregation.</w:t>
      </w:r>
    </w:p>
    <w:p>
      <w:pPr>
        <w:pStyle w:val="ListBullet"/>
        <w:spacing w:after="60" w:line="276" w:lineRule="auto"/>
      </w:pPr>
      <w:r>
        <w:rPr>
          <w:b/>
        </w:rPr>
        <w:t xml:space="preserve">4. Data Visualization: </w:t>
      </w:r>
      <w:r>
        <w:t>Developed skills in multi-axes statistical plotting, figure customization, and chart selection strategies using Matplotlib.</w:t>
      </w:r>
    </w:p>
    <w:p>
      <w:pPr>
        <w:pStyle w:val="ListBullet"/>
        <w:spacing w:after="60" w:line="276" w:lineRule="auto"/>
      </w:pPr>
      <w:r>
        <w:rPr>
          <w:b/>
        </w:rPr>
        <w:t xml:space="preserve">5. Applied Machine Learning: </w:t>
      </w:r>
      <w:r>
        <w:t>Mastered supervised learning lifecycles: Linear Regression for continuous estimation, Logistic Regression for binary classification, Decision Trees for hierarchical decision modeling, and diagnostic evaluation using Confusion Matrix and R² Score metrics.</w:t>
      </w:r>
    </w:p>
    <w:p>
      <w:pPr>
        <w:keepNext/>
        <w:spacing w:before="280" w:after="120"/>
      </w:pPr>
      <w:r>
        <w:rPr>
          <w:rFonts w:ascii="Times New Roman" w:hAnsi="Times New Roman"/>
          <w:b/>
          <w:color w:val="000000"/>
          <w:sz w:val="26"/>
        </w:rPr>
        <w:t>10.2 Value Addition to Academic and Professional Development</w:t>
      </w:r>
    </w:p>
    <w:p>
      <w:pPr>
        <w:spacing w:after="120" w:line="276" w:lineRule="auto"/>
      </w:pPr>
      <w:r>
        <w:rPr>
          <w:i w:val="0"/>
        </w:rPr>
        <w:t>The experience gained at InfoStack Solapur bridged the gap between academic theory and practical software engineering. Working in an industrial setting enhanced core problem-solving abilities, code design practices, version control habits, testing approaches, and workplace safety awareness. These practical capabilities provide a strong foundation for future technical endeavors in the software industry.</w:t>
      </w:r>
    </w:p>
    <w:p>
      <w:r>
        <w:br w:type="page"/>
      </w:r>
    </w:p>
    <w:p>
      <w:pPr>
        <w:keepNext/>
        <w:spacing w:before="360" w:after="160"/>
      </w:pPr>
      <w:r>
        <w:rPr>
          <w:rFonts w:ascii="Times New Roman" w:hAnsi="Times New Roman"/>
          <w:b/>
          <w:color w:val="000000"/>
          <w:sz w:val="28"/>
        </w:rPr>
        <w:t>CHAPTER 11: REFERENCES / SOURCES OF INFORMATION</w:t>
      </w:r>
    </w:p>
    <w:p>
      <w:pPr>
        <w:pStyle w:val="ListBullet"/>
        <w:spacing w:after="60" w:line="276" w:lineRule="auto"/>
      </w:pPr>
      <w:r>
        <w:rPr>
          <w:b/>
        </w:rPr>
        <w:t xml:space="preserve">1. Python Official Documentation: </w:t>
      </w:r>
      <w:r>
        <w:t>Python Software Foundation. 'Python 3.12/3.14 Documentation &amp; Language Reference.' Available online: https://docs.python.org/3/</w:t>
      </w:r>
    </w:p>
    <w:p>
      <w:pPr>
        <w:pStyle w:val="ListBullet"/>
        <w:spacing w:after="60" w:line="276" w:lineRule="auto"/>
      </w:pPr>
      <w:r>
        <w:rPr>
          <w:b/>
        </w:rPr>
        <w:t xml:space="preserve">2. NumPy Documentation &amp; Research: </w:t>
      </w:r>
      <w:r>
        <w:t>Harris, C. R., et al. (2020). 'Array programming with NumPy.' Nature, 585(7825), 357–362. Available online: https://numpy.org/doc/</w:t>
      </w:r>
    </w:p>
    <w:p>
      <w:pPr>
        <w:pStyle w:val="ListBullet"/>
        <w:spacing w:after="60" w:line="276" w:lineRule="auto"/>
      </w:pPr>
      <w:r>
        <w:rPr>
          <w:b/>
        </w:rPr>
        <w:t xml:space="preserve">3. Pandas Data Analysis Reference: </w:t>
      </w:r>
      <w:r>
        <w:t>McKinney, W. (2010). 'Data Structures for Statistical Computing in Python.' Proceedings of the 9th Python in Science Conference, 51–56. Available online: https://pandas.pydata.org/docs/</w:t>
      </w:r>
    </w:p>
    <w:p>
      <w:pPr>
        <w:pStyle w:val="ListBullet"/>
        <w:spacing w:after="60" w:line="276" w:lineRule="auto"/>
      </w:pPr>
      <w:r>
        <w:rPr>
          <w:b/>
        </w:rPr>
        <w:t xml:space="preserve">4. Matplotlib Visualization Guide: </w:t>
      </w:r>
      <w:r>
        <w:t>Hunter, J. D. (2007). 'Matplotlib: A 2D Graphics Environment.' Computing in Science &amp; Engineering, 9(3), 90–95. Available online: https://matplotlib.org/stable/contents.html</w:t>
      </w:r>
    </w:p>
    <w:p>
      <w:pPr>
        <w:pStyle w:val="ListBullet"/>
        <w:spacing w:after="60" w:line="276" w:lineRule="auto"/>
      </w:pPr>
      <w:r>
        <w:rPr>
          <w:b/>
        </w:rPr>
        <w:t xml:space="preserve">5. Scikit-Learn Machine Learning Reference: </w:t>
      </w:r>
      <w:r>
        <w:t>Pedregosa, F., et al. (2011). 'Scikit-learn: Machine Learning in Python.' Journal of Machine Learning Research, 12, 2825–2830. Available online: https://scikit-learn.org/stable/</w:t>
      </w:r>
    </w:p>
    <w:p>
      <w:pPr>
        <w:pStyle w:val="ListBullet"/>
        <w:spacing w:after="60" w:line="276" w:lineRule="auto"/>
      </w:pPr>
      <w:r>
        <w:rPr>
          <w:b/>
        </w:rPr>
        <w:t xml:space="preserve">6. MSBTE Guidelines: </w:t>
      </w:r>
      <w:r>
        <w:t>Maharashtra State Board of Technical Education (MSBTE). 'Industrial Training Curriculum Manual and Guidelines for Diploma Programs in Engineering.' MSBTE Mumbai.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