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b/>
          <w:color w:val="E36C0A" w:themeColor="accent6" w:themeShade="BF"/>
          <w:kern w:val="0"/>
          <w:sz w:val="28"/>
          <w:szCs w:val="28"/>
        </w:rPr>
      </w:pPr>
      <w:bookmarkStart w:id="0" w:name="_GoBack"/>
      <w:bookmarkEnd w:id="0"/>
      <w:r w:rsidRPr="00B85D42">
        <w:rPr>
          <w:rFonts w:ascii="微软雅黑" w:eastAsia="微软雅黑" w:hAnsi="微软雅黑" w:cs="Arial"/>
          <w:b/>
          <w:color w:val="E36C0A" w:themeColor="accent6" w:themeShade="BF"/>
          <w:kern w:val="0"/>
          <w:sz w:val="28"/>
          <w:szCs w:val="28"/>
        </w:rPr>
        <w:t>用户行为规范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1</w:t>
      </w: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、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信息内容规范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a）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本条所述信息内容是指用户使用本软件及服务过程中所制作、复制、发布、传播的任何内容，包括但不限于</w:t>
      </w: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Donler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帐号</w:t>
      </w:r>
      <w:proofErr w:type="gramEnd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头像、名字、用户说明等注册信息，或文字、语音、图片等发送、回复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相关链接页面，以及其他使用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Donler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帐号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或本软件及服务所产生的内容。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b）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您理解并同意，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Donler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一直致力于为用户提供文明健康、规范有序的网络环境，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您不得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利用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Donler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帐号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或本软件及服务制作、复制、发布、传播如下干扰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Donler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正常运营，以及侵犯其他用户或第三方合法权益的内容，包括但不限于：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b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.1 发布、传送、传播、储存违反国家法律法规禁止的内容：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（1）违反宪法确定的基本原则的；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（2）危害国家安全，泄露国家秘密，颠覆国家政权，破坏国家统一的；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（3）损害国家荣誉和利益的；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（4）煽动民族仇恨、民族歧视，破坏民族团结的；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（5）破坏国家宗教政策，宣扬邪教和封建迷信的；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（6）散布谣言，扰乱社会秩序，破坏社会稳定的；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（7）散布淫秽、色情、赌博、暴力、恐怖或者教唆犯罪的；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（8）侮辱或者诽谤他人，侵害他人合法权益的；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（9）煽动非法集会、结社、游行、示威、聚众扰乱社会秩序；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（10）以非法民间组织名义活动的；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（11）含有法律、行政法规禁止的其他内容的。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b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.2 发布、传送、传播、储存侵害他人名誉权、肖像权、知识产权、商业秘密等合法权利的内容；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b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.3 涉及他人隐私、个人信息或资料的；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b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.4 发表、传送、传播骚扰、广告信息及垃圾信息或含有任何性或性暗示的；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lastRenderedPageBreak/>
        <w:t>b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.5 其他违反法律法规、政策及公序良俗、社会公德或干扰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Donler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公众平台正常运营和侵犯其他用户或第三方合法权益内容的信息。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2 【软件使用规范】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除非法律允许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或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书面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许可，您使用本软件过程中不得从事下列行为：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a）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删除本软件及其副本上关于著作权的信息；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b）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对本软件进行反向工程、反向汇编、反向编译，或者以其他方式尝试发现本软件的源代码；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c）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对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拥有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知识产权的内容进行使用、出租、出借、复制、修改、链接、转载、汇编、发表、出版、建立镜像站点等；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d）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对本软件或者本软件运行过程中释放到任何终端内存中的数据、软件运行过程中客户端与服务器端的交互数据，以及本软件运行所必需的系统数据，进行复制、修改、增加、删除、挂接运行或创作任何衍生作品，形式包括但不限于使用插件、外挂或非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经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授权的第三方工具/服务接入本软件和相关系统；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e）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通过修改或伪造软件运行中的指令、数据，增加、删减、变动软件的功能或运行效果，或者将用于上述用途的软件、方法进行运营或向公众传播，无论这些行为是否为商业目的；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f）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通过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非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开发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、授权的第三方软件、插件、外挂、系统，登录或使用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软件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及服务，或制作、发布、传播上述工具；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g）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自行或者授权他人、第三方软件对本软件及其组件、模块、数据进行干扰；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h）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其他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未经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明示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授权的行为。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3 【服务运营规范】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除非法律允许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或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书面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许可，您使用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本服务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过程中不得从事下列行为：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a）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提交、发布虚假信息，或冒充、利用他人名义的；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b）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诱导其他用户点击链接页面或分享信息的；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c）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虚构事实、隐瞒真相以误导、欺骗他人的；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d）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侵害他人名誉权、肖像权、知识产权、商业秘密等合法权利的；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e）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未经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书面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许可利用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Donler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帐号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和任何功能，以及第三方运营平台进行推广或互相推广的；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f）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利用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Donler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帐号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或本软件及服务从事任何违法犯罪活动的；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lastRenderedPageBreak/>
        <w:t>g）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制作、发布与以上行为相关的方法、工具，或对此类方法、工具进行运营或传播，无论这些行为是否为商业目的；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h）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其他违反法律法规规定、侵犯其他用户合法权益、干扰产品正常运营或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未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明示授权的行为。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4 【对自己行为负责】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您充分了解并同意，您必须为自己注册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帐号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下的一切行为负责，包括您所发表的任何内容以及由此产生的任何后果。您应对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本服务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中的内容自行加以判断，并承担因使用内容而引起的所有风险，包括因对内容的正确性、完整性或实用性的依赖而产生的风险。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无法且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不会对因前述风险而导致的任何损失或损害承担责任。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5 【违约处理】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a）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如果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发现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或收到他人举报或投诉用户违反本协议约定的，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有权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不经通知随时对相关内容进行删除、屏蔽，并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视行为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情节对违规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帐号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处以包括但不限于警告、限制或禁止使用部分或全部功能、</w:t>
      </w:r>
      <w:proofErr w:type="gramStart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帐号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封禁直至注销的处罚，并公告处理结果。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b）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您理解并同意，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有权依合理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判断对违反有关法律法规或本协议规定的行为进行处罚，对违法违规的任何用户采取适当的法律行动，并依据法律法规保存有关信息向有关部门报告等，用户应独自承担由此而产生的一切法律责任。</w:t>
      </w: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B85D42" w:rsidRPr="00B85D42" w:rsidRDefault="00B85D42" w:rsidP="00B85D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c）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 xml:space="preserve"> 您理解并同意，因您违反本协议或相关服务条款的规定，导致或产生第三方主张的任何索赔、要求或损失，您应当独立承担责任；</w:t>
      </w:r>
      <w:proofErr w:type="gramStart"/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动梨</w:t>
      </w:r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因此</w:t>
      </w:r>
      <w:proofErr w:type="gramEnd"/>
      <w:r w:rsidRPr="00B85D42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遭受损失的，您也应当一并赔偿。</w:t>
      </w:r>
    </w:p>
    <w:p w:rsidR="00A3081B" w:rsidRPr="00B85D42" w:rsidRDefault="00A3081B">
      <w:pPr>
        <w:rPr>
          <w:rFonts w:ascii="微软雅黑" w:eastAsia="微软雅黑" w:hAnsi="微软雅黑"/>
          <w:sz w:val="18"/>
          <w:szCs w:val="18"/>
        </w:rPr>
      </w:pPr>
    </w:p>
    <w:sectPr w:rsidR="00A3081B" w:rsidRPr="00B8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EB"/>
    <w:rsid w:val="00290273"/>
    <w:rsid w:val="003C6B93"/>
    <w:rsid w:val="00502FA3"/>
    <w:rsid w:val="005B414C"/>
    <w:rsid w:val="00712AE2"/>
    <w:rsid w:val="0089665D"/>
    <w:rsid w:val="008A4127"/>
    <w:rsid w:val="00904297"/>
    <w:rsid w:val="00926AE4"/>
    <w:rsid w:val="009D04FB"/>
    <w:rsid w:val="00A3081B"/>
    <w:rsid w:val="00A77460"/>
    <w:rsid w:val="00B85D42"/>
    <w:rsid w:val="00C05A45"/>
    <w:rsid w:val="00FA38EB"/>
    <w:rsid w:val="00F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5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D4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5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D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x220</dc:creator>
  <cp:keywords/>
  <dc:description/>
  <cp:lastModifiedBy>x220</cp:lastModifiedBy>
  <cp:revision>17</cp:revision>
  <dcterms:created xsi:type="dcterms:W3CDTF">2014-06-10T03:43:00Z</dcterms:created>
  <dcterms:modified xsi:type="dcterms:W3CDTF">2014-06-10T06:14:00Z</dcterms:modified>
</cp:coreProperties>
</file>