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информационных технологий, механики и оптики,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Лабораторная работа по основам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профессиональной деятельности №2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«</w:t>
      </w:r>
      <w:r w:rsidDel="00000000" w:rsidR="00000000" w:rsidRPr="00000000">
        <w:rPr>
          <w:sz w:val="36"/>
          <w:szCs w:val="36"/>
          <w:rtl w:val="0"/>
        </w:rPr>
        <w:t xml:space="preserve">Исследование работы БЭВМ</w:t>
      </w:r>
      <w:r w:rsidDel="00000000" w:rsidR="00000000" w:rsidRPr="00000000">
        <w:rPr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Группа: Р3133 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Выполнила: Агадилова Малика 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Преподаватель:</w:t>
      </w:r>
      <w:r w:rsidDel="00000000" w:rsidR="00000000" w:rsidRPr="00000000">
        <w:rPr>
          <w:sz w:val="44"/>
          <w:szCs w:val="44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Лабушев Тимофей Михайлович</w:t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Вариант: 3305</w:t>
      </w:r>
    </w:p>
    <w:p w:rsidR="00000000" w:rsidDel="00000000" w:rsidP="00000000" w:rsidRDefault="00000000" w:rsidRPr="00000000" w14:paraId="00000020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2021</w:t>
      </w:r>
    </w:p>
    <w:p w:rsidR="00000000" w:rsidDel="00000000" w:rsidP="00000000" w:rsidRDefault="00000000" w:rsidRPr="00000000" w14:paraId="00000026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Вариант 3305</w:t>
      </w:r>
    </w:p>
    <w:p w:rsidR="00000000" w:rsidDel="00000000" w:rsidP="00000000" w:rsidRDefault="00000000" w:rsidRPr="00000000" w14:paraId="0000002A">
      <w:pPr>
        <w:spacing w:after="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000000" w:rsidDel="00000000" w:rsidP="00000000" w:rsidRDefault="00000000" w:rsidRPr="00000000" w14:paraId="0000002B">
      <w:pPr>
        <w:spacing w:after="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2386013" cy="370627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3706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Программма</w:t>
      </w:r>
    </w:p>
    <w:tbl>
      <w:tblPr>
        <w:tblStyle w:val="Table1"/>
        <w:tblW w:w="888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4380"/>
        <w:tblGridChange w:id="0">
          <w:tblGrid>
            <w:gridCol w:w="1500"/>
            <w:gridCol w:w="1500"/>
            <w:gridCol w:w="1500"/>
            <w:gridCol w:w="43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Адрес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Код команды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Мнемоника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+A073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LD 073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Загрузка 073-&gt;AC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4069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 069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Сложение 069 + AC-&gt;AC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06C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E072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 072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Сохранение AC-&gt;072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Очистка аккумулятора 0-&gt;AC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3075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 075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Логическое или ^(^(075)&amp;^AC)-&gt;AC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3072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 072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Логическое или ^(^(072)&amp;^AC)-&gt;AC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E074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 074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Сохранение AC-&gt;074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HLT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Отключение ТГ, переход в пультовый режим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E074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Q(Промежуточный результат сложения)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E074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E072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Z or (X+Y)= R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78">
      <w:pPr>
        <w:rPr/>
      </w:pPr>
      <m:oMath/>
      <w:r w:rsidDel="00000000" w:rsidR="00000000" w:rsidRPr="00000000">
        <w:rPr>
          <w:rtl w:val="0"/>
        </w:rPr>
      </w:r>
    </w:p>
    <w:tbl>
      <w:tblPr>
        <w:tblStyle w:val="Table2"/>
        <w:tblW w:w="915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375"/>
        <w:gridCol w:w="5775"/>
        <w:tblGridChange w:id="0">
          <w:tblGrid>
            <w:gridCol w:w="3375"/>
            <w:gridCol w:w="57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Назначение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 or (X+Y)= R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Область представления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X, Y– 16-ти разрядные знаковые числа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R,Z,(X+Y) – набор из 16 логических значений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Расположение в памяти исходных данных и результатов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069, 072-075 -исходные данные, 074 -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06A-071 - команды(первая и последняя)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Для арифметических операций [-32768;32767]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Для логических (беззнаковая) [0;65535]</w:t>
      </w:r>
    </w:p>
    <w:p w:rsidR="00000000" w:rsidDel="00000000" w:rsidP="00000000" w:rsidRDefault="00000000" w:rsidRPr="00000000" w14:paraId="00000085">
      <w:pPr>
        <w:spacing w:line="25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5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5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25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ОДЗ: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1253067</wp:posOffset>
                </wp:positionH>
                <wp:positionV relativeFrom="paragraph">
                  <wp:posOffset>385233</wp:posOffset>
                </wp:positionV>
                <wp:extent cx="286967" cy="236325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19250" y="1078300"/>
                          <a:ext cx="352800" cy="3058500"/>
                        </a:xfrm>
                        <a:prstGeom prst="leftBrace">
                          <a:avLst>
                            <a:gd fmla="val 50000" name="adj1"/>
                            <a:gd fmla="val 50000" name="adj2"/>
                          </a:avLst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1253067</wp:posOffset>
                </wp:positionH>
                <wp:positionV relativeFrom="paragraph">
                  <wp:posOffset>385233</wp:posOffset>
                </wp:positionV>
                <wp:extent cx="286967" cy="2363258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967" cy="23632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="240" w:lineRule="auto"/>
        <w:jc w:val="center"/>
        <w:rPr/>
      </w:pPr>
      <m:oMath/>
      <w:r w:rsidDel="00000000" w:rsidR="00000000" w:rsidRPr="00000000">
        <w:rPr>
          <w:rtl w:val="0"/>
        </w:rPr>
        <w:t xml:space="preserve">0</w:t>
      </w:r>
      <m:oMath>
        <m:r>
          <m:t>≤</m:t>
        </m:r>
        <m:r>
          <w:rPr/>
          <m:t xml:space="preserve">R,Z</m:t>
        </m:r>
        <m:r>
          <w:rPr/>
          <m:t>≤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16</m:t>
            </m:r>
          </m:sup>
        </m:sSup>
        <m:r>
          <w:rPr/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240" w:before="240" w:line="240" w:lineRule="auto"/>
        <w:jc w:val="center"/>
        <w:rPr/>
      </w:pPr>
      <m:oMath/>
      <m:oMath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15</m:t>
            </m:r>
          </m:sup>
        </m:sSup>
      </m:oMath>
      <m:oMath>
        <m:r>
          <m:t>≤</m:t>
        </m:r>
        <m:r>
          <w:rPr/>
          <m:t xml:space="preserve">(X+Y)</m:t>
        </m:r>
        <m:r>
          <w:rPr/>
          <m:t>≤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15</m:t>
            </m:r>
          </m:sup>
        </m:sSup>
        <m:r>
          <w:rPr/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1)</w:t>
      </w:r>
      <m:oMath>
        <m:r>
          <w:rPr/>
          <m:t xml:space="preserve"> -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14</m:t>
            </m:r>
          </m:sup>
        </m:sSup>
      </m:oMath>
      <m:oMath>
        <m:r>
          <m:t>≤</m:t>
        </m:r>
        <m:r>
          <w:rPr/>
          <m:t xml:space="preserve">X,Y</m:t>
        </m:r>
        <m:r>
          <w:rPr/>
          <m:t>≤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14</m:t>
            </m:r>
          </m:sup>
        </m:sSup>
        <m:r>
          <w:rPr/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2)</w:t>
      </w:r>
      <m:oMath>
        <m:r>
          <w:rPr/>
          <m:t xml:space="preserve"> -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15</m:t>
            </m:r>
          </m:sup>
        </m:sSup>
      </m:oMath>
      <m:oMath>
        <m:r>
          <m:t>≤</m:t>
        </m:r>
        <m:r>
          <w:rPr/>
          <m:t xml:space="preserve">X</m:t>
        </m:r>
        <m:r>
          <w:rPr/>
          <m:t>≤</m:t>
        </m:r>
        <m:r>
          <w:rPr/>
          <m:t xml:space="preserve">0                0</m:t>
        </m:r>
        <m:r>
          <w:rPr/>
          <m:t>≤</m:t>
        </m:r>
        <m:r>
          <w:rPr/>
          <m:t xml:space="preserve">Y</m:t>
        </m:r>
        <m:r>
          <w:rPr/>
          <m:t>≤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15</m:t>
            </m:r>
          </m:sup>
        </m:sSup>
        <m:r>
          <w:rPr/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3) </w:t>
      </w:r>
      <m:oMath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15</m:t>
            </m:r>
          </m:sup>
        </m:sSup>
      </m:oMath>
      <m:oMath>
        <m:r>
          <m:t>≤</m:t>
        </m:r>
        <m:r>
          <w:rPr/>
          <m:t xml:space="preserve">Y</m:t>
        </m:r>
        <m:r>
          <w:rPr/>
          <m:t>≤</m:t>
        </m:r>
        <m:r>
          <w:rPr/>
          <m:t xml:space="preserve">0                 0</m:t>
        </m:r>
        <m:r>
          <w:rPr/>
          <m:t>≤</m:t>
        </m:r>
        <m:r>
          <w:rPr/>
          <m:t xml:space="preserve">X</m:t>
        </m:r>
        <m:r>
          <w:rPr/>
          <m:t>≤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15</m:t>
            </m:r>
          </m:sup>
        </m:sSup>
        <m:r>
          <w:rPr/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hd w:fill="ffffff" w:val="clear"/>
        <w:spacing w:after="240" w:before="240"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Программа с наименьшим числом команд</w:t>
      </w:r>
    </w:p>
    <w:tbl>
      <w:tblPr>
        <w:tblStyle w:val="Table3"/>
        <w:tblW w:w="888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4380"/>
        <w:tblGridChange w:id="0">
          <w:tblGrid>
            <w:gridCol w:w="1500"/>
            <w:gridCol w:w="1500"/>
            <w:gridCol w:w="1500"/>
            <w:gridCol w:w="43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Адрес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Код команды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Мнемоника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rPr>
                <w:rFonts w:ascii="Arial" w:cs="Arial" w:eastAsia="Arial" w:hAnsi="Arial"/>
                <w:color w:val="b6d7a8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b6d7a8" w:val="clear"/>
                <w:rtl w:val="0"/>
              </w:rPr>
              <w:t xml:space="preserve">06A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=+A06F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LD 06F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Загрузка 06F-&gt;AC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4069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ADD 069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Сложение 069 + AC-&gt;AC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06C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3070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 070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Логическое или ^(^(070)&amp;^AC)-&gt;AC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E071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 071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Сохранение AC-&gt;071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  <w:shd w:fill="e06666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e06666" w:val="clear"/>
                <w:rtl w:val="0"/>
              </w:rPr>
              <w:t xml:space="preserve">06E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HLT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Отключение ТГ, переход в пультовый режим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E074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E072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0B8">
      <w:pPr>
        <w:shd w:fill="ffffff" w:val="clear"/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hd w:fill="ffffff" w:val="clear"/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Трассировка</w:t>
      </w:r>
    </w:p>
    <w:p w:rsidR="00000000" w:rsidDel="00000000" w:rsidP="00000000" w:rsidRDefault="00000000" w:rsidRPr="00000000" w14:paraId="000000BA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65.511811023624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95.7065893079157"/>
        <w:gridCol w:w="963.9287194363864"/>
        <w:gridCol w:w="582.5942809780357"/>
        <w:gridCol w:w="603.7795275590552"/>
        <w:gridCol w:w="572.001657687526"/>
        <w:gridCol w:w="699.1131371736429"/>
        <w:gridCol w:w="709.7057604641526"/>
        <w:gridCol w:w="720.2983837546624"/>
        <w:gridCol w:w="677.9278905926233"/>
        <w:gridCol w:w="762.6688769167014"/>
        <w:gridCol w:w="1059.2623290509741"/>
        <w:gridCol w:w="1059.2623290509741"/>
        <w:gridCol w:w="1059.2623290509741"/>
        <w:tblGridChange w:id="0">
          <w:tblGrid>
            <w:gridCol w:w="995.7065893079157"/>
            <w:gridCol w:w="963.9287194363864"/>
            <w:gridCol w:w="582.5942809780357"/>
            <w:gridCol w:w="603.7795275590552"/>
            <w:gridCol w:w="572.001657687526"/>
            <w:gridCol w:w="699.1131371736429"/>
            <w:gridCol w:w="709.7057604641526"/>
            <w:gridCol w:w="720.2983837546624"/>
            <w:gridCol w:w="677.9278905926233"/>
            <w:gridCol w:w="762.6688769167014"/>
            <w:gridCol w:w="1059.2623290509741"/>
            <w:gridCol w:w="1059.2623290509741"/>
            <w:gridCol w:w="1059.262329050974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Выполняемая команда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Содержимое регистров процессора после выполнения команды.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Ячейка, содержимое которой изменилось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после выполнения команды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Адрес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Код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NZVC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Адрес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Новый код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06A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A073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06B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A073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073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7FFF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06A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7FFF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06B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4069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06C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4069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069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8000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06B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FFFF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06C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E072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06D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E072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072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FFFF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06C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FFFF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072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FFFF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06D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06E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06D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06D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06E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3075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06F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3075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075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FF00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00FF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FF00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06F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3072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3072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072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FFFF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FFFF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E074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071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E074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074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FFFF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FFFF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074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FFFF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Добавить в программу проверку ОДЗ, можно использовать ассемблер БЭВМ. Если входные данные не соответствуют ОДЗ, то должна сообщаться ошибка.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0"/>
          <w:szCs w:val="20"/>
          <w:highlight w:val="white"/>
          <w:rtl w:val="0"/>
        </w:rPr>
        <w:t xml:space="preserve">ORG 0x10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0"/>
          <w:szCs w:val="20"/>
          <w:highlight w:val="white"/>
          <w:rtl w:val="0"/>
        </w:rPr>
        <w:t xml:space="preserve">ERR: WORD 0x0404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0"/>
          <w:szCs w:val="20"/>
          <w:highlight w:val="white"/>
          <w:rtl w:val="0"/>
        </w:rPr>
        <w:t xml:space="preserve">X: WORD 0x7FFF 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0"/>
          <w:szCs w:val="20"/>
          <w:highlight w:val="white"/>
          <w:rtl w:val="0"/>
        </w:rPr>
        <w:t xml:space="preserve">Y: WORD 0x8000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0"/>
          <w:szCs w:val="20"/>
          <w:highlight w:val="white"/>
          <w:rtl w:val="0"/>
        </w:rPr>
        <w:t xml:space="preserve">Z: WORD 0xFF00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0"/>
          <w:szCs w:val="20"/>
          <w:highlight w:val="white"/>
          <w:rtl w:val="0"/>
        </w:rPr>
        <w:t xml:space="preserve">R: WORD 0x0000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0"/>
          <w:szCs w:val="20"/>
          <w:highlight w:val="white"/>
          <w:rtl w:val="0"/>
        </w:rPr>
        <w:t xml:space="preserve">ORG 0x06A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0"/>
          <w:szCs w:val="20"/>
          <w:highlight w:val="white"/>
          <w:rtl w:val="0"/>
        </w:rPr>
        <w:t xml:space="preserve">START: LD X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0"/>
          <w:szCs w:val="20"/>
          <w:highlight w:val="white"/>
          <w:rtl w:val="0"/>
        </w:rPr>
        <w:t xml:space="preserve">ADD Y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0"/>
          <w:szCs w:val="20"/>
          <w:highlight w:val="white"/>
          <w:rtl w:val="0"/>
        </w:rPr>
        <w:t xml:space="preserve">BVC PROG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0"/>
          <w:szCs w:val="20"/>
          <w:highlight w:val="white"/>
          <w:rtl w:val="0"/>
        </w:rPr>
        <w:t xml:space="preserve">LD ERR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0"/>
          <w:szCs w:val="20"/>
          <w:highlight w:val="white"/>
          <w:rtl w:val="0"/>
        </w:rPr>
        <w:t xml:space="preserve">ST R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0"/>
          <w:szCs w:val="20"/>
          <w:highlight w:val="white"/>
          <w:rtl w:val="0"/>
        </w:rPr>
        <w:t xml:space="preserve">JUMP FINISH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0"/>
          <w:szCs w:val="20"/>
          <w:highlight w:val="white"/>
          <w:rtl w:val="0"/>
        </w:rPr>
        <w:t xml:space="preserve">PROG: OR Z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0"/>
          <w:szCs w:val="20"/>
          <w:highlight w:val="white"/>
          <w:rtl w:val="0"/>
        </w:rPr>
        <w:t xml:space="preserve">ST R</w:t>
      </w:r>
    </w:p>
    <w:p w:rsidR="00000000" w:rsidDel="00000000" w:rsidP="00000000" w:rsidRDefault="00000000" w:rsidRPr="00000000" w14:paraId="00000162">
      <w:pPr>
        <w:rPr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212529"/>
          <w:sz w:val="20"/>
          <w:szCs w:val="20"/>
          <w:highlight w:val="white"/>
          <w:rtl w:val="0"/>
        </w:rPr>
        <w:t xml:space="preserve">FINISH: HLT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Вывод</w:t>
      </w:r>
    </w:p>
    <w:p w:rsidR="00000000" w:rsidDel="00000000" w:rsidP="00000000" w:rsidRDefault="00000000" w:rsidRPr="00000000" w14:paraId="00000168">
      <w:pPr>
        <w:spacing w:line="256" w:lineRule="auto"/>
        <w:rPr/>
      </w:pPr>
      <w:r w:rsidDel="00000000" w:rsidR="00000000" w:rsidRPr="00000000">
        <w:rPr>
          <w:sz w:val="30"/>
          <w:szCs w:val="30"/>
          <w:rtl w:val="0"/>
        </w:rPr>
        <w:t xml:space="preserve">В процессе выполнения лабораторной работы я поняла, как гипотетическая машина – Базовая ЭВМ выполняет команды, узнала их коды и мнемоники.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  <w:jc w:val="center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