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оптики,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по основам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профессиональной деятельности №5</w:t>
      </w:r>
    </w:p>
    <w:p w:rsidR="00000000" w:rsidDel="00000000" w:rsidP="00000000" w:rsidRDefault="00000000" w:rsidRPr="00000000" w14:paraId="0000000C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</w:t>
      </w:r>
      <w:r w:rsidDel="00000000" w:rsidR="00000000" w:rsidRPr="00000000">
        <w:rPr>
          <w:rtl w:val="0"/>
        </w:rPr>
        <w:t xml:space="preserve">Асинхронный обмен с данными в ВУ</w:t>
      </w:r>
      <w:r w:rsidDel="00000000" w:rsidR="00000000" w:rsidRPr="00000000">
        <w:rPr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Р3133 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 Агадилова Малика 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Лабушев Тимофей Михайлович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Вариант: 3305 </w:t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3305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Программа осуществляет асинхронный вывод данных на ВУ-1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Программа начинается с адреса (1A8)16. Размещаемая строка находится по адресу (64E)16.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Строка должна быть представлена в кодировке ISO-8859-5.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Формат представления строки в памяти: АДР1: СИМВ1 СИМВ2 АДР2: СИМВ3 СИМВ4 ... СТОП_СИМВ.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:rsidR="00000000" w:rsidDel="00000000" w:rsidP="00000000" w:rsidRDefault="00000000" w:rsidRPr="00000000" w14:paraId="00000030">
      <w:pPr>
        <w:pStyle w:val="Heading1"/>
        <w:spacing w:after="240" w:lineRule="auto"/>
        <w:rPr/>
      </w:pPr>
      <w:bookmarkStart w:colFirst="0" w:colLast="0" w:name="_cz3ctse6t9n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lineRule="auto"/>
        <w:rPr/>
      </w:pPr>
      <w:bookmarkStart w:colFirst="0" w:colLast="0" w:name="_ms2gj4vb067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lineRule="auto"/>
        <w:rPr/>
      </w:pPr>
      <w:bookmarkStart w:colFirst="0" w:colLast="0" w:name="_s55c4we6plj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lineRule="auto"/>
        <w:rPr/>
      </w:pPr>
      <w:bookmarkStart w:colFirst="0" w:colLast="0" w:name="_ryi6gbwzmu3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40" w:lineRule="auto"/>
        <w:rPr/>
      </w:pPr>
      <w:bookmarkStart w:colFirst="0" w:colLast="0" w:name="_gfpx6aeurl0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lineRule="auto"/>
        <w:rPr/>
      </w:pPr>
      <w:bookmarkStart w:colFirst="0" w:colLast="0" w:name="_ifgz90tntd0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lineRule="auto"/>
        <w:rPr/>
      </w:pPr>
      <w:bookmarkStart w:colFirst="0" w:colLast="0" w:name="_fpzsl2jlkrg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lineRule="auto"/>
        <w:rPr/>
      </w:pPr>
      <w:bookmarkStart w:colFirst="0" w:colLast="0" w:name="_wlih2g8padd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lineRule="auto"/>
        <w:jc w:val="left"/>
        <w:rPr/>
      </w:pPr>
      <w:bookmarkStart w:colFirst="0" w:colLast="0" w:name="_ixvjeefjxto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lineRule="auto"/>
        <w:rPr/>
      </w:pPr>
      <w:bookmarkStart w:colFirst="0" w:colLast="0" w:name="_q70vraueqike" w:id="9"/>
      <w:bookmarkEnd w:id="9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1500"/>
        <w:gridCol w:w="1500"/>
        <w:gridCol w:w="4635"/>
        <w:tblGridChange w:id="0">
          <w:tblGrid>
            <w:gridCol w:w="1230"/>
            <w:gridCol w:w="1500"/>
            <w:gridCol w:w="1500"/>
            <w:gridCol w:w="46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Код команды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Мнемоника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064E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Адрес строки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Стоп символ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Очистка аккумулятора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LD 1A6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Загрузка в аккумулятор строки для проверки и вывода первой буквы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0С00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Помещаем символы в стек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CALL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Вызов подпрограммы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Проверка равна ли ячейка стоп-символу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71A7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CMP 1A7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BEQ (IP + 8)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LD (IP-A)+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Загружаем строку в аккумулятор, чтобы проверить и вывести второй символ, содержащийся в ней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SWAB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Обмен старшего и младшего байтов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Помещаем символ, который идет следующим по порядку в слове, в младший байт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Помещаем неизмененную строку в стек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CALL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Вызов подпрограммы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Проверка равна ли ячейка стоп-символу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71A7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CMP 1A7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BEQ (IP + 1)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C1A8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JUMP 1A8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к следующему действию для проверки следующей ячейки, содержащей символы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Отключение ТГ, переход в пультовый режим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Подпрограмма, отвечающая за вывод символов ВУ-1</w:t>
      </w:r>
    </w:p>
    <w:p w:rsidR="00000000" w:rsidDel="00000000" w:rsidP="00000000" w:rsidRDefault="00000000" w:rsidRPr="00000000" w14:paraId="00000097">
      <w:pPr>
        <w:ind w:left="0" w:firstLine="0"/>
        <w:rPr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1500"/>
        <w:gridCol w:w="1500"/>
        <w:gridCol w:w="4635"/>
        <w:tblGridChange w:id="0">
          <w:tblGrid>
            <w:gridCol w:w="1230"/>
            <w:gridCol w:w="1500"/>
            <w:gridCol w:w="1500"/>
            <w:gridCol w:w="46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Проверка готовности внешнего устройства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 #0x40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Если внешнее устройство готово (т.е. результат логического И числа 0x40 с аккумулятором не равен нулю), то продолжение выполнения подпрограммы, если нет – возврат в начало и новая проверка готовности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F0FD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BEQ (IP-3)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LD &amp;1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Загрузка в аккумулятор текущих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SXTB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Расширение знака младшего байта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Вывод во внешнее устройство кода символа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 &amp;1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Загрузка в стек измененной строки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Возврат из подпрограммы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center"/>
        <w:rPr>
          <w:i w:val="1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   0x1A6</w:t>
      </w:r>
    </w:p>
    <w:p w:rsidR="00000000" w:rsidDel="00000000" w:rsidP="00000000" w:rsidRDefault="00000000" w:rsidRPr="00000000" w14:paraId="000000BC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FIRST:WORD 0x64E Начало строки</w:t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STOP:WORD 0x0A  Cтоп-символ</w:t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START:CLA</w:t>
      </w:r>
    </w:p>
    <w:p w:rsidR="00000000" w:rsidDel="00000000" w:rsidP="00000000" w:rsidRDefault="00000000" w:rsidRPr="00000000" w14:paraId="000000C0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NEXT:LD FIRST</w:t>
      </w:r>
    </w:p>
    <w:p w:rsidR="00000000" w:rsidDel="00000000" w:rsidP="00000000" w:rsidRDefault="00000000" w:rsidRPr="00000000" w14:paraId="000000C1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PUSH</w:t>
      </w:r>
    </w:p>
    <w:p w:rsidR="00000000" w:rsidDel="00000000" w:rsidP="00000000" w:rsidRDefault="00000000" w:rsidRPr="00000000" w14:paraId="000000C2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CALL  0x200</w:t>
      </w:r>
    </w:p>
    <w:p w:rsidR="00000000" w:rsidDel="00000000" w:rsidP="00000000" w:rsidRDefault="00000000" w:rsidRPr="00000000" w14:paraId="000000C3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POP</w:t>
      </w:r>
    </w:p>
    <w:p w:rsidR="00000000" w:rsidDel="00000000" w:rsidP="00000000" w:rsidRDefault="00000000" w:rsidRPr="00000000" w14:paraId="000000C4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CMP   STOP</w:t>
      </w:r>
    </w:p>
    <w:p w:rsidR="00000000" w:rsidDel="00000000" w:rsidP="00000000" w:rsidRDefault="00000000" w:rsidRPr="00000000" w14:paraId="000000C5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BEQ</w:t>
        <w:tab/>
        <w:t xml:space="preserve">EXIT</w:t>
      </w:r>
    </w:p>
    <w:p w:rsidR="00000000" w:rsidDel="00000000" w:rsidP="00000000" w:rsidRDefault="00000000" w:rsidRPr="00000000" w14:paraId="000000C6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LD (FIRST)+</w:t>
      </w:r>
    </w:p>
    <w:p w:rsidR="00000000" w:rsidDel="00000000" w:rsidP="00000000" w:rsidRDefault="00000000" w:rsidRPr="00000000" w14:paraId="000000C7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SWAB</w:t>
      </w:r>
    </w:p>
    <w:p w:rsidR="00000000" w:rsidDel="00000000" w:rsidP="00000000" w:rsidRDefault="00000000" w:rsidRPr="00000000" w14:paraId="000000C8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PUSH</w:t>
      </w:r>
    </w:p>
    <w:p w:rsidR="00000000" w:rsidDel="00000000" w:rsidP="00000000" w:rsidRDefault="00000000" w:rsidRPr="00000000" w14:paraId="000000C9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CALL  0x200</w:t>
      </w:r>
    </w:p>
    <w:p w:rsidR="00000000" w:rsidDel="00000000" w:rsidP="00000000" w:rsidRDefault="00000000" w:rsidRPr="00000000" w14:paraId="000000CA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POP</w:t>
      </w:r>
    </w:p>
    <w:p w:rsidR="00000000" w:rsidDel="00000000" w:rsidP="00000000" w:rsidRDefault="00000000" w:rsidRPr="00000000" w14:paraId="000000CB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CMP   STOP</w:t>
      </w:r>
    </w:p>
    <w:p w:rsidR="00000000" w:rsidDel="00000000" w:rsidP="00000000" w:rsidRDefault="00000000" w:rsidRPr="00000000" w14:paraId="000000CC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BEQ</w:t>
        <w:tab/>
        <w:t xml:space="preserve">EXIT</w:t>
      </w:r>
    </w:p>
    <w:p w:rsidR="00000000" w:rsidDel="00000000" w:rsidP="00000000" w:rsidRDefault="00000000" w:rsidRPr="00000000" w14:paraId="000000CD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JUMP  NEXT</w:t>
      </w:r>
    </w:p>
    <w:p w:rsidR="00000000" w:rsidDel="00000000" w:rsidP="00000000" w:rsidRDefault="00000000" w:rsidRPr="00000000" w14:paraId="000000CE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EXIT:  HLT</w:t>
      </w:r>
    </w:p>
    <w:p w:rsidR="00000000" w:rsidDel="00000000" w:rsidP="00000000" w:rsidRDefault="00000000" w:rsidRPr="00000000" w14:paraId="000000CF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ORG   0x200</w:t>
      </w:r>
    </w:p>
    <w:p w:rsidR="00000000" w:rsidDel="00000000" w:rsidP="00000000" w:rsidRDefault="00000000" w:rsidRPr="00000000" w14:paraId="000000D1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INPUT: IN  3</w:t>
      </w:r>
    </w:p>
    <w:p w:rsidR="00000000" w:rsidDel="00000000" w:rsidP="00000000" w:rsidRDefault="00000000" w:rsidRPr="00000000" w14:paraId="000000D2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AND   #0x40</w:t>
      </w:r>
    </w:p>
    <w:p w:rsidR="00000000" w:rsidDel="00000000" w:rsidP="00000000" w:rsidRDefault="00000000" w:rsidRPr="00000000" w14:paraId="000000D3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BEQ</w:t>
        <w:tab/>
        <w:t xml:space="preserve">INPUT</w:t>
      </w:r>
    </w:p>
    <w:p w:rsidR="00000000" w:rsidDel="00000000" w:rsidP="00000000" w:rsidRDefault="00000000" w:rsidRPr="00000000" w14:paraId="000000D4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LD  </w:t>
        <w:tab/>
        <w:t xml:space="preserve">&amp;1</w:t>
      </w:r>
    </w:p>
    <w:p w:rsidR="00000000" w:rsidDel="00000000" w:rsidP="00000000" w:rsidRDefault="00000000" w:rsidRPr="00000000" w14:paraId="000000D5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SXTB</w:t>
      </w:r>
    </w:p>
    <w:p w:rsidR="00000000" w:rsidDel="00000000" w:rsidP="00000000" w:rsidRDefault="00000000" w:rsidRPr="00000000" w14:paraId="000000D6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OUT</w:t>
        <w:tab/>
        <w:t xml:space="preserve">2</w:t>
      </w:r>
    </w:p>
    <w:p w:rsidR="00000000" w:rsidDel="00000000" w:rsidP="00000000" w:rsidRDefault="00000000" w:rsidRPr="00000000" w14:paraId="000000D7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ST  </w:t>
        <w:tab/>
        <w:t xml:space="preserve">&amp;1</w:t>
      </w:r>
    </w:p>
    <w:p w:rsidR="00000000" w:rsidDel="00000000" w:rsidP="00000000" w:rsidRDefault="00000000" w:rsidRPr="00000000" w14:paraId="000000D8">
      <w:pPr>
        <w:spacing w:after="240" w:before="240" w:line="276" w:lineRule="auto"/>
        <w:rPr>
          <w:color w:val="333333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во внешнее устройство кодов символов заданного слова.</w:t>
      </w:r>
    </w:p>
    <w:p w:rsidR="00000000" w:rsidDel="00000000" w:rsidP="00000000" w:rsidRDefault="00000000" w:rsidRPr="00000000" w14:paraId="000000DB">
      <w:pPr>
        <w:spacing w:after="0" w:before="240" w:line="276" w:lineRule="auto"/>
        <w:rPr>
          <w:rFonts w:ascii="Arial" w:cs="Arial" w:eastAsia="Arial" w:hAnsi="Arial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highlight w:val="whit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byйт</w:t>
      </w: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highlight w:val="white"/>
          <w:rtl w:val="0"/>
        </w:rPr>
        <w:t xml:space="preserve">» ISO-8859-5: 62 79 D9 E2</w:t>
      </w:r>
    </w:p>
    <w:p w:rsidR="00000000" w:rsidDel="00000000" w:rsidP="00000000" w:rsidRDefault="00000000" w:rsidRPr="00000000" w14:paraId="000000DC">
      <w:pPr>
        <w:spacing w:after="0" w:before="240" w:line="276" w:lineRule="auto"/>
        <w:rPr>
          <w:rFonts w:ascii="Arial" w:cs="Arial" w:eastAsia="Arial" w:hAnsi="Arial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highlight w:val="white"/>
          <w:rtl w:val="0"/>
        </w:rPr>
        <w:t xml:space="preserve">UTF-8: D062 D079 D0B9 D182</w:t>
      </w:r>
    </w:p>
    <w:p w:rsidR="00000000" w:rsidDel="00000000" w:rsidP="00000000" w:rsidRDefault="00000000" w:rsidRPr="00000000" w14:paraId="000000DD">
      <w:pPr>
        <w:spacing w:after="0" w:before="240" w:line="276" w:lineRule="auto"/>
        <w:rPr>
          <w:rFonts w:ascii="Arial" w:cs="Arial" w:eastAsia="Arial" w:hAnsi="Arial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highlight w:val="white"/>
          <w:rtl w:val="0"/>
        </w:rPr>
        <w:t xml:space="preserve">UTF-16: 0062 0079 0439 0442</w:t>
      </w:r>
    </w:p>
    <w:p w:rsidR="00000000" w:rsidDel="00000000" w:rsidP="00000000" w:rsidRDefault="00000000" w:rsidRPr="00000000" w14:paraId="000000DE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after="0" w:line="276" w:lineRule="auto"/>
        <w:ind w:left="720" w:firstLine="0"/>
        <w:rPr/>
      </w:pPr>
      <w:bookmarkStart w:colFirst="0" w:colLast="0" w:name="_dxlxpk6jzq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0" w:line="276" w:lineRule="auto"/>
        <w:ind w:left="720" w:firstLine="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ontcb7d6nyed" w:id="11"/>
      <w:bookmarkEnd w:id="11"/>
      <w:r w:rsidDel="00000000" w:rsidR="00000000" w:rsidRPr="00000000">
        <w:rPr>
          <w:rtl w:val="0"/>
        </w:rPr>
        <w:t xml:space="preserve">Область представления исходных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FIRST, STOP → знаковые числа в 16-разрядном формате</w:t>
      </w:r>
    </w:p>
    <w:p w:rsidR="00000000" w:rsidDel="00000000" w:rsidP="00000000" w:rsidRDefault="00000000" w:rsidRPr="00000000" w14:paraId="000000EB">
      <w:pPr>
        <w:spacing w:after="240" w:before="240" w:line="276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Расположение в памяти ЭВМ программы, исходных данных и результатов:</w:t>
      </w:r>
    </w:p>
    <w:p w:rsidR="00000000" w:rsidDel="00000000" w:rsidP="00000000" w:rsidRDefault="00000000" w:rsidRPr="00000000" w14:paraId="000000EC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2"/>
          <w:szCs w:val="22"/>
          <w:rtl w:val="0"/>
        </w:rPr>
        <w:t xml:space="preserve">1A8</w:t>
      </w:r>
      <w:r w:rsidDel="00000000" w:rsidR="00000000" w:rsidRPr="00000000">
        <w:rPr>
          <w:sz w:val="26"/>
          <w:szCs w:val="26"/>
          <w:rtl w:val="0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1B7</w:t>
      </w:r>
      <w:r w:rsidDel="00000000" w:rsidR="00000000" w:rsidRPr="00000000">
        <w:rPr>
          <w:sz w:val="26"/>
          <w:szCs w:val="26"/>
          <w:rtl w:val="0"/>
        </w:rPr>
        <w:t xml:space="preserve">, 200 – 207 – команды</w:t>
      </w:r>
    </w:p>
    <w:p w:rsidR="00000000" w:rsidDel="00000000" w:rsidP="00000000" w:rsidRDefault="00000000" w:rsidRPr="00000000" w14:paraId="000000ED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1A6 – 1A7 – исходные данные</w:t>
      </w:r>
    </w:p>
    <w:p w:rsidR="00000000" w:rsidDel="00000000" w:rsidP="00000000" w:rsidRDefault="00000000" w:rsidRPr="00000000" w14:paraId="000000EE">
      <w:pPr>
        <w:spacing w:after="240" w:before="240" w:line="276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Адреса первой и последней выполняемых команд программы:</w:t>
      </w:r>
    </w:p>
    <w:p w:rsidR="00000000" w:rsidDel="00000000" w:rsidP="00000000" w:rsidRDefault="00000000" w:rsidRPr="00000000" w14:paraId="000000EF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Адрес первой выполняемой команды: 1A8</w:t>
      </w:r>
    </w:p>
    <w:p w:rsidR="00000000" w:rsidDel="00000000" w:rsidP="00000000" w:rsidRDefault="00000000" w:rsidRPr="00000000" w14:paraId="000000F0">
      <w:pPr>
        <w:spacing w:after="240" w:before="240"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Адрес последней выполняемой команды: 1B7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hmftnd8dw2h1" w:id="12"/>
      <w:bookmarkEnd w:id="12"/>
      <w:r w:rsidDel="00000000" w:rsidR="00000000" w:rsidRPr="00000000">
        <w:rPr>
          <w:rtl w:val="0"/>
        </w:rPr>
        <w:t xml:space="preserve">Трассировка</w:t>
      </w:r>
    </w:p>
    <w:p w:rsidR="00000000" w:rsidDel="00000000" w:rsidP="00000000" w:rsidRDefault="00000000" w:rsidRPr="00000000" w14:paraId="000000F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5.51181102362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gridCol w:w="805.0393700787401"/>
        <w:tblGridChange w:id="0">
          <w:tblGrid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  <w:gridCol w:w="805.039370078740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Выполняемая 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Содержимое регистров процессора после выполнения команды.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Ячейка, содержимое которой изменилось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после выполнения команды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NZVC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Новый код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0С00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0С00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064F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0C00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0C00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006F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064F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0С00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0С00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064F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E2D9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0C00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0C00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D9E2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0С00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0С00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2F40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01B7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1"/>
        <w:rPr/>
      </w:pPr>
      <w:bookmarkStart w:colFirst="0" w:colLast="0" w:name="_u2kr9gvyzbw5" w:id="13"/>
      <w:bookmarkEnd w:id="13"/>
      <w:r w:rsidDel="00000000" w:rsidR="00000000" w:rsidRPr="00000000">
        <w:rPr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Добрый вечер! В качестве дополнительного задания предлагаю вам написать на ассемблере БЭВМ программу для подсчета количества символов в строке в кодировке UTF-8 (обратите внимание на то, что число символов в строке может отличаться от числа байт в ней). На вход программе подается адрес строки в памяти. В каждую ячейку начиная с указанного адреса записывается по два байта строки, конец строки определяется по стоп-символу с кодом 00. Если строка не соответствует UTF-8 — например, в первом байте символа значится, что в символе N байт, но последующие N-1 байт не начинаются с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— то число символов выставляется в -1, работа программы прекращается.</w:t>
      </w:r>
    </w:p>
    <w:p w:rsidR="00000000" w:rsidDel="00000000" w:rsidP="00000000" w:rsidRDefault="00000000" w:rsidRPr="00000000" w14:paraId="000005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http://samag.ru/archive/article/2653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6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   0x333 </w:t>
      </w:r>
    </w:p>
    <w:p w:rsidR="00000000" w:rsidDel="00000000" w:rsidP="00000000" w:rsidRDefault="00000000" w:rsidRPr="00000000" w14:paraId="00000517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FIRST:WORD 0x64E Начало строки</w:t>
      </w:r>
    </w:p>
    <w:p w:rsidR="00000000" w:rsidDel="00000000" w:rsidP="00000000" w:rsidRDefault="00000000" w:rsidRPr="00000000" w14:paraId="00000518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COUNT: WORD 0x0000 счетчик слов</w:t>
      </w:r>
    </w:p>
    <w:p w:rsidR="00000000" w:rsidDel="00000000" w:rsidP="00000000" w:rsidRDefault="00000000" w:rsidRPr="00000000" w14:paraId="00000519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CHECK: WORD 0X0009 переход к 2 байту</w:t>
      </w:r>
    </w:p>
    <w:p w:rsidR="00000000" w:rsidDel="00000000" w:rsidP="00000000" w:rsidRDefault="00000000" w:rsidRPr="00000000" w14:paraId="0000051A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WTF: WORD 0xFFFF </w:t>
      </w:r>
    </w:p>
    <w:p w:rsidR="00000000" w:rsidDel="00000000" w:rsidP="00000000" w:rsidRDefault="00000000" w:rsidRPr="00000000" w14:paraId="0000051B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51C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START:</w:t>
        <w:tab/>
        <w:tab/>
        <w:t xml:space="preserve">CLA</w:t>
      </w:r>
    </w:p>
    <w:p w:rsidR="00000000" w:rsidDel="00000000" w:rsidP="00000000" w:rsidRDefault="00000000" w:rsidRPr="00000000" w14:paraId="0000051D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NEXT:</w:t>
        <w:tab/>
        <w:tab/>
        <w:tab/>
        <w:t xml:space="preserve">LD (FIRST)+</w:t>
      </w:r>
    </w:p>
    <w:p w:rsidR="00000000" w:rsidDel="00000000" w:rsidP="00000000" w:rsidRDefault="00000000" w:rsidRPr="00000000" w14:paraId="0000051E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ROL</w:t>
      </w:r>
    </w:p>
    <w:p w:rsidR="00000000" w:rsidDel="00000000" w:rsidP="00000000" w:rsidRDefault="00000000" w:rsidRPr="00000000" w14:paraId="0000051F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BCS UWU</w:t>
        <w:tab/>
        <w:tab/>
        <w:tab/>
        <w:tab/>
        <w:tab/>
        <w:t xml:space="preserve">c=1 проверяется 15 бит</w:t>
      </w:r>
    </w:p>
    <w:p w:rsidR="00000000" w:rsidDel="00000000" w:rsidP="00000000" w:rsidRDefault="00000000" w:rsidRPr="00000000" w14:paraId="00000520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BEQ STOP</w:t>
      </w:r>
    </w:p>
    <w:p w:rsidR="00000000" w:rsidDel="00000000" w:rsidP="00000000" w:rsidRDefault="00000000" w:rsidRPr="00000000" w14:paraId="00000521">
      <w:pPr>
        <w:spacing w:after="240" w:before="24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LOADCOUNT: </w:t>
        <w:tab/>
        <w:t xml:space="preserve">LD COUNT </w:t>
      </w:r>
    </w:p>
    <w:p w:rsidR="00000000" w:rsidDel="00000000" w:rsidP="00000000" w:rsidRDefault="00000000" w:rsidRPr="00000000" w14:paraId="00000522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INC</w:t>
      </w:r>
    </w:p>
    <w:p w:rsidR="00000000" w:rsidDel="00000000" w:rsidP="00000000" w:rsidRDefault="00000000" w:rsidRPr="00000000" w14:paraId="00000523">
      <w:pPr>
        <w:spacing w:after="240" w:before="24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ST COUNT</w:t>
        <w:tab/>
        <w:tab/>
        <w:tab/>
        <w:tab/>
        <w:tab/>
        <w:t xml:space="preserve">подсчет символов</w:t>
      </w:r>
    </w:p>
    <w:p w:rsidR="00000000" w:rsidDel="00000000" w:rsidP="00000000" w:rsidRDefault="00000000" w:rsidRPr="00000000" w14:paraId="00000524">
      <w:pPr>
        <w:spacing w:after="240" w:before="24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  <w:tab/>
        <w:t xml:space="preserve">JUMP NEXT</w:t>
      </w:r>
    </w:p>
    <w:p w:rsidR="00000000" w:rsidDel="00000000" w:rsidP="00000000" w:rsidRDefault="00000000" w:rsidRPr="00000000" w14:paraId="00000525">
      <w:pPr>
        <w:spacing w:after="240" w:before="24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UWU: </w:t>
        <w:tab/>
        <w:tab/>
        <w:tab/>
        <w:t xml:space="preserve">ROL </w:t>
      </w:r>
    </w:p>
    <w:p w:rsidR="00000000" w:rsidDel="00000000" w:rsidP="00000000" w:rsidRDefault="00000000" w:rsidRPr="00000000" w14:paraId="00000526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LOOP CHECK </w:t>
        <w:tab/>
        <w:tab/>
        <w:tab/>
        <w:tab/>
        <w:t xml:space="preserve">переход к 2 байту</w:t>
      </w:r>
    </w:p>
    <w:p w:rsidR="00000000" w:rsidDel="00000000" w:rsidP="00000000" w:rsidRDefault="00000000" w:rsidRPr="00000000" w14:paraId="00000527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JUMP UWU</w:t>
      </w:r>
    </w:p>
    <w:p w:rsidR="00000000" w:rsidDel="00000000" w:rsidP="00000000" w:rsidRDefault="00000000" w:rsidRPr="00000000" w14:paraId="00000528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BCS CHECK1                           </w:t>
      </w:r>
    </w:p>
    <w:p w:rsidR="00000000" w:rsidDel="00000000" w:rsidP="00000000" w:rsidRDefault="00000000" w:rsidRPr="00000000" w14:paraId="00000529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JUMP STOP</w:t>
      </w:r>
    </w:p>
    <w:p w:rsidR="00000000" w:rsidDel="00000000" w:rsidP="00000000" w:rsidRDefault="00000000" w:rsidRPr="00000000" w14:paraId="0000052A">
      <w:pPr>
        <w:spacing w:after="240" w:before="24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CHECK1: </w:t>
        <w:tab/>
        <w:tab/>
        <w:t xml:space="preserve">ROL</w:t>
        <w:tab/>
        <w:tab/>
      </w:r>
    </w:p>
    <w:p w:rsidR="00000000" w:rsidDel="00000000" w:rsidP="00000000" w:rsidRDefault="00000000" w:rsidRPr="00000000" w14:paraId="0000052B">
      <w:pPr>
        <w:spacing w:after="240" w:before="24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</w:t>
        <w:tab/>
        <w:tab/>
        <w:t xml:space="preserve">BCC LOADCOUNT   </w:t>
        <w:tab/>
        <w:tab/>
        <w:tab/>
        <w:tab/>
        <w:t xml:space="preserve">с=0 при не свопадениии 110*** 10****</w:t>
      </w:r>
    </w:p>
    <w:p w:rsidR="00000000" w:rsidDel="00000000" w:rsidP="00000000" w:rsidRDefault="00000000" w:rsidRPr="00000000" w14:paraId="0000052C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LD WTF</w:t>
      </w:r>
    </w:p>
    <w:p w:rsidR="00000000" w:rsidDel="00000000" w:rsidP="00000000" w:rsidRDefault="00000000" w:rsidRPr="00000000" w14:paraId="0000052D">
      <w:pPr>
        <w:spacing w:after="240" w:before="240" w:line="276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STOP:  </w:t>
        <w:tab/>
        <w:tab/>
        <w:t xml:space="preserve">HLT</w:t>
      </w:r>
    </w:p>
    <w:p w:rsidR="00000000" w:rsidDel="00000000" w:rsidP="00000000" w:rsidRDefault="00000000" w:rsidRPr="00000000" w14:paraId="000005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533">
      <w:pPr>
        <w:tabs>
          <w:tab w:val="left" w:pos="3630"/>
        </w:tabs>
        <w:rPr/>
      </w:pPr>
      <w:r w:rsidDel="00000000" w:rsidR="00000000" w:rsidRPr="00000000">
        <w:rPr>
          <w:rtl w:val="0"/>
        </w:rPr>
        <w:t xml:space="preserve">В процессе выполнения данной лабораторной работы был изучен асинхронный обмен данными с ВУ-1.</w:t>
      </w:r>
    </w:p>
    <w:p w:rsidR="00000000" w:rsidDel="00000000" w:rsidP="00000000" w:rsidRDefault="00000000" w:rsidRPr="00000000" w14:paraId="00000534">
      <w:pPr>
        <w:spacing w:line="25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5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amag.ru/archive/article/26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