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Комплект материалов для фиксации программы для ЭВМ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 (UroMetabR), версия 1.0.0 от 2026-10-26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 Название программы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  <w:r>
        <w:rPr>
          <w:rFonts w:ascii="Times New Roman" w:cs="Times New Roman" w:eastAsia="Times New Roman" w:hAnsi="Times New Roman"/>
        </w:rPr>
        <w:t xml:space="preserve"> (краткое название — UroMetabR). Версия 1.0.0, дата версии 2026-10-26.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 Реферат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7016"/>
      </w:tblGrid>
      <w:tr>
        <w:trPr>
          <w:tblHeader/>
        </w:trPr>
        <w:tc>
          <w:tcPr>
            <w:tcW w:type="dxa" w:w="233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70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Полуавтоматическая обработка и статистический анализ данных ненаправленного метаболомного профилирования мочи методом высокоэффективной жидкостной хроматографии – масс-спектрометрии (ВЭЖХ-МС) для поиска метаболомных признаков, ассоциированных с раком мочеполовой системы, и формирования расширяемой базы метаболомных признаков.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Область применения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Клиническая лабораторная диагностика, онкоурология, научные исследования в области метаболомики.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Основные функции (модули)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— загрузка и проверка входных данных (mzML, mzXML, CDF, CSV, TSV, TXT, экспорт MS-DIAL) и метаданных; 1 — оптимизация параметров и построение таблицы пиков (xcms, IPO); 2 — контроль качества (PCA с образцами QC, доля пропусков, TIC, RSD); 3 — фильтр устойчивых признаков (стандартный профиль для анализа и строгий профиль для базы признаков); 4 — удаление QC, усреднение повторных измерений, сортировка по порядку ввода; 5 — заполнение пропусков случайным лесом; 6 — коррекция систематической ошибки сигнала (EigenMS) и логарифмирование; 7 — одномерный статистический фильтр, четыре модели машинного обучения, отбор по частоте встречаемости, рекурсивный отбор переменных, вложенная кросс-валидация; 8 — визуализация (PCA, иерархическая кластеризация, тепловые карты, диаграммы размаха, PLS-DA с VIP); 9 — пополнение базы метаболомных признаков (сигналы, устойчивые во всех образцах) и формирование HTML-отчёта. Графический интерфейс (Shiny) и запуск из командной строки.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программирования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(версия не ниже 4.0.0); отчёт — R Markdown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Операционные системы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 и новее (основная), Linux, macOS — везде, где работает R ≥ 4.0.0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Требования к ПК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Процессор от 2,5 ГГц, оперативная память от 8 ГБ, свободное место на диске от 1 ГБ; браузер для графического интерфейса и отчёта; при первом запуске — доступ к репозиторию CRAN для установки пакетов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программы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128 579 байт (125,6 КБ) исходного кода: 17 файлов, 1537 строк; с тестами и генераторами контрольных данных — 173,6 КБ (22 файлов)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 поставки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UroMetabR_v1.0.0_2026-10-26.zip: исходный код, шаблон отчёта, файлы запуска, инструкция пользователя, тесты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 Собственный код и сторонние библиотеки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Регистрации подлежит только собственный код (файлы из раздела 4). Сторонние пакеты R не входят в архив программы: они устанавливаются пользователем из CRAN/Bioconductor и подключаются во время работы. Алгоритмы заполнения пропусков (по описанию missForest: Stekhoven, Bühlmann, Bioinformatics 2012) и коррекции EigenMS (Karpievitch et al., Bioinformatics 2009) реализованы в собственном коде по опубликованным описаниям, без заимствования кода пакетов missForest и ProteoMM.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1216"/>
        <w:gridCol w:w="1216"/>
        <w:gridCol w:w="2058"/>
        <w:gridCol w:w="3555"/>
      </w:tblGrid>
      <w:tr>
        <w:trPr>
          <w:tblHeader/>
        </w:trPr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Версия в испытаниях</w:t>
            </w:r>
          </w:p>
        </w:tc>
        <w:tc>
          <w:tcPr>
            <w:tcW w:type="dxa" w:w="2058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type="dxa" w:w="355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 в программе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data.table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1.14.10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MPL-2.0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таблицы, чтение и запись CSV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yaml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2.3.8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BSD_3_clause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 настроек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ggplot2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3.4.4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графики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patchwork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компоновка графиков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pheatmap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тепловые карты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caret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6.0-94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модели KNN/SVM/PLS/RF, кросс-валидация, RFE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e1071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1.7-14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наивный Байес (RFE)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kernlab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0.9-32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с радиальным ядром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randomForest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4.7-1.1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случайный лес (модели, заполнение пропусков)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2.8-3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PLS, PLS-DA, VIP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foreach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1.5.2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Apache License (== 2.0)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doParallel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1.0.17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jsonlite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встраивание рисунков в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shiny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rmarkdown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knitr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1.45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 отчёта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digest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0.6.34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контрольные суммы (испытания)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testthat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модульные тесты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xcms*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таблица пиков из mzML/mzXML/CDF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MSnbase*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Artistic-2.0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чтение сырых данных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BiocParallel*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параллельные вычисления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оптимизация параметров xcms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альтернатива встроенному заполнению (необязательно)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Лицензии пакетов, установленных в среде испытаний, взяты из их файлов DESCRIPTION; для пакетов, не установленных в среде испытаний (отмечены «*»), — по данным CRAN/Bioconductor, их нужно сверить перед подачей. Полный перечень пакетов с версиями, включая зависимости, приводится в файле sessionInfo каждого прогона.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 Состав исходного кода (для листинга)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9"/>
        <w:gridCol w:w="1123"/>
        <w:gridCol w:w="936"/>
        <w:gridCol w:w="3367"/>
      </w:tblGrid>
      <w:tr>
        <w:trPr>
          <w:tblHeader/>
        </w:trPr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Размер, байт</w:t>
            </w:r>
          </w:p>
        </w:tc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Строк</w:t>
            </w:r>
          </w:p>
        </w:tc>
        <w:tc>
          <w:tcPr>
            <w:tcW w:type="dxa" w:w="336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MD5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Create_desktop_shortcut.vbs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48dc6ba2e14d48ae09edcef07ab4cfe2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R/00_core.R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14300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234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a22fb1c7979c76b77582e2cf10bfc5aa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R/m0_input.R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12672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80504767f9ba248a13c23a1018c87b50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R/m1_peaktable.R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7dc56dd61e7a14c9d73bd246aef8b927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R/m2_m4_quality.R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10631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813872ed729e91a678fe2f96519fe816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R/m5_m6_impute_correct.R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8435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70fda78fa39ce19a25708366f0511627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R/m7_select.R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16493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fadc3e493f10bb057ff315ff5b026642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R/m8_visual.R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5957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62889d077a5229b627242abceca360d0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R/m9_report.R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10921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117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38eb249f60f1233048a6055fbf5a83b2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R/zz_setup.R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2939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dc3852f8b2785f0f9db70714cdf6d9e9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9b9b1b5ed4d7caed4f41ee0db074af71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19285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8d60de7bd589a0de4aa99d326d5a7310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app/launch.R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1360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1a1ed147f07c35c8443e2c248dd9e98c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docs/user_guide.md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16977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9295d6c944372ccf3a845b2a7a2f74fc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run_analysis.R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da0e84f387a03b0c71c6388144caff57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start_urometabr.sh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02c5405a949566c80ca7381c580b2a11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templates/report.Rmd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b15b4b340e3e7935d5bbb1d77d81b245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128 579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1537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Полный листинг собственного кода с номерами строк — файл UroMetabR_v1.0.0_listing.txt (кодировка UTF-8) в этом же комплекте; его можно использовать для депонирования.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 для фиксации программы</dc:title>
  <dc:creator>UroMetabR</dc:creator>
  <cp:lastModifiedBy>Un-named</cp:lastModifiedBy>
  <cp:revision>1</cp:revision>
  <dcterms:created xsi:type="dcterms:W3CDTF">2026-10-26T22:49:06.949Z</dcterms:created>
  <dcterms:modified xsi:type="dcterms:W3CDTF">2026-10-26T22:49:06.949Z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