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3333333333333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3333333333</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pageBreakBefore/>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pPr>
      <w:r>
        <w:rPr>
          <w:rFonts w:ascii="Palatino Linotype" w:hAnsi="Palatino Linotype" w:cs="Palatino Linotype"/>
          <w:smallCaps/>
          <w:color w:val="BDB5A3"/>
          <w:spacing w:val="40"/>
          <w:sz w:val="18"/>
          <w:szCs w:val="18"/>
          <w:lang w:val="es-AR"/>
        </w:rPr>
        <w:t xml:space="preserve">Mateo 9:29</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footerReference w:type="default" r:id="rIdJB40"/>
          <w:footerReference w:type="even" r:id="rIdJB40"/>
          <w:type w:val="continuous"/>
          <w:pgSz w:w="7920" w:h="12240"/>
          <w:pgMar w:top="1080" w:right="792" w:bottom="1008" w:left="1080" w:header="560" w:footer="500" w:gutter="0"/>
          <w:pgNumType w:start="1"/>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pPr>
      <w:r>
        <w:rPr>
          <w:rFonts w:ascii="Palatino Linotype" w:hAnsi="Palatino Linotype" w:cs="Palatino Linotype"/>
          <w:smallCaps/>
          <w:color w:val="BDB5A3"/>
          <w:spacing w:val="40"/>
          <w:sz w:val="18"/>
          <w:szCs w:val="18"/>
          <w:lang w:val="es-AR"/>
        </w:rPr>
        <w:t xml:space="preserve">Santiago 1:25</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Creo que a la gente le pasa muy desapercibida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keepNext/>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420" w:after="0"/>
        <w:jc w:val="center"/>
        <w:sectPr>
          <w:headerReference w:type="default" r:id="rIdJB32"/>
          <w:headerReference w:type="even" r:id="rIdJB33"/>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pageBreakBefore/>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type w:val="continuous"/>
          <w:pgSz w:w="7920" w:h="12240"/>
          <w:pgMar w:top="1080" w:right="792" w:bottom="1008" w:left="1080" w:header="560" w:footer="500"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pPr>
      <w:r>
        <w:rPr>
          <w:rFonts w:ascii="Palatino Linotype" w:hAnsi="Palatino Linotype" w:cs="Palatino Linotype"/>
          <w:smallCaps/>
          <w:color w:val="BDB5A3"/>
          <w:spacing w:val="40"/>
          <w:sz w:val="18"/>
          <w:szCs w:val="18"/>
          <w:lang w:val="es-AR"/>
        </w:rPr>
        <w:t xml:space="preserve">Lucas 17:14</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rsidR="00C76171">
          <w:headerReference w:type="default" r:id="rIdJB38"/>
          <w:headerReference w:type="even" r:id="rIdJB39"/>
          <w:footerReference w:type="default" r:id="rIdJB40"/>
          <w:footerReference w:type="even" r:id="rIdJB40"/>
          <w:type w:val="continuous"/>
          <w:pgSz w:w="7920" w:h="12240"/>
          <w:pgMar w:top="1080" w:right="792" w:bottom="1008" w:left="1080" w:header="560" w:footer="500" w:gutter="0"/>
          <w:docGrid w:linePitch="360"/>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keepNext/>
        <w:pageBreakBefore/>
        <w:spacing w:before="3000" w:after="500"/>
        <w:ind w:left="700" w:right="700"/>
        <w:jc w:val="center"/>
      </w:pPr>
      <w:r>
        <w:rPr>
          <w:rFonts w:ascii="Palatino Linotype" w:hAnsi="Palatino Linotype" w:cs="Palatino Linotype"/>
          <w:color w:val="6E6A63"/>
          <w:spacing w:val="20"/>
          <w:sz w:val="14"/>
          <w:szCs w:val="14"/>
          <w:lang w:val="es-AR"/>
        </w:rPr>
        <w:t xml:space="preserve">◆</w:t>
      </w:r>
    </w:p>
    <w:p>
      <w:pPr>
        <w:keepNext/>
        <w:spacing w:before="0" w:after="160"/>
        <w:ind w:left="700" w:right="700"/>
        <w:jc w:val="center"/>
      </w:pPr>
      <w:r>
        <w:rPr>
          <w:rFonts w:ascii="Palatino Linotype" w:hAnsi="Palatino Linotype" w:cs="Palatino Linotype"/>
          <w:i/>
          <w:iCs/>
          <w:color w:val="6E6A63"/>
          <w:spacing w:val="0"/>
          <w:sz w:val="17"/>
          <w:szCs w:val="17"/>
          <w:lang w:val="es-AR"/>
        </w:rPr>
        <w:t xml:space="preserve">Este libro se terminó de componer en septiembre de 2026, en tipografía Palatino, para ELVERBO EDITORIAL.</w:t>
      </w:r>
    </w:p>
    <w:p>
      <w:pPr>
        <w:keepNext/>
        <w:spacing w:before="0" w:after="160"/>
        <w:ind w:left="700" w:right="700"/>
        <w:jc w:val="center"/>
      </w:pPr>
      <w:r>
        <w:rPr>
          <w:rFonts w:ascii="Palatino Linotype" w:hAnsi="Palatino Linotype" w:cs="Palatino Linotype"/>
          <w:i/>
          <w:iCs/>
          <w:color w:val="6E6A63"/>
          <w:spacing w:val="0"/>
          <w:sz w:val="17"/>
          <w:szCs w:val="17"/>
          <w:lang w:val="es-AR"/>
        </w:rPr>
        <w:t xml:space="preserve">Los grabados que abren cada capítulo comparten orla y motivo en los tres libros de la trilogía: el mismo número de capítulo, la misma imagen, vista desde otra faceta de Julián Bermúdez.</w:t>
      </w:r>
    </w:p>
    <w:p>
      <w:pPr>
        <w:keepNext/>
        <w:spacing w:before="0" w:after="0"/>
        <w:ind w:left="700" w:right="700"/>
        <w:jc w:val="center"/>
      </w:pPr>
      <w:r>
        <w:rPr>
          <w:rFonts w:ascii="Palatino Linotype" w:hAnsi="Palatino Linotype" w:cs="Palatino Linotype"/>
          <w:color w:val="6E6A63"/>
          <w:spacing w:val="0"/>
          <w:sz w:val="15"/>
          <w:szCs w:val="15"/>
          <w:lang w:val="es-AR"/>
        </w:rPr>
        <w:t xml:space="preserve">Buenos Aires, Argentina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