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Registro de cambios — Revisión 3</w:t>
      </w:r>
    </w:p>
    <w:p>
      <w:pPr>
        <w:pStyle w:val="FirstParagraph"/>
      </w:pPr>
      <w:r>
        <w:t xml:space="preserve">Correcciones de la revisión completa de los tres libros: cada una con su antes, su ahora y el motivo. Solo lo evidente (transcripción, tipeo, tildes, puntuación, concordancia y citas bíblicas en la RVR1960); lo que depende de lo que quiso decir Julián está en la Hoja de Revisión (3ª pasada). Además, arreglos de maqueta sin tocar el texto: la página que sigue a la divisoria en Pensamiento sin el título repetido arriba, las rayas pegadas a su palabra, los títulos largos de la Receta en dos líneas parejas, la tabla final y los ISBN de relleno como «[a definir]».</w:t>
      </w:r>
    </w:p>
    <w:p>
      <w:pPr>
        <w:pStyle w:val="Heading2"/>
      </w:pPr>
      <w:r>
        <w:t xml:space="preserve">La Receta de la Manifestación</w:t>
      </w:r>
    </w:p>
    <w:p>
      <w:pPr>
        <w:pStyle w:val="BodyText"/>
      </w:pPr>
      <w:r>
        <w:t xml:space="preserve">1. La Receta de la Manifestación, Cap. 1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««Y luego Jesús, conociendo en sí mismo el poder que había salido de él, dijo: ¿Quién me ha tocado?»»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««Luego Jesús, conociendo en sí mismo el poder que había salido de él, volviéndose a la multitud, dijo: ¿Quién ha tocado mis vestidos?»»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¶65. Marcos 5:30 en RVR1960 dice exactamente «Luego Jesús, conociendo en sí mismo el poder que había salido de él, volviéndose a la multitud, dijo: ¿Quién ha tocado mis vestidos?». El epígrafe mezcla este versículo con la pregunta de Lucas 8:45. Es un epígrafe confirmado, sin la marca de «propuesto», así que tiene que ir textual. Poner el versículo completo es la corrección más limpia. Si alguna frase del sitio o alguna contratapa usa este epígrafe, hay que corregirla también.</w:t>
      </w:r>
    </w:p>
    <w:p>
      <w:pPr>
        <w:pStyle w:val="BodyText"/>
      </w:pPr>
      <w:r>
        <w:t xml:space="preserve">2. La Receta de la Manifestación, páginas iniciales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«Copyright ©2026»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«Copyright © 2026»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 una errata tipográfica. La forma normal lleva espacio y la misma página lo escribe así en ¶30 («© ELVERBO, 2026»). Va igual en ¶19 de Pensamiento y de Biografía.</w:t>
      </w:r>
    </w:p>
    <w:p>
      <w:pPr>
        <w:pStyle w:val="BodyText"/>
      </w:pPr>
      <w:r>
        <w:t xml:space="preserve">3. La Receta de la Manifestación, Cap. 1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«Cómo lo puedo poner: entrás en una religión»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«¿Cómo lo puedo poner? Entrás en una religión»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¶86. Es una interrogativa directa: «Cómo» lleva tilde y le faltan los signos. Es solo ordenar la puntuación, no se toca ninguna palabra.</w:t>
      </w:r>
    </w:p>
    <w:p>
      <w:pPr>
        <w:pStyle w:val="BodyText"/>
      </w:pPr>
      <w:r>
        <w:t xml:space="preserve">4. La Receta de la Manifestación, Cap. 0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«dentro de uno mismo, esas mentes se utilizan»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«dentro de uno mismo. Esas mentes se utilizan»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¶54. Son dos oraciones independientes unidas por coma, sin nexo. El editor anterior ya había querido separarlas con punto y coma (edits_rec.py), pero el filtro de voz lo volvió a coma. El punto separa las oraciones sin sumar signos ajenos al habla y sin tocar palabras.</w:t>
      </w:r>
    </w:p>
    <w:p>
      <w:pPr>
        <w:pStyle w:val="BodyText"/>
      </w:pPr>
      <w:r>
        <w:t xml:space="preserve">5. La Receta de la Manifestación, Cap. 1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«ahí estás en un punto 75, en un punto 90»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«ahí estás en un punto setenta y cinco, en un punto noventa»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La escala del «punto» (el punto cero) va en letras en el resto de la trilogía: «noventa y nueve» y «cien» en Receta ¶95, y «punto setenta» y «punto noventa y ocho, noventa y nueve» en Pensamiento Cap. 6. Solo ¶89 la pone en cifras. Pasarla a letras unifica el criterio sin tocar palabras.</w:t>
      </w:r>
    </w:p>
    <w:p>
      <w:pPr>
        <w:pStyle w:val="BodyText"/>
      </w:pPr>
      <w:r>
        <w:t xml:space="preserve">6. La Receta de la Manifestación, Cap. 2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««Y seréis como Dios, conociendo el bien y el mal.»»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««Y seréis como Dios, sabiendo el bien y el mal.»»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En la RVR1960, Génesis 3:5 dice «y seréis como Dios, sabiendo el bien y el mal». «Conociendo» no es de esa versión, y el CLAUDE.md pide los epígrafes en RVR1960. El epígrafe lo pone el editor, no es habla de Julián, y el título «Conocedores del bien y el mal» no se toca. La Hoja (punto 45) pregunta si se mantiene el versículo, no cómo está redactado. Si Julián lo sostiene, tiene que ir textual.</w:t>
      </w:r>
    </w:p>
    <w:p>
      <w:pPr>
        <w:pStyle w:val="BodyText"/>
      </w:pPr>
      <w:r>
        <w:t xml:space="preserve">7. La Receta de la Manifestación, Cap. 3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«Fijate que el ejercicio no se posterga —porque si encima se posterga, se confiesa que no se tiene; esto es impresionante—.»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«Fijate que el ejercicio no se posterga, porque si encima se posterga, se confiesa que no se tiene. Esto es impresionante.»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El pasaje junta una raya de inciso con un punto y coma adentro, y el CLAUDE.md dice que los dos son signos que el habla de Julián no tiene. Además, las rayas deforman la estructura: «Esto es impresionante.» es su remate de siempre y va como frase suelta (así aparece en ¶152), no como inciso. La corrección conserva todas sus palabras y el orden.</w:t>
      </w:r>
    </w:p>
    <w:p>
      <w:pPr>
        <w:pStyle w:val="BodyText"/>
      </w:pPr>
      <w:r>
        <w:t xml:space="preserve">8. La Receta de la Manifestación, Cap. 4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«es realmente posible que la conciencia exterioriza los estados de conciencia»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«es realmente posible que la conciencia exteriorice los estados de conciencia»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el ¶177. «Es posible que» pide subjuntivo sí o sí, y la única corrección razonable es cambiar una letra. No toca ni el ritmo ni el vocabulario de Julián.</w:t>
      </w:r>
    </w:p>
    <w:p>
      <w:pPr>
        <w:pStyle w:val="BodyText"/>
      </w:pPr>
      <w:r>
        <w:t xml:space="preserve">9. La Receta de la Manifestación, Cap. 5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«al final, de «soy millonario», vas a estar pensando»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«al final de «soy millonario», vas a estar pensando»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el ¶210. La coma parte el complemento «al final de…». Sacarla es solo ordenar la puntuación y no cambia ninguna palabra.</w:t>
      </w:r>
    </w:p>
    <w:p>
      <w:pPr>
        <w:pStyle w:val="BodyText"/>
      </w:pPr>
      <w:r>
        <w:t xml:space="preserve">10. La Receta de la Manifestación, Cap. 5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«Cuando te metas en tengo hambre, eso va a ser tu mundo.»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«Cuando te metas en «tengo hambre», eso va a ser tu mundo.»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el ¶201. Es un pensamiento citado en primera persona y el libro pone esos pensamientos entre comillas (por ejemplo «soy millonario» y «yo soy atento» en el mismo capítulo). Es ordenar la puntuación y no suma nada ajeno a su habla.</w:t>
      </w:r>
    </w:p>
    <w:p>
      <w:pPr>
        <w:pStyle w:val="BodyText"/>
      </w:pPr>
      <w:r>
        <w:t xml:space="preserve">11. La Receta de la Manifestación, Cap. 4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«Esto en las escrituras se pone»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«Esto en las Escrituras se pone»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el ¶166. Cuando se refiere a la Biblia, la ortografía de la RAE pide mayúscula («las Escrituras»). Hay que unificar con las otras dos apariciones, Receta ¶129 y Pensamiento ¶167, que van en «nuevos».</w:t>
      </w:r>
    </w:p>
    <w:p>
      <w:pPr>
        <w:pStyle w:val="BodyText"/>
      </w:pPr>
      <w:r>
        <w:t xml:space="preserve">12. La Receta de la Manifestación, Cap. 4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«conocen el fondo del mar. 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«conocen el fondo del mar.»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Comprobé que el ¶168 termina con un espacio de más. Es un tipeo sin ninguna consecuencia sobre el texto.</w:t>
      </w:r>
    </w:p>
    <w:p>
      <w:pPr>
        <w:pStyle w:val="BodyText"/>
      </w:pPr>
      <w:r>
        <w:t xml:space="preserve">13. La Receta de la Manifestación, Cap. 5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«cuánto estoy llenando. 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«cuánto estoy llenando.»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Comprobé que el ¶209 termina con un espacio de más. Es un tipeo sin ninguna consecuencia sobre el texto.</w:t>
      </w:r>
    </w:p>
    <w:p>
      <w:pPr>
        <w:pStyle w:val="BodyText"/>
      </w:pPr>
      <w:r>
        <w:t xml:space="preserve">14. La Receta de la Manifestación, Cap. 2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«versículos de las escrituras dicen»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«versículos de las Escrituras dicen»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Se refiere a la Biblia, así que va con mayúscula según la RAE. Queda igual que la corrección del ¶166 (hallazgo 4).</w:t>
      </w:r>
    </w:p>
    <w:p>
      <w:pPr>
        <w:pStyle w:val="Heading2"/>
      </w:pPr>
      <w:r>
        <w:t xml:space="preserve">El Pensamiento es Tu Fe</w:t>
      </w:r>
    </w:p>
    <w:p>
      <w:pPr>
        <w:pStyle w:val="BodyText"/>
      </w:pPr>
      <w:r>
        <w:t xml:space="preserve">1. El Pensamiento es Tu Fe, Cap. 5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«lo que en las escrituras se llama»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«lo que en las Escrituras se llama»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Se refiere a la Biblia, así que va con mayúscula según la RAE. Queda igual que la corrección de Receta ¶166 (hallazgo 4).</w:t>
      </w:r>
    </w:p>
    <w:p>
      <w:pPr>
        <w:pStyle w:val="BodyText"/>
      </w:pPr>
      <w:r>
        <w:t xml:space="preserve">2. El Pensamiento es Tu Fe, Cap. 1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«le pasa muy desapercibida uno mismo»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«le pasa muy desapercibido uno mismo»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¶96. El sujeto es «uno mismo» y la oración siguiente lo confirma («Uno mismo se autopasa desapercibido»). Es un error de concordancia, no cambia el sentido ni el ritmo y no es un rasgo de su voz.</w:t>
      </w:r>
    </w:p>
    <w:p>
      <w:pPr>
        <w:pStyle w:val="BodyText"/>
      </w:pPr>
      <w:r>
        <w:t xml:space="preserve">3. El Pensamiento es Tu Fe, Cap. 0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«O sea, digo lápiz y se me viene la imagen del lápiz.»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«O sea, digo «lápiz» y se me viene la imagen del lápiz.»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Está textual en ¶69. Es un uso metalingüístico (se habla de decir la palabra), y en ¶67 y ¶68 ese mismo uso ya lleva comillas. Ordenar la puntuación está permitido y no agrega signos ajenos a su habla.</w:t>
      </w:r>
    </w:p>
    <w:p>
      <w:pPr>
        <w:pStyle w:val="BodyText"/>
      </w:pPr>
      <w:r>
        <w:t xml:space="preserve">4. El Pensamiento es Tu Fe, Cap. 0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«fijate que no se llama lápiz, en ese momento»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«fijate que no se llama «lápiz», en ese momento»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 un uso metalingüístico (el nombre del objeto), y en la misma oración el término paralelo ya va entre comillas («un elemento que tenga la tinta portátil»). Sigue el mismo criterio que ¶67, ¶68 y ¶69.</w:t>
      </w:r>
    </w:p>
    <w:p>
      <w:pPr>
        <w:pStyle w:val="BodyText"/>
      </w:pPr>
      <w:r>
        <w:t xml:space="preserve">5. El Pensamiento es Tu Fe, Cap. 6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«Pero, ¿qué pasa?»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«Pero ¿qué pasa?»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La norma dice que no va coma entre «pero» y la pregunta que le sigue, y Receta ya lo escribe así («Pero ¿qué es lo que está pasando de 2 a 4?»). Es la única vez que aparece con coma en los tres libros. Ordenar la puntuación está permitido y no cambia la voz.</w:t>
      </w:r>
    </w:p>
    <w:p>
      <w:pPr>
        <w:pStyle w:val="BodyText"/>
      </w:pPr>
      <w:r>
        <w:t xml:space="preserve">6. El Pensamiento es Tu Fe, Cap. 6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«porque eso es la fe. 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«porque eso es la fe.»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Lo verifiqué: el párrafo termina con un espacio de más. Es un error de tipeo, no toca el texto.</w:t>
      </w:r>
    </w:p>
    <w:p>
      <w:pPr>
        <w:pStyle w:val="BodyText"/>
      </w:pPr>
      <w:r>
        <w:t xml:space="preserve">7. El Pensamiento es Tu Fe, páginas iniciales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«Copyright ©2026 por»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«Copyright © 2026 por»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 igual que en Receta: falta el espacio después de «©». En ¶30 de la misma página sí está.</w:t>
      </w:r>
    </w:p>
    <w:p>
      <w:pPr>
        <w:pStyle w:val="Heading2"/>
      </w:pPr>
      <w:r>
        <w:t xml:space="preserve">La Biografía</w:t>
      </w:r>
    </w:p>
    <w:p>
      <w:pPr>
        <w:pStyle w:val="BodyText"/>
      </w:pPr>
      <w:r>
        <w:t xml:space="preserve">1. La Biografía, Cap. 1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«antes de haber entrado al casting —o sea, cuatro meses antes de haber ganado el premio de la cocina—, yo me sentí»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«antes de haber entrado al casting, o sea, cuatro meses antes de haber ganado el premio de la cocina, yo me sentí»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El CLAUDE.md prohíbe sumar rayas de inciso que el habla de Julián no tiene, y con comas el sentido no cambia. Las rayas de las notas editoriales (¶70 y ¶86) y del copyright (¶23) no son de Julián y quedan. Conviene revisar con el mismo criterio las otras rayas de Julián en los Cap. 2 y 3 de Biografía (por ejemplo, «—digo, porque yo no paraba de pensar en eso…—» y «—cuando yo tenía seis años…—»).</w:t>
      </w:r>
    </w:p>
    <w:p>
      <w:pPr>
        <w:pStyle w:val="BodyText"/>
      </w:pPr>
      <w:r>
        <w:t xml:space="preserve">2. La Biografía, páginas iniciales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«Copyright ©2026 por»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«Copyright © 2026 por»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Es un tipeo de la página de créditos, no la voz de Julián. En la misma página, ¶30 («Diseño de portada © ELVERBO, 2026») lleva espacio. Se aplica igual en Receta ¶19 y en Pensamiento ¶19, que tienen el mismo «©2026».</w:t>
      </w:r>
    </w:p>
    <w:p>
      <w:pPr>
        <w:pStyle w:val="BodyText"/>
      </w:pPr>
      <w:r>
        <w:t xml:space="preserve">3. La Biografía, Cap. 2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«En todos los sentidos. 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«En todos los sentidos.»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Hay un espacio de más al final del ¶101 (verificado). Es un error mecánico y no toca la voz.</w:t>
      </w:r>
    </w:p>
    <w:p>
      <w:pPr>
        <w:pStyle w:val="BodyText"/>
      </w:pPr>
      <w:r>
        <w:t xml:space="preserve">4. La Biografía, Cap. 3</w:t>
      </w:r>
    </w:p>
    <w:p>
      <w:pPr>
        <w:pStyle w:val="BodyText"/>
      </w:pPr>
      <w:r>
        <w:rPr>
          <w:b/>
        </w:rPr>
        <w:t xml:space="preserve">   Antes: </w:t>
      </w:r>
      <w:r>
        <w:t xml:space="preserve">«y no podía cumplir esa promesa. »</w:t>
      </w:r>
    </w:p>
    <w:p>
      <w:pPr>
        <w:pStyle w:val="BodyText"/>
      </w:pPr>
      <w:r>
        <w:rPr>
          <w:b/>
        </w:rPr>
        <w:t xml:space="preserve">   Ahora: </w:t>
      </w:r>
      <w:r>
        <w:t xml:space="preserve">«y no podía cumplir esa promesa.»</w:t>
      </w:r>
    </w:p>
    <w:p>
      <w:pPr>
        <w:pStyle w:val="BodyText"/>
      </w:pPr>
      <w:r>
        <w:rPr>
          <w:b/>
        </w:rPr>
        <w:t xml:space="preserve">   Motivo: </w:t>
      </w:r>
      <w:r>
        <w:t xml:space="preserve">Hay un espacio de más al final del ¶141 (verificado). Es un error mecánico y no toca la voz.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2026-08-10T20:55:28Z</dcterms:created>
  <dcterms:modified xsi:type="dcterms:W3CDTF">2026-08-10T20:55:28Z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