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40" w:before="480"/>
        <w:jc w:val="center"/>
      </w:pPr>
      <w:r>
        <w:rPr>
          <w:rFonts w:ascii="Arial" w:cs="Arial" w:eastAsia="Arial" w:hAnsi="Arial"/>
          <w:b/>
          <w:bCs/>
          <w:color w:val="FFFFFF"/>
          <w:sz w:val="48"/>
          <w:szCs w:val="48"/>
        </w:rPr>
        <w:t xml:space="preserve">ENTREPRENEURSHIP — 2023 EXAMINATIONS</w:t>
      </w:r>
    </w:p>
    <w:p>
      <w:pPr>
        <w:spacing w:after="80" w:before="120"/>
        <w:jc w:val="center"/>
      </w:pPr>
      <w:r>
        <w:rPr>
          <w:rFonts w:ascii="Arial" w:cs="Arial" w:eastAsia="Arial" w:hAnsi="Arial"/>
          <w:b/>
          <w:bCs/>
          <w:color w:val="1F3864"/>
          <w:sz w:val="28"/>
          <w:szCs w:val="28"/>
        </w:rPr>
        <w:t xml:space="preserve">Past Examination Questions with Model Answers</w:t>
      </w:r>
    </w:p>
    <w:p>
      <w:pPr>
        <w:spacing w:after="80" w:before="60"/>
        <w:jc w:val="center"/>
      </w:pPr>
      <w:r>
        <w:rPr>
          <w:rFonts w:ascii="Arial" w:cs="Arial" w:eastAsia="Arial" w:hAnsi="Arial"/>
          <w:color w:val="555555"/>
          <w:sz w:val="22"/>
          <w:szCs w:val="22"/>
        </w:rPr>
        <w:t xml:space="preserve">Papers: 2023 (Exam Code 01) | 2023B (Tim Westergren/Pandora) | 2023C (Woarabeba Shito)</w:t>
      </w:r>
    </w:p>
    <w:p>
      <w:pPr>
        <w:pBdr>
          <w:bottom w:val="single" w:color="C9A84C" w:sz="8" w:space="2"/>
        </w:pBdr>
        <w:spacing w:after="400" w:before="60"/>
        <w:jc w:val="center"/>
      </w:pPr>
      <w:r>
        <w:rPr>
          <w:rFonts w:ascii="Arial" w:cs="Arial" w:eastAsia="Arial" w:hAnsi="Arial"/>
          <w:i/>
          <w:iCs/>
          <w:color w:val="777777"/>
          <w:sz w:val="20"/>
          <w:szCs w:val="20"/>
        </w:rPr>
        <w:t xml:space="preserve">Source: CoDEUCC Entrepreneurship Textbook (Boohene &amp; Mensah, UCC)</w:t>
      </w:r>
    </w:p>
    <w:p>
      <w:pPr>
        <w:shd w:fill="FFF3CD" w:val="clear"/>
        <w:spacing w:after="100" w:before="100"/>
      </w:pPr>
      <w:r>
        <w:rPr>
          <w:rFonts w:ascii="Arial" w:cs="Arial" w:eastAsia="Arial" w:hAnsi="Arial"/>
          <w:b/>
          <w:bCs/>
          <w:color w:val="7D5A00"/>
          <w:sz w:val="22"/>
          <w:szCs w:val="22"/>
        </w:rPr>
        <w:t xml:space="preserve">Note: </w:t>
      </w:r>
      <w:r>
        <w:rPr>
          <w:rFonts w:ascii="Arial" w:cs="Arial" w:eastAsia="Arial" w:hAnsi="Arial"/>
          <w:color w:val="7D5A00"/>
          <w:sz w:val="22"/>
          <w:szCs w:val="22"/>
        </w:rPr>
        <w:t xml:space="preserve">All answers are drawn directly from the CoDEUCC Entrepreneurship Textbook. Page references are cited in italics after each answer.</w:t>
      </w:r>
    </w:p>
    <w:p>
      <w:pPr>
        <w:pStyle w:val="Heading1"/>
        <w:spacing w:after="200" w:before="400"/>
      </w:pPr>
      <w:r>
        <w:rPr>
          <w:rFonts w:ascii="Arial" w:cs="Arial" w:eastAsia="Arial" w:hAnsi="Arial"/>
          <w:b/>
          <w:bCs/>
          <w:color w:val="FFFFFF"/>
          <w:sz w:val="36"/>
          <w:szCs w:val="36"/>
        </w:rPr>
        <w:t xml:space="preserve">  2023 EXAMINATION (EXAM CODE 01) — SECTION B  </w:t>
      </w:r>
    </w:p>
    <w:p>
      <w:pPr>
        <w:pStyle w:val="Heading2"/>
      </w:pPr>
      <w:r>
        <w:rPr>
          <w:rFonts w:ascii="Arial" w:cs="Arial" w:eastAsia="Arial" w:hAnsi="Arial"/>
          <w:b/>
          <w:bCs/>
          <w:color w:val="1F3864"/>
          <w:sz w:val="28"/>
          <w:szCs w:val="28"/>
        </w:rPr>
        <w:t xml:space="preserve">QUESTION 1 (COMPULSORY) — Case Study: KOFI-TECH  [20 Marks]</w:t>
      </w:r>
    </w:p>
    <w:p>
      <w:pPr>
        <w:shd w:fill="D9E2F3" w:val="clear"/>
        <w:spacing w:after="80" w:before="60"/>
      </w:pPr>
      <w:r>
        <w:rPr>
          <w:rFonts w:ascii="Arial" w:cs="Arial" w:eastAsia="Arial" w:hAnsi="Arial"/>
          <w:i/>
          <w:iCs/>
          <w:sz w:val="20"/>
          <w:szCs w:val="20"/>
        </w:rPr>
        <w:t xml:space="preserve">Case Summary: KOFI-TECH is a well-established mid-sized manufacturing company specializing in automotive components. Its founder/CEO Mr. Adutwum contemplates retirement. A group of external investors led by Nana Boa Tene (a seasoned manufacturing executive) proposes to acquire KOFI-TECH — combining his industry expertise with the existing management's in-depth knowledge of the company.</w:t>
      </w:r>
    </w:p>
    <w:p>
      <w:pPr>
        <w:pStyle w:val="Heading3"/>
      </w:pPr>
      <w:r>
        <w:rPr>
          <w:rFonts w:ascii="Arial" w:cs="Arial" w:eastAsia="Arial" w:hAnsi="Arial"/>
          <w:b/>
          <w:bCs/>
          <w:color w:val="2E75B6"/>
          <w:sz w:val="26"/>
          <w:szCs w:val="26"/>
        </w:rPr>
        <w:t xml:space="preserve">Part (i): What Type of Entrepreneur is Nana Boa Tene?  [2 marks]</w:t>
      </w:r>
    </w:p>
    <w:p>
      <w:pPr>
        <w:spacing w:after="80" w:before="60"/>
      </w:pPr>
      <w:r>
        <w:rPr>
          <w:rFonts w:ascii="Arial" w:cs="Arial" w:eastAsia="Arial" w:hAnsi="Arial"/>
          <w:sz w:val="22"/>
          <w:szCs w:val="22"/>
        </w:rPr>
        <w:t xml:space="preserve">Nana Boa Tene is a </w:t>
      </w:r>
      <w:r>
        <w:rPr>
          <w:rFonts w:ascii="Arial" w:cs="Arial" w:eastAsia="Arial" w:hAnsi="Arial"/>
          <w:b/>
          <w:bCs/>
          <w:sz w:val="22"/>
          <w:szCs w:val="22"/>
        </w:rPr>
        <w:t xml:space="preserve">Serial Entrepreneur</w:t>
      </w:r>
      <w:r>
        <w:rPr>
          <w:rFonts w:ascii="Arial" w:cs="Arial" w:eastAsia="Arial" w:hAnsi="Arial"/>
          <w:sz w:val="22"/>
          <w:szCs w:val="22"/>
        </w:rPr>
        <w:t xml:space="preserve">. He has primarily engaged in founding and managing startups and is now moving into acquiring an existing business. A serial entrepreneur is one who starts a new business after having already started and exited a previous business venture, treating entrepreneurship as a profession rather than a one-time event.</w:t>
      </w:r>
    </w:p>
    <w:p>
      <w:pPr>
        <w:spacing w:after="120" w:before="0"/>
      </w:pPr>
      <w:r>
        <w:rPr>
          <w:rFonts w:ascii="Arial" w:cs="Arial" w:eastAsia="Arial" w:hAnsi="Arial"/>
          <w:i/>
          <w:iCs/>
          <w:color w:val="666666"/>
          <w:sz w:val="20"/>
          <w:szCs w:val="20"/>
        </w:rPr>
        <w:t xml:space="preserve">(Source: CoDEUCC Entrepreneurship Textbook, Unit 1, Session 1 — Types of Entrepreneurs, p.4–5)</w:t>
      </w:r>
    </w:p>
    <w:p>
      <w:pPr>
        <w:pStyle w:val="Heading3"/>
      </w:pPr>
      <w:r>
        <w:rPr>
          <w:rFonts w:ascii="Arial" w:cs="Arial" w:eastAsia="Arial" w:hAnsi="Arial"/>
          <w:b/>
          <w:bCs/>
          <w:color w:val="2E75B6"/>
          <w:sz w:val="26"/>
          <w:szCs w:val="26"/>
        </w:rPr>
        <w:t xml:space="preserve">Part (ii): How Does Nana Boa Tene's Background Align with KOFI-TECH's Industry and Growth Potential?  [4 marks]</w:t>
      </w:r>
    </w:p>
    <w:p>
      <w:pPr>
        <w:spacing w:after="80" w:before="60"/>
      </w:pPr>
      <w:r>
        <w:rPr>
          <w:rFonts w:ascii="Arial" w:cs="Arial" w:eastAsia="Arial" w:hAnsi="Arial"/>
          <w:sz w:val="22"/>
          <w:szCs w:val="22"/>
        </w:rPr>
        <w:t xml:space="preserve">Nana Boa Tene's background in operations, supply chain management, and business development aligns with KOFI-TECH's needs in the following ways:</w:t>
      </w:r>
    </w:p>
    <w:p>
      <w:pPr>
        <w:pStyle w:val="ListParagraph"/>
        <w:numPr>
          <w:ilvl w:val="0"/>
          <w:numId w:val="2"/>
        </w:numPr>
        <w:spacing w:after="40" w:before="60"/>
      </w:pPr>
      <w:r>
        <w:rPr>
          <w:rFonts w:ascii="Arial" w:cs="Arial" w:eastAsia="Arial" w:hAnsi="Arial"/>
          <w:b/>
          <w:bCs/>
          <w:sz w:val="22"/>
          <w:szCs w:val="22"/>
        </w:rPr>
        <w:t xml:space="preserve">Operational Expertise:</w:t>
      </w:r>
      <w:r>
        <w:rPr>
          <w:rFonts w:ascii="Arial" w:cs="Arial" w:eastAsia="Arial" w:hAnsi="Arial"/>
          <w:sz w:val="22"/>
          <w:szCs w:val="22"/>
        </w:rPr>
        <w:t xml:space="preserve"> His experience in operations and supply chain management directly complements KOFI-TECH's manufacturing operations. This expertise can help streamline production processes, reduce costs, and improve efficiency in the automotive components business.</w:t>
      </w:r>
    </w:p>
    <w:p>
      <w:pPr>
        <w:pStyle w:val="ListParagraph"/>
        <w:numPr>
          <w:ilvl w:val="0"/>
          <w:numId w:val="2"/>
        </w:numPr>
        <w:spacing w:after="40" w:before="60"/>
      </w:pPr>
      <w:r>
        <w:rPr>
          <w:rFonts w:ascii="Arial" w:cs="Arial" w:eastAsia="Arial" w:hAnsi="Arial"/>
          <w:b/>
          <w:bCs/>
          <w:sz w:val="22"/>
          <w:szCs w:val="22"/>
        </w:rPr>
        <w:t xml:space="preserve">Business Development:</w:t>
      </w:r>
      <w:r>
        <w:rPr>
          <w:rFonts w:ascii="Arial" w:cs="Arial" w:eastAsia="Arial" w:hAnsi="Arial"/>
          <w:sz w:val="22"/>
          <w:szCs w:val="22"/>
        </w:rPr>
        <w:t xml:space="preserve"> As an entrepreneur, Nana Boa Tene envisions synergy between his industry expertise and the existing management's in-depth knowledge of KOFI-TECH. His entrepreneurial experience in identifying and exploiting opportunities aligns with the company's need to explore potential opportunities for growth.</w:t>
      </w:r>
    </w:p>
    <w:p>
      <w:pPr>
        <w:pStyle w:val="ListParagraph"/>
        <w:numPr>
          <w:ilvl w:val="0"/>
          <w:numId w:val="2"/>
        </w:numPr>
        <w:spacing w:after="40" w:before="60"/>
      </w:pPr>
      <w:r>
        <w:rPr>
          <w:rFonts w:ascii="Arial" w:cs="Arial" w:eastAsia="Arial" w:hAnsi="Arial"/>
          <w:b/>
          <w:bCs/>
          <w:sz w:val="22"/>
          <w:szCs w:val="22"/>
        </w:rPr>
        <w:t xml:space="preserve">Entrepreneurial Resources:</w:t>
      </w:r>
      <w:r>
        <w:rPr>
          <w:rFonts w:ascii="Arial" w:cs="Arial" w:eastAsia="Arial" w:hAnsi="Arial"/>
          <w:sz w:val="22"/>
          <w:szCs w:val="22"/>
        </w:rPr>
        <w:t xml:space="preserve"> According to the resource-based perspective, competitive advantage is created when firms possess valuable, rare, imperfectly imitable, and non-substitutable resources. Nana Boa Tene brings strategic human resources — his industry knowledge and network — that could be used to unlock untapped avenues for growth.</w:t>
      </w:r>
    </w:p>
    <w:p>
      <w:pPr>
        <w:pStyle w:val="ListParagraph"/>
        <w:numPr>
          <w:ilvl w:val="0"/>
          <w:numId w:val="2"/>
        </w:numPr>
        <w:spacing w:after="80" w:before="60"/>
      </w:pPr>
      <w:r>
        <w:rPr>
          <w:rFonts w:ascii="Arial" w:cs="Arial" w:eastAsia="Arial" w:hAnsi="Arial"/>
          <w:b/>
          <w:bCs/>
          <w:sz w:val="22"/>
          <w:szCs w:val="22"/>
        </w:rPr>
        <w:t xml:space="preserve">Leadership Transition:</w:t>
      </w:r>
      <w:r>
        <w:rPr>
          <w:rFonts w:ascii="Arial" w:cs="Arial" w:eastAsia="Arial" w:hAnsi="Arial"/>
          <w:sz w:val="22"/>
          <w:szCs w:val="22"/>
        </w:rPr>
        <w:t xml:space="preserve"> His wealth of experience in managing businesses positions him well to navigate the complexities of a leadership transition while maintaining KOFI-TECH's two-decade track record of delivering high-quality products.</w:t>
      </w:r>
    </w:p>
    <w:p>
      <w:pPr>
        <w:spacing w:after="120" w:before="0"/>
      </w:pPr>
      <w:r>
        <w:rPr>
          <w:rFonts w:ascii="Arial" w:cs="Arial" w:eastAsia="Arial" w:hAnsi="Arial"/>
          <w:i/>
          <w:iCs/>
          <w:color w:val="666666"/>
          <w:sz w:val="20"/>
          <w:szCs w:val="20"/>
        </w:rPr>
        <w:t xml:space="preserve">(Source: CoDEUCC Entrepreneurship Textbook, Unit 4, Session 1 — Attributes of a Strategic Resource, pp.101–103; Unit 1, Session 1 — Types of Entrepreneurs, pp.4–5)</w:t>
      </w:r>
    </w:p>
    <w:p>
      <w:pPr>
        <w:pStyle w:val="Heading3"/>
      </w:pPr>
      <w:r>
        <w:rPr>
          <w:rFonts w:ascii="Arial" w:cs="Arial" w:eastAsia="Arial" w:hAnsi="Arial"/>
          <w:b/>
          <w:bCs/>
          <w:color w:val="2E75B6"/>
          <w:sz w:val="26"/>
          <w:szCs w:val="26"/>
        </w:rPr>
        <w:t xml:space="preserve">Part (iii): What Type of Business Acquisition Has Transpired?  [2 marks]</w:t>
      </w:r>
    </w:p>
    <w:p>
      <w:pPr>
        <w:spacing w:after="80" w:before="60"/>
      </w:pPr>
      <w:r>
        <w:rPr>
          <w:rFonts w:ascii="Arial" w:cs="Arial" w:eastAsia="Arial" w:hAnsi="Arial"/>
          <w:sz w:val="22"/>
          <w:szCs w:val="22"/>
        </w:rPr>
        <w:t xml:space="preserve">The business acquisition option that has transpired is a </w:t>
      </w:r>
      <w:r>
        <w:rPr>
          <w:rFonts w:ascii="Arial" w:cs="Arial" w:eastAsia="Arial" w:hAnsi="Arial"/>
          <w:b/>
          <w:bCs/>
          <w:sz w:val="22"/>
          <w:szCs w:val="22"/>
        </w:rPr>
        <w:t xml:space="preserve">Buy-in Management Buy-out (BIMBO)</w:t>
      </w:r>
      <w:r>
        <w:rPr>
          <w:rFonts w:ascii="Arial" w:cs="Arial" w:eastAsia="Arial" w:hAnsi="Arial"/>
          <w:sz w:val="22"/>
          <w:szCs w:val="22"/>
        </w:rPr>
        <w:t xml:space="preserve">. This is because it combines an outside investor (Nana Boa Tene and his group of external investors) with the existing inside management team of KOFI-TECH. BIMBO combines outside and inside management in the purchase of a firm — the belief being that the risk of buying in from outside can be minimized if the existing management are also involved.</w:t>
      </w:r>
    </w:p>
    <w:p>
      <w:pPr>
        <w:spacing w:after="120" w:before="0"/>
      </w:pPr>
      <w:r>
        <w:rPr>
          <w:rFonts w:ascii="Arial" w:cs="Arial" w:eastAsia="Arial" w:hAnsi="Arial"/>
          <w:i/>
          <w:iCs/>
          <w:color w:val="666666"/>
          <w:sz w:val="20"/>
          <w:szCs w:val="20"/>
        </w:rPr>
        <w:t xml:space="preserve">(Source: CoDEUCC Entrepreneurship Textbook, Unit 2, Session 4 — Opportunities for Buying Existing Business, p.54)</w:t>
      </w:r>
    </w:p>
    <w:p>
      <w:pPr>
        <w:pStyle w:val="Heading3"/>
      </w:pPr>
      <w:r>
        <w:rPr>
          <w:rFonts w:ascii="Arial" w:cs="Arial" w:eastAsia="Arial" w:hAnsi="Arial"/>
          <w:b/>
          <w:bCs/>
          <w:color w:val="2E75B6"/>
          <w:sz w:val="26"/>
          <w:szCs w:val="26"/>
        </w:rPr>
        <w:t xml:space="preserve">Part (iv): How Might the Divergence on the Necessity of a Formal Business Plan Impact KOFI-TECH's Strategic Direction?  [2 marks]</w:t>
      </w:r>
    </w:p>
    <w:p>
      <w:pPr>
        <w:spacing w:after="80" w:before="60"/>
      </w:pPr>
      <w:r>
        <w:rPr>
          <w:rFonts w:ascii="Arial" w:cs="Arial" w:eastAsia="Arial" w:hAnsi="Arial"/>
          <w:sz w:val="22"/>
          <w:szCs w:val="22"/>
        </w:rPr>
        <w:t xml:space="preserve">The divergence — where Nana Boa Tene insists on a formal business plan while the existing management deems it unnecessary given historical success — could impact KOFI-TECH's strategic direction in two significant ways:</w:t>
      </w:r>
    </w:p>
    <w:p>
      <w:pPr>
        <w:pStyle w:val="ListParagraph"/>
        <w:numPr>
          <w:ilvl w:val="0"/>
          <w:numId w:val="2"/>
        </w:numPr>
        <w:spacing w:after="40" w:before="60"/>
      </w:pPr>
      <w:r>
        <w:rPr>
          <w:rFonts w:ascii="Arial" w:cs="Arial" w:eastAsia="Arial" w:hAnsi="Arial"/>
          <w:b/>
          <w:bCs/>
          <w:sz w:val="22"/>
          <w:szCs w:val="22"/>
        </w:rPr>
        <w:t xml:space="preserve">Lack of Strategic Focus:</w:t>
      </w:r>
      <w:r>
        <w:rPr>
          <w:rFonts w:ascii="Arial" w:cs="Arial" w:eastAsia="Arial" w:hAnsi="Arial"/>
          <w:sz w:val="22"/>
          <w:szCs w:val="22"/>
        </w:rPr>
        <w:t xml:space="preserve"> Without a formal business plan, KOFI-TECH may lack clear direction on where it is going and how it will get there. The business plan describes the direction the firm is going in, what its goals are, and how it is going to achieve them. Without this, new opportunities may be missed and strategic decisions may be inconsistent.</w:t>
      </w:r>
    </w:p>
    <w:p>
      <w:pPr>
        <w:pStyle w:val="ListParagraph"/>
        <w:numPr>
          <w:ilvl w:val="0"/>
          <w:numId w:val="2"/>
        </w:numPr>
        <w:spacing w:after="80" w:before="60"/>
      </w:pPr>
      <w:r>
        <w:rPr>
          <w:rFonts w:ascii="Arial" w:cs="Arial" w:eastAsia="Arial" w:hAnsi="Arial"/>
          <w:b/>
          <w:bCs/>
          <w:sz w:val="22"/>
          <w:szCs w:val="22"/>
        </w:rPr>
        <w:t xml:space="preserve">Financing and Investment Challenges:</w:t>
      </w:r>
      <w:r>
        <w:rPr>
          <w:rFonts w:ascii="Arial" w:cs="Arial" w:eastAsia="Arial" w:hAnsi="Arial"/>
          <w:sz w:val="22"/>
          <w:szCs w:val="22"/>
        </w:rPr>
        <w:t xml:space="preserve"> A formal business plan serves as an important tool in helping to obtain financing. Without it, KOFI-TECH may struggle to attract future investment or financing for expansion, even though the existing management is confident in their historical track record.</w:t>
      </w:r>
    </w:p>
    <w:p>
      <w:pPr>
        <w:spacing w:after="120" w:before="0"/>
      </w:pPr>
      <w:r>
        <w:rPr>
          <w:rFonts w:ascii="Arial" w:cs="Arial" w:eastAsia="Arial" w:hAnsi="Arial"/>
          <w:i/>
          <w:iCs/>
          <w:color w:val="666666"/>
          <w:sz w:val="20"/>
          <w:szCs w:val="20"/>
        </w:rPr>
        <w:t xml:space="preserve">(Source: CoDEUCC Entrepreneurship Textbook, Unit 3, Session 1 — The Meaning of the Business Plan, pp.73–74)</w:t>
      </w:r>
    </w:p>
    <w:p>
      <w:pPr>
        <w:pStyle w:val="Heading3"/>
      </w:pPr>
      <w:r>
        <w:rPr>
          <w:rFonts w:ascii="Arial" w:cs="Arial" w:eastAsia="Arial" w:hAnsi="Arial"/>
          <w:b/>
          <w:bCs/>
          <w:color w:val="2E75B6"/>
          <w:sz w:val="26"/>
          <w:szCs w:val="26"/>
        </w:rPr>
        <w:t xml:space="preserve">Part (v): Advise KOFI-TECH Management on the Two Importance of a Business Plan  [4 marks]</w:t>
      </w:r>
    </w:p>
    <w:p>
      <w:pPr>
        <w:spacing w:after="80" w:before="60"/>
      </w:pPr>
      <w:r>
        <w:rPr>
          <w:rFonts w:ascii="Arial" w:cs="Arial" w:eastAsia="Arial" w:hAnsi="Arial"/>
          <w:sz w:val="22"/>
          <w:szCs w:val="22"/>
        </w:rPr>
        <w:t xml:space="preserve">The management of KOFI-TECH should be advised that a formal business plan is essential for the following reasons:</w:t>
      </w:r>
    </w:p>
    <w:p>
      <w:pPr>
        <w:pStyle w:val="ListParagraph"/>
        <w:numPr>
          <w:ilvl w:val="0"/>
          <w:numId w:val="2"/>
        </w:numPr>
        <w:spacing w:after="40" w:before="60"/>
      </w:pPr>
      <w:r>
        <w:rPr>
          <w:rFonts w:ascii="Arial" w:cs="Arial" w:eastAsia="Arial" w:hAnsi="Arial"/>
          <w:b/>
          <w:bCs/>
          <w:sz w:val="22"/>
          <w:szCs w:val="22"/>
        </w:rPr>
        <w:t xml:space="preserve">Determining and Guiding Viability</w:t>
      </w:r>
    </w:p>
    <w:p>
      <w:pPr>
        <w:spacing w:after="80" w:before="0"/>
        <w:ind w:left="720"/>
      </w:pPr>
      <w:r>
        <w:rPr>
          <w:rFonts w:ascii="Arial" w:cs="Arial" w:eastAsia="Arial" w:hAnsi="Arial"/>
          <w:sz w:val="22"/>
          <w:szCs w:val="22"/>
        </w:rPr>
        <w:t xml:space="preserve">The business plan helps determine the viability of the venture in a designated market. For KOFI-TECH, which is now under new leadership and exploring new growth opportunities, a business plan will help assess whether proposed growth strategies are feasible. It provides guidance to the entrepreneur in organizing planning activities, ensuring that resources are allocated effectively toward stated goals.</w:t>
      </w:r>
    </w:p>
    <w:p>
      <w:pPr>
        <w:pStyle w:val="ListParagraph"/>
        <w:numPr>
          <w:ilvl w:val="0"/>
          <w:numId w:val="2"/>
        </w:numPr>
        <w:spacing w:after="40" w:before="60"/>
      </w:pPr>
      <w:r>
        <w:rPr>
          <w:rFonts w:ascii="Arial" w:cs="Arial" w:eastAsia="Arial" w:hAnsi="Arial"/>
          <w:b/>
          <w:bCs/>
          <w:sz w:val="22"/>
          <w:szCs w:val="22"/>
        </w:rPr>
        <w:t xml:space="preserve">Providing a Tool for Ongoing Review and Control</w:t>
      </w:r>
    </w:p>
    <w:p>
      <w:pPr>
        <w:spacing w:after="100" w:before="0"/>
        <w:ind w:left="720"/>
      </w:pPr>
      <w:r>
        <w:rPr>
          <w:rFonts w:ascii="Arial" w:cs="Arial" w:eastAsia="Arial" w:hAnsi="Arial"/>
          <w:sz w:val="22"/>
          <w:szCs w:val="22"/>
        </w:rPr>
        <w:t xml:space="preserve">A well-written business plan provides broad parameters upon which progress toward goals can be assessed and control decisions made. As Nana Boa Tene recognizes, a business plan is an indispensable tool to guide future operations and capitalize on emerging opportunities. As KOFI-TECH enters a new leadership phase, the plan will serve as a live, strategic and tactical planning focus for responding to changes in the environment.</w:t>
      </w:r>
    </w:p>
    <w:p>
      <w:pPr>
        <w:spacing w:after="120" w:before="0"/>
      </w:pPr>
      <w:r>
        <w:rPr>
          <w:rFonts w:ascii="Arial" w:cs="Arial" w:eastAsia="Arial" w:hAnsi="Arial"/>
          <w:i/>
          <w:iCs/>
          <w:color w:val="666666"/>
          <w:sz w:val="20"/>
          <w:szCs w:val="20"/>
        </w:rPr>
        <w:t xml:space="preserve">(Source: CoDEUCC Entrepreneurship Textbook, Unit 3, Session 1 — The Importance of the Business Plan, pp.73–74)</w:t>
      </w:r>
    </w:p>
    <w:p>
      <w:pPr>
        <w:pStyle w:val="Heading3"/>
      </w:pPr>
      <w:r>
        <w:rPr>
          <w:rFonts w:ascii="Arial" w:cs="Arial" w:eastAsia="Arial" w:hAnsi="Arial"/>
          <w:b/>
          <w:bCs/>
          <w:color w:val="2E75B6"/>
          <w:sz w:val="26"/>
          <w:szCs w:val="26"/>
        </w:rPr>
        <w:t xml:space="preserve">Part (vi): Evaluate Two Potential Benefits and Two Risks of Nana Boa Tene's Proposal to Acquire KOFI-TECH  [6 marks]</w:t>
      </w:r>
    </w:p>
    <w:p>
      <w:pPr>
        <w:spacing w:after="60" w:before="60"/>
      </w:pPr>
      <w:r>
        <w:rPr>
          <w:rFonts w:ascii="Arial" w:cs="Arial" w:eastAsia="Arial" w:hAnsi="Arial"/>
          <w:b/>
          <w:bCs/>
          <w:sz w:val="22"/>
          <w:szCs w:val="22"/>
          <w:u w:val="single"/>
        </w:rPr>
        <w:t xml:space="preserve">Potential Benefits:</w:t>
      </w:r>
    </w:p>
    <w:p>
      <w:pPr>
        <w:pStyle w:val="ListParagraph"/>
        <w:numPr>
          <w:ilvl w:val="0"/>
          <w:numId w:val="2"/>
        </w:numPr>
        <w:spacing w:after="40" w:before="60"/>
      </w:pPr>
      <w:r>
        <w:rPr>
          <w:rFonts w:ascii="Arial" w:cs="Arial" w:eastAsia="Arial" w:hAnsi="Arial"/>
          <w:b/>
          <w:bCs/>
          <w:sz w:val="22"/>
          <w:szCs w:val="22"/>
        </w:rPr>
        <w:t xml:space="preserve">Buying Market Share and Immediate Turnover:</w:t>
      </w:r>
      <w:r>
        <w:rPr>
          <w:rFonts w:ascii="Arial" w:cs="Arial" w:eastAsia="Arial" w:hAnsi="Arial"/>
          <w:sz w:val="22"/>
          <w:szCs w:val="22"/>
        </w:rPr>
        <w:t xml:space="preserve"> KOFI-TECH has a successful track record spanning over two decades. Acquiring it gives Nana Boa Tene immediate access to an established customer base, market share in automotive components, and an ongoing revenue stream — avoiding the slow build-up of a new venture.</w:t>
      </w:r>
    </w:p>
    <w:p>
      <w:pPr>
        <w:pStyle w:val="ListParagraph"/>
        <w:numPr>
          <w:ilvl w:val="0"/>
          <w:numId w:val="2"/>
        </w:numPr>
        <w:spacing w:after="80" w:before="60"/>
      </w:pPr>
      <w:r>
        <w:rPr>
          <w:rFonts w:ascii="Arial" w:cs="Arial" w:eastAsia="Arial" w:hAnsi="Arial"/>
          <w:b/>
          <w:bCs/>
          <w:sz w:val="22"/>
          <w:szCs w:val="22"/>
        </w:rPr>
        <w:t xml:space="preserve">Synergy of Insider Knowledge and External Expertise:</w:t>
      </w:r>
      <w:r>
        <w:rPr>
          <w:rFonts w:ascii="Arial" w:cs="Arial" w:eastAsia="Arial" w:hAnsi="Arial"/>
          <w:sz w:val="22"/>
          <w:szCs w:val="22"/>
        </w:rPr>
        <w:t xml:space="preserve"> The BIMBO structure allows the existing management's in-depth knowledge of KOFI-TECH to complement Nana Boa Tene's industry expertise. This mirrors the advantage of insider knowledge — a benefit unique to acquisitions involving existing management.</w:t>
      </w:r>
    </w:p>
    <w:p>
      <w:pPr>
        <w:spacing w:after="60" w:before="60"/>
      </w:pPr>
      <w:r>
        <w:rPr>
          <w:rFonts w:ascii="Arial" w:cs="Arial" w:eastAsia="Arial" w:hAnsi="Arial"/>
          <w:b/>
          <w:bCs/>
          <w:sz w:val="22"/>
          <w:szCs w:val="22"/>
          <w:u w:val="single"/>
        </w:rPr>
        <w:t xml:space="preserve">Potential Risks:</w:t>
      </w:r>
    </w:p>
    <w:p>
      <w:pPr>
        <w:pStyle w:val="ListParagraph"/>
        <w:numPr>
          <w:ilvl w:val="0"/>
          <w:numId w:val="2"/>
        </w:numPr>
        <w:spacing w:after="40" w:before="60"/>
      </w:pPr>
      <w:r>
        <w:rPr>
          <w:rFonts w:ascii="Arial" w:cs="Arial" w:eastAsia="Arial" w:hAnsi="Arial"/>
          <w:b/>
          <w:bCs/>
          <w:sz w:val="22"/>
          <w:szCs w:val="22"/>
        </w:rPr>
        <w:t xml:space="preserve">Risk of Cultural Clash — 'Not All My Own Work':</w:t>
      </w:r>
      <w:r>
        <w:rPr>
          <w:rFonts w:ascii="Arial" w:cs="Arial" w:eastAsia="Arial" w:hAnsi="Arial"/>
          <w:sz w:val="22"/>
          <w:szCs w:val="22"/>
        </w:rPr>
        <w:t xml:space="preserve"> Nana Boa Tene's entrepreneurial experience in founding and managing startups may clash with the established culture of KOFI-TECH's management team. The existing management already resists change (as shown by their reluctance to adopt a business plan). This divergence in approach — between tradition and innovation — could destabilize the management team and undermine the transition.</w:t>
      </w:r>
    </w:p>
    <w:p>
      <w:pPr>
        <w:pStyle w:val="ListParagraph"/>
        <w:numPr>
          <w:ilvl w:val="0"/>
          <w:numId w:val="2"/>
        </w:numPr>
        <w:spacing w:after="100" w:before="60"/>
      </w:pPr>
      <w:r>
        <w:rPr>
          <w:rFonts w:ascii="Arial" w:cs="Arial" w:eastAsia="Arial" w:hAnsi="Arial"/>
          <w:b/>
          <w:bCs/>
          <w:sz w:val="22"/>
          <w:szCs w:val="22"/>
        </w:rPr>
        <w:t xml:space="preserve">Risk of Buying Possible Hidden Liabilities:</w:t>
      </w:r>
      <w:r>
        <w:rPr>
          <w:rFonts w:ascii="Arial" w:cs="Arial" w:eastAsia="Arial" w:hAnsi="Arial"/>
          <w:sz w:val="22"/>
          <w:szCs w:val="22"/>
        </w:rPr>
        <w:t xml:space="preserve"> Even if only assets are purchased, liabilities can still be attached. Furthermore, without a formal business plan in place, Nana Boa Tene may not have a complete picture of KOFI-TECH's true financial position. The existing management's confidence based on historical triumphs may mask emerging strategic risks.</w:t>
      </w:r>
    </w:p>
    <w:p>
      <w:pPr>
        <w:spacing w:after="120" w:before="0"/>
      </w:pPr>
      <w:r>
        <w:rPr>
          <w:rFonts w:ascii="Arial" w:cs="Arial" w:eastAsia="Arial" w:hAnsi="Arial"/>
          <w:i/>
          <w:iCs/>
          <w:color w:val="666666"/>
          <w:sz w:val="20"/>
          <w:szCs w:val="20"/>
        </w:rPr>
        <w:t xml:space="preserve">(Source: CoDEUCC Entrepreneurship Textbook, Unit 2, Session 5 — Importance of Buying an Existing Business, pp.57–59; Unit 2, Session 4, p.54)</w:t>
      </w:r>
    </w:p>
    <w:p>
      <w:pPr>
        <w:pStyle w:val="Heading2"/>
      </w:pPr>
      <w:r>
        <w:rPr>
          <w:rFonts w:ascii="Arial" w:cs="Arial" w:eastAsia="Arial" w:hAnsi="Arial"/>
          <w:b/>
          <w:bCs/>
          <w:color w:val="1F3864"/>
          <w:sz w:val="28"/>
          <w:szCs w:val="28"/>
        </w:rPr>
        <w:t xml:space="preserve">QUESTION 2</w:t>
      </w:r>
    </w:p>
    <w:p>
      <w:pPr>
        <w:pStyle w:val="Heading3"/>
      </w:pPr>
      <w:r>
        <w:rPr>
          <w:rFonts w:ascii="Arial" w:cs="Arial" w:eastAsia="Arial" w:hAnsi="Arial"/>
          <w:b/>
          <w:bCs/>
          <w:color w:val="2E75B6"/>
          <w:sz w:val="26"/>
          <w:szCs w:val="26"/>
        </w:rPr>
        <w:t xml:space="preserve">Part A: Explain the Term 'Promotion' in the Marketing Mix  [2 marks]</w:t>
      </w:r>
    </w:p>
    <w:p>
      <w:pPr>
        <w:spacing w:after="80" w:before="60"/>
      </w:pPr>
      <w:r>
        <w:rPr>
          <w:rFonts w:ascii="Arial" w:cs="Arial" w:eastAsia="Arial" w:hAnsi="Arial"/>
          <w:sz w:val="22"/>
          <w:szCs w:val="22"/>
        </w:rPr>
        <w:t xml:space="preserve">Promotion is one of the four key elements of the marketing mix (the four Ps: Product, Price, Place, Promotion). Promotion aims to inform and persuade consumers about a firm's product or service. An organization's total marketing communications programme is referred to as its promotional mix — the sum of all the methods it uses in pursuit of its advertising and marketing objectives. There are personal, impersonal, and implied methods of communicating with the marketplace.</w:t>
      </w:r>
    </w:p>
    <w:p>
      <w:pPr>
        <w:spacing w:after="120" w:before="0"/>
      </w:pPr>
      <w:r>
        <w:rPr>
          <w:rFonts w:ascii="Arial" w:cs="Arial" w:eastAsia="Arial" w:hAnsi="Arial"/>
          <w:i/>
          <w:iCs/>
          <w:color w:val="666666"/>
          <w:sz w:val="20"/>
          <w:szCs w:val="20"/>
        </w:rPr>
        <w:t xml:space="preserve">(Source: CoDEUCC Entrepreneurship Textbook, Unit 5, Session 6 — Place and Promotion Strategies, p.159)</w:t>
      </w:r>
    </w:p>
    <w:p>
      <w:pPr>
        <w:pStyle w:val="Heading3"/>
      </w:pPr>
      <w:r>
        <w:rPr>
          <w:rFonts w:ascii="Arial" w:cs="Arial" w:eastAsia="Arial" w:hAnsi="Arial"/>
          <w:b/>
          <w:bCs/>
          <w:color w:val="2E75B6"/>
          <w:sz w:val="26"/>
          <w:szCs w:val="26"/>
        </w:rPr>
        <w:t xml:space="preserve">Part B: Briefly Discuss Three Personal and Three Impersonal Methods of Promotion Available to Small Enterprises  [12 marks]</w:t>
      </w:r>
    </w:p>
    <w:p>
      <w:pPr>
        <w:spacing w:after="60" w:before="60"/>
      </w:pPr>
      <w:r>
        <w:rPr>
          <w:rFonts w:ascii="Arial" w:cs="Arial" w:eastAsia="Arial" w:hAnsi="Arial"/>
          <w:b/>
          <w:bCs/>
          <w:sz w:val="22"/>
          <w:szCs w:val="22"/>
          <w:u w:val="single"/>
        </w:rPr>
        <w:t xml:space="preserve">Personal Methods of Promotion:</w:t>
      </w:r>
    </w:p>
    <w:p>
      <w:pPr>
        <w:pStyle w:val="ListParagraph"/>
        <w:numPr>
          <w:ilvl w:val="0"/>
          <w:numId w:val="2"/>
        </w:numPr>
        <w:spacing w:after="40" w:before="60"/>
      </w:pPr>
      <w:r>
        <w:rPr>
          <w:rFonts w:ascii="Arial" w:cs="Arial" w:eastAsia="Arial" w:hAnsi="Arial"/>
          <w:b/>
          <w:bCs/>
          <w:sz w:val="22"/>
          <w:szCs w:val="22"/>
        </w:rPr>
        <w:t xml:space="preserve">Direct Selling</w:t>
      </w:r>
    </w:p>
    <w:p>
      <w:pPr>
        <w:spacing w:after="80" w:before="0"/>
        <w:ind w:left="720"/>
      </w:pPr>
      <w:r>
        <w:rPr>
          <w:rFonts w:ascii="Arial" w:cs="Arial" w:eastAsia="Arial" w:hAnsi="Arial"/>
          <w:sz w:val="22"/>
          <w:szCs w:val="22"/>
        </w:rPr>
        <w:t xml:space="preserve">Direct selling refers to face-to-face interviews with customers, usually on their premises, with the objective of taking an order. It is most common in firms that sell to other businesses (manufacturers, distributors, or services) and can also be used for selling directly to consumers. It is widely used in financial services and home products such as window and security systems.</w:t>
      </w:r>
    </w:p>
    <w:p>
      <w:pPr>
        <w:pStyle w:val="ListParagraph"/>
        <w:numPr>
          <w:ilvl w:val="0"/>
          <w:numId w:val="2"/>
        </w:numPr>
        <w:spacing w:after="40" w:before="60"/>
      </w:pPr>
      <w:r>
        <w:rPr>
          <w:rFonts w:ascii="Arial" w:cs="Arial" w:eastAsia="Arial" w:hAnsi="Arial"/>
          <w:b/>
          <w:bCs/>
          <w:sz w:val="22"/>
          <w:szCs w:val="22"/>
        </w:rPr>
        <w:t xml:space="preserve">Telephone Selling</w:t>
      </w:r>
    </w:p>
    <w:p>
      <w:pPr>
        <w:spacing w:after="80" w:before="0"/>
        <w:ind w:left="720"/>
      </w:pPr>
      <w:r>
        <w:rPr>
          <w:rFonts w:ascii="Arial" w:cs="Arial" w:eastAsia="Arial" w:hAnsi="Arial"/>
          <w:sz w:val="22"/>
          <w:szCs w:val="22"/>
        </w:rPr>
        <w:t xml:space="preserve">The telephone can be used to make appointments, answer enquiries, or complete the entire sales process by taking an order directly. For a small firm with limited resources, the telephone has become an indispensable aspect of selling because it is cost-effective and can reach many customers quickly.</w:t>
      </w:r>
    </w:p>
    <w:p>
      <w:pPr>
        <w:pStyle w:val="ListParagraph"/>
        <w:numPr>
          <w:ilvl w:val="0"/>
          <w:numId w:val="2"/>
        </w:numPr>
        <w:spacing w:after="80" w:before="60"/>
      </w:pPr>
      <w:r>
        <w:rPr>
          <w:rFonts w:ascii="Arial" w:cs="Arial" w:eastAsia="Arial" w:hAnsi="Arial"/>
          <w:b/>
          <w:bCs/>
          <w:sz w:val="22"/>
          <w:szCs w:val="22"/>
        </w:rPr>
        <w:t xml:space="preserve">Exhibitions and Trade Shows</w:t>
      </w:r>
    </w:p>
    <w:p>
      <w:pPr>
        <w:spacing w:after="80" w:before="0"/>
        <w:ind w:left="720"/>
      </w:pPr>
      <w:r>
        <w:rPr>
          <w:rFonts w:ascii="Arial" w:cs="Arial" w:eastAsia="Arial" w:hAnsi="Arial"/>
          <w:sz w:val="22"/>
          <w:szCs w:val="22"/>
        </w:rPr>
        <w:t xml:space="preserve">National trade shows and exhibitions cover every significant trade or industry. They provide an opportunity for small firms to display their products directly to large numbers of potential buyers, generate leads, and build brand awareness. Examples include INDUTEC and AITEC in Accra.</w:t>
      </w:r>
    </w:p>
    <w:p>
      <w:pPr>
        <w:spacing w:after="60" w:before="80"/>
      </w:pPr>
      <w:r>
        <w:rPr>
          <w:rFonts w:ascii="Arial" w:cs="Arial" w:eastAsia="Arial" w:hAnsi="Arial"/>
          <w:b/>
          <w:bCs/>
          <w:sz w:val="22"/>
          <w:szCs w:val="22"/>
          <w:u w:val="single"/>
        </w:rPr>
        <w:t xml:space="preserve">Impersonal Methods of Promotion:</w:t>
      </w:r>
    </w:p>
    <w:p>
      <w:pPr>
        <w:pStyle w:val="ListParagraph"/>
        <w:numPr>
          <w:ilvl w:val="0"/>
          <w:numId w:val="2"/>
        </w:numPr>
        <w:spacing w:after="40" w:before="60"/>
      </w:pPr>
      <w:r>
        <w:rPr>
          <w:rFonts w:ascii="Arial" w:cs="Arial" w:eastAsia="Arial" w:hAnsi="Arial"/>
          <w:b/>
          <w:bCs/>
          <w:sz w:val="22"/>
          <w:szCs w:val="22"/>
        </w:rPr>
        <w:t xml:space="preserve">Media Advertisements</w:t>
      </w:r>
    </w:p>
    <w:p>
      <w:pPr>
        <w:spacing w:after="80" w:before="0"/>
        <w:ind w:left="720"/>
      </w:pPr>
      <w:r>
        <w:rPr>
          <w:rFonts w:ascii="Arial" w:cs="Arial" w:eastAsia="Arial" w:hAnsi="Arial"/>
          <w:sz w:val="22"/>
          <w:szCs w:val="22"/>
        </w:rPr>
        <w:t xml:space="preserve">Includes press, radio, or television advertising. Small firms can also use directories and trade listings — permanent references that outline products or services offered, which can be consulted by potential buyers. Examples include 'Yellow Pages' and the Ghana Business Directory. This form is widely used by owner-managers.</w:t>
      </w:r>
    </w:p>
    <w:p>
      <w:pPr>
        <w:pStyle w:val="ListParagraph"/>
        <w:numPr>
          <w:ilvl w:val="0"/>
          <w:numId w:val="2"/>
        </w:numPr>
        <w:spacing w:after="40" w:before="60"/>
      </w:pPr>
      <w:r>
        <w:rPr>
          <w:rFonts w:ascii="Arial" w:cs="Arial" w:eastAsia="Arial" w:hAnsi="Arial"/>
          <w:b/>
          <w:bCs/>
          <w:sz w:val="22"/>
          <w:szCs w:val="22"/>
        </w:rPr>
        <w:t xml:space="preserve">Direct Mail</w:t>
      </w:r>
    </w:p>
    <w:p>
      <w:pPr>
        <w:spacing w:after="80" w:before="0"/>
        <w:ind w:left="720"/>
      </w:pPr>
      <w:r>
        <w:rPr>
          <w:rFonts w:ascii="Arial" w:cs="Arial" w:eastAsia="Arial" w:hAnsi="Arial"/>
          <w:sz w:val="22"/>
          <w:szCs w:val="22"/>
        </w:rPr>
        <w:t xml:space="preserve">Direct mail is highly targeted, allowing small firms to direct promotional messages very specifically to narrow or fragmented markets. It can be tested on a limited basis before full rollout, and results can be quantified by tracking response rates. This makes it a cost-efficient option for small businesses.</w:t>
      </w:r>
    </w:p>
    <w:p>
      <w:pPr>
        <w:pStyle w:val="ListParagraph"/>
        <w:numPr>
          <w:ilvl w:val="0"/>
          <w:numId w:val="2"/>
        </w:numPr>
        <w:spacing w:after="80" w:before="60"/>
      </w:pPr>
      <w:r>
        <w:rPr>
          <w:rFonts w:ascii="Arial" w:cs="Arial" w:eastAsia="Arial" w:hAnsi="Arial"/>
          <w:b/>
          <w:bCs/>
          <w:sz w:val="22"/>
          <w:szCs w:val="22"/>
        </w:rPr>
        <w:t xml:space="preserve">Leaflets and Brochures</w:t>
      </w:r>
    </w:p>
    <w:p>
      <w:pPr>
        <w:spacing w:after="100" w:before="0"/>
        <w:ind w:left="720"/>
      </w:pPr>
      <w:r>
        <w:rPr>
          <w:rFonts w:ascii="Arial" w:cs="Arial" w:eastAsia="Arial" w:hAnsi="Arial"/>
          <w:sz w:val="22"/>
          <w:szCs w:val="22"/>
        </w:rPr>
        <w:t xml:space="preserve">Many small firms produce leaflets or brochures describing their products or services. Using desktop publishing tools, most small firms can now produce more literature about themselves at relatively modest cost, enabling them to communicate their offerings widely without a large marketing budget.</w:t>
      </w:r>
    </w:p>
    <w:p>
      <w:pPr>
        <w:spacing w:after="120" w:before="0"/>
      </w:pPr>
      <w:r>
        <w:rPr>
          <w:rFonts w:ascii="Arial" w:cs="Arial" w:eastAsia="Arial" w:hAnsi="Arial"/>
          <w:i/>
          <w:iCs/>
          <w:color w:val="666666"/>
          <w:sz w:val="20"/>
          <w:szCs w:val="20"/>
        </w:rPr>
        <w:t xml:space="preserve">(Source: CoDEUCC Entrepreneurship Textbook, Unit 5, Session 6 — Place and Promotion Strategies, pp.159–162)</w:t>
      </w:r>
    </w:p>
    <w:p>
      <w:pPr>
        <w:pStyle w:val="Heading3"/>
      </w:pPr>
      <w:r>
        <w:rPr>
          <w:rFonts w:ascii="Arial" w:cs="Arial" w:eastAsia="Arial" w:hAnsi="Arial"/>
          <w:b/>
          <w:bCs/>
          <w:color w:val="2E75B6"/>
          <w:sz w:val="26"/>
          <w:szCs w:val="26"/>
        </w:rPr>
        <w:t xml:space="preserve">Part C: Explain with Relevant Examples an Implied Communication  [2 marks]</w:t>
      </w:r>
    </w:p>
    <w:p>
      <w:pPr>
        <w:spacing w:after="80" w:before="60"/>
      </w:pPr>
      <w:r>
        <w:rPr>
          <w:rFonts w:ascii="Arial" w:cs="Arial" w:eastAsia="Arial" w:hAnsi="Arial"/>
          <w:sz w:val="22"/>
          <w:szCs w:val="22"/>
        </w:rPr>
        <w:t xml:space="preserve">Implied communications refer to marketing messages conveyed by the overall image and behaviour of a small firm — not through deliberate advertising, but through the pattern of its activities as perceived by customers. As Stokes (1995) points out, an impression of a small firm and its products or services is given by its letterhead, the signage on a shop or delivery van, the answering of the telephone, the style of leaflets and advertisements, the tone of letters, the decor of premises, and the way customers are served.</w:t>
      </w:r>
    </w:p>
    <w:p>
      <w:pPr>
        <w:spacing w:after="100" w:before="60"/>
      </w:pPr>
      <w:r>
        <w:rPr>
          <w:rFonts w:ascii="Arial" w:cs="Arial" w:eastAsia="Arial" w:hAnsi="Arial"/>
          <w:b/>
          <w:bCs/>
          <w:sz w:val="22"/>
          <w:szCs w:val="22"/>
        </w:rPr>
        <w:t xml:space="preserve">Example: </w:t>
      </w:r>
      <w:r>
        <w:rPr>
          <w:rFonts w:ascii="Arial" w:cs="Arial" w:eastAsia="Arial" w:hAnsi="Arial"/>
          <w:sz w:val="22"/>
          <w:szCs w:val="22"/>
        </w:rPr>
        <w:t xml:space="preserve">A well-maintained delivery vehicle with a clean, professional logo communicates reliability and quality to potential customers who may not have seen the firm's advertisements — this is an implied communication.</w:t>
      </w:r>
    </w:p>
    <w:p>
      <w:pPr>
        <w:spacing w:after="120" w:before="0"/>
      </w:pPr>
      <w:r>
        <w:rPr>
          <w:rFonts w:ascii="Arial" w:cs="Arial" w:eastAsia="Arial" w:hAnsi="Arial"/>
          <w:i/>
          <w:iCs/>
          <w:color w:val="666666"/>
          <w:sz w:val="20"/>
          <w:szCs w:val="20"/>
        </w:rPr>
        <w:t xml:space="preserve">(Source: CoDEUCC Entrepreneurship Textbook, Unit 5, Session 6 — Place and Promotion Strategies, p.162)</w:t>
      </w:r>
    </w:p>
    <w:p>
      <w:pPr>
        <w:pStyle w:val="Heading3"/>
      </w:pPr>
      <w:r>
        <w:rPr>
          <w:rFonts w:ascii="Arial" w:cs="Arial" w:eastAsia="Arial" w:hAnsi="Arial"/>
          <w:b/>
          <w:bCs/>
          <w:color w:val="2E75B6"/>
          <w:sz w:val="26"/>
          <w:szCs w:val="26"/>
        </w:rPr>
        <w:t xml:space="preserve">Part D: State and Explain the Two Main Pricing Strategies Available for Small Enterprises  [4 marks]</w:t>
      </w:r>
    </w:p>
    <w:p>
      <w:pPr>
        <w:spacing w:after="80" w:before="60"/>
      </w:pPr>
      <w:r>
        <w:rPr>
          <w:rFonts w:ascii="Arial" w:cs="Arial" w:eastAsia="Arial" w:hAnsi="Arial"/>
          <w:i/>
          <w:iCs/>
          <w:color w:val="888888"/>
          <w:sz w:val="20"/>
          <w:szCs w:val="20"/>
        </w:rPr>
        <w:t xml:space="preserve">(See also 2020 Q2c and 2023B Q2D for related answers)</w:t>
      </w:r>
    </w:p>
    <w:p>
      <w:pPr>
        <w:pStyle w:val="ListParagraph"/>
        <w:numPr>
          <w:ilvl w:val="0"/>
          <w:numId w:val="2"/>
        </w:numPr>
        <w:spacing w:after="40" w:before="60"/>
      </w:pPr>
      <w:r>
        <w:rPr>
          <w:rFonts w:ascii="Arial" w:cs="Arial" w:eastAsia="Arial" w:hAnsi="Arial"/>
          <w:b/>
          <w:bCs/>
          <w:sz w:val="22"/>
          <w:szCs w:val="22"/>
        </w:rPr>
        <w:t xml:space="preserve">Market Pricing</w:t>
      </w:r>
    </w:p>
    <w:p>
      <w:pPr>
        <w:spacing w:after="80" w:before="0"/>
        <w:ind w:left="720"/>
      </w:pPr>
      <w:r>
        <w:rPr>
          <w:rFonts w:ascii="Arial" w:cs="Arial" w:eastAsia="Arial" w:hAnsi="Arial"/>
          <w:sz w:val="22"/>
          <w:szCs w:val="22"/>
        </w:rPr>
        <w:t xml:space="preserve">Small businesses seek to price according to what the market will bear — asking what is the maximum price a customer is prepared to pay. While market pricing makes sense in theory, practical problems include fixed prices in some markets, the need for price consistency, and the fact that competitors condition the market's reaction to what is an acceptable price.</w:t>
      </w:r>
    </w:p>
    <w:p>
      <w:pPr>
        <w:pStyle w:val="ListParagraph"/>
        <w:numPr>
          <w:ilvl w:val="0"/>
          <w:numId w:val="2"/>
        </w:numPr>
        <w:spacing w:after="80" w:before="60"/>
      </w:pPr>
      <w:r>
        <w:rPr>
          <w:rFonts w:ascii="Arial" w:cs="Arial" w:eastAsia="Arial" w:hAnsi="Arial"/>
          <w:b/>
          <w:bCs/>
          <w:sz w:val="22"/>
          <w:szCs w:val="22"/>
        </w:rPr>
        <w:t xml:space="preserve">Cost-Plus Pricing</w:t>
      </w:r>
    </w:p>
    <w:p>
      <w:pPr>
        <w:spacing w:after="100" w:before="0"/>
        <w:ind w:left="720"/>
      </w:pPr>
      <w:r>
        <w:rPr>
          <w:rFonts w:ascii="Arial" w:cs="Arial" w:eastAsia="Arial" w:hAnsi="Arial"/>
          <w:sz w:val="22"/>
          <w:szCs w:val="22"/>
        </w:rPr>
        <w:t xml:space="preserve">Cost-plus pricing involves deciding prices by calculating costs and adding what is judged to be an adequate element of profit. This is perhaps the most popular method used in small firms. In practice, small firm pricing is more likely to be a compromise between what the business needs to cover its costs and what the customer expects and competitors are charging.</w:t>
      </w:r>
    </w:p>
    <w:p>
      <w:pPr>
        <w:spacing w:after="120" w:before="0"/>
      </w:pPr>
      <w:r>
        <w:rPr>
          <w:rFonts w:ascii="Arial" w:cs="Arial" w:eastAsia="Arial" w:hAnsi="Arial"/>
          <w:i/>
          <w:iCs/>
          <w:color w:val="666666"/>
          <w:sz w:val="20"/>
          <w:szCs w:val="20"/>
        </w:rPr>
        <w:t xml:space="preserve">(Source: CoDEUCC Entrepreneurship Textbook, Unit 5, Session 5 — Product and Price Strategies, pp.154–155)</w:t>
      </w:r>
    </w:p>
    <w:p>
      <w:pPr>
        <w:pStyle w:val="Heading2"/>
      </w:pPr>
      <w:r>
        <w:rPr>
          <w:rFonts w:ascii="Arial" w:cs="Arial" w:eastAsia="Arial" w:hAnsi="Arial"/>
          <w:b/>
          <w:bCs/>
          <w:color w:val="1F3864"/>
          <w:sz w:val="28"/>
          <w:szCs w:val="28"/>
        </w:rPr>
        <w:t xml:space="preserve">QUESTION 3: Explain Five Drawbacks and Five Benefits Associated with Entrepreneurship in Ghana  [20 marks]</w:t>
      </w:r>
    </w:p>
    <w:p>
      <w:pPr>
        <w:spacing w:after="80" w:before="80"/>
      </w:pPr>
      <w:r>
        <w:rPr>
          <w:rFonts w:ascii="Arial" w:cs="Arial" w:eastAsia="Arial" w:hAnsi="Arial"/>
          <w:b/>
          <w:bCs/>
          <w:sz w:val="24"/>
          <w:szCs w:val="24"/>
        </w:rPr>
        <w:t xml:space="preserve">Model Answer:</w:t>
      </w:r>
    </w:p>
    <w:p>
      <w:pPr>
        <w:spacing w:after="60" w:before="60"/>
      </w:pPr>
      <w:r>
        <w:rPr>
          <w:rFonts w:ascii="Arial" w:cs="Arial" w:eastAsia="Arial" w:hAnsi="Arial"/>
          <w:b/>
          <w:bCs/>
          <w:sz w:val="22"/>
          <w:szCs w:val="22"/>
          <w:u w:val="single"/>
        </w:rPr>
        <w:t xml:space="preserve">Five Benefits (Advantages) of Entrepreneurship in Ghana:</w:t>
      </w:r>
    </w:p>
    <w:p>
      <w:pPr>
        <w:pStyle w:val="ListParagraph"/>
        <w:numPr>
          <w:ilvl w:val="0"/>
          <w:numId w:val="2"/>
        </w:numPr>
        <w:spacing w:after="40" w:before="60"/>
      </w:pPr>
      <w:r>
        <w:rPr>
          <w:rFonts w:ascii="Arial" w:cs="Arial" w:eastAsia="Arial" w:hAnsi="Arial"/>
          <w:b/>
          <w:bCs/>
          <w:sz w:val="22"/>
          <w:szCs w:val="22"/>
        </w:rPr>
        <w:t xml:space="preserve">Develop New Markets</w:t>
      </w:r>
    </w:p>
    <w:p>
      <w:pPr>
        <w:spacing w:after="80" w:before="0"/>
        <w:ind w:left="720"/>
      </w:pPr>
      <w:r>
        <w:rPr>
          <w:rFonts w:ascii="Arial" w:cs="Arial" w:eastAsia="Arial" w:hAnsi="Arial"/>
          <w:sz w:val="22"/>
          <w:szCs w:val="22"/>
        </w:rPr>
        <w:t xml:space="preserve">Entrepreneurs are resourceful and creative. Under the modern concept of marketing, they can create customers or buyers where none existed before. This makes entrepreneurs different from ordinary businessmen who only perform traditional management functions. In Ghana, entrepreneurs continuously develop new market segments for local and regional goods.</w:t>
      </w:r>
    </w:p>
    <w:p>
      <w:pPr>
        <w:pStyle w:val="ListParagraph"/>
        <w:numPr>
          <w:ilvl w:val="0"/>
          <w:numId w:val="2"/>
        </w:numPr>
        <w:spacing w:after="40" w:before="60"/>
      </w:pPr>
      <w:r>
        <w:rPr>
          <w:rFonts w:ascii="Arial" w:cs="Arial" w:eastAsia="Arial" w:hAnsi="Arial"/>
          <w:b/>
          <w:bCs/>
          <w:sz w:val="22"/>
          <w:szCs w:val="22"/>
        </w:rPr>
        <w:t xml:space="preserve">Discover New Sources of Materials</w:t>
      </w:r>
    </w:p>
    <w:p>
      <w:pPr>
        <w:spacing w:after="80" w:before="0"/>
        <w:ind w:left="720"/>
      </w:pPr>
      <w:r>
        <w:rPr>
          <w:rFonts w:ascii="Arial" w:cs="Arial" w:eastAsia="Arial" w:hAnsi="Arial"/>
          <w:sz w:val="22"/>
          <w:szCs w:val="22"/>
        </w:rPr>
        <w:t xml:space="preserve">Entrepreneurs are never satisfied with traditional or existing sources of materials. Due to their innovative nature, they persist on discovering new sources of raw materials to improve their enterprises. Those who can develop new sources enjoy a comparative advantage in terms of supply, cost, and quality.</w:t>
      </w:r>
    </w:p>
    <w:p>
      <w:pPr>
        <w:pStyle w:val="ListParagraph"/>
        <w:numPr>
          <w:ilvl w:val="0"/>
          <w:numId w:val="2"/>
        </w:numPr>
        <w:spacing w:after="40" w:before="60"/>
      </w:pPr>
      <w:r>
        <w:rPr>
          <w:rFonts w:ascii="Arial" w:cs="Arial" w:eastAsia="Arial" w:hAnsi="Arial"/>
          <w:b/>
          <w:bCs/>
          <w:sz w:val="22"/>
          <w:szCs w:val="22"/>
        </w:rPr>
        <w:t xml:space="preserve">Mobilize Capital Resources</w:t>
      </w:r>
    </w:p>
    <w:p>
      <w:pPr>
        <w:spacing w:after="80" w:before="0"/>
        <w:ind w:left="720"/>
      </w:pPr>
      <w:r>
        <w:rPr>
          <w:rFonts w:ascii="Arial" w:cs="Arial" w:eastAsia="Arial" w:hAnsi="Arial"/>
          <w:sz w:val="22"/>
          <w:szCs w:val="22"/>
        </w:rPr>
        <w:t xml:space="preserve">Entrepreneurs are the organizers and coordinators of major factors of production — land, labour, and capital. They have initiative and self-confidence in accumulating and mobilizing capital resources for new business or business expansion, thereby driving economic activity.</w:t>
      </w:r>
    </w:p>
    <w:p>
      <w:pPr>
        <w:pStyle w:val="ListParagraph"/>
        <w:numPr>
          <w:ilvl w:val="0"/>
          <w:numId w:val="2"/>
        </w:numPr>
        <w:spacing w:after="40" w:before="60"/>
      </w:pPr>
      <w:r>
        <w:rPr>
          <w:rFonts w:ascii="Arial" w:cs="Arial" w:eastAsia="Arial" w:hAnsi="Arial"/>
          <w:b/>
          <w:bCs/>
          <w:sz w:val="22"/>
          <w:szCs w:val="22"/>
        </w:rPr>
        <w:t xml:space="preserve">Introduce New Technologies, Industries, and Products</w:t>
      </w:r>
    </w:p>
    <w:p>
      <w:pPr>
        <w:spacing w:after="80" w:before="0"/>
        <w:ind w:left="720"/>
      </w:pPr>
      <w:r>
        <w:rPr>
          <w:rFonts w:ascii="Arial" w:cs="Arial" w:eastAsia="Arial" w:hAnsi="Arial"/>
          <w:sz w:val="22"/>
          <w:szCs w:val="22"/>
        </w:rPr>
        <w:t xml:space="preserve">Entrepreneurs take advantage of business opportunities and transform them into profits by introducing something new or different. Such entrepreneurial spirit greatly contributes to the modernization of the Ghanaian economy. New technologies and products introduced by entrepreneurs satisfy human needs in more convenient and pleasant ways.</w:t>
      </w:r>
    </w:p>
    <w:p>
      <w:pPr>
        <w:pStyle w:val="ListParagraph"/>
        <w:numPr>
          <w:ilvl w:val="0"/>
          <w:numId w:val="2"/>
        </w:numPr>
        <w:spacing w:after="80" w:before="60"/>
      </w:pPr>
      <w:r>
        <w:rPr>
          <w:rFonts w:ascii="Arial" w:cs="Arial" w:eastAsia="Arial" w:hAnsi="Arial"/>
          <w:b/>
          <w:bCs/>
          <w:sz w:val="22"/>
          <w:szCs w:val="22"/>
        </w:rPr>
        <w:t xml:space="preserve">Create Employment</w:t>
      </w:r>
    </w:p>
    <w:p>
      <w:pPr>
        <w:spacing w:after="80" w:before="0"/>
        <w:ind w:left="720"/>
      </w:pPr>
      <w:r>
        <w:rPr>
          <w:rFonts w:ascii="Arial" w:cs="Arial" w:eastAsia="Arial" w:hAnsi="Arial"/>
          <w:sz w:val="22"/>
          <w:szCs w:val="22"/>
        </w:rPr>
        <w:t xml:space="preserve">The biggest employer is the private business sector. Millions of jobs are provided by factories, service industries, agricultural enterprises, and entrepreneurial businesses. In Ghana, companies like MELCOM, Woolworths, Ernest Chemist, and many SMEs are major job creators. More jobs generate more incomes, which stimulates demand for goods and services, further driving production and employment.</w:t>
      </w:r>
    </w:p>
    <w:p>
      <w:pPr>
        <w:spacing w:after="60" w:before="80"/>
      </w:pPr>
      <w:r>
        <w:rPr>
          <w:rFonts w:ascii="Arial" w:cs="Arial" w:eastAsia="Arial" w:hAnsi="Arial"/>
          <w:b/>
          <w:bCs/>
          <w:sz w:val="22"/>
          <w:szCs w:val="22"/>
          <w:u w:val="single"/>
        </w:rPr>
        <w:t xml:space="preserve">Five Drawbacks (Disadvantages) of Entrepreneurship in Ghana:</w:t>
      </w:r>
    </w:p>
    <w:p>
      <w:pPr>
        <w:pStyle w:val="ListParagraph"/>
        <w:numPr>
          <w:ilvl w:val="0"/>
          <w:numId w:val="2"/>
        </w:numPr>
        <w:spacing w:after="40" w:before="60"/>
      </w:pPr>
      <w:r>
        <w:rPr>
          <w:rFonts w:ascii="Arial" w:cs="Arial" w:eastAsia="Arial" w:hAnsi="Arial"/>
          <w:b/>
          <w:bCs/>
          <w:sz w:val="22"/>
          <w:szCs w:val="22"/>
        </w:rPr>
        <w:t xml:space="preserve">Uncertainty of Income</w:t>
      </w:r>
    </w:p>
    <w:p>
      <w:pPr>
        <w:spacing w:after="80" w:before="0"/>
        <w:ind w:left="720"/>
      </w:pPr>
      <w:r>
        <w:rPr>
          <w:rFonts w:ascii="Arial" w:cs="Arial" w:eastAsia="Arial" w:hAnsi="Arial"/>
          <w:sz w:val="22"/>
          <w:szCs w:val="22"/>
        </w:rPr>
        <w:t xml:space="preserve">Opening and running a business provides no guarantee that an entrepreneur will earn enough money to survive. Some start-ups barely earn enough to provide an adequate income. Starting a business means giving up the security of a regular paycheck — a significant deterrent for many Ghanaians who depend on stable employment.</w:t>
      </w:r>
    </w:p>
    <w:p>
      <w:pPr>
        <w:pStyle w:val="ListParagraph"/>
        <w:numPr>
          <w:ilvl w:val="0"/>
          <w:numId w:val="2"/>
        </w:numPr>
        <w:spacing w:after="40" w:before="60"/>
      </w:pPr>
      <w:r>
        <w:rPr>
          <w:rFonts w:ascii="Arial" w:cs="Arial" w:eastAsia="Arial" w:hAnsi="Arial"/>
          <w:b/>
          <w:bCs/>
          <w:sz w:val="22"/>
          <w:szCs w:val="22"/>
        </w:rPr>
        <w:t xml:space="preserve">Unpredictable Work Schedule</w:t>
      </w:r>
    </w:p>
    <w:p>
      <w:pPr>
        <w:spacing w:after="80" w:before="0"/>
        <w:ind w:left="720"/>
      </w:pPr>
      <w:r>
        <w:rPr>
          <w:rFonts w:ascii="Arial" w:cs="Arial" w:eastAsia="Arial" w:hAnsi="Arial"/>
          <w:sz w:val="22"/>
          <w:szCs w:val="22"/>
        </w:rPr>
        <w:t xml:space="preserve">The work schedule of an entrepreneur is never predictable. An emergency can arise at any moment, requiring late hours and intense effort. This is compounded by the fact that failure means total financial ruin, adding significant stress to an already demanding workload.</w:t>
      </w:r>
    </w:p>
    <w:p>
      <w:pPr>
        <w:pStyle w:val="ListParagraph"/>
        <w:numPr>
          <w:ilvl w:val="0"/>
          <w:numId w:val="2"/>
        </w:numPr>
        <w:spacing w:after="40" w:before="60"/>
      </w:pPr>
      <w:r>
        <w:rPr>
          <w:rFonts w:ascii="Arial" w:cs="Arial" w:eastAsia="Arial" w:hAnsi="Arial"/>
          <w:b/>
          <w:bCs/>
          <w:sz w:val="22"/>
          <w:szCs w:val="22"/>
        </w:rPr>
        <w:t xml:space="preserve">Long Hours of Work</w:t>
      </w:r>
    </w:p>
    <w:p>
      <w:pPr>
        <w:spacing w:after="80" w:before="0"/>
        <w:ind w:left="720"/>
      </w:pPr>
      <w:r>
        <w:rPr>
          <w:rFonts w:ascii="Arial" w:cs="Arial" w:eastAsia="Arial" w:hAnsi="Arial"/>
          <w:sz w:val="22"/>
          <w:szCs w:val="22"/>
        </w:rPr>
        <w:t xml:space="preserve">Business start-ups often demand long hours and hard work. Because entrepreneurs must do everything themselves, owners experience intense, draining workdays. Many start down the path of entrepreneurship thinking they will own the business, only to discover that the business owns them.</w:t>
      </w:r>
    </w:p>
    <w:p>
      <w:pPr>
        <w:pStyle w:val="ListParagraph"/>
        <w:numPr>
          <w:ilvl w:val="0"/>
          <w:numId w:val="2"/>
        </w:numPr>
        <w:spacing w:after="40" w:before="60"/>
      </w:pPr>
      <w:r>
        <w:rPr>
          <w:rFonts w:ascii="Arial" w:cs="Arial" w:eastAsia="Arial" w:hAnsi="Arial"/>
          <w:b/>
          <w:bCs/>
          <w:sz w:val="22"/>
          <w:szCs w:val="22"/>
        </w:rPr>
        <w:t xml:space="preserve">Complete Responsibility</w:t>
      </w:r>
    </w:p>
    <w:p>
      <w:pPr>
        <w:spacing w:after="80" w:before="0"/>
        <w:ind w:left="720"/>
      </w:pPr>
      <w:r>
        <w:rPr>
          <w:rFonts w:ascii="Arial" w:cs="Arial" w:eastAsia="Arial" w:hAnsi="Arial"/>
          <w:sz w:val="22"/>
          <w:szCs w:val="22"/>
        </w:rPr>
        <w:t xml:space="preserve">Owning a business requires making decisions on issues about which the entrepreneur may not be fully knowledgeable. When there is no one to consult, pressure quickly builds. Entrepreneurs in Ghana may also face the challenge of working with employees who lack experience.</w:t>
      </w:r>
    </w:p>
    <w:p>
      <w:pPr>
        <w:pStyle w:val="ListParagraph"/>
        <w:numPr>
          <w:ilvl w:val="0"/>
          <w:numId w:val="2"/>
        </w:numPr>
        <w:spacing w:after="80" w:before="60"/>
      </w:pPr>
      <w:r>
        <w:rPr>
          <w:rFonts w:ascii="Arial" w:cs="Arial" w:eastAsia="Arial" w:hAnsi="Arial"/>
          <w:b/>
          <w:bCs/>
          <w:sz w:val="22"/>
          <w:szCs w:val="22"/>
        </w:rPr>
        <w:t xml:space="preserve">Discouragement from Obstacles</w:t>
      </w:r>
    </w:p>
    <w:p>
      <w:pPr>
        <w:spacing w:after="100" w:before="0"/>
        <w:ind w:left="720"/>
      </w:pPr>
      <w:r>
        <w:rPr>
          <w:rFonts w:ascii="Arial" w:cs="Arial" w:eastAsia="Arial" w:hAnsi="Arial"/>
          <w:sz w:val="22"/>
          <w:szCs w:val="22"/>
        </w:rPr>
        <w:t xml:space="preserve">Launching a business requires dedication, discipline, and tenacity. Entrepreneurs will run into obstacles along the way, and some may appear insurmountable. In Ghana, challenges such as inadequate infrastructure, difficulty accessing finance, and unstable economic conditions can quickly discourage new entrepreneurs.</w:t>
      </w:r>
    </w:p>
    <w:p>
      <w:pPr>
        <w:spacing w:after="120" w:before="0"/>
      </w:pPr>
      <w:r>
        <w:rPr>
          <w:rFonts w:ascii="Arial" w:cs="Arial" w:eastAsia="Arial" w:hAnsi="Arial"/>
          <w:i/>
          <w:iCs/>
          <w:color w:val="666666"/>
          <w:sz w:val="20"/>
          <w:szCs w:val="20"/>
        </w:rPr>
        <w:t xml:space="preserve">(Source: CoDEUCC Entrepreneurship Textbook, Unit 1, Session 5 — Advantages and Disadvantages of Entrepreneurship, pp.21–23)</w:t>
      </w:r>
    </w:p>
    <w:p>
      <w:pPr>
        <w:pStyle w:val="Heading2"/>
      </w:pPr>
      <w:r>
        <w:rPr>
          <w:rFonts w:ascii="Arial" w:cs="Arial" w:eastAsia="Arial" w:hAnsi="Arial"/>
          <w:b/>
          <w:bCs/>
          <w:color w:val="1F3864"/>
          <w:sz w:val="28"/>
          <w:szCs w:val="28"/>
        </w:rPr>
        <w:t xml:space="preserve">QUESTION 4</w:t>
      </w:r>
    </w:p>
    <w:p>
      <w:pPr>
        <w:pStyle w:val="Heading3"/>
      </w:pPr>
      <w:r>
        <w:rPr>
          <w:rFonts w:ascii="Arial" w:cs="Arial" w:eastAsia="Arial" w:hAnsi="Arial"/>
          <w:b/>
          <w:bCs/>
          <w:color w:val="2E75B6"/>
          <w:sz w:val="26"/>
          <w:szCs w:val="26"/>
        </w:rPr>
        <w:t xml:space="preserve">Part A: Identify and Explain Five Factors to Consider When Choosing Sources of Finance for Small Business  [10 marks]</w:t>
      </w:r>
    </w:p>
    <w:p>
      <w:pPr>
        <w:spacing w:after="80" w:before="60"/>
      </w:pPr>
      <w:r>
        <w:rPr>
          <w:rFonts w:ascii="Arial" w:cs="Arial" w:eastAsia="Arial" w:hAnsi="Arial"/>
          <w:i/>
          <w:iCs/>
          <w:color w:val="888888"/>
          <w:sz w:val="22"/>
          <w:szCs w:val="22"/>
        </w:rPr>
        <w:t xml:space="preserve">(See detailed answer under 2022 Q3B — Five Factors for Choice of Finance, pp.168–169)</w:t>
      </w:r>
    </w:p>
    <w:p>
      <w:pPr>
        <w:spacing w:after="80" w:before="60"/>
      </w:pPr>
      <w:r>
        <w:rPr>
          <w:rFonts w:ascii="Arial" w:cs="Arial" w:eastAsia="Arial" w:hAnsi="Arial"/>
          <w:sz w:val="22"/>
          <w:szCs w:val="22"/>
        </w:rPr>
        <w:t xml:space="preserve">A business needs to assess the different types of finance based on the following five criteria:</w:t>
      </w:r>
    </w:p>
    <w:p>
      <w:pPr>
        <w:pStyle w:val="ListParagraph"/>
        <w:numPr>
          <w:ilvl w:val="0"/>
          <w:numId w:val="2"/>
        </w:numPr>
        <w:spacing w:after="40" w:before="60"/>
      </w:pPr>
      <w:r>
        <w:rPr>
          <w:rFonts w:ascii="Arial" w:cs="Arial" w:eastAsia="Arial" w:hAnsi="Arial"/>
          <w:b/>
          <w:bCs/>
          <w:sz w:val="22"/>
          <w:szCs w:val="22"/>
        </w:rPr>
        <w:t xml:space="preserve">Amount of Money Required:</w:t>
      </w:r>
      <w:r>
        <w:rPr>
          <w:rFonts w:ascii="Arial" w:cs="Arial" w:eastAsia="Arial" w:hAnsi="Arial"/>
          <w:sz w:val="22"/>
          <w:szCs w:val="22"/>
        </w:rPr>
        <w:t xml:space="preserve"> Large amounts are not available through some sources while others lack flexibility for smaller amounts. The scale of financing needed is a key determinant of which source is appropriate.</w:t>
      </w:r>
    </w:p>
    <w:p>
      <w:pPr>
        <w:pStyle w:val="ListParagraph"/>
        <w:numPr>
          <w:ilvl w:val="0"/>
          <w:numId w:val="2"/>
        </w:numPr>
        <w:spacing w:after="40" w:before="60"/>
      </w:pPr>
      <w:r>
        <w:rPr>
          <w:rFonts w:ascii="Arial" w:cs="Arial" w:eastAsia="Arial" w:hAnsi="Arial"/>
          <w:b/>
          <w:bCs/>
          <w:sz w:val="22"/>
          <w:szCs w:val="22"/>
        </w:rPr>
        <w:t xml:space="preserve">How Quickly the Money is Needed:</w:t>
      </w:r>
      <w:r>
        <w:rPr>
          <w:rFonts w:ascii="Arial" w:cs="Arial" w:eastAsia="Arial" w:hAnsi="Arial"/>
          <w:sz w:val="22"/>
          <w:szCs w:val="22"/>
        </w:rPr>
        <w:t xml:space="preserve"> The urgency affects which sources are available and at what cost. Taking more time to source finance generally results in cheaper rates.</w:t>
      </w:r>
    </w:p>
    <w:p>
      <w:pPr>
        <w:pStyle w:val="ListParagraph"/>
        <w:numPr>
          <w:ilvl w:val="0"/>
          <w:numId w:val="2"/>
        </w:numPr>
        <w:spacing w:after="40" w:before="60"/>
      </w:pPr>
      <w:r>
        <w:rPr>
          <w:rFonts w:ascii="Arial" w:cs="Arial" w:eastAsia="Arial" w:hAnsi="Arial"/>
          <w:b/>
          <w:bCs/>
          <w:sz w:val="22"/>
          <w:szCs w:val="22"/>
        </w:rPr>
        <w:t xml:space="preserve">The Cheapest Option Available:</w:t>
      </w:r>
      <w:r>
        <w:rPr>
          <w:rFonts w:ascii="Arial" w:cs="Arial" w:eastAsia="Arial" w:hAnsi="Arial"/>
          <w:sz w:val="22"/>
          <w:szCs w:val="22"/>
        </w:rPr>
        <w:t xml:space="preserve"> The cost is measured by the interest charged on borrowed funds. The cheapest form of money for a business comes from its own trading profits, followed by retained earnings, then external sources.</w:t>
      </w:r>
    </w:p>
    <w:p>
      <w:pPr>
        <w:pStyle w:val="ListParagraph"/>
        <w:numPr>
          <w:ilvl w:val="0"/>
          <w:numId w:val="2"/>
        </w:numPr>
        <w:spacing w:after="40" w:before="60"/>
      </w:pPr>
      <w:r>
        <w:rPr>
          <w:rFonts w:ascii="Arial" w:cs="Arial" w:eastAsia="Arial" w:hAnsi="Arial"/>
          <w:b/>
          <w:bCs/>
          <w:sz w:val="22"/>
          <w:szCs w:val="22"/>
        </w:rPr>
        <w:t xml:space="preserve">The Amount of Risk Involved:</w:t>
      </w:r>
      <w:r>
        <w:rPr>
          <w:rFonts w:ascii="Arial" w:cs="Arial" w:eastAsia="Arial" w:hAnsi="Arial"/>
          <w:sz w:val="22"/>
          <w:szCs w:val="22"/>
        </w:rPr>
        <w:t xml:space="preserve"> Higher-risk ventures may not attract external financing without guarantees. Lenders assess the probability of the venture generating enough profit to repay the loan.</w:t>
      </w:r>
    </w:p>
    <w:p>
      <w:pPr>
        <w:pStyle w:val="ListParagraph"/>
        <w:numPr>
          <w:ilvl w:val="0"/>
          <w:numId w:val="2"/>
        </w:numPr>
        <w:spacing w:after="80" w:before="60"/>
      </w:pPr>
      <w:r>
        <w:rPr>
          <w:rFonts w:ascii="Arial" w:cs="Arial" w:eastAsia="Arial" w:hAnsi="Arial"/>
          <w:b/>
          <w:bCs/>
          <w:sz w:val="22"/>
          <w:szCs w:val="22"/>
        </w:rPr>
        <w:t xml:space="preserve">The Length of Time Finance is Needed:</w:t>
      </w:r>
      <w:r>
        <w:rPr>
          <w:rFonts w:ascii="Arial" w:cs="Arial" w:eastAsia="Arial" w:hAnsi="Arial"/>
          <w:sz w:val="22"/>
          <w:szCs w:val="22"/>
        </w:rPr>
        <w:t xml:space="preserve"> Whether for a long-term or short-term need should determine the type of finance used. Long-term needs are better matched with long-term sources (equity, debentures); short-term needs with overdrafts or trade credit.</w:t>
      </w:r>
    </w:p>
    <w:p>
      <w:pPr>
        <w:spacing w:after="120" w:before="0"/>
      </w:pPr>
      <w:r>
        <w:rPr>
          <w:rFonts w:ascii="Arial" w:cs="Arial" w:eastAsia="Arial" w:hAnsi="Arial"/>
          <w:i/>
          <w:iCs/>
          <w:color w:val="666666"/>
          <w:sz w:val="20"/>
          <w:szCs w:val="20"/>
        </w:rPr>
        <w:t xml:space="preserve">(Source: CoDEUCC Entrepreneurship Textbook, Unit 6, Session 1 — Factors that Influence the Choice of Finance, pp.168–169)</w:t>
      </w:r>
    </w:p>
    <w:p>
      <w:pPr>
        <w:pStyle w:val="Heading3"/>
      </w:pPr>
      <w:r>
        <w:rPr>
          <w:rFonts w:ascii="Arial" w:cs="Arial" w:eastAsia="Arial" w:hAnsi="Arial"/>
          <w:b/>
          <w:bCs/>
          <w:color w:val="2E75B6"/>
          <w:sz w:val="26"/>
          <w:szCs w:val="26"/>
        </w:rPr>
        <w:t xml:space="preserve">Part B: Explain Five Factors Considered in Assessing Creditworthiness  [10 marks]</w:t>
      </w:r>
    </w:p>
    <w:p>
      <w:pPr>
        <w:spacing w:after="80" w:before="60"/>
      </w:pPr>
      <w:r>
        <w:rPr>
          <w:rFonts w:ascii="Arial" w:cs="Arial" w:eastAsia="Arial" w:hAnsi="Arial"/>
          <w:sz w:val="22"/>
          <w:szCs w:val="22"/>
        </w:rPr>
        <w:t xml:space="preserve">Creditworthiness is very important when it comes to securing short-term sources of finance. The following five factors are considered when assessing it:</w:t>
      </w:r>
    </w:p>
    <w:p>
      <w:pPr>
        <w:pStyle w:val="ListParagraph"/>
        <w:numPr>
          <w:ilvl w:val="0"/>
          <w:numId w:val="2"/>
        </w:numPr>
        <w:spacing w:after="40" w:before="60"/>
      </w:pPr>
      <w:r>
        <w:rPr>
          <w:rFonts w:ascii="Arial" w:cs="Arial" w:eastAsia="Arial" w:hAnsi="Arial"/>
          <w:b/>
          <w:bCs/>
          <w:sz w:val="22"/>
          <w:szCs w:val="22"/>
        </w:rPr>
        <w:t xml:space="preserve">Character:</w:t>
      </w:r>
      <w:r>
        <w:rPr>
          <w:rFonts w:ascii="Arial" w:cs="Arial" w:eastAsia="Arial" w:hAnsi="Arial"/>
          <w:sz w:val="22"/>
          <w:szCs w:val="22"/>
        </w:rPr>
        <w:t xml:space="preserve"> The reputation, honesty, and reliability of the borrower must be considered. A borrower with a track record of fulfilling obligations inspires confidence in lenders and increases the likelihood of obtaining credit.</w:t>
      </w:r>
    </w:p>
    <w:p>
      <w:pPr>
        <w:pStyle w:val="ListParagraph"/>
        <w:numPr>
          <w:ilvl w:val="0"/>
          <w:numId w:val="2"/>
        </w:numPr>
        <w:spacing w:after="40" w:before="60"/>
      </w:pPr>
      <w:r>
        <w:rPr>
          <w:rFonts w:ascii="Arial" w:cs="Arial" w:eastAsia="Arial" w:hAnsi="Arial"/>
          <w:b/>
          <w:bCs/>
          <w:sz w:val="22"/>
          <w:szCs w:val="22"/>
        </w:rPr>
        <w:t xml:space="preserve">Capacity:</w:t>
      </w:r>
      <w:r>
        <w:rPr>
          <w:rFonts w:ascii="Arial" w:cs="Arial" w:eastAsia="Arial" w:hAnsi="Arial"/>
          <w:sz w:val="22"/>
          <w:szCs w:val="22"/>
        </w:rPr>
        <w:t xml:space="preserve"> The business sense of the borrower, their ability to pay, their level of experience, and their business history. A borrower who demonstrates an ability to generate revenue and manage a business effectively is seen as having the capacity to service and repay the debt.</w:t>
      </w:r>
    </w:p>
    <w:p>
      <w:pPr>
        <w:pStyle w:val="ListParagraph"/>
        <w:numPr>
          <w:ilvl w:val="0"/>
          <w:numId w:val="2"/>
        </w:numPr>
        <w:spacing w:after="40" w:before="60"/>
      </w:pPr>
      <w:r>
        <w:rPr>
          <w:rFonts w:ascii="Arial" w:cs="Arial" w:eastAsia="Arial" w:hAnsi="Arial"/>
          <w:b/>
          <w:bCs/>
          <w:sz w:val="22"/>
          <w:szCs w:val="22"/>
        </w:rPr>
        <w:t xml:space="preserve">Circumstances:</w:t>
      </w:r>
      <w:r>
        <w:rPr>
          <w:rFonts w:ascii="Arial" w:cs="Arial" w:eastAsia="Arial" w:hAnsi="Arial"/>
          <w:sz w:val="22"/>
          <w:szCs w:val="22"/>
        </w:rPr>
        <w:t xml:space="preserve"> The general business circumstances in the industry and the broader economy. Lenders assess whether the economic environment is conducive to the borrower's business succeeding — for instance, whether the industry is growing or in decline.</w:t>
      </w:r>
    </w:p>
    <w:p>
      <w:pPr>
        <w:pStyle w:val="ListParagraph"/>
        <w:numPr>
          <w:ilvl w:val="0"/>
          <w:numId w:val="2"/>
        </w:numPr>
        <w:spacing w:after="40" w:before="60"/>
      </w:pPr>
      <w:r>
        <w:rPr>
          <w:rFonts w:ascii="Arial" w:cs="Arial" w:eastAsia="Arial" w:hAnsi="Arial"/>
          <w:b/>
          <w:bCs/>
          <w:sz w:val="22"/>
          <w:szCs w:val="22"/>
        </w:rPr>
        <w:t xml:space="preserve">Insurance Cover:</w:t>
      </w:r>
      <w:r>
        <w:rPr>
          <w:rFonts w:ascii="Arial" w:cs="Arial" w:eastAsia="Arial" w:hAnsi="Arial"/>
          <w:sz w:val="22"/>
          <w:szCs w:val="22"/>
        </w:rPr>
        <w:t xml:space="preserve"> The extent of the cover of insurable risks taken out by the borrower. Adequate insurance coverage protects the lender's interest by ensuring that losses from unexpected events (such as fire or theft) do not prevent the borrower from repaying the loan.</w:t>
      </w:r>
    </w:p>
    <w:p>
      <w:pPr>
        <w:pStyle w:val="ListParagraph"/>
        <w:numPr>
          <w:ilvl w:val="0"/>
          <w:numId w:val="2"/>
        </w:numPr>
        <w:spacing w:after="80" w:before="60"/>
      </w:pPr>
      <w:r>
        <w:rPr>
          <w:rFonts w:ascii="Arial" w:cs="Arial" w:eastAsia="Arial" w:hAnsi="Arial"/>
          <w:b/>
          <w:bCs/>
          <w:sz w:val="22"/>
          <w:szCs w:val="22"/>
        </w:rPr>
        <w:t xml:space="preserve">Guarantees:</w:t>
      </w:r>
      <w:r>
        <w:rPr>
          <w:rFonts w:ascii="Arial" w:cs="Arial" w:eastAsia="Arial" w:hAnsi="Arial"/>
          <w:sz w:val="22"/>
          <w:szCs w:val="22"/>
        </w:rPr>
        <w:t xml:space="preserve"> The lender may require the borrower to use assets to guarantee the loan. Collateral such as land, buildings, or equipment provides security for the lender in case the borrower defaults on repayment.</w:t>
      </w:r>
    </w:p>
    <w:p>
      <w:pPr>
        <w:spacing w:after="120" w:before="0"/>
      </w:pPr>
      <w:r>
        <w:rPr>
          <w:rFonts w:ascii="Arial" w:cs="Arial" w:eastAsia="Arial" w:hAnsi="Arial"/>
          <w:i/>
          <w:iCs/>
          <w:color w:val="666666"/>
          <w:sz w:val="20"/>
          <w:szCs w:val="20"/>
        </w:rPr>
        <w:t xml:space="preserve">(Source: CoDEUCC Entrepreneurship Textbook, Unit 6, Session 3 — Short Term Business Finance, p.177)</w:t>
      </w:r>
    </w:p>
    <w:p>
      <w:pPr>
        <w:pStyle w:val="Heading1"/>
        <w:spacing w:after="200" w:before="400"/>
      </w:pPr>
      <w:r>
        <w:rPr>
          <w:rFonts w:ascii="Arial" w:cs="Arial" w:eastAsia="Arial" w:hAnsi="Arial"/>
          <w:b/>
          <w:bCs/>
          <w:color w:val="FFFFFF"/>
          <w:sz w:val="36"/>
          <w:szCs w:val="36"/>
        </w:rPr>
        <w:t xml:space="preserve">  2023B EXAMINATION — SECTION B  </w:t>
      </w:r>
    </w:p>
    <w:p>
      <w:pPr>
        <w:shd w:fill="D9E2F3" w:val="clear"/>
        <w:spacing w:after="80" w:before="60"/>
      </w:pPr>
      <w:r>
        <w:rPr>
          <w:rFonts w:ascii="Arial" w:cs="Arial" w:eastAsia="Arial" w:hAnsi="Arial"/>
          <w:i/>
          <w:iCs/>
          <w:sz w:val="20"/>
          <w:szCs w:val="20"/>
        </w:rPr>
        <w:t xml:space="preserve">Case Summary: Pandora was founded in 1999 by Tim Westergren, a musician and film composer. The company raised $1 million, went through financial difficulties (nearly broke for 2.5 years), pitched to over 300 venture capitalists before one said yes, and shifted its business model to Internet radio streaming. Pandora went public in 2011 on the NYSE and now has over 250 million registered users.</w:t>
      </w:r>
    </w:p>
    <w:p>
      <w:pPr>
        <w:pStyle w:val="Heading3"/>
      </w:pPr>
      <w:r>
        <w:rPr>
          <w:rFonts w:ascii="Arial" w:cs="Arial" w:eastAsia="Arial" w:hAnsi="Arial"/>
          <w:b/>
          <w:bCs/>
          <w:color w:val="2E75B6"/>
          <w:sz w:val="26"/>
          <w:szCs w:val="26"/>
        </w:rPr>
        <w:t xml:space="preserve">Part I: What Type of Entrepreneur is Tim Westergren?  [1 mark]</w:t>
      </w:r>
    </w:p>
    <w:p>
      <w:pPr>
        <w:spacing w:after="80" w:before="60"/>
      </w:pPr>
      <w:r>
        <w:rPr>
          <w:rFonts w:ascii="Arial" w:cs="Arial" w:eastAsia="Arial" w:hAnsi="Arial"/>
          <w:sz w:val="22"/>
          <w:szCs w:val="22"/>
        </w:rPr>
        <w:t xml:space="preserve">Tim Westergren is a </w:t>
      </w:r>
      <w:r>
        <w:rPr>
          <w:rFonts w:ascii="Arial" w:cs="Arial" w:eastAsia="Arial" w:hAnsi="Arial"/>
          <w:b/>
          <w:bCs/>
          <w:sz w:val="22"/>
          <w:szCs w:val="22"/>
        </w:rPr>
        <w:t xml:space="preserve">Novice Entrepreneur</w:t>
      </w:r>
      <w:r>
        <w:rPr>
          <w:rFonts w:ascii="Arial" w:cs="Arial" w:eastAsia="Arial" w:hAnsi="Arial"/>
          <w:sz w:val="22"/>
          <w:szCs w:val="22"/>
        </w:rPr>
        <w:t xml:space="preserve"> — an individual who is in his first major business venture. However, based on his persistence and risk-taking, he also demonstrates characteristics of an </w:t>
      </w:r>
      <w:r>
        <w:rPr>
          <w:rFonts w:ascii="Arial" w:cs="Arial" w:eastAsia="Arial" w:hAnsi="Arial"/>
          <w:b/>
          <w:bCs/>
          <w:sz w:val="22"/>
          <w:szCs w:val="22"/>
        </w:rPr>
        <w:t xml:space="preserve">Opportunist Entrepreneur</w:t>
      </w:r>
      <w:r>
        <w:rPr>
          <w:rFonts w:ascii="Arial" w:cs="Arial" w:eastAsia="Arial" w:hAnsi="Arial"/>
          <w:sz w:val="22"/>
          <w:szCs w:val="22"/>
        </w:rPr>
        <w:t xml:space="preserve"> — one who takes advantage of market opportunities (the gap in personalized Internet radio) and transforms them into a business venture.</w:t>
      </w:r>
    </w:p>
    <w:p>
      <w:pPr>
        <w:spacing w:after="120" w:before="0"/>
      </w:pPr>
      <w:r>
        <w:rPr>
          <w:rFonts w:ascii="Arial" w:cs="Arial" w:eastAsia="Arial" w:hAnsi="Arial"/>
          <w:i/>
          <w:iCs/>
          <w:color w:val="666666"/>
          <w:sz w:val="20"/>
          <w:szCs w:val="20"/>
        </w:rPr>
        <w:t xml:space="preserve">(Source: CoDEUCC Entrepreneurship Textbook, Unit 1, Session 1 — Types of Entrepreneurs, pp.4–5)</w:t>
      </w:r>
    </w:p>
    <w:p>
      <w:pPr>
        <w:pStyle w:val="Heading3"/>
      </w:pPr>
      <w:r>
        <w:rPr>
          <w:rFonts w:ascii="Arial" w:cs="Arial" w:eastAsia="Arial" w:hAnsi="Arial"/>
          <w:b/>
          <w:bCs/>
          <w:color w:val="2E75B6"/>
          <w:sz w:val="26"/>
          <w:szCs w:val="26"/>
        </w:rPr>
        <w:t xml:space="preserve">Part II: Mention Three Entrepreneurial Attributes that Helped Tim Westergren Succeed  [3 marks]</w:t>
      </w:r>
    </w:p>
    <w:p>
      <w:pPr>
        <w:spacing w:after="80" w:before="60"/>
      </w:pPr>
      <w:r>
        <w:rPr>
          <w:rFonts w:ascii="Arial" w:cs="Arial" w:eastAsia="Arial" w:hAnsi="Arial"/>
          <w:sz w:val="22"/>
          <w:szCs w:val="22"/>
        </w:rPr>
        <w:t xml:space="preserve">Based on the case study and entrepreneurial personality traits from the textbook:</w:t>
      </w:r>
    </w:p>
    <w:p>
      <w:pPr>
        <w:pStyle w:val="ListParagraph"/>
        <w:numPr>
          <w:ilvl w:val="0"/>
          <w:numId w:val="2"/>
        </w:numPr>
        <w:spacing w:after="40" w:before="60"/>
      </w:pPr>
      <w:r>
        <w:rPr>
          <w:rFonts w:ascii="Arial" w:cs="Arial" w:eastAsia="Arial" w:hAnsi="Arial"/>
          <w:b/>
          <w:bCs/>
          <w:sz w:val="22"/>
          <w:szCs w:val="22"/>
        </w:rPr>
        <w:t xml:space="preserve">Need for Achievement (n Ach):</w:t>
      </w:r>
      <w:r>
        <w:rPr>
          <w:rFonts w:ascii="Arial" w:cs="Arial" w:eastAsia="Arial" w:hAnsi="Arial"/>
          <w:sz w:val="22"/>
          <w:szCs w:val="22"/>
        </w:rPr>
        <w:t xml:space="preserve"> Westergren demonstrated a strong desire to solve problems on his own and achieve goals through his own efforts. Despite Pandora going essentially broke for 2.5 years, he persisted — a hallmark of high n Ach entrepreneurs.</w:t>
      </w:r>
    </w:p>
    <w:p>
      <w:pPr>
        <w:pStyle w:val="ListParagraph"/>
        <w:numPr>
          <w:ilvl w:val="0"/>
          <w:numId w:val="2"/>
        </w:numPr>
        <w:spacing w:after="40" w:before="60"/>
      </w:pPr>
      <w:r>
        <w:rPr>
          <w:rFonts w:ascii="Arial" w:cs="Arial" w:eastAsia="Arial" w:hAnsi="Arial"/>
          <w:b/>
          <w:bCs/>
          <w:sz w:val="22"/>
          <w:szCs w:val="22"/>
        </w:rPr>
        <w:t xml:space="preserve">Internal Locus of Control:</w:t>
      </w:r>
      <w:r>
        <w:rPr>
          <w:rFonts w:ascii="Arial" w:cs="Arial" w:eastAsia="Arial" w:hAnsi="Arial"/>
          <w:sz w:val="22"/>
          <w:szCs w:val="22"/>
        </w:rPr>
        <w:t xml:space="preserve"> Westergren believed the future was his to control through his own effort. Rather than accepting failure as fate, he continued pitching to over 300 venture capitalists, demonstrating the belief that his own actions could change the outcome.</w:t>
      </w:r>
    </w:p>
    <w:p>
      <w:pPr>
        <w:pStyle w:val="ListParagraph"/>
        <w:numPr>
          <w:ilvl w:val="0"/>
          <w:numId w:val="2"/>
        </w:numPr>
        <w:spacing w:after="80" w:before="60"/>
      </w:pPr>
      <w:r>
        <w:rPr>
          <w:rFonts w:ascii="Arial" w:cs="Arial" w:eastAsia="Arial" w:hAnsi="Arial"/>
          <w:b/>
          <w:bCs/>
          <w:sz w:val="22"/>
          <w:szCs w:val="22"/>
        </w:rPr>
        <w:t xml:space="preserve">Risk-Taking Propensity:</w:t>
      </w:r>
      <w:r>
        <w:rPr>
          <w:rFonts w:ascii="Arial" w:cs="Arial" w:eastAsia="Arial" w:hAnsi="Arial"/>
          <w:sz w:val="22"/>
          <w:szCs w:val="22"/>
        </w:rPr>
        <w:t xml:space="preserve"> Westergren willingly accepted financial risk — the company went through periods of near-insolvency — yet continued to push the venture forward. Risk-taking propensity is closely related to the need for achievement and is a core entrepreneurial trait.</w:t>
      </w:r>
    </w:p>
    <w:p>
      <w:pPr>
        <w:spacing w:after="120" w:before="0"/>
      </w:pPr>
      <w:r>
        <w:rPr>
          <w:rFonts w:ascii="Arial" w:cs="Arial" w:eastAsia="Arial" w:hAnsi="Arial"/>
          <w:i/>
          <w:iCs/>
          <w:color w:val="666666"/>
          <w:sz w:val="20"/>
          <w:szCs w:val="20"/>
        </w:rPr>
        <w:t xml:space="preserve">(Source: CoDEUCC Entrepreneurship Textbook, Unit 1, Session 3 — The Entrepreneurial Process (Psychological Approach), pp.14–15)</w:t>
      </w:r>
    </w:p>
    <w:p>
      <w:pPr>
        <w:pStyle w:val="Heading3"/>
      </w:pPr>
      <w:r>
        <w:rPr>
          <w:rFonts w:ascii="Arial" w:cs="Arial" w:eastAsia="Arial" w:hAnsi="Arial"/>
          <w:b/>
          <w:bCs/>
          <w:color w:val="2E75B6"/>
          <w:sz w:val="26"/>
          <w:szCs w:val="26"/>
        </w:rPr>
        <w:t xml:space="preserve">Part III: Describe One Technique Westergren Adopted in Generating Ideas to Solve the Anger Expressed by Parents  [2 marks]</w:t>
      </w:r>
    </w:p>
    <w:p>
      <w:pPr>
        <w:spacing w:after="80" w:before="60"/>
      </w:pPr>
      <w:r>
        <w:rPr>
          <w:rFonts w:ascii="Arial" w:cs="Arial" w:eastAsia="Arial" w:hAnsi="Arial"/>
          <w:sz w:val="22"/>
          <w:szCs w:val="22"/>
        </w:rPr>
        <w:t xml:space="preserve">The technique Westergren adopted is </w:t>
      </w:r>
      <w:r>
        <w:rPr>
          <w:rFonts w:ascii="Arial" w:cs="Arial" w:eastAsia="Arial" w:hAnsi="Arial"/>
          <w:b/>
          <w:bCs/>
          <w:sz w:val="22"/>
          <w:szCs w:val="22"/>
        </w:rPr>
        <w:t xml:space="preserve">Brainstorming</w:t>
      </w:r>
      <w:r>
        <w:rPr>
          <w:rFonts w:ascii="Arial" w:cs="Arial" w:eastAsia="Arial" w:hAnsi="Arial"/>
          <w:sz w:val="22"/>
          <w:szCs w:val="22"/>
        </w:rPr>
        <w:t xml:space="preserve">. He had open sessions with employees and also experts to discuss the business ideas to solve the anger expressed by parents. Brainstorming is the method of bringing people together and asking them to suggest alternatives to a problem or to generate new product ideas — it is exactly this approach (collective discussion with employees and experts) that Westergren used to respond to the wide age range complaint.</w:t>
      </w:r>
    </w:p>
    <w:p>
      <w:pPr>
        <w:spacing w:after="120" w:before="0"/>
      </w:pPr>
      <w:r>
        <w:rPr>
          <w:rFonts w:ascii="Arial" w:cs="Arial" w:eastAsia="Arial" w:hAnsi="Arial"/>
          <w:i/>
          <w:iCs/>
          <w:color w:val="666666"/>
          <w:sz w:val="20"/>
          <w:szCs w:val="20"/>
        </w:rPr>
        <w:t xml:space="preserve">(Source: CoDEUCC Entrepreneurship Textbook, Unit 2, Session 2 — Finding a Sound Idea for a Business, pp.36–37)</w:t>
      </w:r>
    </w:p>
    <w:p>
      <w:pPr>
        <w:pStyle w:val="Heading3"/>
      </w:pPr>
      <w:r>
        <w:rPr>
          <w:rFonts w:ascii="Arial" w:cs="Arial" w:eastAsia="Arial" w:hAnsi="Arial"/>
          <w:b/>
          <w:bCs/>
          <w:color w:val="2E75B6"/>
          <w:sz w:val="26"/>
          <w:szCs w:val="26"/>
        </w:rPr>
        <w:t xml:space="preserve">Part IV: Outline Four Rules to Be Observed in Applying Brainstorming  [8 marks]</w:t>
      </w:r>
    </w:p>
    <w:p>
      <w:pPr>
        <w:spacing w:after="80" w:before="60"/>
      </w:pPr>
      <w:r>
        <w:rPr>
          <w:rFonts w:ascii="Arial" w:cs="Arial" w:eastAsia="Arial" w:hAnsi="Arial"/>
          <w:sz w:val="22"/>
          <w:szCs w:val="22"/>
        </w:rPr>
        <w:t xml:space="preserve">The technique of brainstorming includes a strict series of rules. The four basic rules are:</w:t>
      </w:r>
    </w:p>
    <w:p>
      <w:pPr>
        <w:pStyle w:val="ListParagraph"/>
        <w:numPr>
          <w:ilvl w:val="0"/>
          <w:numId w:val="2"/>
        </w:numPr>
        <w:spacing w:after="40" w:before="60"/>
      </w:pPr>
      <w:r>
        <w:rPr>
          <w:rFonts w:ascii="Arial" w:cs="Arial" w:eastAsia="Arial" w:hAnsi="Arial"/>
          <w:b/>
          <w:bCs/>
          <w:sz w:val="22"/>
          <w:szCs w:val="22"/>
        </w:rPr>
        <w:t xml:space="preserve">No Criticism Allowed:</w:t>
      </w:r>
      <w:r>
        <w:rPr>
          <w:rFonts w:ascii="Arial" w:cs="Arial" w:eastAsia="Arial" w:hAnsi="Arial"/>
          <w:sz w:val="22"/>
          <w:szCs w:val="22"/>
        </w:rPr>
        <w:t xml:space="preserve"> No criticism is allowed by anyone in the group — no negative comments. The purpose is to encourage free expression of ideas without fear of judgment. When participants feel safe to suggest even unconventional ideas, the creative process flourishes.</w:t>
      </w:r>
    </w:p>
    <w:p>
      <w:pPr>
        <w:pStyle w:val="ListParagraph"/>
        <w:numPr>
          <w:ilvl w:val="0"/>
          <w:numId w:val="2"/>
        </w:numPr>
        <w:spacing w:after="40" w:before="60"/>
      </w:pPr>
      <w:r>
        <w:rPr>
          <w:rFonts w:ascii="Arial" w:cs="Arial" w:eastAsia="Arial" w:hAnsi="Arial"/>
          <w:b/>
          <w:bCs/>
          <w:sz w:val="22"/>
          <w:szCs w:val="22"/>
        </w:rPr>
        <w:t xml:space="preserve">State Any Ideas Regardless of How Extreme:</w:t>
      </w:r>
      <w:r>
        <w:rPr>
          <w:rFonts w:ascii="Arial" w:cs="Arial" w:eastAsia="Arial" w:hAnsi="Arial"/>
          <w:sz w:val="22"/>
          <w:szCs w:val="22"/>
        </w:rPr>
        <w:t xml:space="preserve"> Participants should state any ideas regardless of how extreme or outlandish they may seem. Wild ideas often spark creative connections and can lead to genuinely innovative solutions when refined.</w:t>
      </w:r>
    </w:p>
    <w:p>
      <w:pPr>
        <w:pStyle w:val="ListParagraph"/>
        <w:numPr>
          <w:ilvl w:val="0"/>
          <w:numId w:val="2"/>
        </w:numPr>
        <w:spacing w:after="40" w:before="60"/>
      </w:pPr>
      <w:r>
        <w:rPr>
          <w:rFonts w:ascii="Arial" w:cs="Arial" w:eastAsia="Arial" w:hAnsi="Arial"/>
          <w:b/>
          <w:bCs/>
          <w:sz w:val="22"/>
          <w:szCs w:val="22"/>
        </w:rPr>
        <w:t xml:space="preserve">Ideas Belong to the Group:</w:t>
      </w:r>
      <w:r>
        <w:rPr>
          <w:rFonts w:ascii="Arial" w:cs="Arial" w:eastAsia="Arial" w:hAnsi="Arial"/>
          <w:sz w:val="22"/>
          <w:szCs w:val="22"/>
        </w:rPr>
        <w:t xml:space="preserve"> Participants should approach each idea as belonging to the group and build upon the ideas of others. This collaborative ownership fosters a supportive atmosphere and encourages participants to develop and improve each other's contributions.</w:t>
      </w:r>
    </w:p>
    <w:p>
      <w:pPr>
        <w:pStyle w:val="ListParagraph"/>
        <w:numPr>
          <w:ilvl w:val="0"/>
          <w:numId w:val="2"/>
        </w:numPr>
        <w:spacing w:after="80" w:before="60"/>
      </w:pPr>
      <w:r>
        <w:rPr>
          <w:rFonts w:ascii="Arial" w:cs="Arial" w:eastAsia="Arial" w:hAnsi="Arial"/>
          <w:b/>
          <w:bCs/>
          <w:sz w:val="22"/>
          <w:szCs w:val="22"/>
        </w:rPr>
        <w:t xml:space="preserve">Generate, Do Not Evaluate Ideas:</w:t>
      </w:r>
      <w:r>
        <w:rPr>
          <w:rFonts w:ascii="Arial" w:cs="Arial" w:eastAsia="Arial" w:hAnsi="Arial"/>
          <w:sz w:val="22"/>
          <w:szCs w:val="22"/>
        </w:rPr>
        <w:t xml:space="preserve"> The goal of the brainstorming session is to generate as many ideas as possible, not to evaluate them in the moment. Evaluation comes after the session. The brainstorming session should be fun, not work-oriented, with no expert dominating or inhibiting the discussion.</w:t>
      </w:r>
    </w:p>
    <w:p>
      <w:pPr>
        <w:spacing w:after="120" w:before="0"/>
      </w:pPr>
      <w:r>
        <w:rPr>
          <w:rFonts w:ascii="Arial" w:cs="Arial" w:eastAsia="Arial" w:hAnsi="Arial"/>
          <w:i/>
          <w:iCs/>
          <w:color w:val="666666"/>
          <w:sz w:val="20"/>
          <w:szCs w:val="20"/>
        </w:rPr>
        <w:t xml:space="preserve">(Source: CoDEUCC Entrepreneurship Textbook, Unit 2, Session 2 — Finding a Sound Idea for a Business, pp.36–37)</w:t>
      </w:r>
    </w:p>
    <w:p>
      <w:pPr>
        <w:pStyle w:val="Heading3"/>
      </w:pPr>
      <w:r>
        <w:rPr>
          <w:rFonts w:ascii="Arial" w:cs="Arial" w:eastAsia="Arial" w:hAnsi="Arial"/>
          <w:b/>
          <w:bCs/>
          <w:color w:val="2E75B6"/>
          <w:sz w:val="26"/>
          <w:szCs w:val="26"/>
        </w:rPr>
        <w:t xml:space="preserve">Part V: Evaluate Three Reasons Why Westergren Developed a Prototype to Show Potential Clients  [6 marks]</w:t>
      </w:r>
    </w:p>
    <w:p>
      <w:pPr>
        <w:spacing w:after="80" w:before="60"/>
      </w:pPr>
      <w:r>
        <w:rPr>
          <w:rFonts w:ascii="Arial" w:cs="Arial" w:eastAsia="Arial" w:hAnsi="Arial"/>
          <w:sz w:val="22"/>
          <w:szCs w:val="22"/>
        </w:rPr>
        <w:t xml:space="preserve">Westergren built a prototype and had a product to show to potential customers. Three reasons why developing a prototype was important:</w:t>
      </w:r>
    </w:p>
    <w:p>
      <w:pPr>
        <w:pStyle w:val="ListParagraph"/>
        <w:numPr>
          <w:ilvl w:val="0"/>
          <w:numId w:val="2"/>
        </w:numPr>
        <w:spacing w:after="40" w:before="60"/>
      </w:pPr>
      <w:r>
        <w:rPr>
          <w:rFonts w:ascii="Arial" w:cs="Arial" w:eastAsia="Arial" w:hAnsi="Arial"/>
          <w:b/>
          <w:bCs/>
          <w:sz w:val="22"/>
          <w:szCs w:val="22"/>
        </w:rPr>
        <w:t xml:space="preserve">To Attract Investment and Financing:</w:t>
      </w:r>
      <w:r>
        <w:rPr>
          <w:rFonts w:ascii="Arial" w:cs="Arial" w:eastAsia="Arial" w:hAnsi="Arial"/>
          <w:sz w:val="22"/>
          <w:szCs w:val="22"/>
        </w:rPr>
        <w:t xml:space="preserve"> A prototype provides tangible evidence that the business concept is technically feasible. For Pandora, having a working prototype gave venture capitalists something concrete to evaluate, improving the credibility of the business proposal. According to the feasibility criteria, it is certainly impressive to financial backers when a venture can demonstrate a ready-to-go or near-complete product.</w:t>
      </w:r>
    </w:p>
    <w:p>
      <w:pPr>
        <w:pStyle w:val="ListParagraph"/>
        <w:numPr>
          <w:ilvl w:val="0"/>
          <w:numId w:val="2"/>
        </w:numPr>
        <w:spacing w:after="40" w:before="60"/>
      </w:pPr>
      <w:r>
        <w:rPr>
          <w:rFonts w:ascii="Arial" w:cs="Arial" w:eastAsia="Arial" w:hAnsi="Arial"/>
          <w:b/>
          <w:bCs/>
          <w:sz w:val="22"/>
          <w:szCs w:val="22"/>
        </w:rPr>
        <w:t xml:space="preserve">To Test and Validate the Business Concept:</w:t>
      </w:r>
      <w:r>
        <w:rPr>
          <w:rFonts w:ascii="Arial" w:cs="Arial" w:eastAsia="Arial" w:hAnsi="Arial"/>
          <w:sz w:val="22"/>
          <w:szCs w:val="22"/>
        </w:rPr>
        <w:t xml:space="preserve"> A prototype allows the entrepreneur to identify and address technical or design flaws before full launch. Independent testing of the prototype helps determine whether the product performs as expected under normal operating conditions — a key element of technical feasibility assessment.</w:t>
      </w:r>
    </w:p>
    <w:p>
      <w:pPr>
        <w:pStyle w:val="ListParagraph"/>
        <w:numPr>
          <w:ilvl w:val="0"/>
          <w:numId w:val="2"/>
        </w:numPr>
        <w:spacing w:after="80" w:before="60"/>
      </w:pPr>
      <w:r>
        <w:rPr>
          <w:rFonts w:ascii="Arial" w:cs="Arial" w:eastAsia="Arial" w:hAnsi="Arial"/>
          <w:b/>
          <w:bCs/>
          <w:sz w:val="22"/>
          <w:szCs w:val="22"/>
        </w:rPr>
        <w:t xml:space="preserve">To Build Credibility and Customer Confidence:</w:t>
      </w:r>
      <w:r>
        <w:rPr>
          <w:rFonts w:ascii="Arial" w:cs="Arial" w:eastAsia="Arial" w:hAnsi="Arial"/>
          <w:sz w:val="22"/>
          <w:szCs w:val="22"/>
        </w:rPr>
        <w:t xml:space="preserve"> Showing a working prototype to potential customers demonstrates seriousness and capability. It reduces skepticism and helps potential clients visualize the product's value. For Pandora, this was critical in convincing investors and early adopters that the Internet radio model was viable and scalable.</w:t>
      </w:r>
    </w:p>
    <w:p>
      <w:pPr>
        <w:spacing w:after="120" w:before="0"/>
      </w:pPr>
      <w:r>
        <w:rPr>
          <w:rFonts w:ascii="Arial" w:cs="Arial" w:eastAsia="Arial" w:hAnsi="Arial"/>
          <w:i/>
          <w:iCs/>
          <w:color w:val="666666"/>
          <w:sz w:val="20"/>
          <w:szCs w:val="20"/>
        </w:rPr>
        <w:t xml:space="preserve">(Source: CoDEUCC Entrepreneurship Textbook, Unit 2, Session 3 — New Business Assessment, pp.47–48)</w:t>
      </w:r>
    </w:p>
    <w:p>
      <w:pPr>
        <w:pStyle w:val="Heading2"/>
      </w:pPr>
      <w:r>
        <w:rPr>
          <w:rFonts w:ascii="Arial" w:cs="Arial" w:eastAsia="Arial" w:hAnsi="Arial"/>
          <w:b/>
          <w:bCs/>
          <w:color w:val="1F3864"/>
          <w:sz w:val="28"/>
          <w:szCs w:val="28"/>
        </w:rPr>
        <w:t xml:space="preserve">2023B — QUESTION 2</w:t>
      </w:r>
    </w:p>
    <w:p>
      <w:pPr>
        <w:pStyle w:val="Heading3"/>
      </w:pPr>
      <w:r>
        <w:rPr>
          <w:rFonts w:ascii="Arial" w:cs="Arial" w:eastAsia="Arial" w:hAnsi="Arial"/>
          <w:b/>
          <w:bCs/>
          <w:color w:val="2E75B6"/>
          <w:sz w:val="26"/>
          <w:szCs w:val="26"/>
        </w:rPr>
        <w:t xml:space="preserve">Part I: Differentiate Between Bank Overdraft and Bank Loan (Two Points Each)  [4 marks]</w:t>
      </w:r>
    </w:p>
    <w:p>
      <w:pPr>
        <w:spacing w:after="80" w:before="60"/>
      </w:pPr>
      <w:r>
        <w:rPr>
          <w:rFonts w:ascii="Arial" w:cs="Arial" w:eastAsia="Arial" w:hAnsi="Arial"/>
          <w:sz w:val="22"/>
          <w:szCs w:val="22"/>
        </w:rPr>
        <w:t xml:space="preserve">Bank Overdraft: (i) An overdraft allows the borrower to overdraw their account up to a specified limit reviewed normally on an annual basis — giving flexibility to alter financing requirements from day to day. (ii) Interest is calculated on the daily outstanding balance, meaning no interest is paid on any unutilized portion; the facility is repayable on demand.</w:t>
      </w:r>
    </w:p>
    <w:p>
      <w:pPr>
        <w:spacing w:after="100" w:before="60"/>
      </w:pPr>
      <w:r>
        <w:rPr>
          <w:rFonts w:ascii="Arial" w:cs="Arial" w:eastAsia="Arial" w:hAnsi="Arial"/>
          <w:sz w:val="22"/>
          <w:szCs w:val="22"/>
        </w:rPr>
        <w:t xml:space="preserve">Bank Loan: (i) A bank loan is a fixed amount advanced for a specific period with a pre-agreed repayment schedule (principal plus interest at agreed intervals) — it is not repayable on demand like an overdraft. (ii) Interest is charged on the full loan amount from the date of disbursement regardless of how much of the funds have been utilized, making it suitable for specific capital expenditures rather than day-to-day working capital.</w:t>
      </w:r>
    </w:p>
    <w:p>
      <w:pPr>
        <w:spacing w:after="120" w:before="0"/>
      </w:pPr>
      <w:r>
        <w:rPr>
          <w:rFonts w:ascii="Arial" w:cs="Arial" w:eastAsia="Arial" w:hAnsi="Arial"/>
          <w:i/>
          <w:iCs/>
          <w:color w:val="666666"/>
          <w:sz w:val="20"/>
          <w:szCs w:val="20"/>
        </w:rPr>
        <w:t xml:space="preserve">(Source: CoDEUCC Entrepreneurship Textbook, Unit 6, Session 3 — Short Term Business Finance, pp.177–178)</w:t>
      </w:r>
    </w:p>
    <w:p>
      <w:pPr>
        <w:pStyle w:val="Heading3"/>
      </w:pPr>
      <w:r>
        <w:rPr>
          <w:rFonts w:ascii="Arial" w:cs="Arial" w:eastAsia="Arial" w:hAnsi="Arial"/>
          <w:b/>
          <w:bCs/>
          <w:color w:val="2E75B6"/>
          <w:sz w:val="26"/>
          <w:szCs w:val="26"/>
        </w:rPr>
        <w:t xml:space="preserve">Part II: Discuss Five Long-Term Sources of Finance Available to Small and Medium Enterprises  [10 marks]</w:t>
      </w:r>
    </w:p>
    <w:p>
      <w:pPr>
        <w:spacing w:after="80" w:before="60"/>
      </w:pPr>
      <w:r>
        <w:rPr>
          <w:rFonts w:ascii="Arial" w:cs="Arial" w:eastAsia="Arial" w:hAnsi="Arial"/>
          <w:i/>
          <w:iCs/>
          <w:color w:val="888888"/>
          <w:sz w:val="20"/>
          <w:szCs w:val="20"/>
        </w:rPr>
        <w:t xml:space="preserve">(See full answers already covered in 2020A Q2c — shares, debentures, leasing, mortgage, and venture capital. Summary below:)</w:t>
      </w:r>
    </w:p>
    <w:p>
      <w:pPr>
        <w:pStyle w:val="ListParagraph"/>
        <w:numPr>
          <w:ilvl w:val="0"/>
          <w:numId w:val="2"/>
        </w:numPr>
        <w:spacing w:after="40" w:before="60"/>
      </w:pPr>
      <w:r>
        <w:rPr>
          <w:rFonts w:ascii="Arial" w:cs="Arial" w:eastAsia="Arial" w:hAnsi="Arial"/>
          <w:b/>
          <w:bCs/>
          <w:sz w:val="22"/>
          <w:szCs w:val="22"/>
        </w:rPr>
        <w:t xml:space="preserve">Shares (Equity and Preference):</w:t>
      </w:r>
      <w:r>
        <w:rPr>
          <w:rFonts w:ascii="Arial" w:cs="Arial" w:eastAsia="Arial" w:hAnsi="Arial"/>
          <w:sz w:val="22"/>
          <w:szCs w:val="22"/>
        </w:rPr>
        <w:t xml:space="preserve"> The most important source for raising long-term capital. Equity shareholders bear risk and enjoy residual dividends; preference shareholders have preferential claims on dividends and repayment of capital.</w:t>
      </w:r>
    </w:p>
    <w:p>
      <w:pPr>
        <w:pStyle w:val="ListParagraph"/>
        <w:numPr>
          <w:ilvl w:val="0"/>
          <w:numId w:val="2"/>
        </w:numPr>
        <w:spacing w:after="40" w:before="60"/>
      </w:pPr>
      <w:r>
        <w:rPr>
          <w:rFonts w:ascii="Arial" w:cs="Arial" w:eastAsia="Arial" w:hAnsi="Arial"/>
          <w:b/>
          <w:bCs/>
          <w:sz w:val="22"/>
          <w:szCs w:val="22"/>
        </w:rPr>
        <w:t xml:space="preserve">Debentures:</w:t>
      </w:r>
      <w:r>
        <w:rPr>
          <w:rFonts w:ascii="Arial" w:cs="Arial" w:eastAsia="Arial" w:hAnsi="Arial"/>
          <w:sz w:val="22"/>
          <w:szCs w:val="22"/>
        </w:rPr>
        <w:t xml:space="preserve"> Instruments acknowledging long-term loans. Debenture holders receive fixed interest before shareholders — even if the company makes a loss. Usually secured against specific assets.</w:t>
      </w:r>
    </w:p>
    <w:p>
      <w:pPr>
        <w:pStyle w:val="ListParagraph"/>
        <w:numPr>
          <w:ilvl w:val="0"/>
          <w:numId w:val="2"/>
        </w:numPr>
        <w:spacing w:after="40" w:before="60"/>
      </w:pPr>
      <w:r>
        <w:rPr>
          <w:rFonts w:ascii="Arial" w:cs="Arial" w:eastAsia="Arial" w:hAnsi="Arial"/>
          <w:b/>
          <w:bCs/>
          <w:sz w:val="22"/>
          <w:szCs w:val="22"/>
        </w:rPr>
        <w:t xml:space="preserve">Asset Leasing:</w:t>
      </w:r>
      <w:r>
        <w:rPr>
          <w:rFonts w:ascii="Arial" w:cs="Arial" w:eastAsia="Arial" w:hAnsi="Arial"/>
          <w:sz w:val="22"/>
          <w:szCs w:val="22"/>
        </w:rPr>
        <w:t xml:space="preserve"> A lease agreement between a lessor and lessee allowing use of assets (plant, machinery, vehicles) without large up-front capital. Operating leases and finance leases are the two forms.</w:t>
      </w:r>
    </w:p>
    <w:p>
      <w:pPr>
        <w:pStyle w:val="ListParagraph"/>
        <w:numPr>
          <w:ilvl w:val="0"/>
          <w:numId w:val="2"/>
        </w:numPr>
        <w:spacing w:after="40" w:before="60"/>
      </w:pPr>
      <w:r>
        <w:rPr>
          <w:rFonts w:ascii="Arial" w:cs="Arial" w:eastAsia="Arial" w:hAnsi="Arial"/>
          <w:b/>
          <w:bCs/>
          <w:sz w:val="22"/>
          <w:szCs w:val="22"/>
        </w:rPr>
        <w:t xml:space="preserve">Mortgage:</w:t>
      </w:r>
      <w:r>
        <w:rPr>
          <w:rFonts w:ascii="Arial" w:cs="Arial" w:eastAsia="Arial" w:hAnsi="Arial"/>
          <w:sz w:val="22"/>
          <w:szCs w:val="22"/>
        </w:rPr>
        <w:t xml:space="preserve"> A long-term secured loan, usually on property or fixed assets. If the firm fails to repay, the lender can repossess and sell the asset to recover the money.</w:t>
      </w:r>
    </w:p>
    <w:p>
      <w:pPr>
        <w:pStyle w:val="ListParagraph"/>
        <w:numPr>
          <w:ilvl w:val="0"/>
          <w:numId w:val="2"/>
        </w:numPr>
        <w:spacing w:after="80" w:before="60"/>
      </w:pPr>
      <w:r>
        <w:rPr>
          <w:rFonts w:ascii="Arial" w:cs="Arial" w:eastAsia="Arial" w:hAnsi="Arial"/>
          <w:b/>
          <w:bCs/>
          <w:sz w:val="22"/>
          <w:szCs w:val="22"/>
        </w:rPr>
        <w:t xml:space="preserve">Venture Capital:</w:t>
      </w:r>
      <w:r>
        <w:rPr>
          <w:rFonts w:ascii="Arial" w:cs="Arial" w:eastAsia="Arial" w:hAnsi="Arial"/>
          <w:sz w:val="22"/>
          <w:szCs w:val="22"/>
        </w:rPr>
        <w:t xml:space="preserve"> Private equity capital typically provided by outside investors to new and growing businesses in exchange for shares. Venture capitalists may also provide managerial and technical expertise, as Pandora experienced.</w:t>
      </w:r>
    </w:p>
    <w:p>
      <w:pPr>
        <w:spacing w:after="120" w:before="0"/>
      </w:pPr>
      <w:r>
        <w:rPr>
          <w:rFonts w:ascii="Arial" w:cs="Arial" w:eastAsia="Arial" w:hAnsi="Arial"/>
          <w:i/>
          <w:iCs/>
          <w:color w:val="666666"/>
          <w:sz w:val="20"/>
          <w:szCs w:val="20"/>
        </w:rPr>
        <w:t xml:space="preserve">(Source: CoDEUCC Entrepreneurship Textbook, Unit 6, Session 2 — Long Term Business Finance, pp.171–174)</w:t>
      </w:r>
    </w:p>
    <w:p>
      <w:pPr>
        <w:pStyle w:val="Heading3"/>
      </w:pPr>
      <w:r>
        <w:rPr>
          <w:rFonts w:ascii="Arial" w:cs="Arial" w:eastAsia="Arial" w:hAnsi="Arial"/>
          <w:b/>
          <w:bCs/>
          <w:color w:val="2E75B6"/>
          <w:sz w:val="26"/>
          <w:szCs w:val="26"/>
        </w:rPr>
        <w:t xml:space="preserve">Part III: State and Explain Three Factors for Assessing Creditworthiness of Owner-Managers  [6 marks]</w:t>
      </w:r>
    </w:p>
    <w:p>
      <w:pPr>
        <w:spacing w:after="80" w:before="60"/>
      </w:pPr>
      <w:r>
        <w:rPr>
          <w:rFonts w:ascii="Arial" w:cs="Arial" w:eastAsia="Arial" w:hAnsi="Arial"/>
          <w:i/>
          <w:iCs/>
          <w:color w:val="888888"/>
          <w:sz w:val="20"/>
          <w:szCs w:val="20"/>
        </w:rPr>
        <w:t xml:space="preserve">(Three of the five factors from 2023 Q4B above apply here. Summary:)</w:t>
      </w:r>
    </w:p>
    <w:p>
      <w:pPr>
        <w:pStyle w:val="ListParagraph"/>
        <w:numPr>
          <w:ilvl w:val="0"/>
          <w:numId w:val="2"/>
        </w:numPr>
        <w:spacing w:after="40" w:before="60"/>
      </w:pPr>
      <w:r>
        <w:rPr>
          <w:rFonts w:ascii="Arial" w:cs="Arial" w:eastAsia="Arial" w:hAnsi="Arial"/>
          <w:b/>
          <w:bCs/>
          <w:sz w:val="22"/>
          <w:szCs w:val="22"/>
        </w:rPr>
        <w:t xml:space="preserve">Character:</w:t>
      </w:r>
      <w:r>
        <w:rPr>
          <w:rFonts w:ascii="Arial" w:cs="Arial" w:eastAsia="Arial" w:hAnsi="Arial"/>
          <w:sz w:val="22"/>
          <w:szCs w:val="22"/>
        </w:rPr>
        <w:t xml:space="preserve"> The reputation, honesty and reliability of the owner-manager. A business owner who has consistently honoured obligations will be viewed favourably by lenders.</w:t>
      </w:r>
    </w:p>
    <w:p>
      <w:pPr>
        <w:pStyle w:val="ListParagraph"/>
        <w:numPr>
          <w:ilvl w:val="0"/>
          <w:numId w:val="2"/>
        </w:numPr>
        <w:spacing w:after="40" w:before="60"/>
      </w:pPr>
      <w:r>
        <w:rPr>
          <w:rFonts w:ascii="Arial" w:cs="Arial" w:eastAsia="Arial" w:hAnsi="Arial"/>
          <w:b/>
          <w:bCs/>
          <w:sz w:val="22"/>
          <w:szCs w:val="22"/>
        </w:rPr>
        <w:t xml:space="preserve">Capacity:</w:t>
      </w:r>
      <w:r>
        <w:rPr>
          <w:rFonts w:ascii="Arial" w:cs="Arial" w:eastAsia="Arial" w:hAnsi="Arial"/>
          <w:sz w:val="22"/>
          <w:szCs w:val="22"/>
        </w:rPr>
        <w:t xml:space="preserve"> The business sense, ability to pay, level of experience, and business history of the owner-manager. This assesses whether the manager has the skill to generate revenue sufficient to service and repay the debt.</w:t>
      </w:r>
    </w:p>
    <w:p>
      <w:pPr>
        <w:pStyle w:val="ListParagraph"/>
        <w:numPr>
          <w:ilvl w:val="0"/>
          <w:numId w:val="2"/>
        </w:numPr>
        <w:spacing w:after="80" w:before="60"/>
      </w:pPr>
      <w:r>
        <w:rPr>
          <w:rFonts w:ascii="Arial" w:cs="Arial" w:eastAsia="Arial" w:hAnsi="Arial"/>
          <w:b/>
          <w:bCs/>
          <w:sz w:val="22"/>
          <w:szCs w:val="22"/>
        </w:rPr>
        <w:t xml:space="preserve">Guarantees:</w:t>
      </w:r>
      <w:r>
        <w:rPr>
          <w:rFonts w:ascii="Arial" w:cs="Arial" w:eastAsia="Arial" w:hAnsi="Arial"/>
          <w:sz w:val="22"/>
          <w:szCs w:val="22"/>
        </w:rPr>
        <w:t xml:space="preserve"> The lender may require the owner-manager to pledge assets to guarantee the loan. Assets such as land, buildings, or equipment serve as collateral, providing security for the lender in case of default.</w:t>
      </w:r>
    </w:p>
    <w:p>
      <w:pPr>
        <w:spacing w:after="120" w:before="0"/>
      </w:pPr>
      <w:r>
        <w:rPr>
          <w:rFonts w:ascii="Arial" w:cs="Arial" w:eastAsia="Arial" w:hAnsi="Arial"/>
          <w:i/>
          <w:iCs/>
          <w:color w:val="666666"/>
          <w:sz w:val="20"/>
          <w:szCs w:val="20"/>
        </w:rPr>
        <w:t xml:space="preserve">(Source: CoDEUCC Entrepreneurship Textbook, Unit 6, Session 3 — Short Term Business Finance, p.177)</w:t>
      </w:r>
    </w:p>
    <w:p>
      <w:pPr>
        <w:pStyle w:val="Heading2"/>
      </w:pPr>
      <w:r>
        <w:rPr>
          <w:rFonts w:ascii="Arial" w:cs="Arial" w:eastAsia="Arial" w:hAnsi="Arial"/>
          <w:b/>
          <w:bCs/>
          <w:color w:val="1F3864"/>
          <w:sz w:val="28"/>
          <w:szCs w:val="28"/>
        </w:rPr>
        <w:t xml:space="preserve">2023B — QUESTION 3: Business Information</w:t>
      </w:r>
    </w:p>
    <w:p>
      <w:pPr>
        <w:pStyle w:val="Heading3"/>
      </w:pPr>
      <w:r>
        <w:rPr>
          <w:rFonts w:ascii="Arial" w:cs="Arial" w:eastAsia="Arial" w:hAnsi="Arial"/>
          <w:b/>
          <w:bCs/>
          <w:color w:val="2E75B6"/>
          <w:sz w:val="26"/>
          <w:szCs w:val="26"/>
        </w:rPr>
        <w:t xml:space="preserve">Part I: Differentiate Between 'Proprietary' and 'Subscription' Secondary Sources of Business Information  [4 marks]</w:t>
      </w:r>
    </w:p>
    <w:p>
      <w:pPr>
        <w:spacing w:after="80" w:before="60"/>
      </w:pPr>
      <w:r>
        <w:rPr>
          <w:rFonts w:ascii="Arial" w:cs="Arial" w:eastAsia="Arial" w:hAnsi="Arial"/>
          <w:b/>
          <w:bCs/>
          <w:sz w:val="22"/>
          <w:szCs w:val="22"/>
        </w:rPr>
        <w:t xml:space="preserve">Proprietary Information: </w:t>
      </w:r>
      <w:r>
        <w:rPr>
          <w:rFonts w:ascii="Arial" w:cs="Arial" w:eastAsia="Arial" w:hAnsi="Arial"/>
          <w:sz w:val="22"/>
          <w:szCs w:val="22"/>
        </w:rPr>
        <w:t xml:space="preserve">Proprietary information is owned by a particular company or institution but may be available in exchange for a fee. The owner controls who can access it and under what conditions, making it more exclusive than public information. Examples include market research reports sold by private companies.</w:t>
      </w:r>
    </w:p>
    <w:p>
      <w:pPr>
        <w:spacing w:after="100" w:before="60"/>
      </w:pPr>
      <w:r>
        <w:rPr>
          <w:rFonts w:ascii="Arial" w:cs="Arial" w:eastAsia="Arial" w:hAnsi="Arial"/>
          <w:b/>
          <w:bCs/>
          <w:sz w:val="22"/>
          <w:szCs w:val="22"/>
        </w:rPr>
        <w:t xml:space="preserve">Subscription Information: </w:t>
      </w:r>
      <w:r>
        <w:rPr>
          <w:rFonts w:ascii="Arial" w:cs="Arial" w:eastAsia="Arial" w:hAnsi="Arial"/>
          <w:sz w:val="22"/>
          <w:szCs w:val="22"/>
        </w:rPr>
        <w:t xml:space="preserve">Subscription information is a halfway house between public and proprietary — it is owned but is routinely made available and updated for a limited number of qualified subscribers. Unlike proprietary information, which may require individual purchase arrangements, subscription services provide ongoing, regularly updated access to those who pay periodic fees. Examples include trade journals, industry databases, and news wire services.</w:t>
      </w:r>
    </w:p>
    <w:p>
      <w:pPr>
        <w:spacing w:after="120" w:before="0"/>
      </w:pPr>
      <w:r>
        <w:rPr>
          <w:rFonts w:ascii="Arial" w:cs="Arial" w:eastAsia="Arial" w:hAnsi="Arial"/>
          <w:i/>
          <w:iCs/>
          <w:color w:val="666666"/>
          <w:sz w:val="20"/>
          <w:szCs w:val="20"/>
        </w:rPr>
        <w:t xml:space="preserve">(Source: CoDEUCC Entrepreneurship Textbook, Unit 4, Session 3 — Business Informational Resources, p.115)</w:t>
      </w:r>
    </w:p>
    <w:p>
      <w:pPr>
        <w:pStyle w:val="Heading3"/>
      </w:pPr>
      <w:r>
        <w:rPr>
          <w:rFonts w:ascii="Arial" w:cs="Arial" w:eastAsia="Arial" w:hAnsi="Arial"/>
          <w:b/>
          <w:bCs/>
          <w:color w:val="2E75B6"/>
          <w:sz w:val="26"/>
          <w:szCs w:val="26"/>
        </w:rPr>
        <w:t xml:space="preserve">Part II: Discuss Three Advantages of Business Information  [6 marks]</w:t>
      </w:r>
    </w:p>
    <w:p>
      <w:pPr>
        <w:pStyle w:val="ListParagraph"/>
        <w:numPr>
          <w:ilvl w:val="0"/>
          <w:numId w:val="2"/>
        </w:numPr>
        <w:spacing w:after="40" w:before="60"/>
      </w:pPr>
      <w:r>
        <w:rPr>
          <w:rFonts w:ascii="Arial" w:cs="Arial" w:eastAsia="Arial" w:hAnsi="Arial"/>
          <w:b/>
          <w:bCs/>
          <w:sz w:val="22"/>
          <w:szCs w:val="22"/>
        </w:rPr>
        <w:t xml:space="preserve">Information Reduces Risk:</w:t>
      </w:r>
    </w:p>
    <w:p>
      <w:pPr>
        <w:spacing w:after="80" w:before="0"/>
        <w:ind w:left="720"/>
      </w:pPr>
      <w:r>
        <w:rPr>
          <w:rFonts w:ascii="Arial" w:cs="Arial" w:eastAsia="Arial" w:hAnsi="Arial"/>
          <w:sz w:val="22"/>
          <w:szCs w:val="22"/>
        </w:rPr>
        <w:t xml:space="preserve">Information has a cost — either a direct cost (such as commissioned market research) or a cost in time and effort. However, as with any investment, gathering information repays by reducing the risk of uninformed decisions. Entrepreneurs who base decisions on good information are less likely to make costly mistakes.</w:t>
      </w:r>
    </w:p>
    <w:p>
      <w:pPr>
        <w:pStyle w:val="ListParagraph"/>
        <w:numPr>
          <w:ilvl w:val="0"/>
          <w:numId w:val="2"/>
        </w:numPr>
        <w:spacing w:after="40" w:before="60"/>
      </w:pPr>
      <w:r>
        <w:rPr>
          <w:rFonts w:ascii="Arial" w:cs="Arial" w:eastAsia="Arial" w:hAnsi="Arial"/>
          <w:b/>
          <w:bCs/>
          <w:sz w:val="22"/>
          <w:szCs w:val="22"/>
        </w:rPr>
        <w:t xml:space="preserve">Records Enable Sound Management:</w:t>
      </w:r>
    </w:p>
    <w:p>
      <w:pPr>
        <w:spacing w:after="80" w:before="0"/>
        <w:ind w:left="720"/>
      </w:pPr>
      <w:r>
        <w:rPr>
          <w:rFonts w:ascii="Arial" w:cs="Arial" w:eastAsia="Arial" w:hAnsi="Arial"/>
          <w:sz w:val="22"/>
          <w:szCs w:val="22"/>
        </w:rPr>
        <w:t xml:space="preserve">Records are a specialized form of information — produced consciously or as by-products of business activities and retained because of their value. Sound records management ensures that the integrity of records is preserved for as long as they are required, whether for their business value, as part of corporate memory, or to meet legal, fiscal, or accountability requirements.</w:t>
      </w:r>
    </w:p>
    <w:p>
      <w:pPr>
        <w:pStyle w:val="ListParagraph"/>
        <w:numPr>
          <w:ilvl w:val="0"/>
          <w:numId w:val="2"/>
        </w:numPr>
        <w:spacing w:after="80" w:before="60"/>
      </w:pPr>
      <w:r>
        <w:rPr>
          <w:rFonts w:ascii="Arial" w:cs="Arial" w:eastAsia="Arial" w:hAnsi="Arial"/>
          <w:b/>
          <w:bCs/>
          <w:sz w:val="22"/>
          <w:szCs w:val="22"/>
        </w:rPr>
        <w:t xml:space="preserve">Enables Effective Communication:</w:t>
      </w:r>
    </w:p>
    <w:p>
      <w:pPr>
        <w:spacing w:after="100" w:before="0"/>
        <w:ind w:left="720"/>
      </w:pPr>
      <w:r>
        <w:rPr>
          <w:rFonts w:ascii="Arial" w:cs="Arial" w:eastAsia="Arial" w:hAnsi="Arial"/>
          <w:sz w:val="22"/>
          <w:szCs w:val="22"/>
        </w:rPr>
        <w:t xml:space="preserve">Business information enables firms to overcome some of the barriers to ineffective communication — including physical, perceptual, emotional, cultural, language, and interpersonal barriers. When information is disseminated to all members of the organisation, it ensures that decisions are made in the best interest of the business.</w:t>
      </w:r>
    </w:p>
    <w:p>
      <w:pPr>
        <w:spacing w:after="120" w:before="0"/>
      </w:pPr>
      <w:r>
        <w:rPr>
          <w:rFonts w:ascii="Arial" w:cs="Arial" w:eastAsia="Arial" w:hAnsi="Arial"/>
          <w:i/>
          <w:iCs/>
          <w:color w:val="666666"/>
          <w:sz w:val="20"/>
          <w:szCs w:val="20"/>
        </w:rPr>
        <w:t xml:space="preserve">(Source: CoDEUCC Entrepreneurship Textbook, Unit 4, Session 3 — Business Informational Resources, p.116)</w:t>
      </w:r>
    </w:p>
    <w:p>
      <w:pPr>
        <w:pStyle w:val="Heading3"/>
      </w:pPr>
      <w:r>
        <w:rPr>
          <w:rFonts w:ascii="Arial" w:cs="Arial" w:eastAsia="Arial" w:hAnsi="Arial"/>
          <w:b/>
          <w:bCs/>
          <w:color w:val="2E75B6"/>
          <w:sz w:val="26"/>
          <w:szCs w:val="26"/>
        </w:rPr>
        <w:t xml:space="preserve">Part III: Discuss Five Types of Business Information Available to the Small Business Owner  [10 marks]</w:t>
      </w:r>
    </w:p>
    <w:p>
      <w:pPr>
        <w:spacing w:after="80" w:before="60"/>
      </w:pPr>
      <w:r>
        <w:rPr>
          <w:rFonts w:ascii="Arial" w:cs="Arial" w:eastAsia="Arial" w:hAnsi="Arial"/>
          <w:i/>
          <w:iCs/>
          <w:color w:val="888888"/>
          <w:sz w:val="20"/>
          <w:szCs w:val="20"/>
        </w:rPr>
        <w:t xml:space="preserve">(See related answer in 2020A Q3b for four types. The five types below include internal types as well:)</w:t>
      </w:r>
    </w:p>
    <w:p>
      <w:pPr>
        <w:pStyle w:val="ListParagraph"/>
        <w:numPr>
          <w:ilvl w:val="0"/>
          <w:numId w:val="2"/>
        </w:numPr>
        <w:spacing w:after="40" w:before="60"/>
      </w:pPr>
      <w:r>
        <w:rPr>
          <w:rFonts w:ascii="Arial" w:cs="Arial" w:eastAsia="Arial" w:hAnsi="Arial"/>
          <w:b/>
          <w:bCs/>
          <w:sz w:val="22"/>
          <w:szCs w:val="22"/>
        </w:rPr>
        <w:t xml:space="preserve">Market Information:</w:t>
      </w:r>
      <w:r>
        <w:rPr>
          <w:rFonts w:ascii="Arial" w:cs="Arial" w:eastAsia="Arial" w:hAnsi="Arial"/>
          <w:sz w:val="22"/>
          <w:szCs w:val="22"/>
        </w:rPr>
        <w:t xml:space="preserve"> Information on market size, market growth, consumer spending power, consumer needs and behaviour, and market share. Used for new product development, market planning, advertising decisions, and export planning.</w:t>
      </w:r>
    </w:p>
    <w:p>
      <w:pPr>
        <w:pStyle w:val="ListParagraph"/>
        <w:numPr>
          <w:ilvl w:val="0"/>
          <w:numId w:val="2"/>
        </w:numPr>
        <w:spacing w:after="40" w:before="60"/>
      </w:pPr>
      <w:r>
        <w:rPr>
          <w:rFonts w:ascii="Arial" w:cs="Arial" w:eastAsia="Arial" w:hAnsi="Arial"/>
          <w:b/>
          <w:bCs/>
          <w:sz w:val="22"/>
          <w:szCs w:val="22"/>
        </w:rPr>
        <w:t xml:space="preserve">Competitor Information:</w:t>
      </w:r>
      <w:r>
        <w:rPr>
          <w:rFonts w:ascii="Arial" w:cs="Arial" w:eastAsia="Arial" w:hAnsi="Arial"/>
          <w:sz w:val="22"/>
          <w:szCs w:val="22"/>
        </w:rPr>
        <w:t xml:space="preserve"> Information on where competitors are, what they are doing, and their performance. Accurate competitor information is difficult to collect but essential for strategic positioning and maintaining competitive advantage.</w:t>
      </w:r>
    </w:p>
    <w:p>
      <w:pPr>
        <w:pStyle w:val="ListParagraph"/>
        <w:numPr>
          <w:ilvl w:val="0"/>
          <w:numId w:val="2"/>
        </w:numPr>
        <w:spacing w:after="40" w:before="60"/>
      </w:pPr>
      <w:r>
        <w:rPr>
          <w:rFonts w:ascii="Arial" w:cs="Arial" w:eastAsia="Arial" w:hAnsi="Arial"/>
          <w:b/>
          <w:bCs/>
          <w:sz w:val="22"/>
          <w:szCs w:val="22"/>
        </w:rPr>
        <w:t xml:space="preserve">Supplier Information:</w:t>
      </w:r>
      <w:r>
        <w:rPr>
          <w:rFonts w:ascii="Arial" w:cs="Arial" w:eastAsia="Arial" w:hAnsi="Arial"/>
          <w:sz w:val="22"/>
          <w:szCs w:val="22"/>
        </w:rPr>
        <w:t xml:space="preserve"> Focuses on factors such as cost, reliability, quality, and speed of delivery. Helps businesses plan production effectively and assess whether necessary raw materials can be sourced to meet lead times.</w:t>
      </w:r>
    </w:p>
    <w:p>
      <w:pPr>
        <w:pStyle w:val="ListParagraph"/>
        <w:numPr>
          <w:ilvl w:val="0"/>
          <w:numId w:val="2"/>
        </w:numPr>
        <w:spacing w:after="40" w:before="60"/>
      </w:pPr>
      <w:r>
        <w:rPr>
          <w:rFonts w:ascii="Arial" w:cs="Arial" w:eastAsia="Arial" w:hAnsi="Arial"/>
          <w:b/>
          <w:bCs/>
          <w:sz w:val="22"/>
          <w:szCs w:val="22"/>
        </w:rPr>
        <w:t xml:space="preserve">Production Information:</w:t>
      </w:r>
      <w:r>
        <w:rPr>
          <w:rFonts w:ascii="Arial" w:cs="Arial" w:eastAsia="Arial" w:hAnsi="Arial"/>
          <w:sz w:val="22"/>
          <w:szCs w:val="22"/>
        </w:rPr>
        <w:t xml:space="preserve"> An internal type of information focused on production efficiency, throughput, cost, wastage, quality, and machine efficiency. It tells a firm whether production can deliver the volume and quality that marketing and sales have promised to customers.</w:t>
      </w:r>
    </w:p>
    <w:p>
      <w:pPr>
        <w:pStyle w:val="ListParagraph"/>
        <w:numPr>
          <w:ilvl w:val="0"/>
          <w:numId w:val="2"/>
        </w:numPr>
        <w:spacing w:after="80" w:before="60"/>
      </w:pPr>
      <w:r>
        <w:rPr>
          <w:rFonts w:ascii="Arial" w:cs="Arial" w:eastAsia="Arial" w:hAnsi="Arial"/>
          <w:b/>
          <w:bCs/>
          <w:sz w:val="22"/>
          <w:szCs w:val="22"/>
        </w:rPr>
        <w:t xml:space="preserve">Internal Financial Information:</w:t>
      </w:r>
      <w:r>
        <w:rPr>
          <w:rFonts w:ascii="Arial" w:cs="Arial" w:eastAsia="Arial" w:hAnsi="Arial"/>
          <w:sz w:val="22"/>
          <w:szCs w:val="22"/>
        </w:rPr>
        <w:t xml:space="preserve"> Describes what is usually called the 'bottom line' — includes balance sheet information on profit and loss, assets and liabilities, and a wide range of financial ratios. This information provides the basic picture of the company's financial health and profitability.</w:t>
      </w:r>
    </w:p>
    <w:p>
      <w:pPr>
        <w:spacing w:after="120" w:before="0"/>
      </w:pPr>
      <w:r>
        <w:rPr>
          <w:rFonts w:ascii="Arial" w:cs="Arial" w:eastAsia="Arial" w:hAnsi="Arial"/>
          <w:i/>
          <w:iCs/>
          <w:color w:val="666666"/>
          <w:sz w:val="20"/>
          <w:szCs w:val="20"/>
        </w:rPr>
        <w:t xml:space="preserve">(Source: CoDEUCC Entrepreneurship Textbook, Unit 4, Session 3 — Business Informational Resources, pp.113–115)</w:t>
      </w:r>
    </w:p>
    <w:p>
      <w:pPr>
        <w:pStyle w:val="Heading1"/>
        <w:spacing w:after="200" w:before="400"/>
      </w:pPr>
      <w:r>
        <w:rPr>
          <w:rFonts w:ascii="Arial" w:cs="Arial" w:eastAsia="Arial" w:hAnsi="Arial"/>
          <w:b/>
          <w:bCs/>
          <w:color w:val="FFFFFF"/>
          <w:sz w:val="36"/>
          <w:szCs w:val="36"/>
        </w:rPr>
        <w:t xml:space="preserve">  2023C EXAMINATION — SECTION B &amp; C  </w:t>
      </w:r>
    </w:p>
    <w:p>
      <w:pPr>
        <w:shd w:fill="D9E2F3" w:val="clear"/>
        <w:spacing w:after="80" w:before="60"/>
      </w:pPr>
      <w:r>
        <w:rPr>
          <w:rFonts w:ascii="Arial" w:cs="Arial" w:eastAsia="Arial" w:hAnsi="Arial"/>
          <w:i/>
          <w:iCs/>
          <w:sz w:val="20"/>
          <w:szCs w:val="20"/>
        </w:rPr>
        <w:t xml:space="preserve">Case Summary: Woarabeba Shito was founded in November 2019 by a female CEO who lost her mother to diabetes/stroke and herself suffered stomach ulcer. She created a nutritious, long-lasting, homemade black pepper sauce for vegans, ulcer patients, meat lovers, sea food lovers, students, workers and households. The business is registered as a Sole Proprietorship (September 2020), employs 10 young people, and uses social media marketing. Vision: to be the leading brand in nutritious, healthy pepper sauce around the world.</w:t>
      </w:r>
    </w:p>
    <w:p>
      <w:pPr>
        <w:pStyle w:val="Heading2"/>
      </w:pPr>
      <w:r>
        <w:rPr>
          <w:rFonts w:ascii="Arial" w:cs="Arial" w:eastAsia="Arial" w:hAnsi="Arial"/>
          <w:b/>
          <w:bCs/>
          <w:color w:val="1F3864"/>
          <w:sz w:val="28"/>
          <w:szCs w:val="28"/>
        </w:rPr>
        <w:t xml:space="preserve">SECTION B — QUESTION ONE (Case Study: Woarabeba Shito)</w:t>
      </w:r>
    </w:p>
    <w:p>
      <w:pPr>
        <w:pStyle w:val="Heading3"/>
      </w:pPr>
      <w:r>
        <w:rPr>
          <w:rFonts w:ascii="Arial" w:cs="Arial" w:eastAsia="Arial" w:hAnsi="Arial"/>
          <w:b/>
          <w:bCs/>
          <w:color w:val="2E75B6"/>
          <w:sz w:val="26"/>
          <w:szCs w:val="26"/>
        </w:rPr>
        <w:t xml:space="preserve">Part A(i): Mission Statement of Woarabeba Shito  [1 mark]</w:t>
      </w:r>
    </w:p>
    <w:p>
      <w:pPr>
        <w:spacing w:after="100" w:before="60"/>
      </w:pPr>
      <w:r>
        <w:rPr>
          <w:rFonts w:ascii="Arial" w:cs="Arial" w:eastAsia="Arial" w:hAnsi="Arial"/>
          <w:sz w:val="22"/>
          <w:szCs w:val="22"/>
        </w:rPr>
        <w:t xml:space="preserve">The mission statement of Woarabeba Shito is: </w:t>
      </w:r>
      <w:r>
        <w:rPr>
          <w:rFonts w:ascii="Arial" w:cs="Arial" w:eastAsia="Arial" w:hAnsi="Arial"/>
          <w:b/>
          <w:bCs/>
          <w:sz w:val="22"/>
          <w:szCs w:val="22"/>
        </w:rPr>
        <w:t xml:space="preserve">"We prepare nutritious and delicious long-lasting pepper sauce, under strict hygienic condition for vegans, ulcer patients, students, workers and households in Ghana to reduce malnutrition, diseases, stomach ulcer, and the risk of stroke."</w:t>
      </w:r>
    </w:p>
    <w:p>
      <w:pPr>
        <w:spacing w:after="120" w:before="0"/>
      </w:pPr>
      <w:r>
        <w:rPr>
          <w:rFonts w:ascii="Arial" w:cs="Arial" w:eastAsia="Arial" w:hAnsi="Arial"/>
          <w:i/>
          <w:iCs/>
          <w:color w:val="666666"/>
          <w:sz w:val="20"/>
          <w:szCs w:val="20"/>
        </w:rPr>
        <w:t xml:space="preserve">(Source: Directly quoted from the case study, Woarabeba Shito mission statement)</w:t>
      </w:r>
    </w:p>
    <w:p>
      <w:pPr>
        <w:pStyle w:val="Heading3"/>
      </w:pPr>
      <w:r>
        <w:rPr>
          <w:rFonts w:ascii="Arial" w:cs="Arial" w:eastAsia="Arial" w:hAnsi="Arial"/>
          <w:b/>
          <w:bCs/>
          <w:color w:val="2E75B6"/>
          <w:sz w:val="26"/>
          <w:szCs w:val="26"/>
        </w:rPr>
        <w:t xml:space="preserve">Part A(ii): Vision Statement of Woarabeba Shito  [1 mark]</w:t>
      </w:r>
    </w:p>
    <w:p>
      <w:pPr>
        <w:spacing w:after="100" w:before="60"/>
      </w:pPr>
      <w:r>
        <w:rPr>
          <w:rFonts w:ascii="Arial" w:cs="Arial" w:eastAsia="Arial" w:hAnsi="Arial"/>
          <w:sz w:val="22"/>
          <w:szCs w:val="22"/>
        </w:rPr>
        <w:t xml:space="preserve">The vision statement is: </w:t>
      </w:r>
      <w:r>
        <w:rPr>
          <w:rFonts w:ascii="Arial" w:cs="Arial" w:eastAsia="Arial" w:hAnsi="Arial"/>
          <w:b/>
          <w:bCs/>
          <w:sz w:val="22"/>
          <w:szCs w:val="22"/>
        </w:rPr>
        <w:t xml:space="preserve">"To be the leading brand in nutritious and delicious healthy pepper sauce around the world."</w:t>
      </w:r>
    </w:p>
    <w:p>
      <w:pPr>
        <w:spacing w:after="120" w:before="0"/>
      </w:pPr>
      <w:r>
        <w:rPr>
          <w:rFonts w:ascii="Arial" w:cs="Arial" w:eastAsia="Arial" w:hAnsi="Arial"/>
          <w:i/>
          <w:iCs/>
          <w:color w:val="666666"/>
          <w:sz w:val="20"/>
          <w:szCs w:val="20"/>
        </w:rPr>
        <w:t xml:space="preserve">(Source: Directly from the Woarabeba Shito case study)</w:t>
      </w:r>
    </w:p>
    <w:p>
      <w:pPr>
        <w:pStyle w:val="Heading3"/>
      </w:pPr>
      <w:r>
        <w:rPr>
          <w:rFonts w:ascii="Arial" w:cs="Arial" w:eastAsia="Arial" w:hAnsi="Arial"/>
          <w:b/>
          <w:bCs/>
          <w:color w:val="2E75B6"/>
          <w:sz w:val="26"/>
          <w:szCs w:val="26"/>
        </w:rPr>
        <w:t xml:space="preserve">Part A(iii): Four Core Entrepreneurial Attributes/Values of Woarabeba Shito  [2 marks]</w:t>
      </w:r>
    </w:p>
    <w:p>
      <w:pPr>
        <w:spacing w:after="80" w:before="60"/>
      </w:pPr>
      <w:r>
        <w:rPr>
          <w:rFonts w:ascii="Arial" w:cs="Arial" w:eastAsia="Arial" w:hAnsi="Arial"/>
          <w:sz w:val="22"/>
          <w:szCs w:val="22"/>
        </w:rPr>
        <w:t xml:space="preserve">The four core entrepreneurial attributes/values of Woarabeba Shito are:</w:t>
      </w:r>
    </w:p>
    <w:p>
      <w:pPr>
        <w:pStyle w:val="ListParagraph"/>
        <w:numPr>
          <w:ilvl w:val="0"/>
          <w:numId w:val="2"/>
        </w:numPr>
        <w:spacing w:after="40" w:before="60"/>
      </w:pPr>
      <w:r>
        <w:rPr>
          <w:rFonts w:ascii="Arial" w:cs="Arial" w:eastAsia="Arial" w:hAnsi="Arial"/>
          <w:b/>
          <w:bCs/>
          <w:sz w:val="22"/>
          <w:szCs w:val="22"/>
        </w:rPr>
        <w:t xml:space="preserve">Perseverance:</w:t>
      </w:r>
      <w:r>
        <w:rPr>
          <w:rFonts w:ascii="Arial" w:cs="Arial" w:eastAsia="Arial" w:hAnsi="Arial"/>
          <w:sz w:val="22"/>
          <w:szCs w:val="22"/>
        </w:rPr>
        <w:t xml:space="preserve"> To work harder to get the products on the shelves of every supermarket in the world.</w:t>
      </w:r>
    </w:p>
    <w:p>
      <w:pPr>
        <w:pStyle w:val="ListParagraph"/>
        <w:numPr>
          <w:ilvl w:val="0"/>
          <w:numId w:val="2"/>
        </w:numPr>
        <w:spacing w:after="40" w:before="60"/>
      </w:pPr>
      <w:r>
        <w:rPr>
          <w:rFonts w:ascii="Arial" w:cs="Arial" w:eastAsia="Arial" w:hAnsi="Arial"/>
          <w:b/>
          <w:bCs/>
          <w:sz w:val="22"/>
          <w:szCs w:val="22"/>
        </w:rPr>
        <w:t xml:space="preserve">Reliability:</w:t>
      </w:r>
      <w:r>
        <w:rPr>
          <w:rFonts w:ascii="Arial" w:cs="Arial" w:eastAsia="Arial" w:hAnsi="Arial"/>
          <w:sz w:val="22"/>
          <w:szCs w:val="22"/>
        </w:rPr>
        <w:t xml:space="preserve"> To be trusted and highly dependable by customers.</w:t>
      </w:r>
    </w:p>
    <w:p>
      <w:pPr>
        <w:pStyle w:val="ListParagraph"/>
        <w:numPr>
          <w:ilvl w:val="0"/>
          <w:numId w:val="2"/>
        </w:numPr>
        <w:spacing w:after="40" w:before="60"/>
      </w:pPr>
      <w:r>
        <w:rPr>
          <w:rFonts w:ascii="Arial" w:cs="Arial" w:eastAsia="Arial" w:hAnsi="Arial"/>
          <w:b/>
          <w:bCs/>
          <w:sz w:val="22"/>
          <w:szCs w:val="22"/>
        </w:rPr>
        <w:t xml:space="preserve">Consistency:</w:t>
      </w:r>
      <w:r>
        <w:rPr>
          <w:rFonts w:ascii="Arial" w:cs="Arial" w:eastAsia="Arial" w:hAnsi="Arial"/>
          <w:sz w:val="22"/>
          <w:szCs w:val="22"/>
        </w:rPr>
        <w:t xml:space="preserve"> To consistently maintain product quality.</w:t>
      </w:r>
    </w:p>
    <w:p>
      <w:pPr>
        <w:pStyle w:val="ListParagraph"/>
        <w:numPr>
          <w:ilvl w:val="0"/>
          <w:numId w:val="2"/>
        </w:numPr>
        <w:spacing w:after="80" w:before="60"/>
      </w:pPr>
      <w:r>
        <w:rPr>
          <w:rFonts w:ascii="Arial" w:cs="Arial" w:eastAsia="Arial" w:hAnsi="Arial"/>
          <w:b/>
          <w:bCs/>
          <w:sz w:val="22"/>
          <w:szCs w:val="22"/>
        </w:rPr>
        <w:t xml:space="preserve">Integrity:</w:t>
      </w:r>
      <w:r>
        <w:rPr>
          <w:rFonts w:ascii="Arial" w:cs="Arial" w:eastAsia="Arial" w:hAnsi="Arial"/>
          <w:sz w:val="22"/>
          <w:szCs w:val="22"/>
        </w:rPr>
        <w:t xml:space="preserve"> To demonstrate professionalism in every undertaking.</w:t>
      </w:r>
    </w:p>
    <w:p>
      <w:pPr>
        <w:spacing w:after="120" w:before="0"/>
      </w:pPr>
      <w:r>
        <w:rPr>
          <w:rFonts w:ascii="Arial" w:cs="Arial" w:eastAsia="Arial" w:hAnsi="Arial"/>
          <w:i/>
          <w:iCs/>
          <w:color w:val="666666"/>
          <w:sz w:val="20"/>
          <w:szCs w:val="20"/>
        </w:rPr>
        <w:t xml:space="preserve">(Source: Woarabeba Shito case study — core values section)</w:t>
      </w:r>
    </w:p>
    <w:p>
      <w:pPr>
        <w:pStyle w:val="Heading3"/>
      </w:pPr>
      <w:r>
        <w:rPr>
          <w:rFonts w:ascii="Arial" w:cs="Arial" w:eastAsia="Arial" w:hAnsi="Arial"/>
          <w:b/>
          <w:bCs/>
          <w:color w:val="2E75B6"/>
          <w:sz w:val="26"/>
          <w:szCs w:val="26"/>
        </w:rPr>
        <w:t xml:space="preserve">Part B(i): One Economic Impact of Woarabeba Shito  [1 mark]</w:t>
      </w:r>
    </w:p>
    <w:p>
      <w:pPr>
        <w:spacing w:after="100" w:before="60"/>
      </w:pPr>
      <w:r>
        <w:rPr>
          <w:rFonts w:ascii="Arial" w:cs="Arial" w:eastAsia="Arial" w:hAnsi="Arial"/>
          <w:sz w:val="22"/>
          <w:szCs w:val="22"/>
        </w:rPr>
        <w:t xml:space="preserve">Woarabeba Shito creates employment — it currently employs ten (10) young people in production and distribution of its products, contributing to the reduction of unemployment and increasing household incomes in the economy.</w:t>
      </w:r>
    </w:p>
    <w:p>
      <w:pPr>
        <w:spacing w:after="120" w:before="0"/>
      </w:pPr>
      <w:r>
        <w:rPr>
          <w:rFonts w:ascii="Arial" w:cs="Arial" w:eastAsia="Arial" w:hAnsi="Arial"/>
          <w:i/>
          <w:iCs/>
          <w:color w:val="666666"/>
          <w:sz w:val="20"/>
          <w:szCs w:val="20"/>
        </w:rPr>
        <w:t xml:space="preserve">(Source: Woarabeba Shito case study; supported by CoDEUCC Textbook, Unit 1, Session 5 — Advantages of Entrepreneurship: Create Employment, p.22)</w:t>
      </w:r>
    </w:p>
    <w:p>
      <w:pPr>
        <w:pStyle w:val="Heading3"/>
      </w:pPr>
      <w:r>
        <w:rPr>
          <w:rFonts w:ascii="Arial" w:cs="Arial" w:eastAsia="Arial" w:hAnsi="Arial"/>
          <w:b/>
          <w:bCs/>
          <w:color w:val="2E75B6"/>
          <w:sz w:val="26"/>
          <w:szCs w:val="26"/>
        </w:rPr>
        <w:t xml:space="preserve">Part B(ii): Three Social Impacts of Woarabeba Shito  [3 marks]</w:t>
      </w:r>
    </w:p>
    <w:p>
      <w:pPr>
        <w:pStyle w:val="ListParagraph"/>
        <w:numPr>
          <w:ilvl w:val="0"/>
          <w:numId w:val="2"/>
        </w:numPr>
        <w:spacing w:after="40" w:before="60"/>
      </w:pPr>
      <w:r>
        <w:rPr>
          <w:rFonts w:ascii="Arial" w:cs="Arial" w:eastAsia="Arial" w:hAnsi="Arial"/>
          <w:b/>
          <w:bCs/>
          <w:sz w:val="22"/>
          <w:szCs w:val="22"/>
        </w:rPr>
        <w:t xml:space="preserve">Educational Support:</w:t>
      </w:r>
      <w:r>
        <w:rPr>
          <w:rFonts w:ascii="Arial" w:cs="Arial" w:eastAsia="Arial" w:hAnsi="Arial"/>
          <w:sz w:val="22"/>
          <w:szCs w:val="22"/>
        </w:rPr>
        <w:t xml:space="preserve"> Part of the proceeds from the business is used to cater for the education of five school dropouts at the primary level and a needy but brilliant student at KNUST. Single parents who face financial difficulties are also being supported.</w:t>
      </w:r>
    </w:p>
    <w:p>
      <w:pPr>
        <w:pStyle w:val="ListParagraph"/>
        <w:numPr>
          <w:ilvl w:val="0"/>
          <w:numId w:val="2"/>
        </w:numPr>
        <w:spacing w:after="40" w:before="60"/>
      </w:pPr>
      <w:r>
        <w:rPr>
          <w:rFonts w:ascii="Arial" w:cs="Arial" w:eastAsia="Arial" w:hAnsi="Arial"/>
          <w:b/>
          <w:bCs/>
          <w:sz w:val="22"/>
          <w:szCs w:val="22"/>
        </w:rPr>
        <w:t xml:space="preserve">Support for Female Empowerment:</w:t>
      </w:r>
      <w:r>
        <w:rPr>
          <w:rFonts w:ascii="Arial" w:cs="Arial" w:eastAsia="Arial" w:hAnsi="Arial"/>
          <w:sz w:val="22"/>
          <w:szCs w:val="22"/>
        </w:rPr>
        <w:t xml:space="preserve"> The business looks forward to supporting females to further their education and equip those who opt for technical skills through apprenticeship in interested fields.</w:t>
      </w:r>
    </w:p>
    <w:p>
      <w:pPr>
        <w:pStyle w:val="ListParagraph"/>
        <w:numPr>
          <w:ilvl w:val="0"/>
          <w:numId w:val="2"/>
        </w:numPr>
        <w:spacing w:after="80" w:before="60"/>
      </w:pPr>
      <w:r>
        <w:rPr>
          <w:rFonts w:ascii="Arial" w:cs="Arial" w:eastAsia="Arial" w:hAnsi="Arial"/>
          <w:b/>
          <w:bCs/>
          <w:sz w:val="22"/>
          <w:szCs w:val="22"/>
        </w:rPr>
        <w:t xml:space="preserve">Health and Nutrition Improvement:</w:t>
      </w:r>
      <w:r>
        <w:rPr>
          <w:rFonts w:ascii="Arial" w:cs="Arial" w:eastAsia="Arial" w:hAnsi="Arial"/>
          <w:sz w:val="22"/>
          <w:szCs w:val="22"/>
        </w:rPr>
        <w:t xml:space="preserve"> By providing a nutritious alternative to conventional spicy sauces, Woarabeba Shito helps reduce malnutrition, diseases, stomach ulcer, and the risk of stroke among consumers — contributing positively to community health.</w:t>
      </w:r>
    </w:p>
    <w:p>
      <w:pPr>
        <w:spacing w:after="120" w:before="0"/>
      </w:pPr>
      <w:r>
        <w:rPr>
          <w:rFonts w:ascii="Arial" w:cs="Arial" w:eastAsia="Arial" w:hAnsi="Arial"/>
          <w:i/>
          <w:iCs/>
          <w:color w:val="666666"/>
          <w:sz w:val="20"/>
          <w:szCs w:val="20"/>
        </w:rPr>
        <w:t xml:space="preserve">(Source: Woarabeba Shito case study; supported by CoDEUCC Textbook, Unit 1, Session 6 — Role of Small Businesses, p.27)</w:t>
      </w:r>
    </w:p>
    <w:p>
      <w:pPr>
        <w:pStyle w:val="Heading3"/>
      </w:pPr>
      <w:r>
        <w:rPr>
          <w:rFonts w:ascii="Arial" w:cs="Arial" w:eastAsia="Arial" w:hAnsi="Arial"/>
          <w:b/>
          <w:bCs/>
          <w:color w:val="2E75B6"/>
          <w:sz w:val="26"/>
          <w:szCs w:val="26"/>
        </w:rPr>
        <w:t xml:space="preserve">Part C(i): Four Challenges Facing Woarabeba Shito  [2 marks]</w:t>
      </w:r>
    </w:p>
    <w:p>
      <w:pPr>
        <w:pStyle w:val="ListParagraph"/>
        <w:numPr>
          <w:ilvl w:val="0"/>
          <w:numId w:val="2"/>
        </w:numPr>
        <w:spacing w:after="40" w:before="60"/>
      </w:pPr>
      <w:r>
        <w:rPr>
          <w:rFonts w:ascii="Arial" w:cs="Arial" w:eastAsia="Arial" w:hAnsi="Arial"/>
          <w:b/>
          <w:bCs/>
          <w:sz w:val="22"/>
          <w:szCs w:val="22"/>
        </w:rPr>
        <w:t xml:space="preserve">Financial Planning Difficulties:</w:t>
      </w:r>
      <w:r>
        <w:rPr>
          <w:rFonts w:ascii="Arial" w:cs="Arial" w:eastAsia="Arial" w:hAnsi="Arial"/>
          <w:sz w:val="22"/>
          <w:szCs w:val="22"/>
        </w:rPr>
        <w:t xml:space="preserve"> Frequent increases in prices of raw materials make financial planning very difficult, leading to frequent price increases of the product.</w:t>
      </w:r>
    </w:p>
    <w:p>
      <w:pPr>
        <w:pStyle w:val="ListParagraph"/>
        <w:numPr>
          <w:ilvl w:val="0"/>
          <w:numId w:val="2"/>
        </w:numPr>
        <w:spacing w:after="40" w:before="60"/>
      </w:pPr>
      <w:r>
        <w:rPr>
          <w:rFonts w:ascii="Arial" w:cs="Arial" w:eastAsia="Arial" w:hAnsi="Arial"/>
          <w:b/>
          <w:bCs/>
          <w:sz w:val="22"/>
          <w:szCs w:val="22"/>
        </w:rPr>
        <w:t xml:space="preserve">Securing a Production Location:</w:t>
      </w:r>
      <w:r>
        <w:rPr>
          <w:rFonts w:ascii="Arial" w:cs="Arial" w:eastAsia="Arial" w:hAnsi="Arial"/>
          <w:sz w:val="22"/>
          <w:szCs w:val="22"/>
        </w:rPr>
        <w:t xml:space="preserve"> It has been a major challenge to secure a permanent production location in Cape Coast where most of the product is sold.</w:t>
      </w:r>
    </w:p>
    <w:p>
      <w:pPr>
        <w:pStyle w:val="ListParagraph"/>
        <w:numPr>
          <w:ilvl w:val="0"/>
          <w:numId w:val="2"/>
        </w:numPr>
        <w:spacing w:after="40" w:before="60"/>
      </w:pPr>
      <w:r>
        <w:rPr>
          <w:rFonts w:ascii="Arial" w:cs="Arial" w:eastAsia="Arial" w:hAnsi="Arial"/>
          <w:b/>
          <w:bCs/>
          <w:sz w:val="22"/>
          <w:szCs w:val="22"/>
        </w:rPr>
        <w:t xml:space="preserve">Lack of Skilled Social Media Personnel:</w:t>
      </w:r>
      <w:r>
        <w:rPr>
          <w:rFonts w:ascii="Arial" w:cs="Arial" w:eastAsia="Arial" w:hAnsi="Arial"/>
          <w:sz w:val="22"/>
          <w:szCs w:val="22"/>
        </w:rPr>
        <w:t xml:space="preserve"> Social media advancement calls for highly competent personnel who can intensify advertisement to increase sales, but the business lacks such personnel.</w:t>
      </w:r>
    </w:p>
    <w:p>
      <w:pPr>
        <w:pStyle w:val="ListParagraph"/>
        <w:numPr>
          <w:ilvl w:val="0"/>
          <w:numId w:val="2"/>
        </w:numPr>
        <w:spacing w:after="80" w:before="60"/>
      </w:pPr>
      <w:r>
        <w:rPr>
          <w:rFonts w:ascii="Arial" w:cs="Arial" w:eastAsia="Arial" w:hAnsi="Arial"/>
          <w:b/>
          <w:bCs/>
          <w:sz w:val="22"/>
          <w:szCs w:val="22"/>
        </w:rPr>
        <w:t xml:space="preserve">Inadequate Funds for Equipment and Raw Materials:</w:t>
      </w:r>
      <w:r>
        <w:rPr>
          <w:rFonts w:ascii="Arial" w:cs="Arial" w:eastAsia="Arial" w:hAnsi="Arial"/>
          <w:sz w:val="22"/>
          <w:szCs w:val="22"/>
        </w:rPr>
        <w:t xml:space="preserve"> The business lacks equipment such as sterilizers, industrial blenders, filling machines, and packaging boxes. It also lacks a motor bicycle and personal transport vehicle, causing delays in delivery services.</w:t>
      </w:r>
    </w:p>
    <w:p>
      <w:pPr>
        <w:spacing w:after="120" w:before="0"/>
      </w:pPr>
      <w:r>
        <w:rPr>
          <w:rFonts w:ascii="Arial" w:cs="Arial" w:eastAsia="Arial" w:hAnsi="Arial"/>
          <w:i/>
          <w:iCs/>
          <w:color w:val="666666"/>
          <w:sz w:val="20"/>
          <w:szCs w:val="20"/>
        </w:rPr>
        <w:t xml:space="preserve">(Source: Woarabeba Shito case study — challenges section)</w:t>
      </w:r>
    </w:p>
    <w:p>
      <w:pPr>
        <w:pStyle w:val="Heading3"/>
      </w:pPr>
      <w:r>
        <w:rPr>
          <w:rFonts w:ascii="Arial" w:cs="Arial" w:eastAsia="Arial" w:hAnsi="Arial"/>
          <w:b/>
          <w:bCs/>
          <w:color w:val="2E75B6"/>
          <w:sz w:val="26"/>
          <w:szCs w:val="26"/>
        </w:rPr>
        <w:t xml:space="preserve">Part C(ii): Suggested Solutions to Each Challenge  [4 marks]</w:t>
      </w:r>
    </w:p>
    <w:p>
      <w:pPr>
        <w:pStyle w:val="ListParagraph"/>
        <w:numPr>
          <w:ilvl w:val="0"/>
          <w:numId w:val="2"/>
        </w:numPr>
        <w:spacing w:after="40" w:before="60"/>
      </w:pPr>
      <w:r>
        <w:rPr>
          <w:rFonts w:ascii="Arial" w:cs="Arial" w:eastAsia="Arial" w:hAnsi="Arial"/>
          <w:b/>
          <w:bCs/>
          <w:sz w:val="22"/>
          <w:szCs w:val="22"/>
        </w:rPr>
        <w:t xml:space="preserve">Solution to Financial Planning Difficulties:</w:t>
      </w:r>
      <w:r>
        <w:rPr>
          <w:rFonts w:ascii="Arial" w:cs="Arial" w:eastAsia="Arial" w:hAnsi="Arial"/>
          <w:sz w:val="22"/>
          <w:szCs w:val="22"/>
        </w:rPr>
        <w:t xml:space="preserve"> Apply to institutional support bodies such as the NBSSI or the Venture Capital Trust Fund (VCTF) for affordable financing. Also, purchasing raw materials in bulk (forward buying) could stabilize input costs.</w:t>
      </w:r>
    </w:p>
    <w:p>
      <w:pPr>
        <w:pStyle w:val="ListParagraph"/>
        <w:numPr>
          <w:ilvl w:val="0"/>
          <w:numId w:val="2"/>
        </w:numPr>
        <w:spacing w:after="40" w:before="60"/>
      </w:pPr>
      <w:r>
        <w:rPr>
          <w:rFonts w:ascii="Arial" w:cs="Arial" w:eastAsia="Arial" w:hAnsi="Arial"/>
          <w:b/>
          <w:bCs/>
          <w:sz w:val="22"/>
          <w:szCs w:val="22"/>
        </w:rPr>
        <w:t xml:space="preserve">Solution to Production Location:</w:t>
      </w:r>
      <w:r>
        <w:rPr>
          <w:rFonts w:ascii="Arial" w:cs="Arial" w:eastAsia="Arial" w:hAnsi="Arial"/>
          <w:sz w:val="22"/>
          <w:szCs w:val="22"/>
        </w:rPr>
        <w:t xml:space="preserve"> Explore leasing options for a production facility, which avoids the high capital outlay of purchase. Asset leasing allows businesses to use premises without large upfront costs.</w:t>
      </w:r>
    </w:p>
    <w:p>
      <w:pPr>
        <w:pStyle w:val="ListParagraph"/>
        <w:numPr>
          <w:ilvl w:val="0"/>
          <w:numId w:val="2"/>
        </w:numPr>
        <w:spacing w:after="40" w:before="60"/>
      </w:pPr>
      <w:r>
        <w:rPr>
          <w:rFonts w:ascii="Arial" w:cs="Arial" w:eastAsia="Arial" w:hAnsi="Arial"/>
          <w:b/>
          <w:bCs/>
          <w:sz w:val="22"/>
          <w:szCs w:val="22"/>
        </w:rPr>
        <w:t xml:space="preserve">Solution to Lack of Social Media Personnel:</w:t>
      </w:r>
      <w:r>
        <w:rPr>
          <w:rFonts w:ascii="Arial" w:cs="Arial" w:eastAsia="Arial" w:hAnsi="Arial"/>
          <w:sz w:val="22"/>
          <w:szCs w:val="22"/>
        </w:rPr>
        <w:t xml:space="preserve"> Invest in training current staff through a cost-effective cascade training programme — where previously trained individuals provide training to others. This builds internal skills at low cost.</w:t>
      </w:r>
    </w:p>
    <w:p>
      <w:pPr>
        <w:pStyle w:val="ListParagraph"/>
        <w:numPr>
          <w:ilvl w:val="0"/>
          <w:numId w:val="2"/>
        </w:numPr>
        <w:spacing w:after="80" w:before="60"/>
      </w:pPr>
      <w:r>
        <w:rPr>
          <w:rFonts w:ascii="Arial" w:cs="Arial" w:eastAsia="Arial" w:hAnsi="Arial"/>
          <w:b/>
          <w:bCs/>
          <w:sz w:val="22"/>
          <w:szCs w:val="22"/>
        </w:rPr>
        <w:t xml:space="preserve">Solution to Inadequate Funds for Equipment:</w:t>
      </w:r>
      <w:r>
        <w:rPr>
          <w:rFonts w:ascii="Arial" w:cs="Arial" w:eastAsia="Arial" w:hAnsi="Arial"/>
          <w:sz w:val="22"/>
          <w:szCs w:val="22"/>
        </w:rPr>
        <w:t xml:space="preserve"> Access government-supported financing through MASLOC, NBSSI RLF, or BAF. These funds were specifically established to help SMEs acquire the operational resources and equipment they need to grow.</w:t>
      </w:r>
    </w:p>
    <w:p>
      <w:pPr>
        <w:spacing w:after="120" w:before="0"/>
      </w:pPr>
      <w:r>
        <w:rPr>
          <w:rFonts w:ascii="Arial" w:cs="Arial" w:eastAsia="Arial" w:hAnsi="Arial"/>
          <w:i/>
          <w:iCs/>
          <w:color w:val="666666"/>
          <w:sz w:val="20"/>
          <w:szCs w:val="20"/>
        </w:rPr>
        <w:t xml:space="preserve">(Source: CoDEUCC Textbook — Unit 4, Session 6, Resource Mobilisation p.130; Unit 6, Session 4, Institutional Support pp.181–184)</w:t>
      </w:r>
    </w:p>
    <w:p>
      <w:pPr>
        <w:pStyle w:val="Heading3"/>
      </w:pPr>
      <w:r>
        <w:rPr>
          <w:rFonts w:ascii="Arial" w:cs="Arial" w:eastAsia="Arial" w:hAnsi="Arial"/>
          <w:b/>
          <w:bCs/>
          <w:color w:val="2E75B6"/>
          <w:sz w:val="26"/>
          <w:szCs w:val="26"/>
        </w:rPr>
        <w:t xml:space="preserve">Part D: Type of Entrepreneur — Owner of Woarabeba Shito  [1 mark]</w:t>
      </w:r>
    </w:p>
    <w:p>
      <w:pPr>
        <w:spacing w:after="100" w:before="60"/>
      </w:pPr>
      <w:r>
        <w:rPr>
          <w:rFonts w:ascii="Arial" w:cs="Arial" w:eastAsia="Arial" w:hAnsi="Arial"/>
          <w:sz w:val="22"/>
          <w:szCs w:val="22"/>
        </w:rPr>
        <w:t xml:space="preserve">The owner of Woarabeba Shito is best classified as a </w:t>
      </w:r>
      <w:r>
        <w:rPr>
          <w:rFonts w:ascii="Arial" w:cs="Arial" w:eastAsia="Arial" w:hAnsi="Arial"/>
          <w:b/>
          <w:bCs/>
          <w:sz w:val="22"/>
          <w:szCs w:val="22"/>
        </w:rPr>
        <w:t xml:space="preserve">Novice Entrepreneur</w:t>
      </w:r>
      <w:r>
        <w:rPr>
          <w:rFonts w:ascii="Arial" w:cs="Arial" w:eastAsia="Arial" w:hAnsi="Arial"/>
          <w:sz w:val="22"/>
          <w:szCs w:val="22"/>
        </w:rPr>
        <w:t xml:space="preserve"> — she had no prior business ownership experience but identified a market gap based on personal experience (her mother's illness and her own ulcer) and founded her first independent business.</w:t>
      </w:r>
    </w:p>
    <w:p>
      <w:pPr>
        <w:spacing w:after="120" w:before="0"/>
      </w:pPr>
      <w:r>
        <w:rPr>
          <w:rFonts w:ascii="Arial" w:cs="Arial" w:eastAsia="Arial" w:hAnsi="Arial"/>
          <w:i/>
          <w:iCs/>
          <w:color w:val="666666"/>
          <w:sz w:val="20"/>
          <w:szCs w:val="20"/>
        </w:rPr>
        <w:t xml:space="preserve">(Source: CoDEUCC Entrepreneurship Textbook, Unit 1, Session 1 — Types of Entrepreneurs, p.5)</w:t>
      </w:r>
    </w:p>
    <w:p>
      <w:pPr>
        <w:pStyle w:val="Heading3"/>
      </w:pPr>
      <w:r>
        <w:rPr>
          <w:rFonts w:ascii="Arial" w:cs="Arial" w:eastAsia="Arial" w:hAnsi="Arial"/>
          <w:b/>
          <w:bCs/>
          <w:color w:val="2E75B6"/>
          <w:sz w:val="26"/>
          <w:szCs w:val="26"/>
        </w:rPr>
        <w:t xml:space="preserve">Part E: Market Coverage Strategy of Woarabeba Shito  [2 marks]</w:t>
      </w:r>
    </w:p>
    <w:p>
      <w:pPr>
        <w:spacing w:after="100" w:before="60"/>
      </w:pPr>
      <w:r>
        <w:rPr>
          <w:rFonts w:ascii="Arial" w:cs="Arial" w:eastAsia="Arial" w:hAnsi="Arial"/>
          <w:sz w:val="22"/>
          <w:szCs w:val="22"/>
        </w:rPr>
        <w:t xml:space="preserve">Woarabeba Shito is applying a </w:t>
      </w:r>
      <w:r>
        <w:rPr>
          <w:rFonts w:ascii="Arial" w:cs="Arial" w:eastAsia="Arial" w:hAnsi="Arial"/>
          <w:b/>
          <w:bCs/>
          <w:sz w:val="22"/>
          <w:szCs w:val="22"/>
        </w:rPr>
        <w:t xml:space="preserve">Concentrated Marketing (Niche Marketing)</w:t>
      </w:r>
      <w:r>
        <w:rPr>
          <w:rFonts w:ascii="Arial" w:cs="Arial" w:eastAsia="Arial" w:hAnsi="Arial"/>
          <w:sz w:val="22"/>
          <w:szCs w:val="22"/>
        </w:rPr>
        <w:t xml:space="preserve"> strategy. This involves developing a marketing mix and directing all marketing efforts and resources to appeal to a single market segment — in this case, health-conscious consumers (vegans, ulcer patients, meat-free households, etc.) who are underserved by the existing spicy pepper sauce market. Concentrated marketing is deemed ideal for small new businesses competing against larger competitors.</w:t>
      </w:r>
    </w:p>
    <w:p>
      <w:pPr>
        <w:spacing w:after="120" w:before="0"/>
      </w:pPr>
      <w:r>
        <w:rPr>
          <w:rFonts w:ascii="Arial" w:cs="Arial" w:eastAsia="Arial" w:hAnsi="Arial"/>
          <w:i/>
          <w:iCs/>
          <w:color w:val="666666"/>
          <w:sz w:val="20"/>
          <w:szCs w:val="20"/>
        </w:rPr>
        <w:t xml:space="preserve">(Source: CoDEUCC Entrepreneurship Textbook, Unit 5, Session 4 — Target Marketing, p.148)</w:t>
      </w:r>
    </w:p>
    <w:p>
      <w:pPr>
        <w:pStyle w:val="Heading3"/>
      </w:pPr>
      <w:r>
        <w:rPr>
          <w:rFonts w:ascii="Arial" w:cs="Arial" w:eastAsia="Arial" w:hAnsi="Arial"/>
          <w:b/>
          <w:bCs/>
          <w:color w:val="2E75B6"/>
          <w:sz w:val="26"/>
          <w:szCs w:val="26"/>
        </w:rPr>
        <w:t xml:space="preserve">Part F: Outline Three Strategies Adopted by Woarabeba Shito to Stay Competitive  [3 marks]</w:t>
      </w:r>
    </w:p>
    <w:p>
      <w:pPr>
        <w:pStyle w:val="ListParagraph"/>
        <w:numPr>
          <w:ilvl w:val="0"/>
          <w:numId w:val="2"/>
        </w:numPr>
        <w:spacing w:after="40" w:before="60"/>
      </w:pPr>
      <w:r>
        <w:rPr>
          <w:rFonts w:ascii="Arial" w:cs="Arial" w:eastAsia="Arial" w:hAnsi="Arial"/>
          <w:b/>
          <w:bCs/>
          <w:sz w:val="22"/>
          <w:szCs w:val="22"/>
        </w:rPr>
        <w:t xml:space="preserve">Concentrated/Niche Marketing:</w:t>
      </w:r>
      <w:r>
        <w:rPr>
          <w:rFonts w:ascii="Arial" w:cs="Arial" w:eastAsia="Arial" w:hAnsi="Arial"/>
          <w:sz w:val="22"/>
          <w:szCs w:val="22"/>
        </w:rPr>
        <w:t xml:space="preserve"> By focusing specifically on health-conscious and medically restricted consumers, Woarabeba Shito carves a niche that mainstream competitors overlook, creating a defensible market position.</w:t>
      </w:r>
    </w:p>
    <w:p>
      <w:pPr>
        <w:pStyle w:val="ListParagraph"/>
        <w:numPr>
          <w:ilvl w:val="0"/>
          <w:numId w:val="2"/>
        </w:numPr>
        <w:spacing w:after="40" w:before="60"/>
      </w:pPr>
      <w:r>
        <w:rPr>
          <w:rFonts w:ascii="Arial" w:cs="Arial" w:eastAsia="Arial" w:hAnsi="Arial"/>
          <w:b/>
          <w:bCs/>
          <w:sz w:val="22"/>
          <w:szCs w:val="22"/>
        </w:rPr>
        <w:t xml:space="preserve">Market Penetration:</w:t>
      </w:r>
      <w:r>
        <w:rPr>
          <w:rFonts w:ascii="Arial" w:cs="Arial" w:eastAsia="Arial" w:hAnsi="Arial"/>
          <w:sz w:val="22"/>
          <w:szCs w:val="22"/>
        </w:rPr>
        <w:t xml:space="preserve"> The business uses door-to-door delivery services, social media platforms, and YouTube/TV shows to intensify its reach and increase sales in existing markets.</w:t>
      </w:r>
    </w:p>
    <w:p>
      <w:pPr>
        <w:pStyle w:val="ListParagraph"/>
        <w:numPr>
          <w:ilvl w:val="0"/>
          <w:numId w:val="2"/>
        </w:numPr>
        <w:spacing w:after="80" w:before="60"/>
      </w:pPr>
      <w:r>
        <w:rPr>
          <w:rFonts w:ascii="Arial" w:cs="Arial" w:eastAsia="Arial" w:hAnsi="Arial"/>
          <w:b/>
          <w:bCs/>
          <w:sz w:val="22"/>
          <w:szCs w:val="22"/>
        </w:rPr>
        <w:t xml:space="preserve">Product Development:</w:t>
      </w:r>
      <w:r>
        <w:rPr>
          <w:rFonts w:ascii="Arial" w:cs="Arial" w:eastAsia="Arial" w:hAnsi="Arial"/>
          <w:sz w:val="22"/>
          <w:szCs w:val="22"/>
        </w:rPr>
        <w:t xml:space="preserve"> Plans are in place to diversify into closely related products such as dry stew, beef sauce, chicken shito, red pepper sauce, green pepper sauce, and chilli sauce — extending the product line to meet the needs of different target segments.</w:t>
      </w:r>
    </w:p>
    <w:p>
      <w:pPr>
        <w:spacing w:after="120" w:before="0"/>
      </w:pPr>
      <w:r>
        <w:rPr>
          <w:rFonts w:ascii="Arial" w:cs="Arial" w:eastAsia="Arial" w:hAnsi="Arial"/>
          <w:i/>
          <w:iCs/>
          <w:color w:val="666666"/>
          <w:sz w:val="20"/>
          <w:szCs w:val="20"/>
        </w:rPr>
        <w:t xml:space="preserve">(Source: CoDEUCC Textbook, Unit 5, Session 3 — Marketing Strategy, pp.143–144; Woarabeba Shito case study)</w:t>
      </w:r>
    </w:p>
    <w:p>
      <w:pPr>
        <w:pStyle w:val="Heading1"/>
        <w:spacing w:after="200" w:before="400"/>
      </w:pPr>
      <w:r>
        <w:rPr>
          <w:rFonts w:ascii="Arial" w:cs="Arial" w:eastAsia="Arial" w:hAnsi="Arial"/>
          <w:b/>
          <w:bCs/>
          <w:color w:val="FFFFFF"/>
          <w:sz w:val="36"/>
          <w:szCs w:val="36"/>
        </w:rPr>
        <w:t xml:space="preserve">  2023C — SECTION C: ANSWER ONLY ONE QUESTION  </w:t>
      </w:r>
    </w:p>
    <w:p>
      <w:pPr>
        <w:pStyle w:val="Heading2"/>
      </w:pPr>
      <w:r>
        <w:rPr>
          <w:rFonts w:ascii="Arial" w:cs="Arial" w:eastAsia="Arial" w:hAnsi="Arial"/>
          <w:b/>
          <w:bCs/>
          <w:color w:val="1F3864"/>
          <w:sz w:val="28"/>
          <w:szCs w:val="28"/>
        </w:rPr>
        <w:t xml:space="preserve">SECTION C — QUESTION ONE</w:t>
      </w:r>
    </w:p>
    <w:p>
      <w:pPr>
        <w:pStyle w:val="Heading3"/>
      </w:pPr>
      <w:r>
        <w:rPr>
          <w:rFonts w:ascii="Arial" w:cs="Arial" w:eastAsia="Arial" w:hAnsi="Arial"/>
          <w:b/>
          <w:bCs/>
          <w:color w:val="2E75B6"/>
          <w:sz w:val="26"/>
          <w:szCs w:val="26"/>
        </w:rPr>
        <w:t xml:space="preserve">Part A: Examine Five Forces in the Business Environment and How They Present Both Threats and Opportunities for Entrepreneurship  [10 marks]</w:t>
      </w:r>
    </w:p>
    <w:p>
      <w:pPr>
        <w:spacing w:after="80" w:before="60"/>
      </w:pPr>
      <w:r>
        <w:rPr>
          <w:rFonts w:ascii="Arial" w:cs="Arial" w:eastAsia="Arial" w:hAnsi="Arial"/>
          <w:sz w:val="22"/>
          <w:szCs w:val="22"/>
        </w:rPr>
        <w:t xml:space="preserve">The business environment is very instrumental in creating opportunities as well as presenting threats to business survival and growth. The five environmental forces are:</w:t>
      </w:r>
    </w:p>
    <w:p>
      <w:pPr>
        <w:pStyle w:val="ListParagraph"/>
        <w:numPr>
          <w:ilvl w:val="0"/>
          <w:numId w:val="2"/>
        </w:numPr>
        <w:spacing w:after="40" w:before="60"/>
      </w:pPr>
      <w:r>
        <w:rPr>
          <w:rFonts w:ascii="Arial" w:cs="Arial" w:eastAsia="Arial" w:hAnsi="Arial"/>
          <w:b/>
          <w:bCs/>
          <w:sz w:val="22"/>
          <w:szCs w:val="22"/>
        </w:rPr>
        <w:t xml:space="preserve">Economic Environment</w:t>
      </w:r>
    </w:p>
    <w:p>
      <w:pPr>
        <w:spacing w:after="80" w:before="0"/>
        <w:ind w:left="720"/>
      </w:pPr>
      <w:r>
        <w:rPr>
          <w:rFonts w:ascii="Arial" w:cs="Arial" w:eastAsia="Arial" w:hAnsi="Arial"/>
          <w:sz w:val="22"/>
          <w:szCs w:val="22"/>
        </w:rPr>
        <w:t xml:space="preserve">Covers factors such as population, interest rates, and inflation. Opportunity: A growing population increases the market's capacity for new organizations and creates more demand for products and services. Threat: High interest rates make borrowing expensive, increasing production costs; economic recessions reduce consumer spending, lowering demand for goods and services.</w:t>
      </w:r>
    </w:p>
    <w:p>
      <w:pPr>
        <w:pStyle w:val="ListParagraph"/>
        <w:numPr>
          <w:ilvl w:val="0"/>
          <w:numId w:val="2"/>
        </w:numPr>
        <w:spacing w:after="40" w:before="60"/>
      </w:pPr>
      <w:r>
        <w:rPr>
          <w:rFonts w:ascii="Arial" w:cs="Arial" w:eastAsia="Arial" w:hAnsi="Arial"/>
          <w:b/>
          <w:bCs/>
          <w:sz w:val="22"/>
          <w:szCs w:val="22"/>
        </w:rPr>
        <w:t xml:space="preserve">Technological Environment</w:t>
      </w:r>
    </w:p>
    <w:p>
      <w:pPr>
        <w:spacing w:after="80" w:before="0"/>
        <w:ind w:left="720"/>
      </w:pPr>
      <w:r>
        <w:rPr>
          <w:rFonts w:ascii="Arial" w:cs="Arial" w:eastAsia="Arial" w:hAnsi="Arial"/>
          <w:sz w:val="22"/>
          <w:szCs w:val="22"/>
        </w:rPr>
        <w:t xml:space="preserve">The rate of technological development affects communication, transportation, and production. Opportunity: New technologies create demand for technologically advanced products (e.g., mobile phones, internet services), opening new markets for entrepreneurs. Threat: Rapid technological change can render existing products or processes obsolete, forcing costly upgrades.</w:t>
      </w:r>
    </w:p>
    <w:p>
      <w:pPr>
        <w:pStyle w:val="ListParagraph"/>
        <w:numPr>
          <w:ilvl w:val="0"/>
          <w:numId w:val="2"/>
        </w:numPr>
        <w:spacing w:after="40" w:before="60"/>
      </w:pPr>
      <w:r>
        <w:rPr>
          <w:rFonts w:ascii="Arial" w:cs="Arial" w:eastAsia="Arial" w:hAnsi="Arial"/>
          <w:b/>
          <w:bCs/>
          <w:sz w:val="22"/>
          <w:szCs w:val="22"/>
        </w:rPr>
        <w:t xml:space="preserve">Political Environment</w:t>
      </w:r>
    </w:p>
    <w:p>
      <w:pPr>
        <w:spacing w:after="80" w:before="0"/>
        <w:ind w:left="720"/>
      </w:pPr>
      <w:r>
        <w:rPr>
          <w:rFonts w:ascii="Arial" w:cs="Arial" w:eastAsia="Arial" w:hAnsi="Arial"/>
          <w:sz w:val="22"/>
          <w:szCs w:val="22"/>
        </w:rPr>
        <w:t xml:space="preserve">The political climate in a country affects entrepreneurship. Opportunity: Free market economies with democratic governments and freedom of choice ensure efficient allocation of resources and create opportunities for entrepreneurs. Threat: An unstable or corrupt government discourages entrepreneurship as owners cannot be certain they will be allowed to access rewards from their efforts.</w:t>
      </w:r>
    </w:p>
    <w:p>
      <w:pPr>
        <w:pStyle w:val="ListParagraph"/>
        <w:numPr>
          <w:ilvl w:val="0"/>
          <w:numId w:val="2"/>
        </w:numPr>
        <w:spacing w:after="40" w:before="60"/>
      </w:pPr>
      <w:r>
        <w:rPr>
          <w:rFonts w:ascii="Arial" w:cs="Arial" w:eastAsia="Arial" w:hAnsi="Arial"/>
          <w:b/>
          <w:bCs/>
          <w:sz w:val="22"/>
          <w:szCs w:val="22"/>
        </w:rPr>
        <w:t xml:space="preserve">Legal Environment</w:t>
      </w:r>
    </w:p>
    <w:p>
      <w:pPr>
        <w:spacing w:after="80" w:before="0"/>
        <w:ind w:left="720"/>
      </w:pPr>
      <w:r>
        <w:rPr>
          <w:rFonts w:ascii="Arial" w:cs="Arial" w:eastAsia="Arial" w:hAnsi="Arial"/>
          <w:sz w:val="22"/>
          <w:szCs w:val="22"/>
        </w:rPr>
        <w:t xml:space="preserve">Legal structures govern how people do business and their relationships with stakeholders. Opportunity: A sound legal system protects both business owners and consumers, minimizes distortions to the free market, and encourages entrepreneurs to respond to opportunities. Threat: A poor legal system breeds corruption, distorts the free market, and prevents efficient allocation of resources.</w:t>
      </w:r>
    </w:p>
    <w:p>
      <w:pPr>
        <w:pStyle w:val="ListParagraph"/>
        <w:numPr>
          <w:ilvl w:val="0"/>
          <w:numId w:val="2"/>
        </w:numPr>
        <w:spacing w:after="80" w:before="60"/>
      </w:pPr>
      <w:r>
        <w:rPr>
          <w:rFonts w:ascii="Arial" w:cs="Arial" w:eastAsia="Arial" w:hAnsi="Arial"/>
          <w:b/>
          <w:bCs/>
          <w:sz w:val="22"/>
          <w:szCs w:val="22"/>
        </w:rPr>
        <w:t xml:space="preserve">Competitive Environment</w:t>
      </w:r>
    </w:p>
    <w:p>
      <w:pPr>
        <w:spacing w:after="100" w:before="0"/>
        <w:ind w:left="720"/>
      </w:pPr>
      <w:r>
        <w:rPr>
          <w:rFonts w:ascii="Arial" w:cs="Arial" w:eastAsia="Arial" w:hAnsi="Arial"/>
          <w:sz w:val="22"/>
          <w:szCs w:val="22"/>
        </w:rPr>
        <w:t xml:space="preserve">Refers to the level of competition in the industry, ease of market entry, availability of substitutes, and the relative power of suppliers and buyers. Opportunity: Monopolistic competition allows entrepreneurs to differentiate their products and enjoy some degree of monopoly power. Threat: Significant entry barriers (large capital requirements, economies of scale, patents) can deter new ventures; close substitutes limit the prices entrepreneurs can charge, eroding profit margins.</w:t>
      </w:r>
    </w:p>
    <w:p>
      <w:pPr>
        <w:spacing w:after="120" w:before="0"/>
      </w:pPr>
      <w:r>
        <w:rPr>
          <w:rFonts w:ascii="Arial" w:cs="Arial" w:eastAsia="Arial" w:hAnsi="Arial"/>
          <w:i/>
          <w:iCs/>
          <w:color w:val="666666"/>
          <w:sz w:val="20"/>
          <w:szCs w:val="20"/>
        </w:rPr>
        <w:t xml:space="preserve">(Source: CoDEUCC Entrepreneurship Textbook, Unit 1, Session 4 — Entrepreneurship and the Environment, pp.17–19)</w:t>
      </w:r>
    </w:p>
    <w:p>
      <w:pPr>
        <w:pStyle w:val="Heading3"/>
      </w:pPr>
      <w:r>
        <w:rPr>
          <w:rFonts w:ascii="Arial" w:cs="Arial" w:eastAsia="Arial" w:hAnsi="Arial"/>
          <w:b/>
          <w:bCs/>
          <w:color w:val="2E75B6"/>
          <w:sz w:val="26"/>
          <w:szCs w:val="26"/>
        </w:rPr>
        <w:t xml:space="preserve">Part B(i): What is Franchising?  [2 marks]</w:t>
      </w:r>
    </w:p>
    <w:p>
      <w:pPr>
        <w:spacing w:after="100" w:before="60"/>
      </w:pPr>
      <w:r>
        <w:rPr>
          <w:rFonts w:ascii="Arial" w:cs="Arial" w:eastAsia="Arial" w:hAnsi="Arial"/>
          <w:sz w:val="22"/>
          <w:szCs w:val="22"/>
        </w:rPr>
        <w:t xml:space="preserve">Franchising is a business agreement in which a company (the franchisor) grants others (the franchisees) the right and license (the franchise) to sell a product or service and possibly to use the business system developed by the company. It is a system of distribution in which a series of individually owned businesses operate as if they were part of a large chain. In most instances, the franchisee is granted an exclusive right to distribute the franchisor's goods/services in a specific geographical area.</w:t>
      </w:r>
    </w:p>
    <w:p>
      <w:pPr>
        <w:spacing w:after="120" w:before="0"/>
      </w:pPr>
      <w:r>
        <w:rPr>
          <w:rFonts w:ascii="Arial" w:cs="Arial" w:eastAsia="Arial" w:hAnsi="Arial"/>
          <w:i/>
          <w:iCs/>
          <w:color w:val="666666"/>
          <w:sz w:val="20"/>
          <w:szCs w:val="20"/>
        </w:rPr>
        <w:t xml:space="preserve">(Source: CoDEUCC Entrepreneurship Textbook, Unit 2, Session 6 — Franchising, p.61)</w:t>
      </w:r>
    </w:p>
    <w:p>
      <w:pPr>
        <w:pStyle w:val="Heading3"/>
      </w:pPr>
      <w:r>
        <w:rPr>
          <w:rFonts w:ascii="Arial" w:cs="Arial" w:eastAsia="Arial" w:hAnsi="Arial"/>
          <w:b/>
          <w:bCs/>
          <w:color w:val="2E75B6"/>
          <w:sz w:val="26"/>
          <w:szCs w:val="26"/>
        </w:rPr>
        <w:t xml:space="preserve">Part B(ii): State and Explain Three Types of Franchising  [6 marks]</w:t>
      </w:r>
    </w:p>
    <w:p>
      <w:pPr>
        <w:spacing w:after="80" w:before="60"/>
      </w:pPr>
      <w:r>
        <w:rPr>
          <w:rFonts w:ascii="Arial" w:cs="Arial" w:eastAsia="Arial" w:hAnsi="Arial"/>
          <w:i/>
          <w:iCs/>
          <w:color w:val="888888"/>
          <w:sz w:val="20"/>
          <w:szCs w:val="20"/>
        </w:rPr>
        <w:t xml:space="preserve">(See full answer in 2020A Q4b — Trade Name, Product Distribution, and Pure Franchising. Summary:)</w:t>
      </w:r>
    </w:p>
    <w:p>
      <w:pPr>
        <w:pStyle w:val="ListParagraph"/>
        <w:numPr>
          <w:ilvl w:val="0"/>
          <w:numId w:val="2"/>
        </w:numPr>
        <w:spacing w:after="40" w:before="60"/>
      </w:pPr>
      <w:r>
        <w:rPr>
          <w:rFonts w:ascii="Arial" w:cs="Arial" w:eastAsia="Arial" w:hAnsi="Arial"/>
          <w:b/>
          <w:bCs/>
          <w:sz w:val="22"/>
          <w:szCs w:val="22"/>
        </w:rPr>
        <w:t xml:space="preserve">Trade Name Franchising:</w:t>
      </w:r>
      <w:r>
        <w:rPr>
          <w:rFonts w:ascii="Arial" w:cs="Arial" w:eastAsia="Arial" w:hAnsi="Arial"/>
          <w:sz w:val="22"/>
          <w:szCs w:val="22"/>
        </w:rPr>
        <w:t xml:space="preserve"> The franchisee buys the right to become identified with the franchisor's trade name (e.g., Budget Rent-a-Car) without distributing particular products exclusively under that name.</w:t>
      </w:r>
    </w:p>
    <w:p>
      <w:pPr>
        <w:pStyle w:val="ListParagraph"/>
        <w:numPr>
          <w:ilvl w:val="0"/>
          <w:numId w:val="2"/>
        </w:numPr>
        <w:spacing w:after="40" w:before="60"/>
      </w:pPr>
      <w:r>
        <w:rPr>
          <w:rFonts w:ascii="Arial" w:cs="Arial" w:eastAsia="Arial" w:hAnsi="Arial"/>
          <w:b/>
          <w:bCs/>
          <w:sz w:val="22"/>
          <w:szCs w:val="22"/>
        </w:rPr>
        <w:t xml:space="preserve">Product Distribution Franchising:</w:t>
      </w:r>
      <w:r>
        <w:rPr>
          <w:rFonts w:ascii="Arial" w:cs="Arial" w:eastAsia="Arial" w:hAnsi="Arial"/>
          <w:sz w:val="22"/>
          <w:szCs w:val="22"/>
        </w:rPr>
        <w:t xml:space="preserve"> The franchisee is licensed to sell specific products under the manufacturer's brand name and trademark via a selective distribution network — commonly used for automobiles (Toyota), soft drinks (Coca-Cola), and gasoline (Shell).</w:t>
      </w:r>
    </w:p>
    <w:p>
      <w:pPr>
        <w:pStyle w:val="ListParagraph"/>
        <w:numPr>
          <w:ilvl w:val="0"/>
          <w:numId w:val="2"/>
        </w:numPr>
        <w:spacing w:after="80" w:before="60"/>
      </w:pPr>
      <w:r>
        <w:rPr>
          <w:rFonts w:ascii="Arial" w:cs="Arial" w:eastAsia="Arial" w:hAnsi="Arial"/>
          <w:b/>
          <w:bCs/>
          <w:sz w:val="22"/>
          <w:szCs w:val="22"/>
        </w:rPr>
        <w:t xml:space="preserve">Pure (Business Format) Franchising:</w:t>
      </w:r>
      <w:r>
        <w:rPr>
          <w:rFonts w:ascii="Arial" w:cs="Arial" w:eastAsia="Arial" w:hAnsi="Arial"/>
          <w:sz w:val="22"/>
          <w:szCs w:val="22"/>
        </w:rPr>
        <w:t xml:space="preserve"> Provides the franchisee with a complete business format including a license for a trade name, the products/services, physical plant, methods of operation, marketing strategy, quality control process, and communication systems. Common in fast-food restaurants and car rental agencies.</w:t>
      </w:r>
    </w:p>
    <w:p>
      <w:pPr>
        <w:spacing w:after="120" w:before="0"/>
      </w:pPr>
      <w:r>
        <w:rPr>
          <w:rFonts w:ascii="Arial" w:cs="Arial" w:eastAsia="Arial" w:hAnsi="Arial"/>
          <w:i/>
          <w:iCs/>
          <w:color w:val="666666"/>
          <w:sz w:val="20"/>
          <w:szCs w:val="20"/>
        </w:rPr>
        <w:t xml:space="preserve">(Source: CoDEUCC Entrepreneurship Textbook, Unit 2, Session 6 — Franchising, pp.61–62)</w:t>
      </w:r>
    </w:p>
    <w:p>
      <w:pPr>
        <w:pStyle w:val="Heading3"/>
      </w:pPr>
      <w:r>
        <w:rPr>
          <w:rFonts w:ascii="Arial" w:cs="Arial" w:eastAsia="Arial" w:hAnsi="Arial"/>
          <w:b/>
          <w:bCs/>
          <w:color w:val="2E75B6"/>
          <w:sz w:val="26"/>
          <w:szCs w:val="26"/>
        </w:rPr>
        <w:t xml:space="preserve">Part B(iii): Give Any Two Examples of Franchised Businesses in Ghana  [2 marks]</w:t>
      </w:r>
    </w:p>
    <w:p>
      <w:pPr>
        <w:pStyle w:val="ListParagraph"/>
        <w:numPr>
          <w:ilvl w:val="0"/>
          <w:numId w:val="2"/>
        </w:numPr>
        <w:spacing w:after="40" w:before="60"/>
      </w:pPr>
      <w:r>
        <w:rPr>
          <w:rFonts w:ascii="Arial" w:cs="Arial" w:eastAsia="Arial" w:hAnsi="Arial"/>
          <w:sz w:val="22"/>
          <w:szCs w:val="22"/>
        </w:rPr>
        <w:t xml:space="preserve">Shell Ghana / Total Ghana:</w:t>
      </w:r>
      <w:r>
        <w:rPr>
          <w:rFonts w:ascii="Arial" w:cs="Arial" w:eastAsia="Arial" w:hAnsi="Arial"/>
          <w:sz w:val="22"/>
          <w:szCs w:val="22"/>
        </w:rPr>
        <w:t xml:space="preserve"> These are product distribution franchises operating filling stations across Ghana under their respective international brand names.</w:t>
      </w:r>
    </w:p>
    <w:p>
      <w:pPr>
        <w:pStyle w:val="ListParagraph"/>
        <w:numPr>
          <w:ilvl w:val="0"/>
          <w:numId w:val="2"/>
        </w:numPr>
        <w:spacing w:after="80" w:before="60"/>
      </w:pPr>
      <w:r>
        <w:rPr>
          <w:rFonts w:ascii="Arial" w:cs="Arial" w:eastAsia="Arial" w:hAnsi="Arial"/>
          <w:sz w:val="22"/>
          <w:szCs w:val="22"/>
        </w:rPr>
        <w:t xml:space="preserve">Coca-Cola Ghana / Pepsi:</w:t>
      </w:r>
      <w:r>
        <w:rPr>
          <w:rFonts w:ascii="Arial" w:cs="Arial" w:eastAsia="Arial" w:hAnsi="Arial"/>
          <w:sz w:val="22"/>
          <w:szCs w:val="22"/>
        </w:rPr>
        <w:t xml:space="preserve"> Beverage companies that license their brand names and formulas to bottlers and distributors in Ghana, operating under a product distribution franchising model.</w:t>
      </w:r>
    </w:p>
    <w:p>
      <w:pPr>
        <w:spacing w:after="120" w:before="0"/>
      </w:pPr>
      <w:r>
        <w:rPr>
          <w:rFonts w:ascii="Arial" w:cs="Arial" w:eastAsia="Arial" w:hAnsi="Arial"/>
          <w:i/>
          <w:iCs/>
          <w:color w:val="666666"/>
          <w:sz w:val="20"/>
          <w:szCs w:val="20"/>
        </w:rPr>
        <w:t xml:space="preserve">(Source: CoDEUCC Entrepreneurship Textbook, Unit 2, Session 6 — Franchising, p.62)</w:t>
      </w:r>
    </w:p>
    <w:p>
      <w:pPr>
        <w:pStyle w:val="Heading2"/>
      </w:pPr>
      <w:r>
        <w:rPr>
          <w:rFonts w:ascii="Arial" w:cs="Arial" w:eastAsia="Arial" w:hAnsi="Arial"/>
          <w:b/>
          <w:bCs/>
          <w:color w:val="1F3864"/>
          <w:sz w:val="28"/>
          <w:szCs w:val="28"/>
        </w:rPr>
        <w:t xml:space="preserve">SECTION C — QUESTION TWO (Entrepreneurial Process &amp; New Venture Assessment)</w:t>
      </w:r>
    </w:p>
    <w:p>
      <w:pPr>
        <w:pStyle w:val="Heading3"/>
      </w:pPr>
      <w:r>
        <w:rPr>
          <w:rFonts w:ascii="Arial" w:cs="Arial" w:eastAsia="Arial" w:hAnsi="Arial"/>
          <w:b/>
          <w:bCs/>
          <w:color w:val="2E75B6"/>
          <w:sz w:val="26"/>
          <w:szCs w:val="26"/>
        </w:rPr>
        <w:t xml:space="preserve">Part A: What is a Business Opportunity?  [2 marks]</w:t>
      </w:r>
    </w:p>
    <w:p>
      <w:pPr>
        <w:spacing w:after="100" w:before="60"/>
      </w:pPr>
      <w:r>
        <w:rPr>
          <w:rFonts w:ascii="Arial" w:cs="Arial" w:eastAsia="Arial" w:hAnsi="Arial"/>
          <w:sz w:val="22"/>
          <w:szCs w:val="22"/>
        </w:rPr>
        <w:t xml:space="preserve">A business opportunity is a gap in the market that presents the possibility of doing something new, different, and better from the perspective of buyers, thereby creating the chance to create new value. It is identified when an entrepreneur recognizes an unmet need or an improvement that can be offered to potential customers. The opportunity is a core component of the entrepreneurial process — it is what the entrepreneur evaluates and pursues in building a new venture.</w:t>
      </w:r>
    </w:p>
    <w:p>
      <w:pPr>
        <w:spacing w:after="120" w:before="0"/>
      </w:pPr>
      <w:r>
        <w:rPr>
          <w:rFonts w:ascii="Arial" w:cs="Arial" w:eastAsia="Arial" w:hAnsi="Arial"/>
          <w:i/>
          <w:iCs/>
          <w:color w:val="666666"/>
          <w:sz w:val="20"/>
          <w:szCs w:val="20"/>
        </w:rPr>
        <w:t xml:space="preserve">(Source: CoDEUCC Entrepreneurship Textbook, Unit 1, Session 3 — The Entrepreneurial Process, p.13)</w:t>
      </w:r>
    </w:p>
    <w:p>
      <w:pPr>
        <w:pStyle w:val="Heading3"/>
      </w:pPr>
      <w:r>
        <w:rPr>
          <w:rFonts w:ascii="Arial" w:cs="Arial" w:eastAsia="Arial" w:hAnsi="Arial"/>
          <w:b/>
          <w:bCs/>
          <w:color w:val="2E75B6"/>
          <w:sz w:val="26"/>
          <w:szCs w:val="26"/>
        </w:rPr>
        <w:t xml:space="preserve">Part B: With the Aid of a Diagram, Explain the Entrepreneurial Process  [8 marks]</w:t>
      </w:r>
    </w:p>
    <w:p>
      <w:pPr>
        <w:spacing w:after="80" w:before="60"/>
      </w:pPr>
      <w:r>
        <w:rPr>
          <w:rFonts w:ascii="Arial" w:cs="Arial" w:eastAsia="Arial" w:hAnsi="Arial"/>
          <w:i/>
          <w:iCs/>
          <w:color w:val="888888"/>
          <w:sz w:val="20"/>
          <w:szCs w:val="20"/>
        </w:rPr>
        <w:t xml:space="preserve">(See full detailed answer in 2022 Q1(a), pp.13–14. The four components are the Entrepreneur, Opportunity, Organisation, and Resources — depicted in Wickham's 2007 diagram. Summary:)</w:t>
      </w:r>
    </w:p>
    <w:p>
      <w:pPr>
        <w:spacing w:after="40" w:before="60"/>
        <w:jc w:val="center"/>
      </w:pPr>
      <w:r>
        <w:rPr>
          <w:rFonts w:ascii="Arial" w:cs="Arial" w:eastAsia="Arial" w:hAnsi="Arial"/>
          <w:b/>
          <w:bCs/>
          <w:color w:val="1F3864"/>
          <w:sz w:val="22"/>
          <w:szCs w:val="22"/>
        </w:rPr>
        <w:t xml:space="preserve">[ ENTREPRENEURIAL PROCESS DIAGRAM: Opportunity ↑ | Resources ← ENTREPRENEUR → Organisation ]</w:t>
      </w:r>
    </w:p>
    <w:p>
      <w:pPr>
        <w:pStyle w:val="ListParagraph"/>
        <w:numPr>
          <w:ilvl w:val="0"/>
          <w:numId w:val="2"/>
        </w:numPr>
        <w:spacing w:after="40" w:before="60"/>
      </w:pPr>
      <w:r>
        <w:rPr>
          <w:rFonts w:ascii="Arial" w:cs="Arial" w:eastAsia="Arial" w:hAnsi="Arial"/>
          <w:b/>
          <w:bCs/>
          <w:sz w:val="22"/>
          <w:szCs w:val="22"/>
        </w:rPr>
        <w:t xml:space="preserve">Entrepreneur:</w:t>
      </w:r>
      <w:r>
        <w:rPr>
          <w:rFonts w:ascii="Arial" w:cs="Arial" w:eastAsia="Arial" w:hAnsi="Arial"/>
          <w:sz w:val="22"/>
          <w:szCs w:val="22"/>
        </w:rPr>
        <w:t xml:space="preserve"> Identifies, evaluates, and analyses opportunities; attracts and manages resources; leads and directs the organisation.</w:t>
      </w:r>
    </w:p>
    <w:p>
      <w:pPr>
        <w:pStyle w:val="ListParagraph"/>
        <w:numPr>
          <w:ilvl w:val="0"/>
          <w:numId w:val="2"/>
        </w:numPr>
        <w:spacing w:after="40" w:before="60"/>
      </w:pPr>
      <w:r>
        <w:rPr>
          <w:rFonts w:ascii="Arial" w:cs="Arial" w:eastAsia="Arial" w:hAnsi="Arial"/>
          <w:b/>
          <w:bCs/>
          <w:sz w:val="22"/>
          <w:szCs w:val="22"/>
        </w:rPr>
        <w:t xml:space="preserve">Opportunity:</w:t>
      </w:r>
      <w:r>
        <w:rPr>
          <w:rFonts w:ascii="Arial" w:cs="Arial" w:eastAsia="Arial" w:hAnsi="Arial"/>
          <w:sz w:val="22"/>
          <w:szCs w:val="22"/>
        </w:rPr>
        <w:t xml:space="preserve"> A gap in the market — something new, different, and better from the buyer's perspective that creates new value.</w:t>
      </w:r>
    </w:p>
    <w:p>
      <w:pPr>
        <w:pStyle w:val="ListParagraph"/>
        <w:numPr>
          <w:ilvl w:val="0"/>
          <w:numId w:val="2"/>
        </w:numPr>
        <w:spacing w:after="40" w:before="60"/>
      </w:pPr>
      <w:r>
        <w:rPr>
          <w:rFonts w:ascii="Arial" w:cs="Arial" w:eastAsia="Arial" w:hAnsi="Arial"/>
          <w:b/>
          <w:bCs/>
          <w:sz w:val="22"/>
          <w:szCs w:val="22"/>
        </w:rPr>
        <w:t xml:space="preserve">Organisation:</w:t>
      </w:r>
      <w:r>
        <w:rPr>
          <w:rFonts w:ascii="Arial" w:cs="Arial" w:eastAsia="Arial" w:hAnsi="Arial"/>
          <w:sz w:val="22"/>
          <w:szCs w:val="22"/>
        </w:rPr>
        <w:t xml:space="preserve"> A system devised to coordinate the activities of people and the use of resources in the venture.</w:t>
      </w:r>
    </w:p>
    <w:p>
      <w:pPr>
        <w:pStyle w:val="ListParagraph"/>
        <w:numPr>
          <w:ilvl w:val="0"/>
          <w:numId w:val="2"/>
        </w:numPr>
        <w:spacing w:after="80" w:before="60"/>
      </w:pPr>
      <w:r>
        <w:rPr>
          <w:rFonts w:ascii="Arial" w:cs="Arial" w:eastAsia="Arial" w:hAnsi="Arial"/>
          <w:b/>
          <w:bCs/>
          <w:sz w:val="22"/>
          <w:szCs w:val="22"/>
        </w:rPr>
        <w:t xml:space="preserve">Resources:</w:t>
      </w:r>
      <w:r>
        <w:rPr>
          <w:rFonts w:ascii="Arial" w:cs="Arial" w:eastAsia="Arial" w:hAnsi="Arial"/>
          <w:sz w:val="22"/>
          <w:szCs w:val="22"/>
        </w:rPr>
        <w:t xml:space="preserve"> The entrepreneur brings together financial, physical, human, technological, and organisational resources to build the venture and pursue the opportunity.</w:t>
      </w:r>
    </w:p>
    <w:p>
      <w:pPr>
        <w:spacing w:after="120" w:before="0"/>
      </w:pPr>
      <w:r>
        <w:rPr>
          <w:rFonts w:ascii="Arial" w:cs="Arial" w:eastAsia="Arial" w:hAnsi="Arial"/>
          <w:i/>
          <w:iCs/>
          <w:color w:val="666666"/>
          <w:sz w:val="20"/>
          <w:szCs w:val="20"/>
        </w:rPr>
        <w:t xml:space="preserve">(Source: CoDEUCC Entrepreneurship Textbook, Unit 1, Session 3 — The Entrepreneurial Process, pp.13–14)</w:t>
      </w:r>
    </w:p>
    <w:p>
      <w:pPr>
        <w:pStyle w:val="Heading3"/>
      </w:pPr>
      <w:r>
        <w:rPr>
          <w:rFonts w:ascii="Arial" w:cs="Arial" w:eastAsia="Arial" w:hAnsi="Arial"/>
          <w:b/>
          <w:bCs/>
          <w:color w:val="2E75B6"/>
          <w:sz w:val="26"/>
          <w:szCs w:val="26"/>
        </w:rPr>
        <w:t xml:space="preserve">Part C: Mention Four Feasibility Criteria to Assess the Viability of a New Business Idea  [10 marks]</w:t>
      </w:r>
    </w:p>
    <w:p>
      <w:pPr>
        <w:spacing w:after="80" w:before="60"/>
      </w:pPr>
      <w:r>
        <w:rPr>
          <w:rFonts w:ascii="Arial" w:cs="Arial" w:eastAsia="Arial" w:hAnsi="Arial"/>
          <w:i/>
          <w:iCs/>
          <w:color w:val="888888"/>
          <w:sz w:val="20"/>
          <w:szCs w:val="20"/>
        </w:rPr>
        <w:t xml:space="preserve">(See also 2021 Q4A for related content. The Feasibility Criteria Approach — Baty, 1984 — provides the following four of the key criteria:)</w:t>
      </w:r>
    </w:p>
    <w:p>
      <w:pPr>
        <w:pStyle w:val="ListParagraph"/>
        <w:numPr>
          <w:ilvl w:val="0"/>
          <w:numId w:val="2"/>
        </w:numPr>
        <w:spacing w:after="40" w:before="60"/>
      </w:pPr>
      <w:r>
        <w:rPr>
          <w:rFonts w:ascii="Arial" w:cs="Arial" w:eastAsia="Arial" w:hAnsi="Arial"/>
          <w:b/>
          <w:bCs/>
          <w:sz w:val="22"/>
          <w:szCs w:val="22"/>
        </w:rPr>
        <w:t xml:space="preserve">Is it Proprietary?</w:t>
      </w:r>
    </w:p>
    <w:p>
      <w:pPr>
        <w:spacing w:after="80" w:before="0"/>
        <w:ind w:left="720"/>
      </w:pPr>
      <w:r>
        <w:rPr>
          <w:rFonts w:ascii="Arial" w:cs="Arial" w:eastAsia="Arial" w:hAnsi="Arial"/>
          <w:sz w:val="22"/>
          <w:szCs w:val="22"/>
        </w:rPr>
        <w:t xml:space="preserve">The product does not have to be patented, but it should be sufficiently proprietary to permit a long head start against competitors and a period of extraordinary profits early in the venture to offset start-up costs. Differentiation is key.</w:t>
      </w:r>
    </w:p>
    <w:p>
      <w:pPr>
        <w:pStyle w:val="ListParagraph"/>
        <w:numPr>
          <w:ilvl w:val="0"/>
          <w:numId w:val="2"/>
        </w:numPr>
        <w:spacing w:after="40" w:before="60"/>
      </w:pPr>
      <w:r>
        <w:rPr>
          <w:rFonts w:ascii="Arial" w:cs="Arial" w:eastAsia="Arial" w:hAnsi="Arial"/>
          <w:b/>
          <w:bCs/>
          <w:sz w:val="22"/>
          <w:szCs w:val="22"/>
        </w:rPr>
        <w:t xml:space="preserve">Does the Approach Have Potential for Very High Margins?</w:t>
      </w:r>
    </w:p>
    <w:p>
      <w:pPr>
        <w:spacing w:after="80" w:before="0"/>
        <w:ind w:left="720"/>
      </w:pPr>
      <w:r>
        <w:rPr>
          <w:rFonts w:ascii="Arial" w:cs="Arial" w:eastAsia="Arial" w:hAnsi="Arial"/>
          <w:sz w:val="22"/>
          <w:szCs w:val="22"/>
        </w:rPr>
        <w:t xml:space="preserve">This is almost a necessity for a fledgling company. Gross margins are one thing the financial community understands. Without adequate margins, funding can be very difficult to secure.</w:t>
      </w:r>
    </w:p>
    <w:p>
      <w:pPr>
        <w:pStyle w:val="ListParagraph"/>
        <w:numPr>
          <w:ilvl w:val="0"/>
          <w:numId w:val="2"/>
        </w:numPr>
        <w:spacing w:after="40" w:before="60"/>
      </w:pPr>
      <w:r>
        <w:rPr>
          <w:rFonts w:ascii="Arial" w:cs="Arial" w:eastAsia="Arial" w:hAnsi="Arial"/>
          <w:b/>
          <w:bCs/>
          <w:sz w:val="22"/>
          <w:szCs w:val="22"/>
        </w:rPr>
        <w:t xml:space="preserve">Is the Potential Market Large?</w:t>
      </w:r>
    </w:p>
    <w:p>
      <w:pPr>
        <w:spacing w:after="80" w:before="0"/>
        <w:ind w:left="720"/>
      </w:pPr>
      <w:r>
        <w:rPr>
          <w:rFonts w:ascii="Arial" w:cs="Arial" w:eastAsia="Arial" w:hAnsi="Arial"/>
          <w:sz w:val="22"/>
          <w:szCs w:val="22"/>
        </w:rPr>
        <w:t xml:space="preserve">In determining potential market, entrepreneurs must look three to five years into the future. A large and growing market justifies the investment and provides room for early mistakes. A shrinking market means less room for error.</w:t>
      </w:r>
    </w:p>
    <w:p>
      <w:pPr>
        <w:pStyle w:val="ListParagraph"/>
        <w:numPr>
          <w:ilvl w:val="0"/>
          <w:numId w:val="2"/>
        </w:numPr>
        <w:spacing w:after="80" w:before="60"/>
      </w:pPr>
      <w:r>
        <w:rPr>
          <w:rFonts w:ascii="Arial" w:cs="Arial" w:eastAsia="Arial" w:hAnsi="Arial"/>
          <w:b/>
          <w:bCs/>
          <w:sz w:val="22"/>
          <w:szCs w:val="22"/>
        </w:rPr>
        <w:t xml:space="preserve">Is the Time to Market and Breakeven Realistic?</w:t>
      </w:r>
    </w:p>
    <w:p>
      <w:pPr>
        <w:spacing w:after="100" w:before="0"/>
        <w:ind w:left="720"/>
      </w:pPr>
      <w:r>
        <w:rPr>
          <w:rFonts w:ascii="Arial" w:cs="Arial" w:eastAsia="Arial" w:hAnsi="Arial"/>
          <w:sz w:val="22"/>
          <w:szCs w:val="22"/>
        </w:rPr>
        <w:t xml:space="preserve">In most cases, the faster the better. The entire venture plan is tied to this answer and an error here can spell trouble later on. Development costs and calendar times must be realistic and tied to a month-by-month schedule.</w:t>
      </w:r>
    </w:p>
    <w:p>
      <w:pPr>
        <w:spacing w:after="120" w:before="0"/>
      </w:pPr>
      <w:r>
        <w:rPr>
          <w:rFonts w:ascii="Arial" w:cs="Arial" w:eastAsia="Arial" w:hAnsi="Arial"/>
          <w:i/>
          <w:iCs/>
          <w:color w:val="666666"/>
          <w:sz w:val="20"/>
          <w:szCs w:val="20"/>
        </w:rPr>
        <w:t xml:space="preserve">(Source: CoDEUCC Entrepreneurship Textbook, Unit 2, Session 3 — New Business Assessment, pp.46–47)</w:t>
      </w:r>
    </w:p>
    <w:p>
      <w:pPr>
        <w:pBdr>
          <w:top w:val="single" w:color="C9A84C" w:sz="8" w:space="2"/>
        </w:pBdr>
        <w:spacing w:after="120" w:before="200"/>
        <w:jc w:val="center"/>
      </w:pPr>
      <w:r>
        <w:rPr>
          <w:rFonts w:ascii="Arial" w:cs="Arial" w:eastAsia="Arial" w:hAnsi="Arial"/>
          <w:b/>
          <w:bCs/>
          <w:color w:val="1F3864"/>
          <w:sz w:val="24"/>
          <w:szCs w:val="24"/>
        </w:rPr>
        <w:t xml:space="preserve">— End of 2023 Model Answers —</w:t>
      </w:r>
    </w:p>
    <w:p>
      <w:pPr>
        <w:spacing w:after="60" w:before="60"/>
        <w:jc w:val="center"/>
      </w:pPr>
      <w:r>
        <w:rPr>
          <w:rFonts w:ascii="Arial" w:cs="Arial" w:eastAsia="Arial" w:hAnsi="Arial"/>
          <w:i/>
          <w:iCs/>
          <w:color w:val="555555"/>
          <w:sz w:val="20"/>
          <w:szCs w:val="20"/>
        </w:rPr>
        <w:t xml:space="preserve">All answers sourced from: Boohene, R. &amp; Mensah, B. — Entrepreneurship (CoDEUCC, University of Cape Coast)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026"/>
      </w:tabs>
    </w:pPr>
    <w:r>
      <w:rPr>
        <w:rFonts w:ascii="Arial" w:cs="Arial" w:eastAsia="Arial" w:hAnsi="Arial"/>
        <w:color w:val="666666"/>
        <w:sz w:val="18"/>
        <w:szCs w:val="18"/>
      </w:rPr>
      <w:t xml:space="preserve">University of Cape Coast — College of Distance Education</w:t>
    </w:r>
    <w:r>
      <w:rPr>
        <w:rFonts w:ascii="Arial" w:cs="Arial" w:eastAsia="Arial" w:hAnsi="Arial"/>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tabs>
        <w:tab w:val="right" w:pos="9026"/>
      </w:tabs>
    </w:pPr>
    <w:r>
      <w:rPr>
        <w:rFonts w:ascii="Arial" w:cs="Arial" w:eastAsia="Arial" w:hAnsi="Arial"/>
        <w:b/>
        <w:bCs/>
        <w:color w:val="1F3864"/>
        <w:sz w:val="20"/>
        <w:szCs w:val="20"/>
      </w:rPr>
      <w:t xml:space="preserve">Entrepreneurship — 2023 Past Exam Questions &amp; Model Answers</w:t>
    </w:r>
    <w:r>
      <w:rPr>
        <w:rFonts w:ascii="Arial" w:cs="Arial" w:eastAsia="Arial" w:hAnsi="Arial"/>
      </w:rPr>
      <w:t xml:space="preserve">	</w:t>
    </w:r>
    <w:r>
      <w:rPr>
        <w:rFonts w:ascii="Arial" w:cs="Arial" w:eastAsia="Arial" w:hAnsi="Arial"/>
        <w:color w:val="666666"/>
        <w:sz w:val="18"/>
        <w:szCs w:val="18"/>
      </w:rPr>
      <w:t xml:space="preserve">Source: CoDEUCC Entrepreneurship Textbook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C9A84C" w:sz="4" w:space="1"/>
      </w:pBdr>
      <w:spacing w:after="100" w:before="2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2026-04-21T16:29:12.205Z</dcterms:created>
  <dcterms:modified xsi:type="dcterms:W3CDTF">2026-04-21T16:29:12.206Z</dcterms:modified>
</cp:coreProperties>
</file>

<file path=docProps/custom.xml><?xml version="1.0" encoding="utf-8"?>
<Properties xmlns="http://schemas.openxmlformats.org/officeDocument/2006/custom-properties" xmlns:vt="http://schemas.openxmlformats.org/officeDocument/2006/docPropsVTypes"/>
</file>