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42549" w14:textId="77777777" w:rsidR="00B8417B" w:rsidRDefault="00B8417B">
      <w:pPr>
        <w:pStyle w:val="Header"/>
        <w:widowControl/>
        <w:rPr>
          <w:lang w:val="el-GR" w:eastAsia="x-none"/>
        </w:rPr>
      </w:pPr>
      <w:bookmarkStart w:id="0" w:name="_GoBack"/>
      <w:bookmarkEnd w:id="0"/>
    </w:p>
    <w:p w14:paraId="3DD7337E" w14:textId="77777777" w:rsidR="00B8417B" w:rsidRDefault="00B8417B">
      <w:pPr>
        <w:tabs>
          <w:tab w:val="left" w:pos="567"/>
        </w:tabs>
        <w:rPr>
          <w:szCs w:val="22"/>
          <w:lang w:val="el-GR"/>
        </w:rPr>
      </w:pPr>
    </w:p>
    <w:p w14:paraId="03DF37AD" w14:textId="77777777" w:rsidR="00B8417B" w:rsidRDefault="00B8417B">
      <w:pPr>
        <w:tabs>
          <w:tab w:val="center" w:pos="4309"/>
        </w:tabs>
        <w:jc w:val="both"/>
        <w:rPr>
          <w:szCs w:val="22"/>
          <w:lang w:val="el-GR"/>
        </w:rPr>
      </w:pPr>
    </w:p>
    <w:p w14:paraId="2567A597" w14:textId="77777777" w:rsidR="00B8417B" w:rsidRDefault="00B8417B">
      <w:pPr>
        <w:jc w:val="both"/>
        <w:rPr>
          <w:szCs w:val="22"/>
          <w:lang w:val="el-GR"/>
        </w:rPr>
      </w:pPr>
    </w:p>
    <w:p w14:paraId="14485F1C" w14:textId="77777777" w:rsidR="00B8417B" w:rsidRDefault="00B8417B">
      <w:pPr>
        <w:jc w:val="both"/>
        <w:rPr>
          <w:szCs w:val="22"/>
          <w:lang w:val="el-GR"/>
        </w:rPr>
      </w:pPr>
    </w:p>
    <w:p w14:paraId="37757310" w14:textId="77777777" w:rsidR="00B8417B" w:rsidRDefault="00B8417B">
      <w:pPr>
        <w:jc w:val="both"/>
        <w:rPr>
          <w:szCs w:val="22"/>
          <w:lang w:val="el-GR"/>
        </w:rPr>
      </w:pPr>
    </w:p>
    <w:p w14:paraId="2FCC0800" w14:textId="77777777" w:rsidR="00B8417B" w:rsidRDefault="00B8417B">
      <w:pPr>
        <w:jc w:val="both"/>
        <w:rPr>
          <w:szCs w:val="22"/>
          <w:lang w:val="el-GR"/>
        </w:rPr>
      </w:pPr>
    </w:p>
    <w:p w14:paraId="415BC403" w14:textId="77777777" w:rsidR="00B8417B" w:rsidRDefault="00B8417B">
      <w:pPr>
        <w:jc w:val="both"/>
        <w:rPr>
          <w:szCs w:val="22"/>
          <w:lang w:val="el-GR"/>
        </w:rPr>
      </w:pPr>
    </w:p>
    <w:p w14:paraId="787B8306" w14:textId="77777777" w:rsidR="00B8417B" w:rsidRDefault="00B8417B">
      <w:pPr>
        <w:jc w:val="both"/>
        <w:rPr>
          <w:szCs w:val="22"/>
          <w:lang w:val="el-GR"/>
        </w:rPr>
      </w:pPr>
    </w:p>
    <w:p w14:paraId="355E7883" w14:textId="77777777" w:rsidR="00B8417B" w:rsidRDefault="00B8417B">
      <w:pPr>
        <w:jc w:val="both"/>
        <w:rPr>
          <w:szCs w:val="22"/>
          <w:lang w:val="el-GR"/>
        </w:rPr>
      </w:pPr>
    </w:p>
    <w:p w14:paraId="044212D5" w14:textId="77777777" w:rsidR="00B8417B" w:rsidRDefault="00B8417B">
      <w:pPr>
        <w:jc w:val="both"/>
        <w:rPr>
          <w:szCs w:val="22"/>
          <w:lang w:val="el-GR"/>
        </w:rPr>
      </w:pPr>
    </w:p>
    <w:p w14:paraId="75D935AA" w14:textId="77777777" w:rsidR="00B8417B" w:rsidRDefault="00B8417B">
      <w:pPr>
        <w:jc w:val="both"/>
        <w:rPr>
          <w:szCs w:val="22"/>
          <w:lang w:val="el-GR"/>
        </w:rPr>
      </w:pPr>
    </w:p>
    <w:p w14:paraId="28ECB51E" w14:textId="77777777" w:rsidR="00B8417B" w:rsidRDefault="00B8417B">
      <w:pPr>
        <w:jc w:val="both"/>
        <w:rPr>
          <w:szCs w:val="22"/>
          <w:lang w:val="el-GR"/>
        </w:rPr>
      </w:pPr>
    </w:p>
    <w:p w14:paraId="1BED0B34" w14:textId="77777777" w:rsidR="00B8417B" w:rsidRDefault="00B8417B">
      <w:pPr>
        <w:jc w:val="both"/>
        <w:rPr>
          <w:szCs w:val="22"/>
          <w:lang w:val="el-GR"/>
        </w:rPr>
      </w:pPr>
    </w:p>
    <w:p w14:paraId="6FD3926B" w14:textId="77777777" w:rsidR="00B8417B" w:rsidRDefault="00B8417B">
      <w:pPr>
        <w:jc w:val="both"/>
        <w:rPr>
          <w:szCs w:val="22"/>
          <w:lang w:val="el-GR"/>
        </w:rPr>
      </w:pPr>
    </w:p>
    <w:p w14:paraId="22A50C7B" w14:textId="77777777" w:rsidR="00B8417B" w:rsidRDefault="00B8417B">
      <w:pPr>
        <w:jc w:val="both"/>
        <w:rPr>
          <w:szCs w:val="22"/>
          <w:lang w:val="el-GR"/>
        </w:rPr>
      </w:pPr>
    </w:p>
    <w:p w14:paraId="30DC9D08" w14:textId="77777777" w:rsidR="00B8417B" w:rsidRDefault="00B8417B">
      <w:pPr>
        <w:jc w:val="both"/>
        <w:rPr>
          <w:szCs w:val="22"/>
          <w:lang w:val="el-GR"/>
        </w:rPr>
      </w:pPr>
    </w:p>
    <w:p w14:paraId="1A810749" w14:textId="77777777" w:rsidR="00B8417B" w:rsidRDefault="00B8417B">
      <w:pPr>
        <w:jc w:val="both"/>
        <w:rPr>
          <w:szCs w:val="22"/>
          <w:lang w:val="el-GR"/>
        </w:rPr>
      </w:pPr>
    </w:p>
    <w:p w14:paraId="63014B04" w14:textId="77777777" w:rsidR="00B8417B" w:rsidRDefault="00B8417B">
      <w:pPr>
        <w:jc w:val="both"/>
        <w:rPr>
          <w:szCs w:val="22"/>
          <w:lang w:val="el-GR"/>
        </w:rPr>
      </w:pPr>
    </w:p>
    <w:p w14:paraId="43A7CDF1" w14:textId="77777777" w:rsidR="00B8417B" w:rsidRDefault="00B8417B">
      <w:pPr>
        <w:jc w:val="both"/>
        <w:rPr>
          <w:szCs w:val="22"/>
          <w:lang w:val="el-GR"/>
        </w:rPr>
      </w:pPr>
    </w:p>
    <w:p w14:paraId="17946933" w14:textId="77777777" w:rsidR="00B8417B" w:rsidRDefault="00B8417B">
      <w:pPr>
        <w:jc w:val="both"/>
        <w:rPr>
          <w:szCs w:val="22"/>
          <w:lang w:val="el-GR"/>
        </w:rPr>
      </w:pPr>
    </w:p>
    <w:p w14:paraId="33948A6B" w14:textId="77777777" w:rsidR="00B8417B" w:rsidRDefault="00B8417B">
      <w:pPr>
        <w:jc w:val="both"/>
        <w:rPr>
          <w:szCs w:val="22"/>
          <w:lang w:val="el-GR"/>
        </w:rPr>
      </w:pPr>
    </w:p>
    <w:p w14:paraId="648EE9E2" w14:textId="77777777" w:rsidR="00B8417B" w:rsidRDefault="00B8417B">
      <w:pPr>
        <w:jc w:val="both"/>
        <w:rPr>
          <w:szCs w:val="22"/>
          <w:lang w:val="el-GR"/>
        </w:rPr>
      </w:pPr>
    </w:p>
    <w:p w14:paraId="59AF7A16" w14:textId="77777777" w:rsidR="00B8417B" w:rsidRDefault="00B8417B">
      <w:pPr>
        <w:jc w:val="center"/>
        <w:rPr>
          <w:b/>
          <w:bCs/>
          <w:szCs w:val="22"/>
          <w:lang w:val="el-GR"/>
        </w:rPr>
      </w:pPr>
      <w:r>
        <w:rPr>
          <w:b/>
          <w:bCs/>
          <w:szCs w:val="22"/>
          <w:lang w:val="el-GR"/>
        </w:rPr>
        <w:t>ΠΑΡΑΡΤΗΜΑ Ι</w:t>
      </w:r>
    </w:p>
    <w:p w14:paraId="3BEB88EA" w14:textId="77777777" w:rsidR="00B8417B" w:rsidRDefault="00B8417B">
      <w:pPr>
        <w:jc w:val="center"/>
        <w:rPr>
          <w:b/>
          <w:bCs/>
          <w:szCs w:val="22"/>
          <w:lang w:val="el-GR"/>
        </w:rPr>
      </w:pPr>
    </w:p>
    <w:p w14:paraId="55F05A90" w14:textId="77777777" w:rsidR="00B8417B" w:rsidRDefault="00B8417B">
      <w:pPr>
        <w:pStyle w:val="Heading1"/>
      </w:pPr>
      <w:r>
        <w:t>ΠΕΡΙΛΗΨΗ ΤΩΝ ΧΑΡΑΚΤΗΡΙΣΤΙΚΩΝ ΤΟΥ ΠΡΟΪΟΝΤΟΣ</w:t>
      </w:r>
    </w:p>
    <w:p w14:paraId="00CF3330" w14:textId="77777777" w:rsidR="00B8417B" w:rsidRDefault="00B8417B">
      <w:pPr>
        <w:keepNext/>
        <w:keepLines/>
        <w:tabs>
          <w:tab w:val="left" w:pos="567"/>
        </w:tabs>
        <w:rPr>
          <w:b/>
          <w:szCs w:val="22"/>
          <w:lang w:val="el-GR"/>
        </w:rPr>
      </w:pPr>
      <w:r>
        <w:rPr>
          <w:szCs w:val="22"/>
          <w:lang w:val="el-GR"/>
        </w:rPr>
        <w:br w:type="page"/>
      </w:r>
      <w:r>
        <w:rPr>
          <w:b/>
          <w:szCs w:val="22"/>
          <w:lang w:val="el-GR"/>
        </w:rPr>
        <w:lastRenderedPageBreak/>
        <w:t>1.</w:t>
      </w:r>
      <w:r>
        <w:rPr>
          <w:b/>
          <w:szCs w:val="22"/>
          <w:lang w:val="el-GR"/>
        </w:rPr>
        <w:tab/>
        <w:t>ΟΝΟΜΑΣΙΑ ΤΟΥ ΦΑΡΜΑΚΕΥΤΙΚΟΥ ΠΡΟΪΟΝΤΟΣ</w:t>
      </w:r>
    </w:p>
    <w:p w14:paraId="27EB68FE" w14:textId="77777777" w:rsidR="00B8417B" w:rsidRDefault="00B8417B">
      <w:pPr>
        <w:keepNext/>
        <w:keepLines/>
        <w:tabs>
          <w:tab w:val="left" w:pos="567"/>
        </w:tabs>
        <w:rPr>
          <w:szCs w:val="22"/>
          <w:lang w:val="el-GR"/>
        </w:rPr>
      </w:pPr>
    </w:p>
    <w:p w14:paraId="0D27A6BA" w14:textId="77777777" w:rsidR="00B8417B" w:rsidRDefault="00B8417B">
      <w:pPr>
        <w:keepNext/>
        <w:keepLines/>
        <w:shd w:val="clear" w:color="auto" w:fill="F3F3F3"/>
        <w:rPr>
          <w:i/>
          <w:szCs w:val="22"/>
          <w:lang w:val="el-GR"/>
        </w:rPr>
      </w:pPr>
      <w:r>
        <w:rPr>
          <w:i/>
          <w:szCs w:val="22"/>
          <w:lang w:val="el-GR"/>
        </w:rPr>
        <w:t>&lt;GONAL-f 75 IU&gt;</w:t>
      </w:r>
    </w:p>
    <w:p w14:paraId="4533F35E" w14:textId="4907044F" w:rsidR="00B8417B" w:rsidRDefault="00B8417B">
      <w:pPr>
        <w:shd w:val="clear" w:color="auto" w:fill="F3F3F3"/>
        <w:rPr>
          <w:szCs w:val="22"/>
          <w:lang w:val="el-GR"/>
        </w:rPr>
      </w:pPr>
      <w:r>
        <w:rPr>
          <w:szCs w:val="22"/>
          <w:lang w:val="el-GR"/>
        </w:rPr>
        <w:t>GONAL</w:t>
      </w:r>
      <w:r>
        <w:rPr>
          <w:szCs w:val="22"/>
          <w:lang w:val="el-GR"/>
        </w:rPr>
        <w:noBreakHyphen/>
        <w:t>f 75 IU κόνις και διαλύτης για ενέσιμο διάλυμα</w:t>
      </w:r>
    </w:p>
    <w:p w14:paraId="750C2B68" w14:textId="77777777" w:rsidR="00B8417B" w:rsidRDefault="00B8417B">
      <w:pPr>
        <w:rPr>
          <w:szCs w:val="22"/>
          <w:lang w:val="el-GR"/>
        </w:rPr>
      </w:pPr>
    </w:p>
    <w:p w14:paraId="6EEA3D99" w14:textId="77777777" w:rsidR="00B8417B" w:rsidRDefault="00B8417B">
      <w:pPr>
        <w:keepNext/>
        <w:keepLines/>
        <w:shd w:val="clear" w:color="auto" w:fill="E6E6E6"/>
        <w:rPr>
          <w:i/>
          <w:szCs w:val="22"/>
          <w:lang w:val="el-GR"/>
        </w:rPr>
      </w:pPr>
      <w:r>
        <w:rPr>
          <w:i/>
          <w:szCs w:val="22"/>
          <w:lang w:val="el-GR"/>
        </w:rPr>
        <w:t>&lt;GONAL-f 1050 IU&gt;</w:t>
      </w:r>
    </w:p>
    <w:p w14:paraId="2B4A0A7F" w14:textId="2D3D14F4" w:rsidR="00B8417B" w:rsidRDefault="00B8417B">
      <w:pPr>
        <w:shd w:val="clear" w:color="auto" w:fill="E6E6E6"/>
        <w:rPr>
          <w:szCs w:val="22"/>
          <w:lang w:val="el-GR"/>
        </w:rPr>
      </w:pPr>
      <w:r>
        <w:rPr>
          <w:szCs w:val="22"/>
          <w:lang w:val="el-GR"/>
        </w:rPr>
        <w:t>GONAL</w:t>
      </w:r>
      <w:r>
        <w:rPr>
          <w:szCs w:val="22"/>
          <w:lang w:val="el-GR"/>
        </w:rPr>
        <w:noBreakHyphen/>
        <w:t>f 1050 IU/1,75 ml κόνις και διαλύτης για ενέσιμο διάλυμα</w:t>
      </w:r>
    </w:p>
    <w:p w14:paraId="528183FA" w14:textId="77777777" w:rsidR="00B8417B" w:rsidRDefault="00B8417B">
      <w:pPr>
        <w:rPr>
          <w:szCs w:val="22"/>
          <w:lang w:val="el-GR"/>
        </w:rPr>
      </w:pPr>
    </w:p>
    <w:p w14:paraId="4DB0DF7E" w14:textId="77777777" w:rsidR="00B8417B" w:rsidRDefault="00B8417B">
      <w:pPr>
        <w:keepNext/>
        <w:keepLines/>
        <w:shd w:val="clear" w:color="auto" w:fill="CCCCCC"/>
        <w:rPr>
          <w:i/>
          <w:szCs w:val="22"/>
          <w:lang w:val="el-GR"/>
        </w:rPr>
      </w:pPr>
      <w:r>
        <w:rPr>
          <w:i/>
          <w:szCs w:val="22"/>
          <w:lang w:val="el-GR"/>
        </w:rPr>
        <w:t>&lt;GONAL-f 450 IU&gt;</w:t>
      </w:r>
    </w:p>
    <w:p w14:paraId="157ABE2A" w14:textId="1B59AEB5" w:rsidR="00B8417B" w:rsidRDefault="00B8417B">
      <w:pPr>
        <w:shd w:val="clear" w:color="auto" w:fill="CCCCCC"/>
        <w:rPr>
          <w:szCs w:val="22"/>
          <w:lang w:val="el-GR"/>
        </w:rPr>
      </w:pPr>
      <w:r>
        <w:rPr>
          <w:szCs w:val="22"/>
          <w:lang w:val="el-GR"/>
        </w:rPr>
        <w:t>GONAL</w:t>
      </w:r>
      <w:r>
        <w:rPr>
          <w:szCs w:val="22"/>
          <w:lang w:val="el-GR"/>
        </w:rPr>
        <w:noBreakHyphen/>
        <w:t>f 450 IU/0,75 ml κόνις και διαλύτης για ενέσιμο διάλυμα</w:t>
      </w:r>
    </w:p>
    <w:p w14:paraId="3E960BA9" w14:textId="77777777" w:rsidR="00B8417B" w:rsidRDefault="00B8417B">
      <w:pPr>
        <w:tabs>
          <w:tab w:val="left" w:pos="567"/>
        </w:tabs>
        <w:rPr>
          <w:szCs w:val="22"/>
          <w:lang w:val="el-GR"/>
        </w:rPr>
      </w:pPr>
    </w:p>
    <w:p w14:paraId="1D4A26EB" w14:textId="77777777" w:rsidR="00B8417B" w:rsidRDefault="00B8417B">
      <w:pPr>
        <w:tabs>
          <w:tab w:val="left" w:pos="567"/>
        </w:tabs>
        <w:rPr>
          <w:szCs w:val="22"/>
          <w:lang w:val="el-GR"/>
        </w:rPr>
      </w:pPr>
    </w:p>
    <w:p w14:paraId="40C3B4A7" w14:textId="77777777" w:rsidR="00B8417B" w:rsidRDefault="00B8417B">
      <w:pPr>
        <w:keepNext/>
        <w:keepLines/>
        <w:tabs>
          <w:tab w:val="left" w:pos="567"/>
        </w:tabs>
        <w:rPr>
          <w:b/>
          <w:szCs w:val="22"/>
          <w:lang w:val="el-GR"/>
        </w:rPr>
      </w:pPr>
      <w:r>
        <w:rPr>
          <w:b/>
          <w:szCs w:val="22"/>
          <w:lang w:val="el-GR"/>
        </w:rPr>
        <w:t>2.</w:t>
      </w:r>
      <w:r>
        <w:rPr>
          <w:b/>
          <w:szCs w:val="22"/>
          <w:lang w:val="el-GR"/>
        </w:rPr>
        <w:tab/>
        <w:t>ΠΟΙΟΤΙΚΗ ΚΑΙ ΠΟΣΟΤΙΚΗ ΣΥΝΘΕΣΗ</w:t>
      </w:r>
    </w:p>
    <w:p w14:paraId="2EF635BF" w14:textId="77777777" w:rsidR="00B8417B" w:rsidRDefault="00B8417B">
      <w:pPr>
        <w:keepNext/>
        <w:keepLines/>
        <w:tabs>
          <w:tab w:val="left" w:pos="567"/>
        </w:tabs>
        <w:rPr>
          <w:szCs w:val="22"/>
          <w:lang w:val="el-GR"/>
        </w:rPr>
      </w:pPr>
    </w:p>
    <w:p w14:paraId="3678BA60" w14:textId="77777777" w:rsidR="00B8417B" w:rsidRDefault="00B8417B">
      <w:pPr>
        <w:keepNext/>
        <w:keepLines/>
        <w:shd w:val="clear" w:color="auto" w:fill="F3F3F3"/>
        <w:rPr>
          <w:i/>
          <w:szCs w:val="22"/>
          <w:lang w:val="el-GR"/>
        </w:rPr>
      </w:pPr>
      <w:r>
        <w:rPr>
          <w:i/>
          <w:szCs w:val="22"/>
          <w:lang w:val="el-GR"/>
        </w:rPr>
        <w:t>&lt;GONAL-f 75 IU&gt;</w:t>
      </w:r>
    </w:p>
    <w:p w14:paraId="5092D47C" w14:textId="77777777" w:rsidR="00B8417B" w:rsidRDefault="00B8417B">
      <w:pPr>
        <w:shd w:val="clear" w:color="auto" w:fill="F3F3F3"/>
        <w:rPr>
          <w:szCs w:val="22"/>
          <w:lang w:val="el-GR"/>
        </w:rPr>
      </w:pPr>
      <w:r>
        <w:rPr>
          <w:szCs w:val="22"/>
          <w:lang w:val="el-GR"/>
        </w:rPr>
        <w:t>Κάθε φιαλίδιο περιέχει 5,5 μικρογραμμάρια θυλακιοτροπίνης άλφα*, ισοδύναμα με 75 IU. Κάθε ml του ανασυσταμένου διαλύματος περιέχει 75 IU/ml.</w:t>
      </w:r>
    </w:p>
    <w:p w14:paraId="2BEE6A32" w14:textId="77777777" w:rsidR="00B8417B" w:rsidRDefault="00B8417B">
      <w:pPr>
        <w:rPr>
          <w:szCs w:val="22"/>
          <w:lang w:val="el-GR"/>
        </w:rPr>
      </w:pPr>
    </w:p>
    <w:p w14:paraId="746CCF23" w14:textId="77777777" w:rsidR="00B8417B" w:rsidRDefault="00B8417B">
      <w:pPr>
        <w:keepNext/>
        <w:keepLines/>
        <w:shd w:val="clear" w:color="auto" w:fill="E6E6E6"/>
        <w:rPr>
          <w:i/>
          <w:szCs w:val="22"/>
          <w:lang w:val="el-GR"/>
        </w:rPr>
      </w:pPr>
      <w:r>
        <w:rPr>
          <w:i/>
          <w:szCs w:val="22"/>
          <w:lang w:val="el-GR"/>
        </w:rPr>
        <w:t>&lt;GONAL-f 1050 IU&gt;</w:t>
      </w:r>
    </w:p>
    <w:p w14:paraId="0D535CCA" w14:textId="77777777" w:rsidR="00B8417B" w:rsidRDefault="00B8417B">
      <w:pPr>
        <w:shd w:val="clear" w:color="auto" w:fill="E6E6E6"/>
        <w:rPr>
          <w:szCs w:val="22"/>
          <w:lang w:val="el-GR"/>
        </w:rPr>
      </w:pPr>
      <w:r>
        <w:rPr>
          <w:szCs w:val="22"/>
          <w:lang w:val="el-GR"/>
        </w:rPr>
        <w:t>Κάθε φιαλίδιο πολλαπλών δόσεων περιέχει 87 μικρογραμμάρια θυλακιοτροπίνης άλφα*, (ισοδύναμα με 1 200 IU)για να απελευθερώνει 77 μικρογραμμάρια, (ισοδύναμα με 1 050 ΙU) σε 1,75 ml. Κάθε ml του ανασυσταμένου διαλύματος περιέχει 600 IU.</w:t>
      </w:r>
    </w:p>
    <w:p w14:paraId="521B7A96" w14:textId="77777777" w:rsidR="00B8417B" w:rsidRDefault="00B8417B">
      <w:pPr>
        <w:rPr>
          <w:szCs w:val="22"/>
          <w:lang w:val="el-GR"/>
        </w:rPr>
      </w:pPr>
    </w:p>
    <w:p w14:paraId="033AB818" w14:textId="77777777" w:rsidR="00B8417B" w:rsidRDefault="00B8417B">
      <w:pPr>
        <w:keepNext/>
        <w:keepLines/>
        <w:shd w:val="clear" w:color="auto" w:fill="CCCCCC"/>
        <w:rPr>
          <w:i/>
          <w:szCs w:val="22"/>
          <w:lang w:val="el-GR"/>
        </w:rPr>
      </w:pPr>
      <w:r>
        <w:rPr>
          <w:i/>
          <w:szCs w:val="22"/>
          <w:lang w:val="el-GR"/>
        </w:rPr>
        <w:t>&lt;GONAL-f 450 IU&gt;</w:t>
      </w:r>
    </w:p>
    <w:p w14:paraId="7EB51DE6" w14:textId="77777777" w:rsidR="00B8417B" w:rsidRDefault="00B8417B">
      <w:pPr>
        <w:shd w:val="clear" w:color="auto" w:fill="CCCCCC"/>
        <w:rPr>
          <w:szCs w:val="22"/>
          <w:shd w:val="clear" w:color="auto" w:fill="CCCCCC"/>
          <w:lang w:val="el-GR"/>
        </w:rPr>
      </w:pPr>
      <w:r>
        <w:rPr>
          <w:szCs w:val="22"/>
          <w:lang w:val="el-GR"/>
        </w:rPr>
        <w:t>Κάθε φιαλίδιο πολλαπλών δόσεων περιέχει 44 μικρογραμμάρια θυλακιοτροπίνης άλφα*, (ισοδύναμα με 600 IU)για να απελευθερώνει 33 μικρογραμμάρια, (ισοδύναμα με 450 ΙU) σε 0,75 ml. Κάθε ml του ανασυσταμένου διαλύματος περιέχει 600 IU.</w:t>
      </w:r>
    </w:p>
    <w:p w14:paraId="42F7B4D9" w14:textId="77777777" w:rsidR="00B8417B" w:rsidRDefault="00B8417B">
      <w:pPr>
        <w:tabs>
          <w:tab w:val="left" w:pos="567"/>
        </w:tabs>
        <w:rPr>
          <w:szCs w:val="22"/>
          <w:lang w:val="el-GR"/>
        </w:rPr>
      </w:pPr>
      <w:r>
        <w:rPr>
          <w:szCs w:val="22"/>
          <w:lang w:val="el-GR"/>
        </w:rPr>
        <w:t>* ανασυνδυασμένη ανθρώπινη θυλακιοτρόπος ορμόνη (r</w:t>
      </w:r>
      <w:r>
        <w:rPr>
          <w:szCs w:val="22"/>
          <w:lang w:val="el-GR"/>
        </w:rPr>
        <w:noBreakHyphen/>
        <w:t>hFSH) που παράγεται σε κύτταρα ωοθηκών κινεζικού κρικητού (CHO) με την τεχνολογία ανασυνδυασμένου DNA</w:t>
      </w:r>
    </w:p>
    <w:p w14:paraId="33E1B9AE" w14:textId="77777777" w:rsidR="00B8417B" w:rsidRPr="006861D0" w:rsidRDefault="00B8417B">
      <w:pPr>
        <w:rPr>
          <w:szCs w:val="22"/>
          <w:lang w:val="el-GR"/>
        </w:rPr>
      </w:pPr>
    </w:p>
    <w:p w14:paraId="759D21AC" w14:textId="77777777" w:rsidR="00B8417B" w:rsidRDefault="00B8417B">
      <w:pPr>
        <w:keepNext/>
        <w:keepLines/>
        <w:shd w:val="clear" w:color="auto" w:fill="E6E6E6"/>
        <w:ind w:left="567" w:hanging="567"/>
        <w:rPr>
          <w:i/>
          <w:szCs w:val="22"/>
        </w:rPr>
      </w:pPr>
      <w:r>
        <w:rPr>
          <w:i/>
          <w:iCs/>
          <w:szCs w:val="22"/>
          <w:shd w:val="clear" w:color="auto" w:fill="D9D9D9"/>
        </w:rPr>
        <w:t>Additionally</w:t>
      </w:r>
      <w:r w:rsidRPr="00327E5F">
        <w:rPr>
          <w:i/>
          <w:iCs/>
          <w:szCs w:val="22"/>
          <w:shd w:val="clear" w:color="auto" w:fill="D9D9D9"/>
        </w:rPr>
        <w:t xml:space="preserve"> &lt;GONAL-f 1050 IU&gt; </w:t>
      </w:r>
      <w:r w:rsidRPr="00327E5F">
        <w:rPr>
          <w:i/>
          <w:iCs/>
          <w:szCs w:val="22"/>
        </w:rPr>
        <w:t xml:space="preserve">+ </w:t>
      </w:r>
      <w:r w:rsidRPr="00327E5F">
        <w:rPr>
          <w:i/>
          <w:iCs/>
          <w:szCs w:val="22"/>
          <w:shd w:val="clear" w:color="auto" w:fill="BFBFBF"/>
        </w:rPr>
        <w:t>&lt;GONAL-f 450 IU&gt;</w:t>
      </w:r>
      <w:r w:rsidRPr="00327E5F">
        <w:rPr>
          <w:i/>
          <w:iCs/>
          <w:szCs w:val="22"/>
        </w:rPr>
        <w:t xml:space="preserve"> </w:t>
      </w:r>
    </w:p>
    <w:p w14:paraId="2821BF0B" w14:textId="77777777" w:rsidR="00B8417B" w:rsidRPr="00993346" w:rsidRDefault="00B8417B">
      <w:pPr>
        <w:shd w:val="clear" w:color="auto" w:fill="D9D9D9"/>
        <w:rPr>
          <w:szCs w:val="22"/>
          <w:lang w:val="el-GR"/>
        </w:rPr>
      </w:pPr>
      <w:r>
        <w:rPr>
          <w:u w:val="single"/>
          <w:lang w:val="el"/>
        </w:rPr>
        <w:t>Έκδοχο με γνωστή δράση</w:t>
      </w:r>
      <w:r>
        <w:rPr>
          <w:szCs w:val="22"/>
          <w:u w:val="single"/>
          <w:lang w:val="el"/>
        </w:rPr>
        <w:t>:</w:t>
      </w:r>
      <w:r>
        <w:rPr>
          <w:szCs w:val="22"/>
          <w:lang w:val="el"/>
        </w:rPr>
        <w:t xml:space="preserve"> Το ανασυσταμένο διάλυμα περιέχει 9,45 mg βενζυλικής αλκοόλης ανά ml.</w:t>
      </w:r>
    </w:p>
    <w:p w14:paraId="31AAD0B4" w14:textId="77777777" w:rsidR="00B8417B" w:rsidRDefault="00B8417B">
      <w:pPr>
        <w:pStyle w:val="Header"/>
        <w:widowControl/>
        <w:tabs>
          <w:tab w:val="clear" w:pos="4153"/>
          <w:tab w:val="clear" w:pos="8306"/>
          <w:tab w:val="left" w:pos="567"/>
        </w:tabs>
        <w:rPr>
          <w:szCs w:val="22"/>
          <w:lang w:val="el-GR" w:eastAsia="x-none"/>
        </w:rPr>
      </w:pPr>
    </w:p>
    <w:p w14:paraId="01155CB7" w14:textId="77777777" w:rsidR="00B8417B" w:rsidRDefault="00B8417B">
      <w:pPr>
        <w:rPr>
          <w:szCs w:val="22"/>
          <w:lang w:val="el-GR"/>
        </w:rPr>
      </w:pPr>
      <w:r>
        <w:rPr>
          <w:szCs w:val="22"/>
          <w:lang w:val="el-GR"/>
        </w:rPr>
        <w:t>Για τον πλήρη κατάλογο των εκδόχων, βλ. παράγραφο 6.1.</w:t>
      </w:r>
    </w:p>
    <w:p w14:paraId="2B928B5C" w14:textId="77777777" w:rsidR="00B8417B" w:rsidRDefault="00B8417B">
      <w:pPr>
        <w:tabs>
          <w:tab w:val="left" w:pos="567"/>
        </w:tabs>
        <w:rPr>
          <w:szCs w:val="22"/>
          <w:lang w:val="el-GR"/>
        </w:rPr>
      </w:pPr>
    </w:p>
    <w:p w14:paraId="2FF908B6" w14:textId="77777777" w:rsidR="00B8417B" w:rsidRDefault="00B8417B">
      <w:pPr>
        <w:tabs>
          <w:tab w:val="left" w:pos="567"/>
        </w:tabs>
        <w:rPr>
          <w:szCs w:val="22"/>
          <w:lang w:val="el-GR"/>
        </w:rPr>
      </w:pPr>
    </w:p>
    <w:p w14:paraId="7FD00D9C" w14:textId="77777777" w:rsidR="00B8417B" w:rsidRDefault="00B8417B">
      <w:pPr>
        <w:keepNext/>
        <w:keepLines/>
        <w:tabs>
          <w:tab w:val="left" w:pos="567"/>
        </w:tabs>
        <w:rPr>
          <w:b/>
          <w:szCs w:val="22"/>
          <w:lang w:val="el-GR"/>
        </w:rPr>
      </w:pPr>
      <w:r>
        <w:rPr>
          <w:b/>
          <w:szCs w:val="22"/>
          <w:lang w:val="el-GR"/>
        </w:rPr>
        <w:t>3.</w:t>
      </w:r>
      <w:r>
        <w:rPr>
          <w:b/>
          <w:szCs w:val="22"/>
          <w:lang w:val="el-GR"/>
        </w:rPr>
        <w:tab/>
        <w:t>ΦΑΡΜΑΚΟΤΕΧΝΙΚΗ ΜΟΡΦΗ</w:t>
      </w:r>
    </w:p>
    <w:p w14:paraId="6BA719E9" w14:textId="77777777" w:rsidR="00B8417B" w:rsidRDefault="00B8417B">
      <w:pPr>
        <w:keepNext/>
        <w:keepLines/>
        <w:tabs>
          <w:tab w:val="left" w:pos="567"/>
        </w:tabs>
        <w:rPr>
          <w:szCs w:val="22"/>
          <w:lang w:val="el-GR"/>
        </w:rPr>
      </w:pPr>
    </w:p>
    <w:p w14:paraId="0499E806" w14:textId="77777777" w:rsidR="00B8417B" w:rsidRDefault="00B8417B">
      <w:pPr>
        <w:tabs>
          <w:tab w:val="left" w:pos="567"/>
        </w:tabs>
        <w:rPr>
          <w:szCs w:val="22"/>
          <w:lang w:val="el-GR"/>
        </w:rPr>
      </w:pPr>
      <w:r>
        <w:rPr>
          <w:szCs w:val="22"/>
          <w:lang w:val="el-GR"/>
        </w:rPr>
        <w:t>Κόνις και διαλύτης για ενέσιμο διάλυμα.</w:t>
      </w:r>
    </w:p>
    <w:p w14:paraId="1F66E2B5" w14:textId="77777777" w:rsidR="00B8417B" w:rsidRDefault="00B8417B">
      <w:pPr>
        <w:tabs>
          <w:tab w:val="left" w:pos="567"/>
        </w:tabs>
        <w:rPr>
          <w:szCs w:val="22"/>
          <w:lang w:val="el-GR"/>
        </w:rPr>
      </w:pPr>
    </w:p>
    <w:p w14:paraId="4913F9E4" w14:textId="77777777" w:rsidR="00B8417B" w:rsidRDefault="00B8417B">
      <w:pPr>
        <w:tabs>
          <w:tab w:val="left" w:pos="567"/>
        </w:tabs>
        <w:rPr>
          <w:szCs w:val="22"/>
          <w:lang w:val="el-GR"/>
        </w:rPr>
      </w:pPr>
      <w:r>
        <w:rPr>
          <w:szCs w:val="22"/>
          <w:lang w:val="el-GR"/>
        </w:rPr>
        <w:t>Εμφάνιση της κόνεως: λευκά λυοφιλοποιημένα σφαιρίδια.</w:t>
      </w:r>
    </w:p>
    <w:p w14:paraId="1E668C40" w14:textId="77777777" w:rsidR="00B8417B" w:rsidRDefault="00B8417B">
      <w:pPr>
        <w:tabs>
          <w:tab w:val="left" w:pos="567"/>
        </w:tabs>
        <w:rPr>
          <w:szCs w:val="22"/>
          <w:lang w:val="el-GR"/>
        </w:rPr>
      </w:pPr>
      <w:r>
        <w:rPr>
          <w:szCs w:val="22"/>
          <w:lang w:val="el-GR"/>
        </w:rPr>
        <w:t>Εμφάνιση του διαλύτη: διαυγές άχρωμο διάλυμα.</w:t>
      </w:r>
    </w:p>
    <w:p w14:paraId="5F1F46B8" w14:textId="77777777" w:rsidR="00B8417B" w:rsidRDefault="00B8417B">
      <w:pPr>
        <w:tabs>
          <w:tab w:val="left" w:pos="567"/>
        </w:tabs>
        <w:rPr>
          <w:szCs w:val="22"/>
          <w:lang w:val="el-GR"/>
        </w:rPr>
      </w:pPr>
    </w:p>
    <w:p w14:paraId="4DE8E805" w14:textId="77777777" w:rsidR="00B8417B" w:rsidRDefault="00B8417B">
      <w:pPr>
        <w:tabs>
          <w:tab w:val="left" w:pos="567"/>
        </w:tabs>
        <w:rPr>
          <w:szCs w:val="22"/>
          <w:lang w:val="el-GR"/>
        </w:rPr>
      </w:pPr>
      <w:r>
        <w:rPr>
          <w:szCs w:val="22"/>
          <w:lang w:val="el-GR"/>
        </w:rPr>
        <w:t>Το pH του διαλύματος μετά την ανασύσταση είναι 6,5</w:t>
      </w:r>
      <w:r>
        <w:rPr>
          <w:szCs w:val="22"/>
          <w:lang w:val="el-GR"/>
        </w:rPr>
        <w:noBreakHyphen/>
        <w:t>7,5.</w:t>
      </w:r>
    </w:p>
    <w:p w14:paraId="7B19E639" w14:textId="77777777" w:rsidR="00B8417B" w:rsidRDefault="00B8417B">
      <w:pPr>
        <w:tabs>
          <w:tab w:val="left" w:pos="567"/>
        </w:tabs>
        <w:rPr>
          <w:szCs w:val="22"/>
          <w:lang w:val="el-GR"/>
        </w:rPr>
      </w:pPr>
    </w:p>
    <w:p w14:paraId="2BA213D1" w14:textId="77777777" w:rsidR="00B8417B" w:rsidRDefault="00B8417B">
      <w:pPr>
        <w:tabs>
          <w:tab w:val="left" w:pos="567"/>
        </w:tabs>
        <w:rPr>
          <w:szCs w:val="22"/>
          <w:lang w:val="el-GR"/>
        </w:rPr>
      </w:pPr>
    </w:p>
    <w:p w14:paraId="03DEFD31" w14:textId="77777777" w:rsidR="00B8417B" w:rsidRDefault="00B8417B">
      <w:pPr>
        <w:keepNext/>
        <w:keepLines/>
        <w:tabs>
          <w:tab w:val="left" w:pos="567"/>
        </w:tabs>
        <w:rPr>
          <w:b/>
          <w:szCs w:val="22"/>
          <w:lang w:val="el-GR"/>
        </w:rPr>
      </w:pPr>
      <w:r>
        <w:rPr>
          <w:b/>
          <w:szCs w:val="22"/>
          <w:lang w:val="el-GR"/>
        </w:rPr>
        <w:t>4.</w:t>
      </w:r>
      <w:r>
        <w:rPr>
          <w:b/>
          <w:szCs w:val="22"/>
          <w:lang w:val="el-GR"/>
        </w:rPr>
        <w:tab/>
        <w:t>ΚΛΙΝΙΚΕΣ ΠΛΗΡΟΦΟΡΙΕΣ</w:t>
      </w:r>
    </w:p>
    <w:p w14:paraId="1CA3E020" w14:textId="77777777" w:rsidR="00B8417B" w:rsidRDefault="00B8417B">
      <w:pPr>
        <w:keepNext/>
        <w:keepLines/>
        <w:tabs>
          <w:tab w:val="left" w:pos="567"/>
        </w:tabs>
        <w:rPr>
          <w:b/>
          <w:szCs w:val="22"/>
          <w:lang w:val="el-GR"/>
        </w:rPr>
      </w:pPr>
    </w:p>
    <w:p w14:paraId="55D9DC41" w14:textId="77777777" w:rsidR="00B8417B" w:rsidRDefault="00B8417B">
      <w:pPr>
        <w:keepNext/>
        <w:keepLines/>
        <w:tabs>
          <w:tab w:val="left" w:pos="567"/>
        </w:tabs>
        <w:rPr>
          <w:b/>
          <w:szCs w:val="22"/>
          <w:lang w:val="el-GR"/>
        </w:rPr>
      </w:pPr>
      <w:r>
        <w:rPr>
          <w:b/>
          <w:szCs w:val="22"/>
          <w:lang w:val="el-GR"/>
        </w:rPr>
        <w:t>4.1</w:t>
      </w:r>
      <w:r>
        <w:rPr>
          <w:b/>
          <w:szCs w:val="22"/>
          <w:lang w:val="el-GR"/>
        </w:rPr>
        <w:tab/>
        <w:t>Θεραπευτικές ενδείξεις</w:t>
      </w:r>
    </w:p>
    <w:p w14:paraId="21E37F09" w14:textId="77777777" w:rsidR="00B8417B" w:rsidRDefault="00B8417B">
      <w:pPr>
        <w:keepNext/>
        <w:keepLines/>
        <w:rPr>
          <w:szCs w:val="22"/>
          <w:lang w:val="el-GR"/>
        </w:rPr>
      </w:pPr>
    </w:p>
    <w:p w14:paraId="2F8D3272" w14:textId="77777777" w:rsidR="00B8417B" w:rsidRDefault="00B8417B">
      <w:pPr>
        <w:keepNext/>
        <w:keepLines/>
        <w:rPr>
          <w:iCs/>
          <w:szCs w:val="22"/>
          <w:u w:val="single"/>
          <w:lang w:val="el-GR"/>
        </w:rPr>
      </w:pPr>
      <w:r>
        <w:rPr>
          <w:iCs/>
          <w:szCs w:val="22"/>
          <w:u w:val="single"/>
          <w:lang w:val="el-GR"/>
        </w:rPr>
        <w:t>Στις ενήλικες γυναίκες</w:t>
      </w:r>
    </w:p>
    <w:p w14:paraId="56D4FF67" w14:textId="77777777" w:rsidR="00B8417B" w:rsidRDefault="00B8417B">
      <w:pPr>
        <w:keepNext/>
        <w:keepLines/>
        <w:rPr>
          <w:iCs/>
          <w:szCs w:val="22"/>
          <w:u w:val="single"/>
          <w:lang w:val="el-GR"/>
        </w:rPr>
      </w:pPr>
    </w:p>
    <w:p w14:paraId="4456F0E7" w14:textId="77777777" w:rsidR="00B8417B" w:rsidRDefault="00B8417B">
      <w:pPr>
        <w:numPr>
          <w:ilvl w:val="0"/>
          <w:numId w:val="18"/>
        </w:numPr>
        <w:tabs>
          <w:tab w:val="clear" w:pos="360"/>
          <w:tab w:val="num" w:pos="567"/>
        </w:tabs>
        <w:ind w:left="567" w:hanging="567"/>
        <w:rPr>
          <w:szCs w:val="22"/>
          <w:lang w:val="el-GR"/>
        </w:rPr>
      </w:pPr>
      <w:r>
        <w:rPr>
          <w:szCs w:val="22"/>
          <w:lang w:val="el-GR"/>
        </w:rPr>
        <w:t>Ανωορρηξία (που περιλαμβάνει το σύνδρομο πολυκυστικών ωοθηκών) σε γυναίκες που δεν αποκρίθηκαν σε αγωγή με κιτρική κλομιφαίνη.</w:t>
      </w:r>
    </w:p>
    <w:p w14:paraId="5664A9A1" w14:textId="77777777" w:rsidR="00B8417B" w:rsidRDefault="00B8417B">
      <w:pPr>
        <w:numPr>
          <w:ilvl w:val="0"/>
          <w:numId w:val="18"/>
        </w:numPr>
        <w:tabs>
          <w:tab w:val="clear" w:pos="360"/>
          <w:tab w:val="num" w:pos="567"/>
        </w:tabs>
        <w:ind w:left="567" w:hanging="567"/>
        <w:rPr>
          <w:szCs w:val="22"/>
          <w:lang w:val="el-GR"/>
        </w:rPr>
      </w:pPr>
      <w:r>
        <w:rPr>
          <w:szCs w:val="22"/>
          <w:lang w:val="el-GR"/>
        </w:rPr>
        <w:t>Πρόκληση πολυωοθυλακικής ανάπτυξης σε γυναίκες που υποβάλλονται σε υπερωορρηξία με τεχνικές υποβοηθούμενης αναπαραγωγής (ART) όπως εξωσωματική γονιμοποίηση (IVF), ενδοσαλπιγγική μεταφορά γαμετών και ενδοσαλπιγγική μεταφορά ζυγώτου.</w:t>
      </w:r>
    </w:p>
    <w:p w14:paraId="6ECC6BEA" w14:textId="77777777" w:rsidR="00B8417B" w:rsidRDefault="00B8417B">
      <w:pPr>
        <w:numPr>
          <w:ilvl w:val="0"/>
          <w:numId w:val="18"/>
        </w:numPr>
        <w:tabs>
          <w:tab w:val="clear" w:pos="360"/>
          <w:tab w:val="num" w:pos="567"/>
        </w:tabs>
        <w:ind w:left="567" w:hanging="567"/>
        <w:rPr>
          <w:szCs w:val="22"/>
          <w:lang w:val="el-GR"/>
        </w:rPr>
      </w:pPr>
      <w:r>
        <w:rPr>
          <w:szCs w:val="22"/>
          <w:lang w:val="el-GR"/>
        </w:rPr>
        <w:lastRenderedPageBreak/>
        <w:t>Το GONAL</w:t>
      </w:r>
      <w:r>
        <w:rPr>
          <w:szCs w:val="22"/>
          <w:lang w:val="el-GR"/>
        </w:rPr>
        <w:noBreakHyphen/>
        <w:t>f σε συνδυασμό με ιδιοσκεύασμα που περιέχει ωχρινοτρόπο ορμόνη (LH) συνιστώνται για τη διέγερση της ανάπτυξης των ωοθυλακίων σε γυναίκες με βαρεία ανεπάρκεια LH και FSH. Σε κλινικές μελέτες, αυτές οι ασθενείς προσδιορίσθηκαν με επίπεδα ορού της ενδογενούς LH &lt; 1,2 IU/l.</w:t>
      </w:r>
    </w:p>
    <w:p w14:paraId="3354D576" w14:textId="77777777" w:rsidR="00B8417B" w:rsidRDefault="00B8417B">
      <w:pPr>
        <w:ind w:left="567" w:hanging="567"/>
        <w:rPr>
          <w:i/>
          <w:iCs/>
          <w:szCs w:val="22"/>
          <w:u w:val="single"/>
          <w:lang w:val="el-GR"/>
        </w:rPr>
      </w:pPr>
    </w:p>
    <w:p w14:paraId="588DE79B" w14:textId="77777777" w:rsidR="00B8417B" w:rsidRDefault="00B8417B">
      <w:pPr>
        <w:keepNext/>
        <w:keepLines/>
        <w:rPr>
          <w:iCs/>
          <w:szCs w:val="22"/>
          <w:u w:val="single"/>
          <w:lang w:val="el-GR"/>
        </w:rPr>
      </w:pPr>
      <w:r>
        <w:rPr>
          <w:iCs/>
          <w:szCs w:val="22"/>
          <w:u w:val="single"/>
          <w:lang w:val="el-GR"/>
        </w:rPr>
        <w:t>Στους ενήλικους άνδρες</w:t>
      </w:r>
    </w:p>
    <w:p w14:paraId="56FB1A0C" w14:textId="77777777" w:rsidR="00B8417B" w:rsidRDefault="00B8417B">
      <w:pPr>
        <w:keepNext/>
        <w:keepLines/>
        <w:rPr>
          <w:iCs/>
          <w:szCs w:val="22"/>
          <w:u w:val="single"/>
          <w:lang w:val="el-GR"/>
        </w:rPr>
      </w:pPr>
    </w:p>
    <w:p w14:paraId="7A23180C" w14:textId="77777777" w:rsidR="00B8417B" w:rsidRDefault="00B8417B">
      <w:pPr>
        <w:numPr>
          <w:ilvl w:val="0"/>
          <w:numId w:val="18"/>
        </w:numPr>
        <w:tabs>
          <w:tab w:val="clear" w:pos="360"/>
          <w:tab w:val="num" w:pos="567"/>
        </w:tabs>
        <w:ind w:left="567" w:hanging="567"/>
        <w:rPr>
          <w:szCs w:val="22"/>
          <w:lang w:val="el-GR"/>
        </w:rPr>
      </w:pPr>
      <w:r>
        <w:rPr>
          <w:szCs w:val="22"/>
          <w:lang w:val="el-GR"/>
        </w:rPr>
        <w:t>Το GONAL</w:t>
      </w:r>
      <w:r>
        <w:rPr>
          <w:szCs w:val="22"/>
          <w:lang w:val="el-GR"/>
        </w:rPr>
        <w:noBreakHyphen/>
        <w:t>f ενδείκνυται, για τη διέγερση της σπερματογένεσης στους άνδρες που έχουν συγγενή ή επίκτητο υπογοναδοτροφικό υπογοναδισμό σε συνδυασμό με θεραπεία με ανθρώπινη χοριακή γοναδοτροπίνη (hCG).</w:t>
      </w:r>
    </w:p>
    <w:p w14:paraId="2F5E6E76" w14:textId="77777777" w:rsidR="00B8417B" w:rsidRDefault="00B8417B">
      <w:pPr>
        <w:tabs>
          <w:tab w:val="left" w:pos="567"/>
        </w:tabs>
        <w:rPr>
          <w:szCs w:val="22"/>
          <w:lang w:val="el-GR"/>
        </w:rPr>
      </w:pPr>
    </w:p>
    <w:p w14:paraId="54C06022" w14:textId="77777777" w:rsidR="00B8417B" w:rsidRDefault="00B8417B">
      <w:pPr>
        <w:keepNext/>
        <w:keepLines/>
        <w:tabs>
          <w:tab w:val="left" w:pos="567"/>
        </w:tabs>
        <w:rPr>
          <w:b/>
          <w:szCs w:val="22"/>
          <w:lang w:val="el-GR"/>
        </w:rPr>
      </w:pPr>
      <w:r>
        <w:rPr>
          <w:b/>
          <w:szCs w:val="22"/>
          <w:lang w:val="el-GR"/>
        </w:rPr>
        <w:t>4.2</w:t>
      </w:r>
      <w:r>
        <w:rPr>
          <w:b/>
          <w:szCs w:val="22"/>
          <w:lang w:val="el-GR"/>
        </w:rPr>
        <w:tab/>
        <w:t>Δοσολογία και τρόπος χορήγησης</w:t>
      </w:r>
    </w:p>
    <w:p w14:paraId="7334EC30" w14:textId="77777777" w:rsidR="00B8417B" w:rsidRDefault="00B8417B">
      <w:pPr>
        <w:keepNext/>
        <w:keepLines/>
        <w:tabs>
          <w:tab w:val="left" w:pos="567"/>
        </w:tabs>
        <w:rPr>
          <w:b/>
          <w:szCs w:val="22"/>
          <w:lang w:val="el-GR"/>
        </w:rPr>
      </w:pPr>
    </w:p>
    <w:p w14:paraId="5055E699" w14:textId="77777777" w:rsidR="00B8417B" w:rsidRDefault="00B8417B">
      <w:pPr>
        <w:tabs>
          <w:tab w:val="left" w:pos="567"/>
        </w:tabs>
        <w:rPr>
          <w:szCs w:val="22"/>
          <w:lang w:val="el-GR"/>
        </w:rPr>
      </w:pPr>
      <w:r>
        <w:rPr>
          <w:szCs w:val="22"/>
          <w:lang w:val="el-GR"/>
        </w:rPr>
        <w:t>Η εισαγωγή σε θεραπεία με το GONAL</w:t>
      </w:r>
      <w:r>
        <w:rPr>
          <w:szCs w:val="22"/>
          <w:lang w:val="el-GR"/>
        </w:rPr>
        <w:noBreakHyphen/>
        <w:t>f θα πρέπει να γίνεται υπό την επίβλεψη ιατρού έμπειρου στη θεραπεία διαταραχών γονιμότητας.</w:t>
      </w:r>
    </w:p>
    <w:p w14:paraId="0A7C4A7C" w14:textId="77777777" w:rsidR="00B8417B" w:rsidRDefault="00B8417B">
      <w:pPr>
        <w:tabs>
          <w:tab w:val="left" w:pos="567"/>
        </w:tabs>
        <w:rPr>
          <w:b/>
          <w:szCs w:val="22"/>
          <w:lang w:val="el-GR"/>
        </w:rPr>
      </w:pPr>
    </w:p>
    <w:p w14:paraId="5D4234C9" w14:textId="77777777" w:rsidR="00B8417B" w:rsidRDefault="00B8417B">
      <w:pPr>
        <w:keepNext/>
        <w:keepLines/>
        <w:rPr>
          <w:szCs w:val="22"/>
          <w:u w:val="single"/>
          <w:lang w:val="el-GR"/>
        </w:rPr>
      </w:pPr>
      <w:r>
        <w:rPr>
          <w:szCs w:val="22"/>
          <w:u w:val="single"/>
          <w:lang w:val="el-GR"/>
        </w:rPr>
        <w:t>Δοσολογία</w:t>
      </w:r>
    </w:p>
    <w:p w14:paraId="4FEFF6A2" w14:textId="77777777" w:rsidR="00B8417B" w:rsidRDefault="00B8417B">
      <w:pPr>
        <w:keepNext/>
        <w:keepLines/>
        <w:rPr>
          <w:szCs w:val="22"/>
          <w:lang w:val="el-GR"/>
        </w:rPr>
      </w:pPr>
    </w:p>
    <w:p w14:paraId="43D5891B" w14:textId="77777777" w:rsidR="00B8417B" w:rsidRDefault="00B8417B">
      <w:pPr>
        <w:tabs>
          <w:tab w:val="left" w:pos="567"/>
        </w:tabs>
        <w:rPr>
          <w:szCs w:val="22"/>
          <w:lang w:val="el-GR"/>
        </w:rPr>
      </w:pPr>
      <w:r>
        <w:rPr>
          <w:szCs w:val="22"/>
          <w:lang w:val="el-GR"/>
        </w:rPr>
        <w:t>Τα δοσολογικά σχήματα που συστήνονται για τη χορήγηση του GONAL</w:t>
      </w:r>
      <w:r>
        <w:rPr>
          <w:szCs w:val="22"/>
          <w:lang w:val="el-GR"/>
        </w:rPr>
        <w:noBreakHyphen/>
        <w:t>f είναι εκείνα που χρησιμοποιούνται για την FSH που προέρχεται από ούρα. Κλινική αξιολόγηση του GONAL</w:t>
      </w:r>
      <w:r>
        <w:rPr>
          <w:szCs w:val="22"/>
          <w:lang w:val="el-GR"/>
        </w:rPr>
        <w:noBreakHyphen/>
        <w:t>f αποδεικνύει ότι οι ημερήσιες δόσεις, τα σχήματα χορηγήσεως και οι μέθοδοι παρακολούθησης της θεραπείας δεν θα πρέπει να διαφέρουν από εκείνες που χρησιμοποιούνται προς το παρόν για τα φαρμακευτικά προϊόντα ούρων που περιέχουν FSH. Συνιστάται η συμμόρφωση στις συνιστώμενες δόσεις ενάρξεως που περιγράφονται παρακάτω.</w:t>
      </w:r>
    </w:p>
    <w:p w14:paraId="71F9ABFE" w14:textId="77777777" w:rsidR="00B8417B" w:rsidRDefault="00B8417B">
      <w:pPr>
        <w:tabs>
          <w:tab w:val="left" w:pos="567"/>
        </w:tabs>
        <w:rPr>
          <w:szCs w:val="22"/>
          <w:lang w:val="el-GR"/>
        </w:rPr>
      </w:pPr>
      <w:r>
        <w:rPr>
          <w:szCs w:val="22"/>
          <w:lang w:val="el-GR"/>
        </w:rPr>
        <w:t>Συγκριτικές κλινικές μελέτες έχουν δείξει ότι ο μέσος ασθενής απαιτεί χαμηλότερη αθροιστική δόση και μικρότερης διάρκειας θεραπεία με GONAL</w:t>
      </w:r>
      <w:r>
        <w:rPr>
          <w:szCs w:val="22"/>
          <w:lang w:val="el-GR"/>
        </w:rPr>
        <w:noBreakHyphen/>
        <w:t>f σε σύγκριση με FSH προερχόμενη από ούρα. Επομένως, θεωρείται αναγκαίο να δοθεί μία χαμηλότερη συνολική δόση του GONAL</w:t>
      </w:r>
      <w:r>
        <w:rPr>
          <w:szCs w:val="22"/>
          <w:lang w:val="el-GR"/>
        </w:rPr>
        <w:noBreakHyphen/>
        <w:t>f από αυτή που γενικά χρησιμοποιείται με την FSH προερχόμενη από ούρα, όχι μόνο για τη βελτιστοποίηση της ανάπτυξης των ωοθυλακίων αλλά και για την ελαχιστοποίηση του κινδύνου ανεπιθύμητης υπερδιέγερσης των ωοθηκών. Βλ. παράγραφο 5.1.</w:t>
      </w:r>
    </w:p>
    <w:p w14:paraId="124831A7" w14:textId="77777777" w:rsidR="00B8417B" w:rsidRDefault="00B8417B">
      <w:pPr>
        <w:tabs>
          <w:tab w:val="left" w:pos="567"/>
        </w:tabs>
        <w:rPr>
          <w:szCs w:val="22"/>
          <w:lang w:val="el-GR"/>
        </w:rPr>
      </w:pPr>
    </w:p>
    <w:p w14:paraId="76A5893D" w14:textId="2382F92D" w:rsidR="00B8417B" w:rsidRDefault="00B8417B">
      <w:pPr>
        <w:keepNext/>
        <w:keepLines/>
        <w:shd w:val="clear" w:color="auto" w:fill="E6E6E6"/>
        <w:rPr>
          <w:i/>
          <w:szCs w:val="22"/>
          <w:lang w:val="el-GR"/>
        </w:rPr>
      </w:pPr>
      <w:r>
        <w:rPr>
          <w:i/>
          <w:szCs w:val="22"/>
          <w:lang w:val="el-GR"/>
        </w:rPr>
        <w:t xml:space="preserve">Additional </w:t>
      </w:r>
      <w:r>
        <w:rPr>
          <w:i/>
          <w:szCs w:val="22"/>
          <w:shd w:val="clear" w:color="auto" w:fill="D9D9D9"/>
          <w:lang w:val="el-GR"/>
        </w:rPr>
        <w:t>&lt;GONAL-f 1050 IU&gt;</w:t>
      </w:r>
      <w:r>
        <w:rPr>
          <w:i/>
          <w:szCs w:val="22"/>
          <w:lang w:val="el-GR"/>
        </w:rPr>
        <w:t xml:space="preserve"> + </w:t>
      </w:r>
      <w:r>
        <w:rPr>
          <w:i/>
          <w:szCs w:val="22"/>
          <w:shd w:val="clear" w:color="auto" w:fill="BFBFBF"/>
          <w:lang w:val="el-GR"/>
        </w:rPr>
        <w:t>&lt;GONAL-f 450 IU&gt;</w:t>
      </w:r>
    </w:p>
    <w:p w14:paraId="478EE47E" w14:textId="77777777" w:rsidR="00B8417B" w:rsidRDefault="00B8417B">
      <w:pPr>
        <w:shd w:val="clear" w:color="auto" w:fill="E6E6E6"/>
        <w:rPr>
          <w:szCs w:val="22"/>
          <w:lang w:val="el-GR"/>
        </w:rPr>
      </w:pPr>
      <w:r>
        <w:rPr>
          <w:szCs w:val="22"/>
          <w:lang w:val="el-GR"/>
        </w:rPr>
        <w:t>Καταδείχθηκε βιο</w:t>
      </w:r>
      <w:r>
        <w:rPr>
          <w:szCs w:val="22"/>
          <w:lang w:val="el-GR"/>
        </w:rPr>
        <w:noBreakHyphen/>
        <w:t>ισοδυναμία μεταξύ ισοδύναμων δόσεων της παρουσίασης μονοδόσης και της παρουσίασης πολλαπλών δόσεων του GONAL</w:t>
      </w:r>
      <w:r>
        <w:rPr>
          <w:szCs w:val="22"/>
          <w:lang w:val="el-GR"/>
        </w:rPr>
        <w:noBreakHyphen/>
        <w:t>f.</w:t>
      </w:r>
    </w:p>
    <w:p w14:paraId="4FE08F03" w14:textId="77777777" w:rsidR="00B8417B" w:rsidRDefault="00B8417B">
      <w:pPr>
        <w:rPr>
          <w:szCs w:val="22"/>
          <w:lang w:val="el-GR"/>
        </w:rPr>
      </w:pPr>
    </w:p>
    <w:p w14:paraId="1C1BE905" w14:textId="77777777" w:rsidR="00B8417B" w:rsidRDefault="00B8417B">
      <w:pPr>
        <w:keepNext/>
        <w:keepLines/>
        <w:shd w:val="clear" w:color="auto" w:fill="E6E6E6"/>
        <w:rPr>
          <w:szCs w:val="22"/>
          <w:lang w:val="el-GR"/>
        </w:rPr>
      </w:pPr>
      <w:r>
        <w:rPr>
          <w:szCs w:val="22"/>
          <w:lang w:val="el-GR"/>
        </w:rPr>
        <w:t>Ο ακόλουθος πίνακας υποδεικνύει τον όγκο προς χορήγηση για την παροχή της συνταγογραφημένης δόσης:</w:t>
      </w:r>
    </w:p>
    <w:p w14:paraId="75C7301E" w14:textId="77777777" w:rsidR="00B8417B" w:rsidRDefault="00B8417B">
      <w:pPr>
        <w:keepNext/>
        <w:keepLines/>
        <w:shd w:val="clear" w:color="auto" w:fill="E6E6E6"/>
        <w:rPr>
          <w:szCs w:val="22"/>
          <w:lang w:val="el-GR"/>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35"/>
        <w:gridCol w:w="2835"/>
      </w:tblGrid>
      <w:tr w:rsidR="00B8417B" w14:paraId="50A7ED9E" w14:textId="77777777">
        <w:trPr>
          <w:cantSplit/>
          <w:jc w:val="center"/>
        </w:trPr>
        <w:tc>
          <w:tcPr>
            <w:tcW w:w="2835" w:type="dxa"/>
          </w:tcPr>
          <w:p w14:paraId="758DDDCA" w14:textId="77777777" w:rsidR="00B8417B" w:rsidRDefault="00B8417B">
            <w:pPr>
              <w:pStyle w:val="NormalIndent"/>
              <w:keepNext/>
              <w:keepLines/>
              <w:shd w:val="clear" w:color="auto" w:fill="F2F2F2"/>
              <w:ind w:left="0"/>
              <w:jc w:val="center"/>
              <w:rPr>
                <w:b/>
                <w:szCs w:val="22"/>
                <w:lang w:val="el-GR"/>
              </w:rPr>
            </w:pPr>
            <w:r>
              <w:rPr>
                <w:b/>
                <w:szCs w:val="22"/>
                <w:lang w:val="el-GR"/>
              </w:rPr>
              <w:t>Δόση (IU)</w:t>
            </w:r>
          </w:p>
        </w:tc>
        <w:tc>
          <w:tcPr>
            <w:tcW w:w="2835" w:type="dxa"/>
          </w:tcPr>
          <w:p w14:paraId="5E8287FD" w14:textId="77777777" w:rsidR="00B8417B" w:rsidRDefault="00B8417B">
            <w:pPr>
              <w:pStyle w:val="NormalIndent"/>
              <w:keepNext/>
              <w:keepLines/>
              <w:shd w:val="clear" w:color="auto" w:fill="F2F2F2"/>
              <w:ind w:left="0"/>
              <w:jc w:val="center"/>
              <w:rPr>
                <w:b/>
                <w:szCs w:val="22"/>
                <w:lang w:val="el-GR"/>
              </w:rPr>
            </w:pPr>
            <w:r>
              <w:rPr>
                <w:b/>
                <w:szCs w:val="22"/>
                <w:lang w:val="el-GR"/>
              </w:rPr>
              <w:t>Όγκος προς ένεση (ml)</w:t>
            </w:r>
          </w:p>
        </w:tc>
      </w:tr>
      <w:tr w:rsidR="00B8417B" w14:paraId="3A0B58E4" w14:textId="77777777">
        <w:trPr>
          <w:cantSplit/>
          <w:jc w:val="center"/>
        </w:trPr>
        <w:tc>
          <w:tcPr>
            <w:tcW w:w="2835" w:type="dxa"/>
          </w:tcPr>
          <w:p w14:paraId="5553B823" w14:textId="77777777" w:rsidR="00B8417B" w:rsidRDefault="00B8417B">
            <w:pPr>
              <w:pStyle w:val="NormalIndent"/>
              <w:keepNext/>
              <w:keepLines/>
              <w:shd w:val="clear" w:color="auto" w:fill="F2F2F2"/>
              <w:ind w:left="0"/>
              <w:jc w:val="center"/>
              <w:rPr>
                <w:szCs w:val="22"/>
                <w:lang w:val="el-GR"/>
              </w:rPr>
            </w:pPr>
            <w:r>
              <w:rPr>
                <w:szCs w:val="22"/>
                <w:lang w:val="el-GR"/>
              </w:rPr>
              <w:t>75</w:t>
            </w:r>
          </w:p>
        </w:tc>
        <w:tc>
          <w:tcPr>
            <w:tcW w:w="2835" w:type="dxa"/>
          </w:tcPr>
          <w:p w14:paraId="07CC0C95" w14:textId="77777777" w:rsidR="00B8417B" w:rsidRDefault="00B8417B">
            <w:pPr>
              <w:pStyle w:val="NormalIndent"/>
              <w:keepNext/>
              <w:keepLines/>
              <w:shd w:val="clear" w:color="auto" w:fill="F2F2F2"/>
              <w:ind w:left="0"/>
              <w:jc w:val="center"/>
              <w:rPr>
                <w:szCs w:val="22"/>
                <w:lang w:val="el-GR"/>
              </w:rPr>
            </w:pPr>
            <w:r>
              <w:rPr>
                <w:szCs w:val="22"/>
                <w:lang w:val="el-GR"/>
              </w:rPr>
              <w:t>0,13</w:t>
            </w:r>
          </w:p>
        </w:tc>
      </w:tr>
      <w:tr w:rsidR="00B8417B" w14:paraId="635778A1" w14:textId="77777777">
        <w:trPr>
          <w:cantSplit/>
          <w:jc w:val="center"/>
        </w:trPr>
        <w:tc>
          <w:tcPr>
            <w:tcW w:w="2835" w:type="dxa"/>
          </w:tcPr>
          <w:p w14:paraId="605DF579" w14:textId="77777777" w:rsidR="00B8417B" w:rsidRDefault="00B8417B">
            <w:pPr>
              <w:pStyle w:val="NormalIndent"/>
              <w:keepNext/>
              <w:keepLines/>
              <w:shd w:val="clear" w:color="auto" w:fill="F2F2F2"/>
              <w:ind w:left="0"/>
              <w:jc w:val="center"/>
              <w:rPr>
                <w:szCs w:val="22"/>
                <w:lang w:val="el-GR"/>
              </w:rPr>
            </w:pPr>
            <w:r>
              <w:rPr>
                <w:szCs w:val="22"/>
                <w:lang w:val="el-GR"/>
              </w:rPr>
              <w:t>150</w:t>
            </w:r>
          </w:p>
        </w:tc>
        <w:tc>
          <w:tcPr>
            <w:tcW w:w="2835" w:type="dxa"/>
          </w:tcPr>
          <w:p w14:paraId="0F9F0A36" w14:textId="77777777" w:rsidR="00B8417B" w:rsidRDefault="00B8417B">
            <w:pPr>
              <w:pStyle w:val="NormalIndent"/>
              <w:keepNext/>
              <w:keepLines/>
              <w:shd w:val="clear" w:color="auto" w:fill="F2F2F2"/>
              <w:ind w:left="0"/>
              <w:jc w:val="center"/>
              <w:rPr>
                <w:szCs w:val="22"/>
                <w:lang w:val="el-GR"/>
              </w:rPr>
            </w:pPr>
            <w:r>
              <w:rPr>
                <w:szCs w:val="22"/>
                <w:lang w:val="el-GR"/>
              </w:rPr>
              <w:t>0,25</w:t>
            </w:r>
          </w:p>
        </w:tc>
      </w:tr>
      <w:tr w:rsidR="00B8417B" w14:paraId="1ACD5C4C" w14:textId="77777777">
        <w:trPr>
          <w:cantSplit/>
          <w:jc w:val="center"/>
        </w:trPr>
        <w:tc>
          <w:tcPr>
            <w:tcW w:w="2835" w:type="dxa"/>
          </w:tcPr>
          <w:p w14:paraId="2DBBAF7A" w14:textId="77777777" w:rsidR="00B8417B" w:rsidRDefault="00B8417B">
            <w:pPr>
              <w:pStyle w:val="NormalIndent"/>
              <w:keepNext/>
              <w:keepLines/>
              <w:shd w:val="clear" w:color="auto" w:fill="F2F2F2"/>
              <w:ind w:left="0"/>
              <w:jc w:val="center"/>
              <w:rPr>
                <w:szCs w:val="22"/>
                <w:lang w:val="el-GR"/>
              </w:rPr>
            </w:pPr>
            <w:r>
              <w:rPr>
                <w:szCs w:val="22"/>
                <w:lang w:val="el-GR"/>
              </w:rPr>
              <w:t>225</w:t>
            </w:r>
          </w:p>
        </w:tc>
        <w:tc>
          <w:tcPr>
            <w:tcW w:w="2835" w:type="dxa"/>
          </w:tcPr>
          <w:p w14:paraId="14479FE2" w14:textId="77777777" w:rsidR="00B8417B" w:rsidRDefault="00B8417B">
            <w:pPr>
              <w:pStyle w:val="NormalIndent"/>
              <w:keepNext/>
              <w:keepLines/>
              <w:shd w:val="clear" w:color="auto" w:fill="F2F2F2"/>
              <w:ind w:left="0"/>
              <w:jc w:val="center"/>
              <w:rPr>
                <w:szCs w:val="22"/>
                <w:lang w:val="el-GR"/>
              </w:rPr>
            </w:pPr>
            <w:r>
              <w:rPr>
                <w:szCs w:val="22"/>
                <w:lang w:val="el-GR"/>
              </w:rPr>
              <w:t>0,38</w:t>
            </w:r>
          </w:p>
        </w:tc>
      </w:tr>
      <w:tr w:rsidR="00B8417B" w14:paraId="3FF3C760" w14:textId="77777777">
        <w:trPr>
          <w:cantSplit/>
          <w:jc w:val="center"/>
        </w:trPr>
        <w:tc>
          <w:tcPr>
            <w:tcW w:w="2835" w:type="dxa"/>
          </w:tcPr>
          <w:p w14:paraId="535A961E" w14:textId="77777777" w:rsidR="00B8417B" w:rsidRDefault="00B8417B">
            <w:pPr>
              <w:pStyle w:val="NormalIndent"/>
              <w:keepNext/>
              <w:keepLines/>
              <w:shd w:val="clear" w:color="auto" w:fill="F2F2F2"/>
              <w:ind w:left="0"/>
              <w:jc w:val="center"/>
              <w:rPr>
                <w:szCs w:val="22"/>
                <w:lang w:val="el-GR"/>
              </w:rPr>
            </w:pPr>
            <w:r>
              <w:rPr>
                <w:szCs w:val="22"/>
                <w:lang w:val="el-GR"/>
              </w:rPr>
              <w:t>300</w:t>
            </w:r>
          </w:p>
        </w:tc>
        <w:tc>
          <w:tcPr>
            <w:tcW w:w="2835" w:type="dxa"/>
          </w:tcPr>
          <w:p w14:paraId="553DD3D0" w14:textId="77777777" w:rsidR="00B8417B" w:rsidRDefault="00B8417B">
            <w:pPr>
              <w:pStyle w:val="NormalIndent"/>
              <w:keepNext/>
              <w:keepLines/>
              <w:shd w:val="clear" w:color="auto" w:fill="F2F2F2"/>
              <w:ind w:left="0"/>
              <w:jc w:val="center"/>
              <w:rPr>
                <w:szCs w:val="22"/>
                <w:lang w:val="el-GR"/>
              </w:rPr>
            </w:pPr>
            <w:r>
              <w:rPr>
                <w:szCs w:val="22"/>
                <w:lang w:val="el-GR"/>
              </w:rPr>
              <w:t>0,50</w:t>
            </w:r>
          </w:p>
        </w:tc>
      </w:tr>
      <w:tr w:rsidR="00B8417B" w14:paraId="04D5DA9D" w14:textId="77777777">
        <w:trPr>
          <w:cantSplit/>
          <w:jc w:val="center"/>
        </w:trPr>
        <w:tc>
          <w:tcPr>
            <w:tcW w:w="2835" w:type="dxa"/>
          </w:tcPr>
          <w:p w14:paraId="06348E89" w14:textId="77777777" w:rsidR="00B8417B" w:rsidRDefault="00B8417B">
            <w:pPr>
              <w:pStyle w:val="NormalIndent"/>
              <w:keepNext/>
              <w:keepLines/>
              <w:shd w:val="clear" w:color="auto" w:fill="F2F2F2"/>
              <w:ind w:left="0"/>
              <w:jc w:val="center"/>
              <w:rPr>
                <w:szCs w:val="22"/>
                <w:lang w:val="el-GR"/>
              </w:rPr>
            </w:pPr>
            <w:r>
              <w:rPr>
                <w:szCs w:val="22"/>
                <w:lang w:val="el-GR"/>
              </w:rPr>
              <w:t>375</w:t>
            </w:r>
          </w:p>
        </w:tc>
        <w:tc>
          <w:tcPr>
            <w:tcW w:w="2835" w:type="dxa"/>
          </w:tcPr>
          <w:p w14:paraId="294CDD63" w14:textId="77777777" w:rsidR="00B8417B" w:rsidRDefault="00B8417B">
            <w:pPr>
              <w:pStyle w:val="NormalIndent"/>
              <w:keepNext/>
              <w:keepLines/>
              <w:shd w:val="clear" w:color="auto" w:fill="F2F2F2"/>
              <w:ind w:left="0"/>
              <w:jc w:val="center"/>
              <w:rPr>
                <w:szCs w:val="22"/>
                <w:lang w:val="el-GR"/>
              </w:rPr>
            </w:pPr>
            <w:r>
              <w:rPr>
                <w:szCs w:val="22"/>
                <w:lang w:val="el-GR"/>
              </w:rPr>
              <w:t>0,63</w:t>
            </w:r>
          </w:p>
        </w:tc>
      </w:tr>
      <w:tr w:rsidR="00B8417B" w14:paraId="2163C5E9" w14:textId="77777777">
        <w:trPr>
          <w:cantSplit/>
          <w:jc w:val="center"/>
        </w:trPr>
        <w:tc>
          <w:tcPr>
            <w:tcW w:w="2835" w:type="dxa"/>
          </w:tcPr>
          <w:p w14:paraId="1B305CA1" w14:textId="77777777" w:rsidR="00B8417B" w:rsidRDefault="00B8417B">
            <w:pPr>
              <w:pStyle w:val="NormalIndent"/>
              <w:shd w:val="clear" w:color="auto" w:fill="F2F2F2"/>
              <w:ind w:left="0"/>
              <w:jc w:val="center"/>
              <w:rPr>
                <w:szCs w:val="22"/>
                <w:lang w:val="el-GR"/>
              </w:rPr>
            </w:pPr>
            <w:r>
              <w:rPr>
                <w:szCs w:val="22"/>
                <w:lang w:val="el-GR"/>
              </w:rPr>
              <w:t>450</w:t>
            </w:r>
          </w:p>
        </w:tc>
        <w:tc>
          <w:tcPr>
            <w:tcW w:w="2835" w:type="dxa"/>
          </w:tcPr>
          <w:p w14:paraId="295E4AAE" w14:textId="77777777" w:rsidR="00B8417B" w:rsidRDefault="00B8417B">
            <w:pPr>
              <w:pStyle w:val="NormalIndent"/>
              <w:shd w:val="clear" w:color="auto" w:fill="F2F2F2"/>
              <w:ind w:left="0"/>
              <w:jc w:val="center"/>
              <w:rPr>
                <w:szCs w:val="22"/>
                <w:lang w:val="el-GR"/>
              </w:rPr>
            </w:pPr>
            <w:r>
              <w:rPr>
                <w:szCs w:val="22"/>
                <w:lang w:val="el-GR"/>
              </w:rPr>
              <w:t>0,75</w:t>
            </w:r>
          </w:p>
        </w:tc>
      </w:tr>
    </w:tbl>
    <w:p w14:paraId="60335263" w14:textId="77777777" w:rsidR="00B8417B" w:rsidRDefault="00B8417B">
      <w:pPr>
        <w:tabs>
          <w:tab w:val="left" w:pos="567"/>
        </w:tabs>
        <w:rPr>
          <w:szCs w:val="22"/>
          <w:lang w:val="el-GR"/>
        </w:rPr>
      </w:pPr>
    </w:p>
    <w:p w14:paraId="2BEC88A4" w14:textId="77777777" w:rsidR="00B8417B" w:rsidRDefault="00B8417B">
      <w:pPr>
        <w:keepNext/>
        <w:keepLines/>
        <w:tabs>
          <w:tab w:val="left" w:pos="567"/>
        </w:tabs>
        <w:rPr>
          <w:i/>
          <w:szCs w:val="22"/>
          <w:u w:val="single"/>
          <w:lang w:val="el-GR"/>
        </w:rPr>
      </w:pPr>
      <w:r>
        <w:rPr>
          <w:i/>
          <w:szCs w:val="22"/>
          <w:u w:val="single"/>
          <w:lang w:val="el-GR"/>
        </w:rPr>
        <w:t>Γυναίκες με ανωορρηξία (που περιλαμβάνει και σύνδρομο πολυκυστικών ωοθηκών)</w:t>
      </w:r>
    </w:p>
    <w:p w14:paraId="2C42CBE7" w14:textId="77777777" w:rsidR="00B8417B" w:rsidRDefault="00B8417B">
      <w:pPr>
        <w:tabs>
          <w:tab w:val="left" w:pos="567"/>
        </w:tabs>
        <w:rPr>
          <w:szCs w:val="22"/>
          <w:lang w:val="el-GR"/>
        </w:rPr>
      </w:pPr>
      <w:r>
        <w:rPr>
          <w:szCs w:val="22"/>
          <w:lang w:val="el-GR"/>
        </w:rPr>
        <w:t>Το GONAL</w:t>
      </w:r>
      <w:r>
        <w:rPr>
          <w:szCs w:val="22"/>
          <w:lang w:val="el-GR"/>
        </w:rPr>
        <w:noBreakHyphen/>
        <w:t>f μπορεί να χορηγηθεί ως μία σειρά από καθημερινές ενέσεις. Σε γυναίκες με έμμηνη ρύση η θεραπεία πρέπει να αρχίσει εντός των πρώτων 7 ημερών του εμμηνορρυσιακού κύκλου.</w:t>
      </w:r>
    </w:p>
    <w:p w14:paraId="19952BF8" w14:textId="77777777" w:rsidR="00B8417B" w:rsidRDefault="00B8417B">
      <w:pPr>
        <w:tabs>
          <w:tab w:val="left" w:pos="567"/>
        </w:tabs>
        <w:rPr>
          <w:szCs w:val="22"/>
          <w:lang w:val="el-GR"/>
        </w:rPr>
      </w:pPr>
    </w:p>
    <w:p w14:paraId="0AC494C6" w14:textId="77777777" w:rsidR="00B8417B" w:rsidRDefault="00B8417B">
      <w:pPr>
        <w:tabs>
          <w:tab w:val="left" w:pos="567"/>
        </w:tabs>
        <w:rPr>
          <w:szCs w:val="22"/>
          <w:lang w:val="el-GR"/>
        </w:rPr>
      </w:pPr>
      <w:r>
        <w:rPr>
          <w:szCs w:val="22"/>
          <w:lang w:val="el-GR"/>
        </w:rPr>
        <w:t>Μια αγωγή που χρησιμοποιείται συνήθως αρχίζει με 75</w:t>
      </w:r>
      <w:r>
        <w:rPr>
          <w:szCs w:val="22"/>
          <w:lang w:val="el-GR"/>
        </w:rPr>
        <w:noBreakHyphen/>
        <w:t xml:space="preserve">150 IU FSH ημερησίως και αυξάνεται κατά προτίμηση κατά 37,5 ή 75 IU με μεσοδιαστήματα 7 ή κατά προτίμηση 14 ημερών ανάλογα με τις ανάγκες για την επίτευξη επαρκούς αλλά όχι υπερβολικής απόκρισης. Η θεραπεία πρέπει να προσαρμοστεί στην εξατομικευμένη απόκριση της κάθε ασθενούς όπως αξιολογείται με μέτρηση του μεγέθους του θυλακίου με υπερήχους ή/και της έκκρισης οιστρογόνων. Η μέγιστη ημερήσια δόση δεν υπερβαίνει συνήθως τα 225 IU FSH. Εάν μια ασθενής δεν ανταποκριθεί επαρκώς μετά από 4 εβδομάδες θεραπείας, ο κύκλος πρέπει να εγκαταλειφθεί και η ασθενής πρέπει να υποβληθεί σε </w:t>
      </w:r>
      <w:r>
        <w:rPr>
          <w:szCs w:val="22"/>
          <w:lang w:val="el-GR"/>
        </w:rPr>
        <w:lastRenderedPageBreak/>
        <w:t>παραιτέρω αξιολόγηση, μετά από την οποία μπορεί να ξαναρχίσει θεραπεία με μεγαλύτερη αρχική δόση απ' ό,τι στον εγκαταλειφθέντα κύκλο.</w:t>
      </w:r>
    </w:p>
    <w:p w14:paraId="328C34F1" w14:textId="77777777" w:rsidR="00B8417B" w:rsidRDefault="00B8417B">
      <w:pPr>
        <w:tabs>
          <w:tab w:val="left" w:pos="567"/>
        </w:tabs>
        <w:rPr>
          <w:szCs w:val="22"/>
          <w:lang w:val="el-GR"/>
        </w:rPr>
      </w:pPr>
    </w:p>
    <w:p w14:paraId="47D7C031" w14:textId="77777777" w:rsidR="00B8417B" w:rsidRDefault="00B8417B">
      <w:pPr>
        <w:tabs>
          <w:tab w:val="left" w:pos="567"/>
        </w:tabs>
        <w:rPr>
          <w:szCs w:val="22"/>
          <w:lang w:val="el-GR"/>
        </w:rPr>
      </w:pPr>
      <w:r>
        <w:rPr>
          <w:szCs w:val="22"/>
          <w:lang w:val="el-GR"/>
        </w:rPr>
        <w:t>Όταν επιτευχθεί βέλτιστη αντίδραση, μια εφάπαξ ένεση 250 μικρογραμμαρίων ανασυνδυασμένης ανθρώπινης χοριακής γοναδοτροπίνης άλφα ορμόνης (r</w:t>
      </w:r>
      <w:r>
        <w:rPr>
          <w:szCs w:val="22"/>
          <w:lang w:val="el-GR"/>
        </w:rPr>
        <w:noBreakHyphen/>
        <w:t>hCG) ή 5.000 IU μέχρι 10.000 IU hCG πρέπει να χορηγηθεί 24</w:t>
      </w:r>
      <w:r>
        <w:rPr>
          <w:szCs w:val="22"/>
          <w:lang w:val="el-GR"/>
        </w:rPr>
        <w:noBreakHyphen/>
        <w:t>48 ώρες μετά από την τελευταία ένεση GONAL</w:t>
      </w:r>
      <w:r>
        <w:rPr>
          <w:szCs w:val="22"/>
          <w:lang w:val="el-GR"/>
        </w:rPr>
        <w:noBreakHyphen/>
        <w:t>f. Συνιστάται στην ασθενή να έλθει σε συνουσία κατά την ημέρα της χορήγησης hCG και την επόμενη ημέρα. Εναλλακτικά, μπορεί να γίνει σπερματέγχυση (IUI).</w:t>
      </w:r>
    </w:p>
    <w:p w14:paraId="3AF4EBF2" w14:textId="77777777" w:rsidR="00B8417B" w:rsidRDefault="00B8417B">
      <w:pPr>
        <w:tabs>
          <w:tab w:val="left" w:pos="567"/>
        </w:tabs>
        <w:rPr>
          <w:szCs w:val="22"/>
          <w:lang w:val="el-GR"/>
        </w:rPr>
      </w:pPr>
    </w:p>
    <w:p w14:paraId="610C7C14" w14:textId="77777777" w:rsidR="00B8417B" w:rsidRDefault="00B8417B">
      <w:pPr>
        <w:pStyle w:val="BodyText"/>
        <w:tabs>
          <w:tab w:val="left" w:pos="567"/>
        </w:tabs>
        <w:ind w:right="0"/>
        <w:rPr>
          <w:szCs w:val="22"/>
        </w:rPr>
      </w:pPr>
      <w:r>
        <w:rPr>
          <w:szCs w:val="22"/>
        </w:rPr>
        <w:t>Εάν επιτευχθεί υπερβολική αντίδραση, η θεραπεία πρέπει να διακοπεί και να μη χορηγηθεί hCG (βλέπε παράγραφο 4.4). Η θεραπεία πρέπει να ξαναρχίσει στον επόμενο κύκλο σε δόση χαμηλότερη από εκείνη του προηγούμενου κύκλου.</w:t>
      </w:r>
    </w:p>
    <w:p w14:paraId="3700EAF3" w14:textId="77777777" w:rsidR="00B8417B" w:rsidRDefault="00B8417B">
      <w:pPr>
        <w:tabs>
          <w:tab w:val="left" w:pos="567"/>
        </w:tabs>
        <w:rPr>
          <w:szCs w:val="22"/>
          <w:lang w:val="el-GR"/>
        </w:rPr>
      </w:pPr>
    </w:p>
    <w:p w14:paraId="39424465" w14:textId="60857606" w:rsidR="00B8417B" w:rsidRDefault="00B8417B">
      <w:pPr>
        <w:keepNext/>
        <w:keepLines/>
        <w:tabs>
          <w:tab w:val="left" w:pos="567"/>
        </w:tabs>
        <w:rPr>
          <w:i/>
          <w:iCs/>
          <w:szCs w:val="22"/>
          <w:u w:val="single"/>
          <w:lang w:val="el-GR"/>
        </w:rPr>
      </w:pPr>
      <w:r>
        <w:rPr>
          <w:i/>
          <w:iCs/>
          <w:szCs w:val="22"/>
          <w:u w:val="single"/>
          <w:lang w:val="el-GR"/>
        </w:rPr>
        <w:t>Γυναίκες που υποβάλλονται σε διέγερση των ωοθηκών για ανάπτυξη πολλαπλών ωοθυλακίων πριν από την in vitro γονιμοποίηση ή άλλες τεχνολογίες υποβοηθούμενης αναπαραγωγής</w:t>
      </w:r>
    </w:p>
    <w:p w14:paraId="3E46A18C" w14:textId="77777777" w:rsidR="00B8417B" w:rsidRDefault="00B8417B">
      <w:pPr>
        <w:tabs>
          <w:tab w:val="left" w:pos="567"/>
        </w:tabs>
        <w:rPr>
          <w:szCs w:val="22"/>
          <w:lang w:val="el-GR"/>
        </w:rPr>
      </w:pPr>
      <w:r>
        <w:rPr>
          <w:szCs w:val="22"/>
          <w:lang w:val="el-GR"/>
        </w:rPr>
        <w:t>Η συνήθης δοσολογία για υπερωορρηξία περιλαμβάνει τη χορήγηση 150</w:t>
      </w:r>
      <w:r>
        <w:rPr>
          <w:szCs w:val="22"/>
          <w:lang w:val="el-GR"/>
        </w:rPr>
        <w:noBreakHyphen/>
        <w:t>225 IU GONAL</w:t>
      </w:r>
      <w:r>
        <w:rPr>
          <w:szCs w:val="22"/>
          <w:lang w:val="el-GR"/>
        </w:rPr>
        <w:noBreakHyphen/>
        <w:t>f ημερησίως, ξεκινώντας την ημέρα 2 ή 3 του κύκλου. Η αγωγή συνεχίζεται μέχρι να επιτευχθεί επαρκής ανάπτυξη του ωοθυλακίου (όπως εκτιμάται με τον έλεγχο της συγκέντρωσης οιστρογόνων στον ορό ή/και με υπερηχογράφημα) και η δοσολογία προσαρμόζεται ανάλογα με την απόκριση της ασθενούς, συνήθως μέχρι 450 IU/ημέρα το μέγιστο. Γενικά</w:t>
      </w:r>
      <w:r w:rsidRPr="00993346">
        <w:rPr>
          <w:szCs w:val="22"/>
          <w:lang w:val="el-GR"/>
        </w:rPr>
        <w:t>,</w:t>
      </w:r>
      <w:r>
        <w:rPr>
          <w:szCs w:val="22"/>
          <w:lang w:val="el-GR"/>
        </w:rPr>
        <w:t xml:space="preserve"> ικανοποιητική ανάπτυξη του ωοθυλακίου επιτυγχάνεται κατά μέσο όρο τη 10</w:t>
      </w:r>
      <w:r>
        <w:rPr>
          <w:szCs w:val="22"/>
          <w:vertAlign w:val="superscript"/>
          <w:lang w:val="el-GR"/>
        </w:rPr>
        <w:t>η</w:t>
      </w:r>
      <w:r>
        <w:rPr>
          <w:szCs w:val="22"/>
          <w:lang w:val="el-GR"/>
        </w:rPr>
        <w:t> ημέρα της αγωγής του κύκλου (εύρος 5</w:t>
      </w:r>
      <w:r>
        <w:rPr>
          <w:szCs w:val="22"/>
          <w:lang w:val="el-GR"/>
        </w:rPr>
        <w:noBreakHyphen/>
        <w:t>20 ημέρες).</w:t>
      </w:r>
    </w:p>
    <w:p w14:paraId="36B03CF2" w14:textId="77777777" w:rsidR="00B8417B" w:rsidRDefault="00B8417B">
      <w:pPr>
        <w:tabs>
          <w:tab w:val="left" w:pos="567"/>
        </w:tabs>
        <w:rPr>
          <w:szCs w:val="22"/>
          <w:lang w:val="el-GR"/>
        </w:rPr>
      </w:pPr>
    </w:p>
    <w:p w14:paraId="221ED586" w14:textId="77777777" w:rsidR="00B8417B" w:rsidRDefault="00B8417B">
      <w:pPr>
        <w:tabs>
          <w:tab w:val="left" w:pos="567"/>
        </w:tabs>
        <w:rPr>
          <w:szCs w:val="22"/>
          <w:lang w:val="el-GR"/>
        </w:rPr>
      </w:pPr>
      <w:r>
        <w:rPr>
          <w:szCs w:val="22"/>
          <w:lang w:val="el-GR"/>
        </w:rPr>
        <w:t>24</w:t>
      </w:r>
      <w:r>
        <w:rPr>
          <w:szCs w:val="22"/>
          <w:lang w:val="el-GR"/>
        </w:rPr>
        <w:noBreakHyphen/>
        <w:t>48 ώρες μετά την τελευταία ένεση GONAL</w:t>
      </w:r>
      <w:r>
        <w:rPr>
          <w:szCs w:val="22"/>
          <w:lang w:val="el-GR"/>
        </w:rPr>
        <w:noBreakHyphen/>
        <w:t>f χορηγείται εφάπαξ ένεση 250 μικρογραμμαρίων r</w:t>
      </w:r>
      <w:r>
        <w:rPr>
          <w:szCs w:val="22"/>
          <w:lang w:val="el-GR"/>
        </w:rPr>
        <w:noBreakHyphen/>
        <w:t>hCG ή 5.000 IU έως και 10.000 IU hCG για την πρόκληση της ρήξης του ωοθυλακίου.</w:t>
      </w:r>
    </w:p>
    <w:p w14:paraId="13F245B5" w14:textId="77777777" w:rsidR="00B8417B" w:rsidRDefault="00B8417B">
      <w:pPr>
        <w:tabs>
          <w:tab w:val="left" w:pos="567"/>
        </w:tabs>
        <w:rPr>
          <w:szCs w:val="22"/>
          <w:lang w:val="el-GR"/>
        </w:rPr>
      </w:pPr>
    </w:p>
    <w:p w14:paraId="5068E3EE" w14:textId="77777777" w:rsidR="00B8417B" w:rsidRDefault="00B8417B">
      <w:pPr>
        <w:tabs>
          <w:tab w:val="left" w:pos="567"/>
        </w:tabs>
        <w:rPr>
          <w:szCs w:val="22"/>
          <w:lang w:val="el-GR"/>
        </w:rPr>
      </w:pPr>
      <w:r>
        <w:rPr>
          <w:szCs w:val="22"/>
          <w:lang w:val="el-GR"/>
        </w:rPr>
        <w:t>Η προς τα κάτω ρύθμιση με εκλυτική ορμόνη των γοναδοτροπινών (GnRH) αγωνιστές ή ανταγωνιστές χρησιμοποιείται συνήθως με στόχο την καταστολή της ενδογενούς LH και τον έλεγχο των τονικών επιπέδων της LH. Σε ένα συνηθισμένο πρωτόκολλο, το GONAL</w:t>
      </w:r>
      <w:r>
        <w:rPr>
          <w:szCs w:val="22"/>
          <w:lang w:val="el-GR"/>
        </w:rPr>
        <w:noBreakHyphen/>
        <w:t>f ξεκινά περίπου 2 εβδομάδες μετά την έναρξη της αγωγής με αγωνιστές και συνεχίζονται και τα δύο μέχρι να επιτευχθεί επαρκής ωοθυλακική ανάπτυξη. Για παράδειγμα, μετά την αγωγή 2 εβδομάδων με έναν αγωνιστή, χορηγούνται 150</w:t>
      </w:r>
      <w:r>
        <w:rPr>
          <w:szCs w:val="22"/>
          <w:lang w:val="el-GR"/>
        </w:rPr>
        <w:noBreakHyphen/>
        <w:t>225 IU GONAL</w:t>
      </w:r>
      <w:r>
        <w:rPr>
          <w:szCs w:val="22"/>
          <w:lang w:val="el-GR"/>
        </w:rPr>
        <w:noBreakHyphen/>
        <w:t xml:space="preserve">f για τις 7 πρώτες ημέρες. Η δοσολογία στη συνέχεια προσαρμόζεται ανάλογα με την ωοθηκική απόκριση. </w:t>
      </w:r>
    </w:p>
    <w:p w14:paraId="62FCFD9F" w14:textId="77777777" w:rsidR="00B8417B" w:rsidRPr="006861D0" w:rsidRDefault="00B8417B">
      <w:pPr>
        <w:tabs>
          <w:tab w:val="left" w:pos="567"/>
        </w:tabs>
        <w:rPr>
          <w:szCs w:val="22"/>
          <w:lang w:val="el-GR"/>
        </w:rPr>
      </w:pPr>
    </w:p>
    <w:p w14:paraId="1E9AA6A3" w14:textId="77777777" w:rsidR="00B8417B" w:rsidRDefault="00B8417B">
      <w:pPr>
        <w:tabs>
          <w:tab w:val="left" w:pos="567"/>
        </w:tabs>
        <w:rPr>
          <w:szCs w:val="22"/>
          <w:lang w:val="el-GR"/>
        </w:rPr>
      </w:pPr>
      <w:r>
        <w:rPr>
          <w:szCs w:val="22"/>
          <w:lang w:val="el-GR"/>
        </w:rPr>
        <w:t>Η συνολική εμπειρία στην IVF δείχνει ότι γενικά το ποσοστό επιτυχίας της αγωγής παραμένει σταθερό κατά τη διάρκεια των πρώτων 4 προσπαθειών και μειώνεται βαθμηδόν στις επόμενες.</w:t>
      </w:r>
    </w:p>
    <w:p w14:paraId="2DF787F1" w14:textId="77777777" w:rsidR="00B8417B" w:rsidRDefault="00B8417B">
      <w:pPr>
        <w:tabs>
          <w:tab w:val="left" w:pos="567"/>
        </w:tabs>
        <w:rPr>
          <w:szCs w:val="22"/>
          <w:u w:val="single"/>
          <w:lang w:val="el-GR"/>
        </w:rPr>
      </w:pPr>
    </w:p>
    <w:p w14:paraId="0C270265" w14:textId="7B0DBF22" w:rsidR="00B8417B" w:rsidRDefault="00B8417B">
      <w:pPr>
        <w:keepNext/>
        <w:keepLines/>
        <w:tabs>
          <w:tab w:val="left" w:pos="567"/>
        </w:tabs>
        <w:rPr>
          <w:i/>
          <w:iCs/>
          <w:szCs w:val="22"/>
          <w:u w:val="single"/>
          <w:lang w:val="el-GR"/>
        </w:rPr>
      </w:pPr>
      <w:r>
        <w:rPr>
          <w:i/>
          <w:iCs/>
          <w:szCs w:val="22"/>
          <w:u w:val="single"/>
          <w:lang w:val="el-GR"/>
        </w:rPr>
        <w:t>Γυναίκες με ανωορρηξία από βαρεία ανεπάρκεια LH και FSH</w:t>
      </w:r>
    </w:p>
    <w:p w14:paraId="4F938800" w14:textId="77777777" w:rsidR="00B8417B" w:rsidRDefault="00B8417B">
      <w:pPr>
        <w:pStyle w:val="NormalIndent"/>
        <w:ind w:left="0"/>
        <w:rPr>
          <w:szCs w:val="22"/>
          <w:lang w:val="el-GR"/>
        </w:rPr>
      </w:pPr>
      <w:r>
        <w:rPr>
          <w:szCs w:val="22"/>
          <w:lang w:val="el-GR"/>
        </w:rPr>
        <w:t>Σε γυναίκες με ανεπάρκεια LH και FSH (υπογοναδοτροπικός υπογοναδισμός), ο στόχος της θεραπείας με GONAL</w:t>
      </w:r>
      <w:r>
        <w:rPr>
          <w:szCs w:val="22"/>
          <w:lang w:val="el-GR"/>
        </w:rPr>
        <w:noBreakHyphen/>
        <w:t>f σε συνδυασμό με lutropin alfa είναι η ανάπτυξη ενός ωρίμου Γραφιανού ωοθυλακίου από το οποίο θα απελευθερωθεί το ωοκύτταρο, κατόπιν χορήγησης ανθρώπινης χοριακής γοναδοτροπίνης (hCG). Το GONAL</w:t>
      </w:r>
      <w:r>
        <w:rPr>
          <w:szCs w:val="22"/>
          <w:lang w:val="el-GR"/>
        </w:rPr>
        <w:noBreakHyphen/>
        <w:t>f πρέπει να χορηγείται σε κύκλο καθημερινών ενέσεων ταυτόχρονα με lutropin alfa. Εφόσον αυτές οι ασθενείς είναι αμηνορροϊκές και εμφανίζουν χαμηλή ενδογενή έκκριση οιστρογόνων, η θεραπεία μπορεί να αρχίσει ανά πάσα χρονική στιγμή.</w:t>
      </w:r>
    </w:p>
    <w:p w14:paraId="69D54163" w14:textId="77777777" w:rsidR="00B8417B" w:rsidRDefault="00B8417B">
      <w:pPr>
        <w:pStyle w:val="NormalIndent"/>
        <w:ind w:left="0"/>
        <w:rPr>
          <w:szCs w:val="22"/>
          <w:lang w:val="el-GR"/>
        </w:rPr>
      </w:pPr>
    </w:p>
    <w:p w14:paraId="353A678E" w14:textId="77777777" w:rsidR="00B8417B" w:rsidRDefault="00B8417B">
      <w:pPr>
        <w:pStyle w:val="NormalIndent"/>
        <w:ind w:left="0"/>
        <w:rPr>
          <w:szCs w:val="22"/>
          <w:lang w:val="el-GR"/>
        </w:rPr>
      </w:pPr>
      <w:r>
        <w:rPr>
          <w:szCs w:val="22"/>
          <w:lang w:val="el-GR"/>
        </w:rPr>
        <w:t>Το συνιστώμενο θεραπευτικό σχήμα αρχίζει με 75 IU lutropin alfa την ημέρα, σε συνδυασμό με 75</w:t>
      </w:r>
      <w:r>
        <w:rPr>
          <w:szCs w:val="22"/>
          <w:lang w:val="el-GR"/>
        </w:rPr>
        <w:noBreakHyphen/>
        <w:t>150 IU FSH. Η θεραπεία πρέπει να εξατομικεύεται αναλόγως της ανταπόκρισης κάθε ασθενούς, η οποία αξιολογείται με μέτρηση του μεγέθους των ωοθυλακίων, μέσω υπερηχογραφήματος και της οιστρογονικής ανταπόκρισης.</w:t>
      </w:r>
    </w:p>
    <w:p w14:paraId="1CA37E57" w14:textId="77777777" w:rsidR="00B8417B" w:rsidRDefault="00B8417B">
      <w:pPr>
        <w:pStyle w:val="NormalIndent"/>
        <w:ind w:left="0"/>
        <w:rPr>
          <w:szCs w:val="22"/>
          <w:lang w:val="el-GR"/>
        </w:rPr>
      </w:pPr>
    </w:p>
    <w:p w14:paraId="47329B95" w14:textId="77777777" w:rsidR="00B8417B" w:rsidRDefault="00B8417B">
      <w:pPr>
        <w:pStyle w:val="NormalIndent"/>
        <w:ind w:left="0"/>
        <w:rPr>
          <w:szCs w:val="22"/>
          <w:lang w:val="el-GR"/>
        </w:rPr>
      </w:pPr>
      <w:r>
        <w:rPr>
          <w:szCs w:val="22"/>
          <w:lang w:val="el-GR"/>
        </w:rPr>
        <w:t>Εάν θεωρηθεί αναγκαία μια αύξηση της δόσης της FSH, η προσαρμογή της δόσης πρέπει να γίνεται κατά προτίμηση μετά από διαστήματα 7</w:t>
      </w:r>
      <w:r>
        <w:rPr>
          <w:szCs w:val="22"/>
          <w:lang w:val="el-GR"/>
        </w:rPr>
        <w:noBreakHyphen/>
        <w:t>14 ημερών καθώς επίσης και σε προσαυξήσεις των 37,5</w:t>
      </w:r>
      <w:r>
        <w:rPr>
          <w:szCs w:val="22"/>
          <w:lang w:val="el-GR"/>
        </w:rPr>
        <w:noBreakHyphen/>
        <w:t>75 IU. Ενδεχομένως να είναι αποδεκτή η παράταση της διάρκειας διεγέρσεως σε όποιο μεμονωμένο κύκλο έως και 5 εβδομάδες.</w:t>
      </w:r>
    </w:p>
    <w:p w14:paraId="7B878402" w14:textId="77777777" w:rsidR="00B8417B" w:rsidRDefault="00B8417B">
      <w:pPr>
        <w:pStyle w:val="Footer"/>
        <w:tabs>
          <w:tab w:val="clear" w:pos="4320"/>
          <w:tab w:val="clear" w:pos="8640"/>
        </w:tabs>
        <w:rPr>
          <w:szCs w:val="22"/>
          <w:lang w:val="el-GR" w:eastAsia="x-none"/>
        </w:rPr>
      </w:pPr>
    </w:p>
    <w:p w14:paraId="6D5BA550" w14:textId="596A7E53" w:rsidR="00B8417B" w:rsidRDefault="00B8417B">
      <w:pPr>
        <w:pStyle w:val="NormalIndent"/>
        <w:ind w:left="0"/>
        <w:rPr>
          <w:szCs w:val="22"/>
          <w:lang w:val="el-GR"/>
        </w:rPr>
      </w:pPr>
      <w:r>
        <w:rPr>
          <w:szCs w:val="22"/>
          <w:lang w:val="el-GR"/>
        </w:rPr>
        <w:t>Όταν λαμβάνεται η βέλτιστη ανταπόκριση, θα πρέπει να χορηγείται μία εφάπαξ ένεση 250 μικρογραμμαρίων r</w:t>
      </w:r>
      <w:r>
        <w:rPr>
          <w:szCs w:val="22"/>
          <w:lang w:val="el-GR"/>
        </w:rPr>
        <w:noBreakHyphen/>
        <w:t>hCG ή 5.000 IU έως και 10.000 IU hCG 24</w:t>
      </w:r>
      <w:r>
        <w:rPr>
          <w:szCs w:val="22"/>
          <w:lang w:val="el-GR"/>
        </w:rPr>
        <w:noBreakHyphen/>
        <w:t xml:space="preserve">48 ώρες μετά τις τελευταίες </w:t>
      </w:r>
      <w:r>
        <w:rPr>
          <w:szCs w:val="22"/>
          <w:lang w:val="el-GR"/>
        </w:rPr>
        <w:lastRenderedPageBreak/>
        <w:t>ενέσεις GONAL</w:t>
      </w:r>
      <w:r>
        <w:rPr>
          <w:szCs w:val="22"/>
          <w:lang w:val="el-GR"/>
        </w:rPr>
        <w:noBreakHyphen/>
        <w:t>f και lutropin alfa. Συνιστάται η ασθενής να έρθει σε σεξουαλική επαφή την ίδια ημέρα και την επομένη της χορήγησης hCG.</w:t>
      </w:r>
      <w:r w:rsidRPr="00993346">
        <w:rPr>
          <w:szCs w:val="22"/>
          <w:lang w:val="el-GR"/>
        </w:rPr>
        <w:t xml:space="preserve"> </w:t>
      </w:r>
      <w:r>
        <w:rPr>
          <w:szCs w:val="22"/>
          <w:lang w:val="el-GR"/>
        </w:rPr>
        <w:t>Εναλλακτικά, μπορεί να γίνει IUI.</w:t>
      </w:r>
    </w:p>
    <w:p w14:paraId="6FE1DF80" w14:textId="77777777" w:rsidR="00B8417B" w:rsidRDefault="00B8417B">
      <w:pPr>
        <w:pStyle w:val="NormalIndent"/>
        <w:ind w:left="0"/>
        <w:rPr>
          <w:szCs w:val="22"/>
          <w:lang w:val="el-GR"/>
        </w:rPr>
      </w:pPr>
    </w:p>
    <w:p w14:paraId="47483200" w14:textId="77777777" w:rsidR="00B8417B" w:rsidRDefault="00B8417B">
      <w:pPr>
        <w:pStyle w:val="NormalIndent"/>
        <w:ind w:left="0"/>
        <w:rPr>
          <w:szCs w:val="22"/>
          <w:lang w:val="el-GR"/>
        </w:rPr>
      </w:pPr>
      <w:r>
        <w:rPr>
          <w:szCs w:val="22"/>
          <w:lang w:val="el-GR"/>
        </w:rPr>
        <w:t>Η υποστήριξη της ωχρινικής φάσεως μπορεί να ληφθεί υπόψη καθότι η απουσία ουσιών με ωχρινοτρόπο δραστηριότητα (LH/hCG) μετά την ωορρηξία μπορεί να προκαλέσει πρώιμη ανεπάρκεια του ωχρού σωματίου.</w:t>
      </w:r>
    </w:p>
    <w:p w14:paraId="37B3179F" w14:textId="77777777" w:rsidR="00B8417B" w:rsidRDefault="00B8417B">
      <w:pPr>
        <w:pStyle w:val="NormalIndent"/>
        <w:ind w:left="0"/>
        <w:rPr>
          <w:szCs w:val="22"/>
          <w:lang w:val="el-GR"/>
        </w:rPr>
      </w:pPr>
    </w:p>
    <w:p w14:paraId="6C9DFEA2" w14:textId="77777777" w:rsidR="00B8417B" w:rsidRDefault="00B8417B">
      <w:pPr>
        <w:rPr>
          <w:szCs w:val="22"/>
          <w:lang w:val="el-GR"/>
        </w:rPr>
      </w:pPr>
      <w:r>
        <w:rPr>
          <w:szCs w:val="22"/>
          <w:lang w:val="el-GR"/>
        </w:rPr>
        <w:t>Εάν παρατηρηθεί υπερβολική ανταπόκριση, η θεραπεία πρέπει να διακοπεί και να ανασταλεί η χορήγηση hCG. Η θεραπεία πρέπει να αρχίσει πάλι τον επόμενο κύκλο με δόση FSH χαμηλότερη από εκείνη στον προηγούμενο κύκλο.</w:t>
      </w:r>
    </w:p>
    <w:p w14:paraId="043E7ED2" w14:textId="77777777" w:rsidR="00B8417B" w:rsidRDefault="00B8417B">
      <w:pPr>
        <w:pStyle w:val="Footer"/>
        <w:tabs>
          <w:tab w:val="clear" w:pos="4320"/>
          <w:tab w:val="clear" w:pos="8640"/>
        </w:tabs>
        <w:rPr>
          <w:szCs w:val="22"/>
          <w:lang w:val="el-GR" w:eastAsia="x-none"/>
        </w:rPr>
      </w:pPr>
    </w:p>
    <w:p w14:paraId="6C93FC67" w14:textId="77777777" w:rsidR="00B8417B" w:rsidRDefault="00B8417B">
      <w:pPr>
        <w:keepNext/>
        <w:keepLines/>
        <w:rPr>
          <w:i/>
          <w:iCs/>
          <w:szCs w:val="22"/>
          <w:u w:val="single"/>
          <w:lang w:val="el-GR"/>
        </w:rPr>
      </w:pPr>
      <w:r>
        <w:rPr>
          <w:i/>
          <w:iCs/>
          <w:szCs w:val="22"/>
          <w:u w:val="single"/>
          <w:lang w:val="el-GR"/>
        </w:rPr>
        <w:t>Άνδρες με υπογοναδοτροφικό υπογοναδισμό</w:t>
      </w:r>
    </w:p>
    <w:p w14:paraId="0446EB84" w14:textId="77777777" w:rsidR="00B8417B" w:rsidRDefault="00B8417B">
      <w:pPr>
        <w:tabs>
          <w:tab w:val="left" w:pos="567"/>
        </w:tabs>
        <w:rPr>
          <w:szCs w:val="22"/>
          <w:lang w:val="el-GR"/>
        </w:rPr>
      </w:pPr>
      <w:r>
        <w:rPr>
          <w:szCs w:val="22"/>
          <w:lang w:val="el-GR"/>
        </w:rPr>
        <w:t>Το GONAL</w:t>
      </w:r>
      <w:r>
        <w:rPr>
          <w:szCs w:val="22"/>
          <w:lang w:val="el-GR"/>
        </w:rPr>
        <w:noBreakHyphen/>
        <w:t>f θα πρέπει να χορηγείται σε μία δόση των 150 IU τρεις φορές την εβδομάδα, ταυτόχρονα με hCG, για ένα διάστημα τουλάχιστον τεσσάρων μηνών. Εάν δεν υπάρχει απόκριση του ασθενούς μετά το πέρας αυτής της περιόδου, η συνδυασμένη θεραπεία θα μπορούσε να συνεχισθεί η τρέχουσα κλινική εμπειρία δείχνει ότι θεραπεία τουλάχιστον 18 μηνών είναι απαραίτητη για να επιτευχθεί σπερματογένεση.</w:t>
      </w:r>
    </w:p>
    <w:p w14:paraId="2FC5D03D" w14:textId="77777777" w:rsidR="00B8417B" w:rsidRDefault="00B8417B">
      <w:pPr>
        <w:rPr>
          <w:szCs w:val="22"/>
          <w:lang w:val="el-GR"/>
        </w:rPr>
      </w:pPr>
    </w:p>
    <w:p w14:paraId="52D29138" w14:textId="0CC6B353" w:rsidR="00B8417B" w:rsidRDefault="00B8417B">
      <w:pPr>
        <w:keepNext/>
        <w:keepLines/>
        <w:rPr>
          <w:szCs w:val="22"/>
          <w:u w:val="single"/>
          <w:lang w:val="el-GR"/>
        </w:rPr>
      </w:pPr>
      <w:r>
        <w:rPr>
          <w:szCs w:val="22"/>
          <w:u w:val="single"/>
          <w:lang w:val="el-GR"/>
        </w:rPr>
        <w:t>Ειδικοί πληθυσμοί</w:t>
      </w:r>
    </w:p>
    <w:p w14:paraId="731A021C" w14:textId="77777777" w:rsidR="00B8417B" w:rsidRDefault="00B8417B">
      <w:pPr>
        <w:keepNext/>
        <w:keepLines/>
        <w:rPr>
          <w:i/>
          <w:iCs/>
          <w:szCs w:val="22"/>
          <w:lang w:val="el-GR"/>
        </w:rPr>
      </w:pPr>
    </w:p>
    <w:p w14:paraId="47CFD42C" w14:textId="77777777" w:rsidR="00B8417B" w:rsidRDefault="00B8417B">
      <w:pPr>
        <w:keepNext/>
        <w:keepLines/>
        <w:rPr>
          <w:i/>
          <w:iCs/>
          <w:szCs w:val="22"/>
          <w:u w:val="single"/>
          <w:lang w:val="el-GR"/>
        </w:rPr>
      </w:pPr>
      <w:r>
        <w:rPr>
          <w:i/>
          <w:iCs/>
          <w:szCs w:val="22"/>
          <w:u w:val="single"/>
          <w:lang w:val="el-GR"/>
        </w:rPr>
        <w:t>Ηλικιωμένοι</w:t>
      </w:r>
    </w:p>
    <w:p w14:paraId="0B0B7A53" w14:textId="77777777" w:rsidR="00B8417B" w:rsidRDefault="00B8417B">
      <w:pPr>
        <w:rPr>
          <w:szCs w:val="22"/>
          <w:lang w:val="el-GR"/>
        </w:rPr>
      </w:pPr>
      <w:r>
        <w:rPr>
          <w:szCs w:val="22"/>
          <w:lang w:val="el-GR"/>
        </w:rPr>
        <w:t>Δεν υπάρχει σχετική χρήση του GONAL</w:t>
      </w:r>
      <w:r>
        <w:rPr>
          <w:szCs w:val="22"/>
          <w:lang w:val="el-GR"/>
        </w:rPr>
        <w:noBreakHyphen/>
        <w:t>f στον ηλικιωμένο πληθυσμό. Η ασφάλεια και η αποτελεσματικότητα του GONAL</w:t>
      </w:r>
      <w:r>
        <w:rPr>
          <w:szCs w:val="22"/>
          <w:lang w:val="el-GR"/>
        </w:rPr>
        <w:noBreakHyphen/>
        <w:t>f δεν έχουν τεκμηριωθεί σε ηλικιωμένους ασθενείς.</w:t>
      </w:r>
    </w:p>
    <w:p w14:paraId="52606990" w14:textId="77777777" w:rsidR="00B8417B" w:rsidRDefault="00B8417B">
      <w:pPr>
        <w:rPr>
          <w:szCs w:val="22"/>
          <w:lang w:val="el-GR"/>
        </w:rPr>
      </w:pPr>
    </w:p>
    <w:p w14:paraId="57BEA7FB" w14:textId="77777777" w:rsidR="00B8417B" w:rsidRDefault="00B8417B">
      <w:pPr>
        <w:keepNext/>
        <w:keepLines/>
        <w:rPr>
          <w:i/>
          <w:iCs/>
          <w:szCs w:val="22"/>
          <w:u w:val="single"/>
          <w:lang w:val="el-GR"/>
        </w:rPr>
      </w:pPr>
      <w:r>
        <w:rPr>
          <w:i/>
          <w:iCs/>
          <w:szCs w:val="22"/>
          <w:u w:val="single"/>
          <w:lang w:val="el-GR"/>
        </w:rPr>
        <w:t>Νεφρική ή ηπατική ανεπάρκεια</w:t>
      </w:r>
    </w:p>
    <w:p w14:paraId="483F2CE3" w14:textId="77777777" w:rsidR="00B8417B" w:rsidRDefault="00B8417B">
      <w:pPr>
        <w:rPr>
          <w:szCs w:val="22"/>
          <w:lang w:val="el-GR"/>
        </w:rPr>
      </w:pPr>
      <w:r>
        <w:rPr>
          <w:szCs w:val="22"/>
          <w:lang w:val="el-GR"/>
        </w:rPr>
        <w:t>Η ασφάλεια, η αποτελεσματικότητα και η φαρµακοκινητική του GONAL</w:t>
      </w:r>
      <w:r>
        <w:rPr>
          <w:szCs w:val="22"/>
          <w:lang w:val="el-GR"/>
        </w:rPr>
        <w:noBreakHyphen/>
        <w:t>f δεν έχουν τεκμηριωθεί σε ασθενείς με νεφρική ή ηπατική ανεπάρκεια.</w:t>
      </w:r>
    </w:p>
    <w:p w14:paraId="3AA9DF1A" w14:textId="77777777" w:rsidR="00B8417B" w:rsidRDefault="00B8417B">
      <w:pPr>
        <w:rPr>
          <w:szCs w:val="22"/>
          <w:lang w:val="el-GR"/>
        </w:rPr>
      </w:pPr>
    </w:p>
    <w:p w14:paraId="21E0ABBC" w14:textId="77777777" w:rsidR="00B8417B" w:rsidRPr="00D35A79" w:rsidRDefault="00B8417B">
      <w:pPr>
        <w:keepNext/>
        <w:keepLines/>
        <w:rPr>
          <w:i/>
          <w:iCs/>
          <w:szCs w:val="22"/>
          <w:u w:val="single"/>
          <w:lang w:val="el-GR"/>
        </w:rPr>
      </w:pPr>
      <w:r w:rsidRPr="00D35A79">
        <w:rPr>
          <w:i/>
          <w:iCs/>
          <w:szCs w:val="22"/>
          <w:u w:val="single"/>
          <w:lang w:val="el-GR"/>
        </w:rPr>
        <w:t>Παιδιατρικός πληθυσμός</w:t>
      </w:r>
    </w:p>
    <w:p w14:paraId="4329031E" w14:textId="77777777" w:rsidR="00B8417B" w:rsidRDefault="00B8417B">
      <w:pPr>
        <w:keepNext/>
        <w:keepLines/>
        <w:rPr>
          <w:szCs w:val="22"/>
          <w:lang w:val="el-GR"/>
        </w:rPr>
      </w:pPr>
    </w:p>
    <w:p w14:paraId="17697C1A" w14:textId="77777777" w:rsidR="00B8417B" w:rsidRDefault="00B8417B">
      <w:pPr>
        <w:rPr>
          <w:szCs w:val="22"/>
          <w:lang w:val="el-GR"/>
        </w:rPr>
      </w:pPr>
      <w:r>
        <w:rPr>
          <w:szCs w:val="22"/>
          <w:lang w:val="el-GR"/>
        </w:rPr>
        <w:t>Δεν υπάρχει σχετική χρήση του GONAL</w:t>
      </w:r>
      <w:r>
        <w:rPr>
          <w:szCs w:val="22"/>
          <w:lang w:val="el-GR"/>
        </w:rPr>
        <w:noBreakHyphen/>
        <w:t>f στον παιδιατρικό πληθυσμό.</w:t>
      </w:r>
    </w:p>
    <w:p w14:paraId="44CAC1FE" w14:textId="77777777" w:rsidR="00B8417B" w:rsidRDefault="00B8417B">
      <w:pPr>
        <w:rPr>
          <w:i/>
          <w:iCs/>
          <w:szCs w:val="22"/>
          <w:u w:val="single"/>
          <w:lang w:val="el-GR"/>
        </w:rPr>
      </w:pPr>
    </w:p>
    <w:p w14:paraId="3181113B" w14:textId="77777777" w:rsidR="00B8417B" w:rsidRDefault="00B8417B">
      <w:pPr>
        <w:keepNext/>
        <w:keepLines/>
        <w:rPr>
          <w:szCs w:val="22"/>
          <w:u w:val="single"/>
          <w:lang w:val="el-GR"/>
        </w:rPr>
      </w:pPr>
      <w:r>
        <w:rPr>
          <w:szCs w:val="22"/>
          <w:u w:val="single"/>
          <w:lang w:val="el-GR"/>
        </w:rPr>
        <w:t>Τρόπος χορήγησης</w:t>
      </w:r>
    </w:p>
    <w:p w14:paraId="3F7EC3C0" w14:textId="77777777" w:rsidR="00B8417B" w:rsidRDefault="00B8417B">
      <w:pPr>
        <w:keepNext/>
        <w:keepLines/>
        <w:rPr>
          <w:szCs w:val="22"/>
          <w:lang w:val="el-GR"/>
        </w:rPr>
      </w:pPr>
    </w:p>
    <w:p w14:paraId="7D2862E1" w14:textId="77777777" w:rsidR="00B8417B" w:rsidRDefault="00B8417B">
      <w:pPr>
        <w:rPr>
          <w:szCs w:val="22"/>
          <w:lang w:val="el-GR"/>
        </w:rPr>
      </w:pPr>
      <w:r>
        <w:rPr>
          <w:szCs w:val="22"/>
          <w:lang w:val="el-GR"/>
        </w:rPr>
        <w:t>Το GONAL</w:t>
      </w:r>
      <w:r>
        <w:rPr>
          <w:szCs w:val="22"/>
          <w:lang w:val="el-GR"/>
        </w:rPr>
        <w:noBreakHyphen/>
        <w:t>f προορίζεται για υποδόρια χρήση. Η ένεση πρέπει να χορηγείται την ίδια ώρα καθημερινά.</w:t>
      </w:r>
    </w:p>
    <w:p w14:paraId="1166528B" w14:textId="77777777" w:rsidR="00B8417B" w:rsidRDefault="00B8417B">
      <w:pPr>
        <w:rPr>
          <w:szCs w:val="22"/>
          <w:lang w:val="el-GR"/>
        </w:rPr>
      </w:pPr>
    </w:p>
    <w:p w14:paraId="1D795B44" w14:textId="77777777" w:rsidR="00B8417B" w:rsidRDefault="00B8417B">
      <w:pPr>
        <w:rPr>
          <w:szCs w:val="22"/>
          <w:lang w:val="el-GR"/>
        </w:rPr>
      </w:pPr>
      <w:r>
        <w:rPr>
          <w:szCs w:val="22"/>
          <w:lang w:val="el-GR"/>
        </w:rPr>
        <w:t>Η πρώτη ένεση του GONAL</w:t>
      </w:r>
      <w:r>
        <w:rPr>
          <w:szCs w:val="22"/>
          <w:lang w:val="el-GR"/>
        </w:rPr>
        <w:noBreakHyphen/>
        <w:t>f θα πρέπει να πραγματοποιείται υπό άμεση ιατρική επίβλεψη. Η αυτοχορήγηση του GONAL</w:t>
      </w:r>
      <w:r>
        <w:rPr>
          <w:szCs w:val="22"/>
          <w:lang w:val="el-GR"/>
        </w:rPr>
        <w:noBreakHyphen/>
        <w:t>f θα πρέπει να πραγματοποιείται μόνο σε ενήμερους και πρόθυμους ασθενείς, επαρκώς εκπαιδευμένους και με άμεση πρόσβαση σε συμβουλευτική υποστήριξη ειδικού.</w:t>
      </w:r>
    </w:p>
    <w:p w14:paraId="53AEFF17" w14:textId="77777777" w:rsidR="00B8417B" w:rsidRDefault="00B8417B">
      <w:pPr>
        <w:rPr>
          <w:szCs w:val="22"/>
          <w:lang w:val="el-GR"/>
        </w:rPr>
      </w:pPr>
    </w:p>
    <w:p w14:paraId="7B7D08D1" w14:textId="77777777" w:rsidR="00B8417B" w:rsidRDefault="00B8417B">
      <w:pPr>
        <w:keepNext/>
        <w:keepLines/>
        <w:shd w:val="clear" w:color="auto" w:fill="F3F3F3"/>
        <w:rPr>
          <w:i/>
          <w:szCs w:val="22"/>
          <w:lang w:val="el-GR"/>
        </w:rPr>
      </w:pPr>
      <w:r>
        <w:rPr>
          <w:i/>
          <w:szCs w:val="22"/>
          <w:lang w:val="el-GR"/>
        </w:rPr>
        <w:t>&lt;GONAL-f 75 IU&gt;</w:t>
      </w:r>
    </w:p>
    <w:p w14:paraId="06C8369C" w14:textId="77777777" w:rsidR="00B8417B" w:rsidRDefault="00B8417B">
      <w:pPr>
        <w:shd w:val="clear" w:color="auto" w:fill="F3F3F3"/>
        <w:rPr>
          <w:szCs w:val="22"/>
          <w:lang w:val="el-GR"/>
        </w:rPr>
      </w:pPr>
      <w:r>
        <w:rPr>
          <w:szCs w:val="22"/>
          <w:lang w:val="el-GR"/>
        </w:rPr>
        <w:t>Το σημείο της ένεσης θα πρέπει να εναλλάσσεται καθημερινά.</w:t>
      </w:r>
    </w:p>
    <w:p w14:paraId="49E3BBBD" w14:textId="77777777" w:rsidR="00B8417B" w:rsidRDefault="00B8417B">
      <w:pPr>
        <w:rPr>
          <w:i/>
          <w:szCs w:val="22"/>
          <w:lang w:val="el-GR"/>
        </w:rPr>
      </w:pPr>
    </w:p>
    <w:p w14:paraId="40A61CEC" w14:textId="75F87047" w:rsidR="00B8417B" w:rsidRPr="00993346" w:rsidRDefault="00B8417B">
      <w:pPr>
        <w:keepNext/>
        <w:keepLines/>
        <w:shd w:val="clear" w:color="auto" w:fill="E6E6E6"/>
        <w:rPr>
          <w:i/>
          <w:szCs w:val="22"/>
          <w:lang w:val="el-GR"/>
        </w:rPr>
      </w:pPr>
      <w:r w:rsidRPr="00993346">
        <w:rPr>
          <w:i/>
          <w:szCs w:val="22"/>
          <w:shd w:val="clear" w:color="auto" w:fill="D9D9D9"/>
          <w:lang w:val="el-GR"/>
        </w:rPr>
        <w:t>&lt;GONAL-f 1050 IU&gt;</w:t>
      </w:r>
      <w:r w:rsidRPr="00993346">
        <w:rPr>
          <w:i/>
          <w:szCs w:val="22"/>
          <w:lang w:val="el-GR"/>
        </w:rPr>
        <w:t xml:space="preserve"> + </w:t>
      </w:r>
      <w:r w:rsidRPr="00993346">
        <w:rPr>
          <w:i/>
          <w:szCs w:val="22"/>
          <w:shd w:val="clear" w:color="auto" w:fill="BFBFBF"/>
          <w:lang w:val="el-GR"/>
        </w:rPr>
        <w:t>&lt;GONAL-f 450 IU&gt;</w:t>
      </w:r>
    </w:p>
    <w:p w14:paraId="3FB06CB7" w14:textId="77777777" w:rsidR="00B8417B" w:rsidRDefault="00B8417B">
      <w:pPr>
        <w:shd w:val="clear" w:color="auto" w:fill="E6E6E6"/>
        <w:rPr>
          <w:szCs w:val="22"/>
          <w:lang w:val="el-GR"/>
        </w:rPr>
      </w:pPr>
      <w:r>
        <w:rPr>
          <w:szCs w:val="22"/>
          <w:lang w:val="el-GR"/>
        </w:rPr>
        <w:t>Καθώς το GONAL</w:t>
      </w:r>
      <w:r>
        <w:rPr>
          <w:szCs w:val="22"/>
          <w:lang w:val="el-GR"/>
        </w:rPr>
        <w:noBreakHyphen/>
        <w:t>f πολλαπλών δόσεων προορίζεται για περισσότερες από μία ενέσεις, πρέπει να δίνονται ξεκάθαρες οδηγίες στους ασθενείς με σκοπό να αποφευχθεί εσφαλμένη χρήση της συσκευασίας πολλαπλών δόσεων.</w:t>
      </w:r>
    </w:p>
    <w:p w14:paraId="6E47804B" w14:textId="77777777" w:rsidR="00B8417B" w:rsidRDefault="00B8417B">
      <w:pPr>
        <w:shd w:val="clear" w:color="auto" w:fill="E6E6E6"/>
        <w:rPr>
          <w:szCs w:val="22"/>
          <w:lang w:val="el-GR"/>
        </w:rPr>
      </w:pPr>
    </w:p>
    <w:p w14:paraId="4811B8F4" w14:textId="77777777" w:rsidR="00B8417B" w:rsidRDefault="00B8417B">
      <w:pPr>
        <w:shd w:val="clear" w:color="auto" w:fill="E6E6E6"/>
        <w:rPr>
          <w:szCs w:val="22"/>
          <w:lang w:val="el-GR"/>
        </w:rPr>
      </w:pPr>
      <w:r>
        <w:rPr>
          <w:szCs w:val="22"/>
          <w:lang w:val="el-GR"/>
        </w:rPr>
        <w:t>Δεν πρέπει να χρησιμοποιείται το ίδιο σημείο της ένεσης σε διαδοχικές ημέρες εξαιτίας της τοπικής αντίδρασης στη βενζυλική αλκοόλη.</w:t>
      </w:r>
    </w:p>
    <w:p w14:paraId="6AF13E48" w14:textId="77777777" w:rsidR="00B8417B" w:rsidRDefault="00B8417B">
      <w:pPr>
        <w:shd w:val="clear" w:color="auto" w:fill="E6E6E6"/>
        <w:rPr>
          <w:szCs w:val="22"/>
          <w:lang w:val="el-GR"/>
        </w:rPr>
      </w:pPr>
    </w:p>
    <w:p w14:paraId="43EF4199" w14:textId="77777777" w:rsidR="00B8417B" w:rsidRDefault="00B8417B">
      <w:pPr>
        <w:shd w:val="clear" w:color="auto" w:fill="E6E6E6"/>
        <w:rPr>
          <w:szCs w:val="22"/>
          <w:lang w:val="el-GR"/>
        </w:rPr>
      </w:pPr>
      <w:r>
        <w:rPr>
          <w:szCs w:val="22"/>
          <w:lang w:val="el-GR"/>
        </w:rPr>
        <w:t>Τα μεμονωμένα φιαλίδια που έχουν ανασυσταθεί πρέπει να χρησιμοποιούνται μόνο για το συγκεκριμένο ασθενή.</w:t>
      </w:r>
    </w:p>
    <w:p w14:paraId="4CB464B8" w14:textId="77777777" w:rsidR="00B8417B" w:rsidRDefault="00B8417B">
      <w:pPr>
        <w:rPr>
          <w:szCs w:val="22"/>
          <w:lang w:val="el-GR"/>
        </w:rPr>
      </w:pPr>
    </w:p>
    <w:p w14:paraId="3F88D464" w14:textId="77777777" w:rsidR="00B8417B" w:rsidRDefault="00B8417B">
      <w:pPr>
        <w:rPr>
          <w:szCs w:val="22"/>
          <w:lang w:val="el-GR"/>
        </w:rPr>
      </w:pPr>
      <w:r>
        <w:rPr>
          <w:szCs w:val="22"/>
          <w:lang w:val="el-GR"/>
        </w:rPr>
        <w:t>Για οδηγίες σχετικά με την ανασύσταση και χορήγηση του GONAL</w:t>
      </w:r>
      <w:r>
        <w:rPr>
          <w:szCs w:val="22"/>
          <w:lang w:val="el-GR"/>
        </w:rPr>
        <w:noBreakHyphen/>
        <w:t>f κόνις και διαλύτης για ενέσιμο διάλυμα βλ. παράγραφο 6.6 και το φύλλο οδηγιών χρήσης.</w:t>
      </w:r>
    </w:p>
    <w:p w14:paraId="7F48C93B" w14:textId="77777777" w:rsidR="00B8417B" w:rsidRDefault="00B8417B">
      <w:pPr>
        <w:tabs>
          <w:tab w:val="left" w:pos="567"/>
        </w:tabs>
        <w:rPr>
          <w:szCs w:val="22"/>
          <w:lang w:val="el-GR"/>
        </w:rPr>
      </w:pPr>
    </w:p>
    <w:p w14:paraId="265CD286" w14:textId="77777777" w:rsidR="00B8417B" w:rsidRDefault="00B8417B">
      <w:pPr>
        <w:keepNext/>
        <w:keepLines/>
        <w:tabs>
          <w:tab w:val="left" w:pos="567"/>
        </w:tabs>
        <w:rPr>
          <w:b/>
          <w:szCs w:val="22"/>
          <w:lang w:val="el-GR"/>
        </w:rPr>
      </w:pPr>
      <w:r>
        <w:rPr>
          <w:b/>
          <w:szCs w:val="22"/>
          <w:lang w:val="el-GR"/>
        </w:rPr>
        <w:t>4.3</w:t>
      </w:r>
      <w:r>
        <w:rPr>
          <w:b/>
          <w:szCs w:val="22"/>
          <w:lang w:val="el-GR"/>
        </w:rPr>
        <w:tab/>
        <w:t>Αντενδείξεις</w:t>
      </w:r>
    </w:p>
    <w:p w14:paraId="52051C58" w14:textId="77777777" w:rsidR="00B8417B" w:rsidRDefault="00B8417B">
      <w:pPr>
        <w:keepNext/>
        <w:keepLines/>
        <w:tabs>
          <w:tab w:val="left" w:pos="567"/>
        </w:tabs>
        <w:rPr>
          <w:szCs w:val="22"/>
          <w:lang w:val="el-GR"/>
        </w:rPr>
      </w:pPr>
    </w:p>
    <w:p w14:paraId="291D489E" w14:textId="77777777" w:rsidR="00B8417B" w:rsidRDefault="00B8417B">
      <w:pPr>
        <w:pStyle w:val="BodyText"/>
        <w:numPr>
          <w:ilvl w:val="0"/>
          <w:numId w:val="14"/>
        </w:numPr>
        <w:tabs>
          <w:tab w:val="clear" w:pos="360"/>
          <w:tab w:val="num" w:pos="567"/>
        </w:tabs>
        <w:ind w:left="567" w:right="0" w:hanging="567"/>
        <w:rPr>
          <w:szCs w:val="22"/>
        </w:rPr>
      </w:pPr>
      <w:r>
        <w:rPr>
          <w:szCs w:val="22"/>
        </w:rPr>
        <w:t>υπερευαισθησία στη δραστική ουσία ή σε κάποιο από τα έκδοχα που αναφέρονται στην παράγραφο 6.1.</w:t>
      </w:r>
    </w:p>
    <w:p w14:paraId="63779769" w14:textId="77777777" w:rsidR="00B8417B" w:rsidRDefault="00B8417B">
      <w:pPr>
        <w:numPr>
          <w:ilvl w:val="0"/>
          <w:numId w:val="15"/>
        </w:numPr>
        <w:tabs>
          <w:tab w:val="clear" w:pos="360"/>
          <w:tab w:val="num" w:pos="567"/>
        </w:tabs>
        <w:rPr>
          <w:szCs w:val="22"/>
          <w:lang w:val="el-GR"/>
        </w:rPr>
      </w:pPr>
      <w:r>
        <w:rPr>
          <w:szCs w:val="22"/>
          <w:lang w:val="el-GR"/>
        </w:rPr>
        <w:t>όγκοι στον υποθάλαμο ή στην υπόφυση</w:t>
      </w:r>
    </w:p>
    <w:p w14:paraId="7DF871F4" w14:textId="77777777" w:rsidR="00B8417B" w:rsidRDefault="00B8417B">
      <w:pPr>
        <w:numPr>
          <w:ilvl w:val="0"/>
          <w:numId w:val="13"/>
        </w:numPr>
        <w:tabs>
          <w:tab w:val="clear" w:pos="360"/>
          <w:tab w:val="left" w:pos="567"/>
          <w:tab w:val="num" w:pos="709"/>
        </w:tabs>
        <w:ind w:left="567" w:hanging="567"/>
        <w:rPr>
          <w:szCs w:val="22"/>
          <w:lang w:val="el-GR"/>
        </w:rPr>
      </w:pPr>
      <w:r>
        <w:rPr>
          <w:szCs w:val="22"/>
          <w:lang w:val="el-GR"/>
        </w:rPr>
        <w:t>σε διόγκωση ωοθηκών ή ωοθηκική κύστη μη οφειλόμενη στο σύνδρομο πολυκυστικών ωοθηκών</w:t>
      </w:r>
    </w:p>
    <w:p w14:paraId="3F38A38A" w14:textId="77777777" w:rsidR="00B8417B" w:rsidRDefault="00B8417B">
      <w:pPr>
        <w:numPr>
          <w:ilvl w:val="0"/>
          <w:numId w:val="13"/>
        </w:numPr>
        <w:tabs>
          <w:tab w:val="clear" w:pos="360"/>
          <w:tab w:val="left" w:pos="567"/>
          <w:tab w:val="num" w:pos="709"/>
        </w:tabs>
        <w:rPr>
          <w:szCs w:val="22"/>
          <w:lang w:val="el-GR"/>
        </w:rPr>
      </w:pPr>
      <w:r>
        <w:rPr>
          <w:szCs w:val="22"/>
          <w:lang w:val="el-GR"/>
        </w:rPr>
        <w:t>σε γυναικολογικές αιμορραγίες άγνωστης αιτιολογίας</w:t>
      </w:r>
    </w:p>
    <w:p w14:paraId="7AE6AF62" w14:textId="77777777" w:rsidR="00B8417B" w:rsidRDefault="00B8417B">
      <w:pPr>
        <w:numPr>
          <w:ilvl w:val="0"/>
          <w:numId w:val="13"/>
        </w:numPr>
        <w:tabs>
          <w:tab w:val="clear" w:pos="360"/>
          <w:tab w:val="left" w:pos="567"/>
          <w:tab w:val="num" w:pos="709"/>
        </w:tabs>
        <w:rPr>
          <w:szCs w:val="22"/>
          <w:lang w:val="el-GR"/>
        </w:rPr>
      </w:pPr>
      <w:r>
        <w:rPr>
          <w:szCs w:val="22"/>
          <w:lang w:val="el-GR"/>
        </w:rPr>
        <w:t>σε καρκίνωμα ωοθήκης, μήτρας ή μαστού.</w:t>
      </w:r>
    </w:p>
    <w:p w14:paraId="7EE34306" w14:textId="77777777" w:rsidR="00B8417B" w:rsidRDefault="00B8417B">
      <w:pPr>
        <w:tabs>
          <w:tab w:val="left" w:pos="567"/>
        </w:tabs>
        <w:rPr>
          <w:szCs w:val="22"/>
          <w:lang w:val="el-GR"/>
        </w:rPr>
      </w:pPr>
    </w:p>
    <w:p w14:paraId="6F8F4A44" w14:textId="77777777" w:rsidR="00B8417B" w:rsidRDefault="00B8417B">
      <w:pPr>
        <w:keepNext/>
        <w:keepLines/>
        <w:numPr>
          <w:ilvl w:val="12"/>
          <w:numId w:val="0"/>
        </w:numPr>
        <w:tabs>
          <w:tab w:val="left" w:pos="567"/>
        </w:tabs>
        <w:rPr>
          <w:szCs w:val="22"/>
          <w:lang w:val="el-GR"/>
        </w:rPr>
      </w:pPr>
      <w:r>
        <w:rPr>
          <w:szCs w:val="22"/>
          <w:lang w:val="el-GR"/>
        </w:rPr>
        <w:t>Το GONAL</w:t>
      </w:r>
      <w:r>
        <w:rPr>
          <w:szCs w:val="22"/>
          <w:lang w:val="el-GR"/>
        </w:rPr>
        <w:noBreakHyphen/>
        <w:t>f αντενδείκνυται όταν δεν μπορεί να επιτευχθεί επιτυχής απόκριση όπως:</w:t>
      </w:r>
    </w:p>
    <w:p w14:paraId="6721141A" w14:textId="77777777" w:rsidR="00B8417B" w:rsidRDefault="00B8417B">
      <w:pPr>
        <w:numPr>
          <w:ilvl w:val="0"/>
          <w:numId w:val="13"/>
        </w:numPr>
        <w:tabs>
          <w:tab w:val="clear" w:pos="360"/>
          <w:tab w:val="num" w:pos="567"/>
        </w:tabs>
        <w:rPr>
          <w:szCs w:val="22"/>
          <w:lang w:val="el-GR"/>
        </w:rPr>
      </w:pPr>
      <w:r>
        <w:rPr>
          <w:szCs w:val="22"/>
          <w:lang w:val="el-GR"/>
        </w:rPr>
        <w:t>πρωτοπαθής ωοθηκική ανεπάρκεια</w:t>
      </w:r>
    </w:p>
    <w:p w14:paraId="7B0D1DF5" w14:textId="77777777" w:rsidR="00B8417B" w:rsidRDefault="00B8417B">
      <w:pPr>
        <w:numPr>
          <w:ilvl w:val="0"/>
          <w:numId w:val="13"/>
        </w:numPr>
        <w:tabs>
          <w:tab w:val="clear" w:pos="360"/>
          <w:tab w:val="num" w:pos="567"/>
        </w:tabs>
        <w:rPr>
          <w:szCs w:val="22"/>
          <w:lang w:val="el-GR"/>
        </w:rPr>
      </w:pPr>
      <w:r>
        <w:rPr>
          <w:szCs w:val="22"/>
          <w:lang w:val="el-GR"/>
        </w:rPr>
        <w:t>δυσπλασίες των γεννητικών οργάνων ασύμβατες με κύηση</w:t>
      </w:r>
    </w:p>
    <w:p w14:paraId="41432B27" w14:textId="77777777" w:rsidR="00B8417B" w:rsidRDefault="00B8417B">
      <w:pPr>
        <w:numPr>
          <w:ilvl w:val="0"/>
          <w:numId w:val="13"/>
        </w:numPr>
        <w:tabs>
          <w:tab w:val="clear" w:pos="360"/>
          <w:tab w:val="num" w:pos="567"/>
        </w:tabs>
        <w:rPr>
          <w:szCs w:val="22"/>
          <w:lang w:val="el-GR"/>
        </w:rPr>
      </w:pPr>
      <w:r>
        <w:rPr>
          <w:szCs w:val="22"/>
          <w:lang w:val="el-GR"/>
        </w:rPr>
        <w:t>ινομυώματα της μήτρας ασύμβατα με εγκυμοσύνη.</w:t>
      </w:r>
    </w:p>
    <w:p w14:paraId="48DB476A" w14:textId="77777777" w:rsidR="00B8417B" w:rsidRDefault="00B8417B">
      <w:pPr>
        <w:numPr>
          <w:ilvl w:val="0"/>
          <w:numId w:val="13"/>
        </w:numPr>
        <w:tabs>
          <w:tab w:val="clear" w:pos="360"/>
          <w:tab w:val="num" w:pos="567"/>
        </w:tabs>
        <w:rPr>
          <w:szCs w:val="22"/>
          <w:lang w:val="el-GR"/>
        </w:rPr>
      </w:pPr>
      <w:r>
        <w:rPr>
          <w:szCs w:val="22"/>
          <w:lang w:val="el-GR"/>
        </w:rPr>
        <w:t>πρωτοπαθής ανεπάρκεια όρχεων.</w:t>
      </w:r>
    </w:p>
    <w:p w14:paraId="1F4F9BF4" w14:textId="77777777" w:rsidR="00B8417B" w:rsidRDefault="00B8417B">
      <w:pPr>
        <w:numPr>
          <w:ilvl w:val="12"/>
          <w:numId w:val="0"/>
        </w:numPr>
        <w:tabs>
          <w:tab w:val="left" w:pos="567"/>
        </w:tabs>
        <w:rPr>
          <w:szCs w:val="22"/>
          <w:lang w:val="el-GR"/>
        </w:rPr>
      </w:pPr>
    </w:p>
    <w:p w14:paraId="4C1EAF70" w14:textId="77777777" w:rsidR="00B8417B" w:rsidRDefault="00B8417B">
      <w:pPr>
        <w:keepNext/>
        <w:keepLines/>
        <w:numPr>
          <w:ilvl w:val="12"/>
          <w:numId w:val="0"/>
        </w:numPr>
        <w:tabs>
          <w:tab w:val="left" w:pos="567"/>
        </w:tabs>
        <w:rPr>
          <w:b/>
          <w:szCs w:val="22"/>
          <w:lang w:val="el-GR"/>
        </w:rPr>
      </w:pPr>
      <w:r>
        <w:rPr>
          <w:b/>
          <w:szCs w:val="22"/>
          <w:lang w:val="el-GR"/>
        </w:rPr>
        <w:t>4.4</w:t>
      </w:r>
      <w:r>
        <w:rPr>
          <w:b/>
          <w:szCs w:val="22"/>
          <w:lang w:val="el-GR"/>
        </w:rPr>
        <w:tab/>
        <w:t>Ειδικές προειδοποιήσεις και προφυλάξεις κατά τη χρήση</w:t>
      </w:r>
    </w:p>
    <w:p w14:paraId="503D46AF" w14:textId="77777777" w:rsidR="00B8417B" w:rsidRDefault="00B8417B">
      <w:pPr>
        <w:keepNext/>
        <w:keepLines/>
        <w:numPr>
          <w:ilvl w:val="12"/>
          <w:numId w:val="0"/>
        </w:numPr>
        <w:tabs>
          <w:tab w:val="left" w:pos="567"/>
        </w:tabs>
        <w:rPr>
          <w:b/>
          <w:szCs w:val="22"/>
          <w:lang w:val="el-GR"/>
        </w:rPr>
      </w:pPr>
    </w:p>
    <w:p w14:paraId="59CD9019" w14:textId="77777777" w:rsidR="001B323D" w:rsidRDefault="001B323D" w:rsidP="001B323D">
      <w:pPr>
        <w:keepNext/>
        <w:rPr>
          <w:noProof/>
          <w:szCs w:val="22"/>
          <w:u w:val="single"/>
          <w:lang w:val="el-GR"/>
        </w:rPr>
      </w:pPr>
      <w:r w:rsidRPr="00FE4327">
        <w:rPr>
          <w:noProof/>
          <w:szCs w:val="22"/>
          <w:u w:val="single"/>
          <w:lang w:val="el-GR"/>
        </w:rPr>
        <w:t>Ιχνηλασιμότητα</w:t>
      </w:r>
    </w:p>
    <w:p w14:paraId="3E1DF7D5" w14:textId="77777777" w:rsidR="001B323D" w:rsidRPr="00FE4327" w:rsidRDefault="001B323D" w:rsidP="001B323D">
      <w:pPr>
        <w:keepNext/>
        <w:rPr>
          <w:b/>
          <w:noProof/>
          <w:szCs w:val="22"/>
          <w:u w:val="single"/>
          <w:lang w:val="el-GR"/>
        </w:rPr>
      </w:pPr>
    </w:p>
    <w:p w14:paraId="1EB97DAC" w14:textId="77777777" w:rsidR="001B323D" w:rsidRPr="00FE4327" w:rsidRDefault="001B323D" w:rsidP="001B323D">
      <w:pPr>
        <w:rPr>
          <w:noProof/>
          <w:szCs w:val="22"/>
          <w:lang w:val="el-GR"/>
        </w:rPr>
      </w:pPr>
      <w:r w:rsidRPr="00FE4327">
        <w:rPr>
          <w:noProof/>
          <w:szCs w:val="22"/>
          <w:lang w:val="el-GR"/>
        </w:rPr>
        <w:t>Προκειμένου να βελτιωθεί η ιχνηλασιμότητα των βιολογικών φαρμακευτικών προϊόντων, το όνομα και ο αριθμός παρτίδας του χορηγούμενου φαρμάκου πρέπει να καταγράφεται με σαφήνεια.</w:t>
      </w:r>
    </w:p>
    <w:p w14:paraId="4D16FA6A" w14:textId="77777777" w:rsidR="001B323D" w:rsidRDefault="001B323D" w:rsidP="001B323D">
      <w:pPr>
        <w:rPr>
          <w:noProof/>
          <w:szCs w:val="22"/>
          <w:lang w:val="el-GR"/>
        </w:rPr>
      </w:pPr>
    </w:p>
    <w:p w14:paraId="05918090" w14:textId="77777777" w:rsidR="001B323D" w:rsidRPr="001B323D" w:rsidRDefault="001B323D" w:rsidP="001B323D">
      <w:pPr>
        <w:keepNext/>
        <w:rPr>
          <w:noProof/>
          <w:szCs w:val="22"/>
          <w:u w:val="single"/>
          <w:lang w:val="el-GR"/>
        </w:rPr>
      </w:pPr>
      <w:r w:rsidRPr="001B323D">
        <w:rPr>
          <w:rStyle w:val="tlid-translation"/>
          <w:u w:val="single"/>
          <w:lang w:val="el-GR"/>
        </w:rPr>
        <w:t>Γενική σύσταση</w:t>
      </w:r>
    </w:p>
    <w:p w14:paraId="39FDD5CD" w14:textId="77777777" w:rsidR="001B323D" w:rsidRPr="006861D0" w:rsidRDefault="001B323D" w:rsidP="001B323D">
      <w:pPr>
        <w:keepNext/>
        <w:rPr>
          <w:noProof/>
          <w:szCs w:val="22"/>
          <w:lang w:val="el-GR"/>
        </w:rPr>
      </w:pPr>
    </w:p>
    <w:p w14:paraId="59FFE9DF" w14:textId="77777777" w:rsidR="00B8417B" w:rsidRDefault="00B8417B">
      <w:pPr>
        <w:numPr>
          <w:ilvl w:val="12"/>
          <w:numId w:val="0"/>
        </w:numPr>
        <w:tabs>
          <w:tab w:val="left" w:pos="567"/>
        </w:tabs>
        <w:rPr>
          <w:szCs w:val="22"/>
          <w:lang w:val="el-GR"/>
        </w:rPr>
      </w:pPr>
      <w:r>
        <w:rPr>
          <w:szCs w:val="22"/>
          <w:lang w:val="el-GR"/>
        </w:rPr>
        <w:t>Το GONAL</w:t>
      </w:r>
      <w:r>
        <w:rPr>
          <w:szCs w:val="22"/>
          <w:lang w:val="el-GR"/>
        </w:rPr>
        <w:noBreakHyphen/>
        <w:t>f είναι μια ισχυρή γοναδοτρόπος ουσία που είναι ικανή να προκαλέσει μέτριες έως σοβαρές ανεπιθύμητες ενέργειες και πρέπει να χρησιμοποιείται μόνο από ιατρούς που είναι πλήρως εξοικειωμένοι με τα προβλήματα και το χειρισμό της υπογονιμότητας.</w:t>
      </w:r>
    </w:p>
    <w:p w14:paraId="49BBE607" w14:textId="77777777" w:rsidR="00B8417B" w:rsidRDefault="00B8417B">
      <w:pPr>
        <w:numPr>
          <w:ilvl w:val="12"/>
          <w:numId w:val="0"/>
        </w:numPr>
        <w:tabs>
          <w:tab w:val="left" w:pos="567"/>
        </w:tabs>
        <w:rPr>
          <w:szCs w:val="22"/>
          <w:lang w:val="el-GR"/>
        </w:rPr>
      </w:pPr>
    </w:p>
    <w:p w14:paraId="48748876" w14:textId="77777777" w:rsidR="00B8417B" w:rsidRDefault="00B8417B">
      <w:pPr>
        <w:numPr>
          <w:ilvl w:val="12"/>
          <w:numId w:val="0"/>
        </w:numPr>
        <w:tabs>
          <w:tab w:val="left" w:pos="567"/>
        </w:tabs>
        <w:rPr>
          <w:szCs w:val="22"/>
          <w:lang w:val="el-GR"/>
        </w:rPr>
      </w:pPr>
      <w:r>
        <w:rPr>
          <w:szCs w:val="22"/>
          <w:lang w:val="el-GR"/>
        </w:rPr>
        <w:t>Η θεραπεία με γοναδοτροπίνη απαιτεί μια συγκεκριμένη χρονική ενασχόληση από τους ιατρούς και το βοηθητικό προσωπικό υγείας όπως και την ύπαρξη των καταλλήλων οργάνων παρακολούθησης. Η ασφαλής και αποτελεσματική χρήση του GONAL</w:t>
      </w:r>
      <w:r>
        <w:rPr>
          <w:szCs w:val="22"/>
          <w:lang w:val="el-GR"/>
        </w:rPr>
        <w:noBreakHyphen/>
        <w:t>f στις γυναίκες απαιτεί την παρακολούθηση της ωοθηκικής ανταπόκρισης μόνο με υπερήχους, ή κατά προτίμηση σε συνδυασμό με την τακτική μέτρηση των επιπέδων οιστραδιόλης του ορού. Μπορεί να υπάρξει κάποιου βαθμού μεταβλητότητα μεταξύ ασθενών σε σχέση με την ανταπόκριση στη χορήγηση FSH, με ανεπαρκή ανταπόκριση στην FSH σε ορισμένες ασθενείς και υπερβολική ανταπόκριση σε άλλες. Πρέπει να χρησιμοποιείται η χαμηλότερη αποτελεσματική δόση σε σχέση με το σκοπό της θεραπείας τόσο στους άνδρες όσο και στις γυναίκες.</w:t>
      </w:r>
    </w:p>
    <w:p w14:paraId="39A4029D" w14:textId="77777777" w:rsidR="00B8417B" w:rsidRDefault="00B8417B">
      <w:pPr>
        <w:numPr>
          <w:ilvl w:val="12"/>
          <w:numId w:val="0"/>
        </w:numPr>
        <w:tabs>
          <w:tab w:val="left" w:pos="567"/>
        </w:tabs>
        <w:rPr>
          <w:szCs w:val="22"/>
          <w:lang w:val="el-GR"/>
        </w:rPr>
      </w:pPr>
    </w:p>
    <w:p w14:paraId="64052284" w14:textId="77777777" w:rsidR="00B8417B" w:rsidRDefault="00B8417B">
      <w:pPr>
        <w:keepNext/>
        <w:keepLines/>
        <w:rPr>
          <w:szCs w:val="22"/>
          <w:u w:val="single"/>
          <w:lang w:val="el-GR"/>
        </w:rPr>
      </w:pPr>
      <w:r>
        <w:rPr>
          <w:szCs w:val="22"/>
          <w:u w:val="single"/>
          <w:lang w:val="el-GR"/>
        </w:rPr>
        <w:t>Πορφυρία</w:t>
      </w:r>
    </w:p>
    <w:p w14:paraId="340A07DB" w14:textId="77777777" w:rsidR="00B8417B" w:rsidRDefault="00B8417B">
      <w:pPr>
        <w:keepNext/>
        <w:keepLines/>
        <w:rPr>
          <w:i/>
          <w:szCs w:val="22"/>
          <w:u w:val="single"/>
          <w:lang w:val="el-GR"/>
        </w:rPr>
      </w:pPr>
    </w:p>
    <w:p w14:paraId="7FDC3798" w14:textId="77777777" w:rsidR="00B8417B" w:rsidRDefault="00B8417B">
      <w:pPr>
        <w:numPr>
          <w:ilvl w:val="12"/>
          <w:numId w:val="0"/>
        </w:numPr>
        <w:tabs>
          <w:tab w:val="left" w:pos="567"/>
        </w:tabs>
        <w:rPr>
          <w:szCs w:val="22"/>
          <w:lang w:val="el-GR"/>
        </w:rPr>
      </w:pPr>
      <w:r>
        <w:rPr>
          <w:szCs w:val="22"/>
          <w:lang w:val="el-GR"/>
        </w:rPr>
        <w:t>Κατά τη διάρκεια της θεραπείας με GONAL</w:t>
      </w:r>
      <w:r>
        <w:rPr>
          <w:szCs w:val="22"/>
          <w:lang w:val="el-GR"/>
        </w:rPr>
        <w:noBreakHyphen/>
        <w:t>f, ασθενείς με πορφυρία ή με οικογενειακό ιστορικό πορφυρίας πρέπει να παρακολουθούνται στενά. Ενδεχομένως να χρειαστεί διακοπή της θεραπείας σε επιδείνωση ή πρώτη εκδήλωση αυτής της κατάστασης.</w:t>
      </w:r>
    </w:p>
    <w:p w14:paraId="3E4DB6A8" w14:textId="77777777" w:rsidR="00B8417B" w:rsidRDefault="00B8417B">
      <w:pPr>
        <w:numPr>
          <w:ilvl w:val="12"/>
          <w:numId w:val="0"/>
        </w:numPr>
        <w:tabs>
          <w:tab w:val="left" w:pos="567"/>
        </w:tabs>
        <w:rPr>
          <w:szCs w:val="22"/>
          <w:lang w:val="el-GR"/>
        </w:rPr>
      </w:pPr>
    </w:p>
    <w:p w14:paraId="46652F5C" w14:textId="77777777" w:rsidR="00B8417B" w:rsidRDefault="00B8417B">
      <w:pPr>
        <w:pStyle w:val="BodyText"/>
        <w:keepNext/>
        <w:keepLines/>
        <w:numPr>
          <w:ilvl w:val="12"/>
          <w:numId w:val="0"/>
        </w:numPr>
        <w:tabs>
          <w:tab w:val="left" w:pos="567"/>
        </w:tabs>
        <w:ind w:right="0"/>
        <w:rPr>
          <w:iCs/>
          <w:szCs w:val="22"/>
          <w:u w:val="single"/>
        </w:rPr>
      </w:pPr>
      <w:r>
        <w:rPr>
          <w:iCs/>
          <w:szCs w:val="22"/>
          <w:u w:val="single"/>
        </w:rPr>
        <w:t>Θεραπεία στις γυναίκες</w:t>
      </w:r>
    </w:p>
    <w:p w14:paraId="32D6BE94" w14:textId="77777777" w:rsidR="00B8417B" w:rsidRDefault="00B8417B">
      <w:pPr>
        <w:keepNext/>
        <w:keepLines/>
        <w:numPr>
          <w:ilvl w:val="12"/>
          <w:numId w:val="0"/>
        </w:numPr>
        <w:tabs>
          <w:tab w:val="left" w:pos="567"/>
        </w:tabs>
        <w:rPr>
          <w:szCs w:val="22"/>
          <w:lang w:val="el-GR"/>
        </w:rPr>
      </w:pPr>
    </w:p>
    <w:p w14:paraId="735A0BA7" w14:textId="77777777" w:rsidR="00B8417B" w:rsidRDefault="00B8417B">
      <w:pPr>
        <w:numPr>
          <w:ilvl w:val="12"/>
          <w:numId w:val="0"/>
        </w:numPr>
        <w:tabs>
          <w:tab w:val="left" w:pos="567"/>
        </w:tabs>
        <w:rPr>
          <w:szCs w:val="22"/>
          <w:lang w:val="el-GR"/>
        </w:rPr>
      </w:pPr>
      <w:r>
        <w:rPr>
          <w:szCs w:val="22"/>
          <w:lang w:val="el-GR"/>
        </w:rPr>
        <w:t>Πριν την έναρξη της θεραπείας, η υπογονιμότητα του ζεύγους θα πρέπει να έχει αξιολογηθεί και να έχουν εκτιμηθεί οι πιθανές αντενδείξεις για κύηση. Ειδικότερα, οι ασθενείς θα πρέπει να εξεταστούν για υποθυρεοειδισμό, φλοιοεπινεφριδιακή ανεπάρκεια, υπερπρολακτιναιμία και πρέπει να εφαρμοστεί η κατάλληλη εξειδικευμένη αγωγή.</w:t>
      </w:r>
    </w:p>
    <w:p w14:paraId="607E0857" w14:textId="77777777" w:rsidR="00B8417B" w:rsidRDefault="00B8417B">
      <w:pPr>
        <w:numPr>
          <w:ilvl w:val="12"/>
          <w:numId w:val="0"/>
        </w:numPr>
        <w:tabs>
          <w:tab w:val="left" w:pos="567"/>
        </w:tabs>
        <w:rPr>
          <w:szCs w:val="22"/>
          <w:lang w:val="el-GR"/>
        </w:rPr>
      </w:pPr>
    </w:p>
    <w:p w14:paraId="5E12E96A" w14:textId="77777777" w:rsidR="00B8417B" w:rsidRDefault="00B8417B">
      <w:pPr>
        <w:numPr>
          <w:ilvl w:val="12"/>
          <w:numId w:val="0"/>
        </w:numPr>
        <w:tabs>
          <w:tab w:val="left" w:pos="567"/>
        </w:tabs>
        <w:rPr>
          <w:szCs w:val="22"/>
          <w:lang w:val="el-GR"/>
        </w:rPr>
      </w:pPr>
      <w:r>
        <w:rPr>
          <w:szCs w:val="22"/>
          <w:lang w:val="el-GR"/>
        </w:rPr>
        <w:t>Ασθενείς που υφίστανται</w:t>
      </w:r>
      <w:r>
        <w:rPr>
          <w:b/>
          <w:szCs w:val="22"/>
          <w:lang w:val="el-GR"/>
        </w:rPr>
        <w:t xml:space="preserve"> </w:t>
      </w:r>
      <w:r>
        <w:rPr>
          <w:szCs w:val="22"/>
          <w:lang w:val="el-GR"/>
        </w:rPr>
        <w:t>διέγερση της ανάπτυξης των ωοθυλακίων είτε ως θεραπεία υπογονιμότητας οφειλόμενης σε ανωορρηξία είτε ως θεραπείες ART, μπορεί να παρουσιάσουν υπερδιόγκωση ωοθηκών ή ανάπτυξη υπερδιέγερσης. Η τήρηση της προτεινόμενης δόσης και του προτεινόμενου τρόπου χορήγησης του GONAL</w:t>
      </w:r>
      <w:r>
        <w:rPr>
          <w:szCs w:val="22"/>
          <w:lang w:val="el-GR"/>
        </w:rPr>
        <w:noBreakHyphen/>
        <w:t xml:space="preserve">f καθώς επίσης και η στενή παρακολούθηση της θεραπείας θα </w:t>
      </w:r>
      <w:r>
        <w:rPr>
          <w:szCs w:val="22"/>
          <w:lang w:val="el-GR"/>
        </w:rPr>
        <w:lastRenderedPageBreak/>
        <w:t>ελαχιστοποιήσει την εμφάνιση τέτοιων συμβάντων. Για την ακριβή κατανόηση των δεικτών της ανάπτυξης και ωρίμανσης των θυλακίων, ο ιατρός θα πρέπει να είναι έμπειρος στην ερμηνεία των σχετικών εξετάσεων.</w:t>
      </w:r>
    </w:p>
    <w:p w14:paraId="1691725C" w14:textId="77777777" w:rsidR="00B8417B" w:rsidRDefault="00B8417B">
      <w:pPr>
        <w:numPr>
          <w:ilvl w:val="12"/>
          <w:numId w:val="0"/>
        </w:numPr>
        <w:tabs>
          <w:tab w:val="left" w:pos="567"/>
        </w:tabs>
        <w:rPr>
          <w:szCs w:val="22"/>
          <w:lang w:val="el-GR"/>
        </w:rPr>
      </w:pPr>
    </w:p>
    <w:p w14:paraId="64DCE7A5" w14:textId="77777777" w:rsidR="00B8417B" w:rsidRDefault="00B8417B">
      <w:pPr>
        <w:numPr>
          <w:ilvl w:val="12"/>
          <w:numId w:val="0"/>
        </w:numPr>
        <w:rPr>
          <w:szCs w:val="22"/>
          <w:lang w:val="el-GR"/>
        </w:rPr>
      </w:pPr>
      <w:r>
        <w:rPr>
          <w:szCs w:val="22"/>
          <w:lang w:val="el-GR"/>
        </w:rPr>
        <w:t>Σε κλινικές μελέτες, αποδείχθηκε ότι το GONAL</w:t>
      </w:r>
      <w:r>
        <w:rPr>
          <w:szCs w:val="22"/>
          <w:lang w:val="el-GR"/>
        </w:rPr>
        <w:noBreakHyphen/>
        <w:t>f αυξάνει την ευαισθησία των ωοθηκών όταν χορηγείται με lutropin alfa. Εάν θεωρηθεί αναγκαία μια αύξηση της δόσης της FSH, η προσαρμογή της δόσης πρέπει να γίνεται κατά προτίμηση σε διαστήματα 7</w:t>
      </w:r>
      <w:r>
        <w:rPr>
          <w:szCs w:val="22"/>
          <w:lang w:val="el-GR"/>
        </w:rPr>
        <w:noBreakHyphen/>
        <w:t>14 ημερών καθώς επίσης και σε προσαυξήσεις των 37,5</w:t>
      </w:r>
      <w:r>
        <w:rPr>
          <w:szCs w:val="22"/>
          <w:lang w:val="el-GR"/>
        </w:rPr>
        <w:noBreakHyphen/>
        <w:t>75 IU.</w:t>
      </w:r>
    </w:p>
    <w:p w14:paraId="09AF95F0" w14:textId="77777777" w:rsidR="00B8417B" w:rsidRDefault="00B8417B">
      <w:pPr>
        <w:numPr>
          <w:ilvl w:val="12"/>
          <w:numId w:val="0"/>
        </w:numPr>
        <w:rPr>
          <w:szCs w:val="22"/>
          <w:lang w:val="el-GR"/>
        </w:rPr>
      </w:pPr>
    </w:p>
    <w:p w14:paraId="3017C85E" w14:textId="77777777" w:rsidR="00B8417B" w:rsidRDefault="00B8417B">
      <w:pPr>
        <w:numPr>
          <w:ilvl w:val="12"/>
          <w:numId w:val="0"/>
        </w:numPr>
        <w:rPr>
          <w:szCs w:val="22"/>
          <w:lang w:val="el-GR"/>
        </w:rPr>
      </w:pPr>
      <w:r>
        <w:rPr>
          <w:szCs w:val="22"/>
          <w:lang w:val="el-GR"/>
        </w:rPr>
        <w:t>Δεν έχει γίνει άμεση σύγκριση των GONAL</w:t>
      </w:r>
      <w:r>
        <w:rPr>
          <w:szCs w:val="22"/>
          <w:lang w:val="el-GR"/>
        </w:rPr>
        <w:noBreakHyphen/>
        <w:t>f/LH έναντι της ανθρώπινης εμμηνοπαυσιακής γοναδοτροπίνης (hMG). Η αναδρομική σύγκριση με παλαιότερα στοιχεία υποδεικνύει ότι το ποσοστό ωορρηξιών που παρατηρείται με GONAL</w:t>
      </w:r>
      <w:r>
        <w:rPr>
          <w:szCs w:val="22"/>
          <w:lang w:val="el-GR"/>
        </w:rPr>
        <w:noBreakHyphen/>
        <w:t>f/LH είναι παρεμφερές με αυτό που λαμβάνεται με hMG.</w:t>
      </w:r>
    </w:p>
    <w:p w14:paraId="1B6E901F" w14:textId="77777777" w:rsidR="00B8417B" w:rsidRDefault="00B8417B">
      <w:pPr>
        <w:numPr>
          <w:ilvl w:val="12"/>
          <w:numId w:val="0"/>
        </w:numPr>
        <w:tabs>
          <w:tab w:val="left" w:pos="567"/>
        </w:tabs>
        <w:rPr>
          <w:szCs w:val="22"/>
          <w:lang w:val="el-GR"/>
        </w:rPr>
      </w:pPr>
    </w:p>
    <w:p w14:paraId="7B9BC428" w14:textId="77777777" w:rsidR="00B8417B" w:rsidRDefault="00B8417B">
      <w:pPr>
        <w:keepNext/>
        <w:keepLines/>
        <w:numPr>
          <w:ilvl w:val="12"/>
          <w:numId w:val="0"/>
        </w:numPr>
        <w:tabs>
          <w:tab w:val="left" w:pos="567"/>
        </w:tabs>
        <w:rPr>
          <w:i/>
          <w:szCs w:val="22"/>
          <w:u w:val="single"/>
          <w:lang w:val="el-GR"/>
        </w:rPr>
      </w:pPr>
      <w:r>
        <w:rPr>
          <w:i/>
          <w:szCs w:val="22"/>
          <w:u w:val="single"/>
          <w:lang w:val="el-GR"/>
        </w:rPr>
        <w:t>Σύνδρομο Υπερδιέγερσης των Ωοθηκών (OHSS)</w:t>
      </w:r>
    </w:p>
    <w:p w14:paraId="21C13D00" w14:textId="77777777" w:rsidR="00B8417B" w:rsidRDefault="00B8417B">
      <w:pPr>
        <w:rPr>
          <w:szCs w:val="22"/>
          <w:lang w:val="el-GR"/>
        </w:rPr>
      </w:pPr>
      <w:r>
        <w:rPr>
          <w:szCs w:val="22"/>
          <w:lang w:val="el-GR"/>
        </w:rPr>
        <w:t>Κάποια διόγκωση των ωοθηκών είναι μια προβλεπόμενη επίδραση της ελεγχόμενης ωοθηκικής διέγερσης. Παρατηρείται πιο συχνά σε γυναίκες με σύνδρομο πολυκυστικών ωοθηκών και συνήθως υποχωρεί χωρίς θεραπεία.</w:t>
      </w:r>
    </w:p>
    <w:p w14:paraId="0D4DF641" w14:textId="77777777" w:rsidR="00B8417B" w:rsidRDefault="00B8417B">
      <w:pPr>
        <w:rPr>
          <w:szCs w:val="22"/>
          <w:lang w:val="el-GR"/>
        </w:rPr>
      </w:pPr>
    </w:p>
    <w:p w14:paraId="02ECD982" w14:textId="77777777" w:rsidR="00B8417B" w:rsidRDefault="00B8417B">
      <w:pPr>
        <w:rPr>
          <w:szCs w:val="22"/>
          <w:lang w:val="el-GR"/>
        </w:rPr>
      </w:pPr>
      <w:r>
        <w:rPr>
          <w:szCs w:val="22"/>
          <w:lang w:val="el-GR"/>
        </w:rPr>
        <w:t>Διαφορετικά από την απλή διόγκωση των ωοθηκών, το OHSS είναι μια κατάσταση που μπορεί να εμφανισθεί με διαφορετικούς βαθμούς βαρύτητας. Χαρακτηρίζεται από ιδιαιτέρως διογκωμένες ωοθήκες, υψηλά επίπεδα στεροειδών του φύλου στον ορό και αυξημένη αγγειακή διαπερατότητα που μπορεί να οδηγήσει σε συσσώρευση υγρών στο περιτόναιο, στον πλευριτικό χώρο και σπανίως στις περικαρδιακές κοιλότητες.</w:t>
      </w:r>
    </w:p>
    <w:p w14:paraId="5361050D" w14:textId="77777777" w:rsidR="00B8417B" w:rsidRDefault="00B8417B">
      <w:pPr>
        <w:numPr>
          <w:ilvl w:val="12"/>
          <w:numId w:val="0"/>
        </w:numPr>
        <w:tabs>
          <w:tab w:val="left" w:pos="567"/>
        </w:tabs>
        <w:rPr>
          <w:szCs w:val="22"/>
          <w:lang w:val="el-GR"/>
        </w:rPr>
      </w:pPr>
    </w:p>
    <w:p w14:paraId="4C0B9FBD" w14:textId="77777777" w:rsidR="00B8417B" w:rsidRDefault="00B8417B">
      <w:pPr>
        <w:numPr>
          <w:ilvl w:val="12"/>
          <w:numId w:val="0"/>
        </w:numPr>
        <w:tabs>
          <w:tab w:val="left" w:pos="567"/>
        </w:tabs>
        <w:rPr>
          <w:szCs w:val="22"/>
          <w:lang w:val="el-GR"/>
        </w:rPr>
      </w:pPr>
      <w:r>
        <w:rPr>
          <w:szCs w:val="22"/>
          <w:lang w:val="el-GR"/>
        </w:rPr>
        <w:t>Η ακόλουθη συμπτωματολογία μπορεί να παρατηρηθεί σε σοβαρές περιπτώσεις OHSS: κοιλιακό άλγος, κοιλιακή διόγκωση, υπερβολική διόγκωση των ωοθηκών, αύξηση του σωματικού βάρους, δύσπνοια, ολιγουρία και γαστρεντερικά συμπτώματα που περιλαμβάνουν ναυτία, έμετο και διάρροια. Η κλινική εξέταση μπορεί να δείξει υποογκοαιμία, αιμοσυμπύκνωση, διαταραχές ηλεκτρολυτών, ασκίτη, αιμοπεριτόναιο, πλευριτικές διηθήσεις, υδροθώρακα ή οξεία αναπνευστική δυσχέρεια. Πολύ σπάνια, το OHSS σοβαρού βαθμού μπορεί να περιπλεχθεί από συστροφή ωοθηκών ή θρομβοεμβολικά επεισόδια όπως πνευμονική εμβολή, ισχαιμικό αγγειακό εγκεφαλικό επεισόδιο ή έμφραγμα του μυοκαρδίου.</w:t>
      </w:r>
    </w:p>
    <w:p w14:paraId="74FBE23C" w14:textId="77777777" w:rsidR="00B8417B" w:rsidRDefault="00B8417B">
      <w:pPr>
        <w:numPr>
          <w:ilvl w:val="12"/>
          <w:numId w:val="0"/>
        </w:numPr>
        <w:tabs>
          <w:tab w:val="left" w:pos="567"/>
        </w:tabs>
        <w:rPr>
          <w:szCs w:val="22"/>
          <w:lang w:val="el-GR"/>
        </w:rPr>
      </w:pPr>
    </w:p>
    <w:p w14:paraId="7E230A0F" w14:textId="77777777" w:rsidR="00B8417B" w:rsidRDefault="00B8417B">
      <w:pPr>
        <w:rPr>
          <w:szCs w:val="22"/>
          <w:lang w:val="el-GR"/>
        </w:rPr>
      </w:pPr>
      <w:r>
        <w:rPr>
          <w:szCs w:val="22"/>
          <w:lang w:val="el-GR"/>
        </w:rPr>
        <w:t>Ανεξάρτητοι παράγοντες κινδύνου για την ανάπτυξη του OHSS συμπεριλαμβάνουν σύνδρομο πολυκυστικών ωοθηκών, υψηλά απόλυτα ή ταχέως αυξανόμενα επίπεδα οιστραδιόλης ορού (π.χ. &gt; 900 pg/ml ή &gt; 3.300 pmol/l στην ανωορρηξία, &gt; 3.000 pg/ml ή &gt; 11.000 pmol/l στις ART), μεγάλο αριθμό αναπτυσσόμενων ωοθυλακίων στις ωοθήκες (π.χ. &gt; 3 ωοθυλάκια με διάμετρο ≥ 14 mm στην ανωορρηξία, ≥ 20 ωοθυλάκια με διάμετρο ≥ 12 mm στις ART).</w:t>
      </w:r>
    </w:p>
    <w:p w14:paraId="2145E1CE" w14:textId="77777777" w:rsidR="00B8417B" w:rsidRDefault="00B8417B">
      <w:pPr>
        <w:rPr>
          <w:szCs w:val="22"/>
          <w:lang w:val="el-GR"/>
        </w:rPr>
      </w:pPr>
    </w:p>
    <w:p w14:paraId="10F45529" w14:textId="77777777" w:rsidR="00B8417B" w:rsidRDefault="00B8417B">
      <w:pPr>
        <w:rPr>
          <w:szCs w:val="22"/>
          <w:lang w:val="el-GR"/>
        </w:rPr>
      </w:pPr>
      <w:r>
        <w:rPr>
          <w:szCs w:val="22"/>
          <w:lang w:val="el-GR"/>
        </w:rPr>
        <w:t>Η τήρηση της συνιστώμενης δόσης και του πρωτοκόλλου χορήγησης του GONAL</w:t>
      </w:r>
      <w:r>
        <w:rPr>
          <w:szCs w:val="22"/>
          <w:lang w:val="el-GR"/>
        </w:rPr>
        <w:noBreakHyphen/>
        <w:t>f μπορεί να περιορίσει στο ελάχιστο τον κίνδυνο υπερδιέγερσης των ωοθηκών (βλέπε παραγράφους 4.2 και 4.8). Συνιστάται η παρακολούθηση των κύκλων διέγερσης μέσω υπερηχογραφήματος, όπως επίσης μετρήσεις της οιστραδιόλης για την πρώιμη αναγνώριση των παραγόντων κινδύνου.</w:t>
      </w:r>
    </w:p>
    <w:p w14:paraId="0873B7A7" w14:textId="77777777" w:rsidR="00B8417B" w:rsidRDefault="00B8417B">
      <w:pPr>
        <w:rPr>
          <w:szCs w:val="22"/>
          <w:lang w:val="el-GR"/>
        </w:rPr>
      </w:pPr>
    </w:p>
    <w:p w14:paraId="5A592628" w14:textId="0E623EE8" w:rsidR="00B8417B" w:rsidRDefault="00B8417B">
      <w:pPr>
        <w:numPr>
          <w:ilvl w:val="12"/>
          <w:numId w:val="0"/>
        </w:numPr>
        <w:tabs>
          <w:tab w:val="left" w:pos="567"/>
        </w:tabs>
        <w:rPr>
          <w:szCs w:val="22"/>
          <w:lang w:val="el-GR"/>
        </w:rPr>
      </w:pPr>
      <w:r>
        <w:rPr>
          <w:szCs w:val="22"/>
          <w:lang w:val="el-GR"/>
        </w:rPr>
        <w:t>Δεν υπάρχουν στοιχεία που να προτείνουν πως η hCG παίζει ένα σημαντικό ρόλο στο να προκαλέσει OHSS και ότι το σύνδρομο μπορεί να είναι πιο σοβαρό και παρατεταμένο εάν συμβεί κύηση. Επομένως, όταν εμφανίζονται σημεία ωοθηκικής υπερδιέγερσης όπως επίπεδο οιστραδιόλης ορού &gt; 5.500 pg/ml ή &gt; 20.200 pmol/l ή/και ≥ 40 ωοθυλάκια συνολικά, προτείνεται να μη χορηγείται hCG και να συνιστάται στην ασθενή η αποφυγή συνουσίας ή η χρήση αντισυλληπτικών μεθόδων φραγμού για 4 τουλάχιστον ημέρες. Το OHSS μπορεί να επιδεινωθεί ταχέως (εντός 24 ωρών) ή κατά τη διάρκεια μερικών ημερών σε βαρεία ιατρική κατάσταση. Αυτό εμφανίζεται συχνότερα μετά της διακοπή της ορμονικής θεραπείας και φθάνει στη μέγιστη σοβαρότητα σε περίπου επτά έως δέκα ημέρες μετά τη θεραπεία. Επομένως, οι ασθενείς πρέπει να παρακολουθούνται για τουλάχιστον δύο εβδομάδες μετά τη χορήγηση hCG.</w:t>
      </w:r>
    </w:p>
    <w:p w14:paraId="2919B7FB" w14:textId="77777777" w:rsidR="00B8417B" w:rsidRDefault="00B8417B">
      <w:pPr>
        <w:numPr>
          <w:ilvl w:val="12"/>
          <w:numId w:val="0"/>
        </w:numPr>
        <w:tabs>
          <w:tab w:val="left" w:pos="567"/>
        </w:tabs>
        <w:rPr>
          <w:szCs w:val="22"/>
          <w:lang w:val="el-GR"/>
        </w:rPr>
      </w:pPr>
    </w:p>
    <w:p w14:paraId="5AB3DDCA" w14:textId="77777777" w:rsidR="00B8417B" w:rsidRDefault="00B8417B">
      <w:pPr>
        <w:numPr>
          <w:ilvl w:val="12"/>
          <w:numId w:val="0"/>
        </w:numPr>
        <w:tabs>
          <w:tab w:val="left" w:pos="567"/>
        </w:tabs>
        <w:rPr>
          <w:szCs w:val="22"/>
          <w:lang w:val="el-GR"/>
        </w:rPr>
      </w:pPr>
      <w:r>
        <w:rPr>
          <w:szCs w:val="22"/>
          <w:lang w:val="el-GR"/>
        </w:rPr>
        <w:t>Στην ART η αναρρόφηση των ωοθυλακίων πριν την ωορρηξία μπορεί να μειώσει τη συχνότητα εμφάνισης της υπερδιέγερσης.</w:t>
      </w:r>
    </w:p>
    <w:p w14:paraId="415084C5" w14:textId="77777777" w:rsidR="00B8417B" w:rsidRDefault="00B8417B">
      <w:pPr>
        <w:numPr>
          <w:ilvl w:val="12"/>
          <w:numId w:val="0"/>
        </w:numPr>
        <w:tabs>
          <w:tab w:val="left" w:pos="567"/>
        </w:tabs>
        <w:rPr>
          <w:szCs w:val="22"/>
          <w:lang w:val="el-GR"/>
        </w:rPr>
      </w:pPr>
    </w:p>
    <w:p w14:paraId="4902531B" w14:textId="77777777" w:rsidR="00B8417B" w:rsidRDefault="00B8417B">
      <w:pPr>
        <w:pStyle w:val="Header"/>
        <w:widowControl/>
        <w:numPr>
          <w:ilvl w:val="12"/>
          <w:numId w:val="0"/>
        </w:numPr>
        <w:tabs>
          <w:tab w:val="clear" w:pos="4153"/>
          <w:tab w:val="clear" w:pos="8306"/>
          <w:tab w:val="left" w:pos="567"/>
        </w:tabs>
        <w:rPr>
          <w:szCs w:val="22"/>
          <w:lang w:val="el-GR" w:eastAsia="x-none"/>
        </w:rPr>
      </w:pPr>
      <w:r>
        <w:rPr>
          <w:szCs w:val="22"/>
          <w:lang w:val="el-GR" w:eastAsia="x-none"/>
        </w:rPr>
        <w:t>Το OSHH ήπιου ή μέτριου βαθμού συνήθως υφίεται αυτόματα. Εάν συμβεί OHSS σοβαρού βαθμού, συνιστάται να διακοπεί η θεραπεία με γοναδοτροπίνες εφόσον συνεχίζεται και η ασθενής να εισαχθεί σε νοσοκομείο και να ξεκινήσει κατάλληλη θεραπεία.</w:t>
      </w:r>
    </w:p>
    <w:p w14:paraId="793B0EF8" w14:textId="77777777" w:rsidR="00B8417B" w:rsidRDefault="00B8417B">
      <w:pPr>
        <w:numPr>
          <w:ilvl w:val="12"/>
          <w:numId w:val="0"/>
        </w:numPr>
        <w:tabs>
          <w:tab w:val="left" w:pos="567"/>
        </w:tabs>
        <w:rPr>
          <w:szCs w:val="22"/>
          <w:lang w:val="el-GR"/>
        </w:rPr>
      </w:pPr>
    </w:p>
    <w:p w14:paraId="69BA29F7" w14:textId="77777777" w:rsidR="00B8417B" w:rsidRDefault="00B8417B">
      <w:pPr>
        <w:keepNext/>
        <w:keepLines/>
        <w:rPr>
          <w:i/>
          <w:iCs/>
          <w:szCs w:val="22"/>
          <w:u w:val="single"/>
          <w:lang w:val="el-GR"/>
        </w:rPr>
      </w:pPr>
      <w:r>
        <w:rPr>
          <w:i/>
          <w:iCs/>
          <w:szCs w:val="22"/>
          <w:u w:val="single"/>
          <w:lang w:val="el-GR"/>
        </w:rPr>
        <w:t>Πολύδυμη κύηση</w:t>
      </w:r>
    </w:p>
    <w:p w14:paraId="25E8DBE6" w14:textId="77777777" w:rsidR="00B8417B" w:rsidRDefault="00B8417B">
      <w:pPr>
        <w:numPr>
          <w:ilvl w:val="12"/>
          <w:numId w:val="0"/>
        </w:numPr>
        <w:tabs>
          <w:tab w:val="left" w:pos="567"/>
        </w:tabs>
        <w:rPr>
          <w:szCs w:val="22"/>
          <w:lang w:val="el-GR"/>
        </w:rPr>
      </w:pPr>
      <w:r>
        <w:rPr>
          <w:szCs w:val="22"/>
          <w:lang w:val="el-GR"/>
        </w:rPr>
        <w:t>Σε ασθενείς που υποβάλλονται σε επαγωγή ωορρηξίας, η συχνότητα πολύδυμης κύησης είναι αυξημένη σε σύγκριση με τη φυσιολογική σύλληψη. Η πλειοψηφία των πολυδύμων κυήσεων είναι δίδυμες. Η πολύδυμη κύηση, ιδιαίτερα εκείνη υψηλής κατάταξης, συνοδεύεται από αυξημένο κίνδυνο ανεπιθύμητων αποτελεσμάτων τόσο κατά τη μητρική όσο και στην περιγεννητική περίοδο.</w:t>
      </w:r>
    </w:p>
    <w:p w14:paraId="7148C0FF" w14:textId="77777777" w:rsidR="00B8417B" w:rsidRDefault="00B8417B">
      <w:pPr>
        <w:numPr>
          <w:ilvl w:val="12"/>
          <w:numId w:val="0"/>
        </w:numPr>
        <w:tabs>
          <w:tab w:val="left" w:pos="567"/>
        </w:tabs>
        <w:rPr>
          <w:szCs w:val="22"/>
          <w:lang w:val="el-GR"/>
        </w:rPr>
      </w:pPr>
    </w:p>
    <w:p w14:paraId="0F20EA8E" w14:textId="77777777" w:rsidR="00B8417B" w:rsidRDefault="00B8417B">
      <w:pPr>
        <w:numPr>
          <w:ilvl w:val="12"/>
          <w:numId w:val="0"/>
        </w:numPr>
        <w:tabs>
          <w:tab w:val="left" w:pos="567"/>
        </w:tabs>
        <w:rPr>
          <w:szCs w:val="22"/>
          <w:lang w:val="el-GR"/>
        </w:rPr>
      </w:pPr>
      <w:r>
        <w:rPr>
          <w:szCs w:val="22"/>
          <w:lang w:val="el-GR"/>
        </w:rPr>
        <w:t>Για να ελαχιστοποιηθεί ο κίνδυνος πολυδύμου κυήσεως, συνιστάται η προσεκτική παρακολούθηση της ανταπόκρισης των ωοθηκών.</w:t>
      </w:r>
    </w:p>
    <w:p w14:paraId="7CD2FD0F" w14:textId="77777777" w:rsidR="00B8417B" w:rsidRDefault="00B8417B">
      <w:pPr>
        <w:numPr>
          <w:ilvl w:val="12"/>
          <w:numId w:val="0"/>
        </w:numPr>
        <w:tabs>
          <w:tab w:val="left" w:pos="567"/>
        </w:tabs>
        <w:rPr>
          <w:szCs w:val="22"/>
          <w:lang w:val="el-GR"/>
        </w:rPr>
      </w:pPr>
    </w:p>
    <w:p w14:paraId="4543207C" w14:textId="77777777" w:rsidR="00B8417B" w:rsidRDefault="00B8417B">
      <w:pPr>
        <w:numPr>
          <w:ilvl w:val="12"/>
          <w:numId w:val="0"/>
        </w:numPr>
        <w:tabs>
          <w:tab w:val="left" w:pos="567"/>
        </w:tabs>
        <w:rPr>
          <w:szCs w:val="22"/>
          <w:lang w:val="el-GR"/>
        </w:rPr>
      </w:pPr>
      <w:r>
        <w:rPr>
          <w:szCs w:val="22"/>
          <w:lang w:val="el-GR"/>
        </w:rPr>
        <w:t>Σε ασθενείς που υποβάλλονται σε διαδικασίες ART, ο κίνδυνος της πολύδυμης κυήσεως σχετίζεται κυρίως με τον αριθμό και την ποιότητα των μεταφερόμενων εμβρύων καθώς και την ηλικία της ασθενούς.</w:t>
      </w:r>
    </w:p>
    <w:p w14:paraId="3B420E96" w14:textId="77777777" w:rsidR="00B8417B" w:rsidRDefault="00B8417B">
      <w:pPr>
        <w:numPr>
          <w:ilvl w:val="12"/>
          <w:numId w:val="0"/>
        </w:numPr>
        <w:tabs>
          <w:tab w:val="left" w:pos="567"/>
        </w:tabs>
        <w:rPr>
          <w:szCs w:val="22"/>
          <w:lang w:val="el-GR"/>
        </w:rPr>
      </w:pPr>
    </w:p>
    <w:p w14:paraId="70366CA7" w14:textId="77777777" w:rsidR="00B8417B" w:rsidRDefault="00B8417B">
      <w:pPr>
        <w:numPr>
          <w:ilvl w:val="12"/>
          <w:numId w:val="0"/>
        </w:numPr>
        <w:tabs>
          <w:tab w:val="left" w:pos="567"/>
        </w:tabs>
        <w:rPr>
          <w:szCs w:val="22"/>
          <w:lang w:val="el-GR"/>
        </w:rPr>
      </w:pPr>
      <w:r>
        <w:rPr>
          <w:szCs w:val="22"/>
          <w:lang w:val="el-GR"/>
        </w:rPr>
        <w:t>Οι ασθενείς θα πρέπει να ενημερώνονται για τον πιθανό κίνδυνο πολυδύμου κυήσεως πριν από την έναρξη της θεραπείας.</w:t>
      </w:r>
    </w:p>
    <w:p w14:paraId="72F32C8A" w14:textId="77777777" w:rsidR="00B8417B" w:rsidRDefault="00B8417B">
      <w:pPr>
        <w:numPr>
          <w:ilvl w:val="12"/>
          <w:numId w:val="0"/>
        </w:numPr>
        <w:tabs>
          <w:tab w:val="left" w:pos="567"/>
        </w:tabs>
        <w:rPr>
          <w:szCs w:val="22"/>
          <w:lang w:val="el-GR"/>
        </w:rPr>
      </w:pPr>
    </w:p>
    <w:p w14:paraId="76009D4B" w14:textId="77777777" w:rsidR="00B8417B" w:rsidRDefault="00B8417B">
      <w:pPr>
        <w:keepNext/>
        <w:keepLines/>
        <w:rPr>
          <w:i/>
          <w:iCs/>
          <w:szCs w:val="22"/>
          <w:u w:val="single"/>
          <w:lang w:val="el-GR"/>
        </w:rPr>
      </w:pPr>
      <w:r>
        <w:rPr>
          <w:i/>
          <w:iCs/>
          <w:szCs w:val="22"/>
          <w:u w:val="single"/>
          <w:lang w:val="el-GR"/>
        </w:rPr>
        <w:t>Απώλεια κύησης</w:t>
      </w:r>
    </w:p>
    <w:p w14:paraId="109F4D7F" w14:textId="77777777" w:rsidR="00B8417B" w:rsidRDefault="00B8417B">
      <w:pPr>
        <w:numPr>
          <w:ilvl w:val="12"/>
          <w:numId w:val="0"/>
        </w:numPr>
        <w:tabs>
          <w:tab w:val="left" w:pos="567"/>
        </w:tabs>
        <w:rPr>
          <w:szCs w:val="22"/>
          <w:lang w:val="el-GR"/>
        </w:rPr>
      </w:pPr>
      <w:r>
        <w:rPr>
          <w:szCs w:val="22"/>
          <w:lang w:val="el-GR"/>
        </w:rPr>
        <w:t>Η συχνότητα της απώλειας κύησης με αποβολή ή αυτόματη έκτρωση είναι υψηλότερη σε ασθενείς που υποβάλλονται σε διέγερση ωοθυλακικής ανάπτυξης για επαγωγή της ωορρηξίας ή ART απ’ ό,τι μετά από φυσιολογική σύλληψη.</w:t>
      </w:r>
    </w:p>
    <w:p w14:paraId="4A6CAF5E" w14:textId="77777777" w:rsidR="00B8417B" w:rsidRDefault="00B8417B">
      <w:pPr>
        <w:numPr>
          <w:ilvl w:val="12"/>
          <w:numId w:val="0"/>
        </w:numPr>
        <w:tabs>
          <w:tab w:val="left" w:pos="567"/>
        </w:tabs>
        <w:rPr>
          <w:szCs w:val="22"/>
          <w:lang w:val="el-GR"/>
        </w:rPr>
      </w:pPr>
    </w:p>
    <w:p w14:paraId="469085C2" w14:textId="77777777" w:rsidR="00B8417B" w:rsidRDefault="00B8417B">
      <w:pPr>
        <w:keepNext/>
        <w:keepLines/>
        <w:rPr>
          <w:i/>
          <w:iCs/>
          <w:szCs w:val="22"/>
          <w:u w:val="single"/>
          <w:lang w:val="el-GR"/>
        </w:rPr>
      </w:pPr>
      <w:r>
        <w:rPr>
          <w:i/>
          <w:iCs/>
          <w:szCs w:val="22"/>
          <w:u w:val="single"/>
          <w:lang w:val="el-GR"/>
        </w:rPr>
        <w:t>Έκτοπη κύηση</w:t>
      </w:r>
    </w:p>
    <w:p w14:paraId="316850CC" w14:textId="77777777" w:rsidR="00B8417B" w:rsidRDefault="00B8417B">
      <w:pPr>
        <w:numPr>
          <w:ilvl w:val="12"/>
          <w:numId w:val="0"/>
        </w:numPr>
        <w:tabs>
          <w:tab w:val="left" w:pos="567"/>
        </w:tabs>
        <w:rPr>
          <w:szCs w:val="22"/>
          <w:lang w:val="el-GR"/>
        </w:rPr>
      </w:pPr>
      <w:r>
        <w:rPr>
          <w:szCs w:val="22"/>
          <w:lang w:val="el-GR"/>
        </w:rPr>
        <w:t>Οι γυναίκες με ιστορικό νόσου των σαλπίγγων βρίσκονται σε κίνδυνο έκτοπης κυήσεως είτε εάν η κύηση έχει επιτευχθεί με αυτόματη σύλληψη ή κατόπιν θεραπείας υπογονιμότητας. Έχει αναφερθεί πως ο επιπολασμός της έκτοπης κύησης μετά από ART είναι υψηλότερος από ό,τι στο γενικό πληθυσμό.</w:t>
      </w:r>
    </w:p>
    <w:p w14:paraId="09F07C7A" w14:textId="77777777" w:rsidR="00B8417B" w:rsidRDefault="00B8417B">
      <w:pPr>
        <w:numPr>
          <w:ilvl w:val="12"/>
          <w:numId w:val="0"/>
        </w:numPr>
        <w:tabs>
          <w:tab w:val="left" w:pos="567"/>
        </w:tabs>
        <w:rPr>
          <w:szCs w:val="22"/>
          <w:lang w:val="el-GR"/>
        </w:rPr>
      </w:pPr>
    </w:p>
    <w:p w14:paraId="69E40A0B" w14:textId="77777777" w:rsidR="00B8417B" w:rsidRDefault="00B8417B">
      <w:pPr>
        <w:keepNext/>
        <w:keepLines/>
        <w:rPr>
          <w:i/>
          <w:iCs/>
          <w:szCs w:val="22"/>
          <w:u w:val="single"/>
          <w:lang w:val="el-GR"/>
        </w:rPr>
      </w:pPr>
      <w:r>
        <w:rPr>
          <w:i/>
          <w:iCs/>
          <w:szCs w:val="22"/>
          <w:u w:val="single"/>
          <w:lang w:val="el-GR"/>
        </w:rPr>
        <w:t>Νεοπλασίες του αναπαραγωγικού συστήματος</w:t>
      </w:r>
    </w:p>
    <w:p w14:paraId="6C622AE6" w14:textId="77777777" w:rsidR="00B8417B" w:rsidRDefault="00B8417B">
      <w:pPr>
        <w:numPr>
          <w:ilvl w:val="12"/>
          <w:numId w:val="0"/>
        </w:numPr>
        <w:tabs>
          <w:tab w:val="left" w:pos="567"/>
        </w:tabs>
        <w:rPr>
          <w:szCs w:val="22"/>
          <w:lang w:val="el-GR"/>
        </w:rPr>
      </w:pPr>
      <w:r>
        <w:rPr>
          <w:szCs w:val="22"/>
          <w:lang w:val="el-GR"/>
        </w:rPr>
        <w:t>Υπάρχουν ανακοινώσεις για νεοπλασίες των ωοθηκών και άλλες νεοπλασίες του αναπαραγωγικού συστήματος, καλοήθεις και μη, σε γυναίκες που έχουν υποβληθεί σε πολλαπλά θεραπευτικά σχήματα για τη θεραπεία της υπογονιμότητας. Δεν έχει ακόμη διαπιστωθεί εάν οι γοναδοτροπίνες αυξάνουν ή όχι τον κίνδυνο των όγκων αυτών σε γυναίκες με υπογονιμότητα.</w:t>
      </w:r>
    </w:p>
    <w:p w14:paraId="0D14B0C5" w14:textId="77777777" w:rsidR="00B8417B" w:rsidRDefault="00B8417B">
      <w:pPr>
        <w:numPr>
          <w:ilvl w:val="12"/>
          <w:numId w:val="0"/>
        </w:numPr>
        <w:tabs>
          <w:tab w:val="left" w:pos="567"/>
        </w:tabs>
        <w:rPr>
          <w:szCs w:val="22"/>
          <w:lang w:val="el-GR"/>
        </w:rPr>
      </w:pPr>
    </w:p>
    <w:p w14:paraId="6DCE28BD" w14:textId="77777777" w:rsidR="00B8417B" w:rsidRDefault="00B8417B">
      <w:pPr>
        <w:keepNext/>
        <w:keepLines/>
        <w:rPr>
          <w:i/>
          <w:iCs/>
          <w:szCs w:val="22"/>
          <w:u w:val="single"/>
          <w:lang w:val="el-GR"/>
        </w:rPr>
      </w:pPr>
      <w:r>
        <w:rPr>
          <w:i/>
          <w:iCs/>
          <w:szCs w:val="22"/>
          <w:u w:val="single"/>
          <w:lang w:val="el-GR"/>
        </w:rPr>
        <w:t>Συγγενείς δυσμορφίες</w:t>
      </w:r>
    </w:p>
    <w:p w14:paraId="18FDDD30" w14:textId="77777777" w:rsidR="00B8417B" w:rsidRDefault="00B8417B">
      <w:pPr>
        <w:numPr>
          <w:ilvl w:val="12"/>
          <w:numId w:val="0"/>
        </w:numPr>
        <w:tabs>
          <w:tab w:val="left" w:pos="567"/>
        </w:tabs>
        <w:rPr>
          <w:szCs w:val="22"/>
          <w:lang w:val="el-GR"/>
        </w:rPr>
      </w:pPr>
      <w:r>
        <w:rPr>
          <w:szCs w:val="22"/>
          <w:lang w:val="el-GR"/>
        </w:rPr>
        <w:t>Ο επιπολασμός των συγγενών δυσμορφιών μετά από ART μπορεί να είναι ελαφρώς υψηλότερος απ’ ό,τι στη φυσιολογική σύλληψη. Αυτό πιστεύεται πως οφείλεται σε διαφορές στα χαρακτηριστικά των γονέων (π.χ. ηλικία μητέρας, χαρακτηριστικά σπέρματος) και τις πολύδυμες κυήσεις.</w:t>
      </w:r>
    </w:p>
    <w:p w14:paraId="5E1B3E19" w14:textId="77777777" w:rsidR="00B8417B" w:rsidRDefault="00B8417B">
      <w:pPr>
        <w:numPr>
          <w:ilvl w:val="12"/>
          <w:numId w:val="0"/>
        </w:numPr>
        <w:tabs>
          <w:tab w:val="left" w:pos="567"/>
        </w:tabs>
        <w:rPr>
          <w:szCs w:val="22"/>
          <w:lang w:val="el-GR"/>
        </w:rPr>
      </w:pPr>
    </w:p>
    <w:p w14:paraId="562A1FBF" w14:textId="77777777" w:rsidR="00B8417B" w:rsidRDefault="00B8417B">
      <w:pPr>
        <w:keepNext/>
        <w:keepLines/>
        <w:rPr>
          <w:i/>
          <w:iCs/>
          <w:szCs w:val="22"/>
          <w:u w:val="single"/>
          <w:lang w:val="el-GR"/>
        </w:rPr>
      </w:pPr>
      <w:r>
        <w:rPr>
          <w:i/>
          <w:iCs/>
          <w:szCs w:val="22"/>
          <w:u w:val="single"/>
          <w:lang w:val="el-GR"/>
        </w:rPr>
        <w:t>Θρομβοεμβολικά επεισόδια</w:t>
      </w:r>
    </w:p>
    <w:p w14:paraId="2910B3FC" w14:textId="77777777" w:rsidR="00B8417B" w:rsidRDefault="00B8417B">
      <w:pPr>
        <w:numPr>
          <w:ilvl w:val="12"/>
          <w:numId w:val="0"/>
        </w:numPr>
        <w:rPr>
          <w:b/>
          <w:szCs w:val="22"/>
          <w:lang w:val="el-GR"/>
        </w:rPr>
      </w:pPr>
      <w:r>
        <w:rPr>
          <w:szCs w:val="22"/>
          <w:lang w:val="el-GR"/>
        </w:rPr>
        <w:t>Σε γυναίκες με πρόσφατη ή τρέχουσα θρομβοεμβολική νόσο ή γυναίκες όπου γενικά αναγνωρίζονται παράγοντες κινδύνου για θρομβοεμβολικά επεισόδια, όπως το προσωπικό τους ή το οικογενειακό τους ιστορικό, η θεραπεία με γοναδοτροπίνες μπορεί να αυξήσει περαιτέρω τον κίνδυνο επιδείνωσης ή εμφάνισης τέτοιου είδους επεισοδίων. Στις γυναίκες αυτές, τα οφέλη της χορήγησης γοναδοτροπινών πρέπει να σταθμίζονται έναντι των πιθανών κινδύνων. Σημειώνεται πως η ίδια η κύηση όπως και το OSHH επίσης φέρουν έναν αυξημένο κίνδυνο για θρομβοεμβολικά επεισόδια.</w:t>
      </w:r>
    </w:p>
    <w:p w14:paraId="00D59CF9" w14:textId="77777777" w:rsidR="00B8417B" w:rsidRDefault="00B8417B">
      <w:pPr>
        <w:numPr>
          <w:ilvl w:val="12"/>
          <w:numId w:val="0"/>
        </w:numPr>
        <w:tabs>
          <w:tab w:val="left" w:pos="567"/>
        </w:tabs>
        <w:rPr>
          <w:szCs w:val="22"/>
          <w:lang w:val="el-GR"/>
        </w:rPr>
      </w:pPr>
    </w:p>
    <w:p w14:paraId="1DF3A871" w14:textId="77777777" w:rsidR="00B8417B" w:rsidRDefault="00B8417B">
      <w:pPr>
        <w:pStyle w:val="BodyText3"/>
        <w:keepNext/>
        <w:keepLines/>
        <w:widowControl/>
        <w:numPr>
          <w:ilvl w:val="12"/>
          <w:numId w:val="0"/>
        </w:numPr>
        <w:tabs>
          <w:tab w:val="left" w:pos="567"/>
        </w:tabs>
        <w:rPr>
          <w:bCs/>
          <w:iCs/>
          <w:szCs w:val="22"/>
        </w:rPr>
      </w:pPr>
      <w:r>
        <w:rPr>
          <w:bCs/>
          <w:iCs/>
          <w:szCs w:val="22"/>
        </w:rPr>
        <w:t>Θεραπεία στους άνδρες</w:t>
      </w:r>
    </w:p>
    <w:p w14:paraId="2791C26E" w14:textId="77777777" w:rsidR="00B8417B" w:rsidRDefault="00B8417B">
      <w:pPr>
        <w:keepNext/>
        <w:keepLines/>
        <w:rPr>
          <w:szCs w:val="22"/>
          <w:lang w:val="el-GR"/>
        </w:rPr>
      </w:pPr>
    </w:p>
    <w:p w14:paraId="1DDCD0F7" w14:textId="77777777" w:rsidR="00B8417B" w:rsidRDefault="00B8417B">
      <w:pPr>
        <w:rPr>
          <w:szCs w:val="22"/>
          <w:lang w:val="el-GR"/>
        </w:rPr>
      </w:pPr>
      <w:r>
        <w:rPr>
          <w:szCs w:val="22"/>
          <w:lang w:val="el-GR"/>
        </w:rPr>
        <w:t>Αυξημένα επίπεδα ενδογενούς FSH είναι ενδεικτικά πρωτοπαθούς ανεπάρκειας όρχεων. Αυτοί οι ασθενείς δεν ανταποκρίνονται στη θεραπεία GONAL</w:t>
      </w:r>
      <w:r>
        <w:rPr>
          <w:szCs w:val="22"/>
          <w:lang w:val="el-GR"/>
        </w:rPr>
        <w:noBreakHyphen/>
        <w:t>f/hCG. Το GONAL-f δεν πρέπει να χρησιμοποιείται όταν δεν είναι δυνατό να ληφθεί αποτελεσματική ανταπόκριση.</w:t>
      </w:r>
    </w:p>
    <w:p w14:paraId="3B494B24" w14:textId="77777777" w:rsidR="00B8417B" w:rsidRDefault="00B8417B">
      <w:pPr>
        <w:numPr>
          <w:ilvl w:val="12"/>
          <w:numId w:val="0"/>
        </w:numPr>
        <w:tabs>
          <w:tab w:val="left" w:pos="567"/>
        </w:tabs>
        <w:rPr>
          <w:szCs w:val="22"/>
          <w:lang w:val="el-GR"/>
        </w:rPr>
      </w:pPr>
    </w:p>
    <w:p w14:paraId="05D47724" w14:textId="77777777" w:rsidR="00B8417B" w:rsidRDefault="00B8417B">
      <w:pPr>
        <w:rPr>
          <w:szCs w:val="22"/>
          <w:lang w:val="el-GR"/>
        </w:rPr>
      </w:pPr>
      <w:r>
        <w:rPr>
          <w:szCs w:val="22"/>
          <w:lang w:val="el-GR"/>
        </w:rPr>
        <w:lastRenderedPageBreak/>
        <w:t>Συνιστάται ανάλυση του σπέρματος 4 έως 6 μήνες μετά την έναρξη της θεραπείας ως μέρος της εκτίμησης της ανταπόκρισης στη θεραπεία.</w:t>
      </w:r>
    </w:p>
    <w:p w14:paraId="42EB4DC9" w14:textId="77777777" w:rsidR="00B8417B" w:rsidRDefault="00B8417B">
      <w:pPr>
        <w:rPr>
          <w:szCs w:val="22"/>
          <w:lang w:val="el-GR"/>
        </w:rPr>
      </w:pPr>
    </w:p>
    <w:p w14:paraId="5813EA37" w14:textId="77777777" w:rsidR="00B8417B" w:rsidRDefault="00B8417B">
      <w:pPr>
        <w:keepNext/>
        <w:keepLines/>
        <w:rPr>
          <w:szCs w:val="22"/>
          <w:u w:val="single"/>
          <w:lang w:val="el-GR"/>
        </w:rPr>
      </w:pPr>
      <w:r>
        <w:rPr>
          <w:szCs w:val="22"/>
          <w:u w:val="single"/>
          <w:lang w:val="el-GR"/>
        </w:rPr>
        <w:t>Περιεχόμενο σε νάτριο</w:t>
      </w:r>
    </w:p>
    <w:p w14:paraId="0F0D23CA" w14:textId="77777777" w:rsidR="00B8417B" w:rsidRDefault="00B8417B">
      <w:pPr>
        <w:keepNext/>
        <w:keepLines/>
        <w:rPr>
          <w:szCs w:val="22"/>
          <w:lang w:val="el-GR"/>
        </w:rPr>
      </w:pPr>
    </w:p>
    <w:p w14:paraId="0622ADC4" w14:textId="6A140014" w:rsidR="00B8417B" w:rsidRPr="006861D0" w:rsidRDefault="00B8417B">
      <w:pPr>
        <w:pStyle w:val="BodyText"/>
        <w:numPr>
          <w:ilvl w:val="12"/>
          <w:numId w:val="0"/>
        </w:numPr>
        <w:tabs>
          <w:tab w:val="left" w:pos="567"/>
        </w:tabs>
        <w:ind w:right="0"/>
        <w:rPr>
          <w:szCs w:val="22"/>
          <w:lang w:eastAsia="x-none"/>
        </w:rPr>
      </w:pPr>
      <w:r>
        <w:rPr>
          <w:szCs w:val="22"/>
        </w:rPr>
        <w:t>Το GONAL</w:t>
      </w:r>
      <w:r>
        <w:rPr>
          <w:szCs w:val="22"/>
        </w:rPr>
        <w:noBreakHyphen/>
        <w:t>f περιέχει λιγότερο από 1 mmol νατρίου (23 mg) ανά δόση, είναι αυτό που ονομάζουμε «ελεύθερο νατρίου».</w:t>
      </w:r>
    </w:p>
    <w:p w14:paraId="7B70E036" w14:textId="77777777" w:rsidR="00781D7A" w:rsidRPr="006861D0" w:rsidRDefault="00781D7A">
      <w:pPr>
        <w:pStyle w:val="BodyText"/>
        <w:numPr>
          <w:ilvl w:val="12"/>
          <w:numId w:val="0"/>
        </w:numPr>
        <w:tabs>
          <w:tab w:val="left" w:pos="567"/>
        </w:tabs>
        <w:ind w:right="0"/>
        <w:rPr>
          <w:szCs w:val="22"/>
          <w:lang w:eastAsia="x-none"/>
        </w:rPr>
      </w:pPr>
    </w:p>
    <w:p w14:paraId="345677AC" w14:textId="77777777" w:rsidR="00B8417B" w:rsidRDefault="00B8417B">
      <w:pPr>
        <w:keepNext/>
        <w:keepLines/>
        <w:shd w:val="clear" w:color="auto" w:fill="E6E6E6"/>
        <w:ind w:left="567" w:hanging="567"/>
        <w:rPr>
          <w:i/>
          <w:szCs w:val="22"/>
        </w:rPr>
      </w:pPr>
      <w:r>
        <w:rPr>
          <w:i/>
          <w:iCs/>
          <w:szCs w:val="22"/>
          <w:shd w:val="clear" w:color="auto" w:fill="D9D9D9"/>
        </w:rPr>
        <w:t xml:space="preserve">Additionally &lt;GONAL-f 1050 IU&gt; </w:t>
      </w:r>
      <w:r>
        <w:rPr>
          <w:i/>
          <w:iCs/>
          <w:szCs w:val="22"/>
        </w:rPr>
        <w:t xml:space="preserve">+ </w:t>
      </w:r>
      <w:r w:rsidR="00781D7A">
        <w:rPr>
          <w:i/>
          <w:iCs/>
          <w:szCs w:val="22"/>
          <w:shd w:val="clear" w:color="auto" w:fill="BFBFBF"/>
        </w:rPr>
        <w:t>&lt;GONAL-f 450 </w:t>
      </w:r>
      <w:r>
        <w:rPr>
          <w:i/>
          <w:iCs/>
          <w:szCs w:val="22"/>
          <w:shd w:val="clear" w:color="auto" w:fill="BFBFBF"/>
        </w:rPr>
        <w:t>IU&gt;</w:t>
      </w:r>
    </w:p>
    <w:p w14:paraId="7439C54B" w14:textId="77777777" w:rsidR="00B8417B" w:rsidRDefault="00B8417B">
      <w:pPr>
        <w:keepNext/>
        <w:shd w:val="clear" w:color="auto" w:fill="D9D9D9"/>
        <w:rPr>
          <w:szCs w:val="22"/>
          <w:u w:val="single"/>
          <w:lang w:val="el-GR"/>
        </w:rPr>
      </w:pPr>
      <w:r>
        <w:rPr>
          <w:szCs w:val="22"/>
          <w:u w:val="single"/>
          <w:lang w:val="el"/>
        </w:rPr>
        <w:t>Διαλύτης που περιέχει βενζυλική αλκοόλη</w:t>
      </w:r>
    </w:p>
    <w:p w14:paraId="6752B6D8" w14:textId="77777777" w:rsidR="00B8417B" w:rsidRDefault="00B8417B">
      <w:pPr>
        <w:keepNext/>
        <w:shd w:val="clear" w:color="auto" w:fill="D9D9D9"/>
        <w:rPr>
          <w:szCs w:val="22"/>
          <w:u w:val="single"/>
          <w:lang w:val="el-GR"/>
        </w:rPr>
      </w:pPr>
    </w:p>
    <w:p w14:paraId="6B3D6C2F" w14:textId="77777777" w:rsidR="00B8417B" w:rsidRDefault="00B8417B">
      <w:pPr>
        <w:shd w:val="clear" w:color="auto" w:fill="D9D9D9"/>
        <w:rPr>
          <w:szCs w:val="22"/>
          <w:lang w:val="el-GR"/>
        </w:rPr>
      </w:pPr>
      <w:r>
        <w:rPr>
          <w:szCs w:val="22"/>
          <w:lang w:val="el"/>
        </w:rPr>
        <w:t>Μετά την ανασύσταση με τον παρεχόμενο διαλύτη, αυτό το φαρμακευτικό προϊόν περιέχει 1,23 mg βενζυλικής αλκοόλης σε κάθε δόση 75 IU, που ισοδυναμεί με 9,45 mg/ml. Η βενζυλική αλκοόλη μπορεί να προκαλέσει αλλεργικές αντιδράσεις.</w:t>
      </w:r>
    </w:p>
    <w:p w14:paraId="2E6C409C" w14:textId="77777777" w:rsidR="00B8417B" w:rsidRDefault="00B8417B">
      <w:pPr>
        <w:numPr>
          <w:ilvl w:val="12"/>
          <w:numId w:val="0"/>
        </w:numPr>
        <w:tabs>
          <w:tab w:val="left" w:pos="567"/>
        </w:tabs>
        <w:rPr>
          <w:szCs w:val="22"/>
          <w:lang w:val="el-GR"/>
        </w:rPr>
      </w:pPr>
    </w:p>
    <w:p w14:paraId="09F76C21" w14:textId="77777777" w:rsidR="00B8417B" w:rsidRDefault="00B8417B">
      <w:pPr>
        <w:keepNext/>
        <w:keepLines/>
        <w:numPr>
          <w:ilvl w:val="12"/>
          <w:numId w:val="0"/>
        </w:numPr>
        <w:tabs>
          <w:tab w:val="left" w:pos="567"/>
        </w:tabs>
        <w:rPr>
          <w:b/>
          <w:szCs w:val="22"/>
          <w:lang w:val="el-GR"/>
        </w:rPr>
      </w:pPr>
      <w:r>
        <w:rPr>
          <w:b/>
          <w:szCs w:val="22"/>
          <w:lang w:val="el-GR"/>
        </w:rPr>
        <w:t>4.5</w:t>
      </w:r>
      <w:r>
        <w:rPr>
          <w:b/>
          <w:szCs w:val="22"/>
          <w:lang w:val="el-GR"/>
        </w:rPr>
        <w:tab/>
        <w:t>Αλληλεπιδράσεις με άλλα φαρμακευτικά προϊόντα και άλλες μορφές αλληλεπίδρασης</w:t>
      </w:r>
    </w:p>
    <w:p w14:paraId="73FBDE17" w14:textId="77777777" w:rsidR="00B8417B" w:rsidRDefault="00B8417B">
      <w:pPr>
        <w:keepNext/>
        <w:keepLines/>
        <w:rPr>
          <w:szCs w:val="22"/>
          <w:lang w:val="el-GR"/>
        </w:rPr>
      </w:pPr>
    </w:p>
    <w:p w14:paraId="208409B9" w14:textId="77777777" w:rsidR="00B8417B" w:rsidRDefault="00B8417B">
      <w:pPr>
        <w:numPr>
          <w:ilvl w:val="12"/>
          <w:numId w:val="0"/>
        </w:numPr>
        <w:tabs>
          <w:tab w:val="left" w:pos="567"/>
        </w:tabs>
        <w:rPr>
          <w:szCs w:val="22"/>
          <w:lang w:val="el-GR"/>
        </w:rPr>
      </w:pPr>
      <w:r>
        <w:rPr>
          <w:szCs w:val="22"/>
          <w:lang w:val="el-GR"/>
        </w:rPr>
        <w:t>Ταυτόχρονη χορήγηση του GONAL</w:t>
      </w:r>
      <w:r>
        <w:rPr>
          <w:szCs w:val="22"/>
          <w:lang w:val="el-GR"/>
        </w:rPr>
        <w:noBreakHyphen/>
        <w:t>f με άλλα φαρμακευτικά προϊόντα που χρησιμοποιούνται για τη διέγερση της ωορρηξίας (π.χ. hCG, κιτρική κλομιφαίνη) μπορεί να ενδυναμώσει την απόκριση του ωοθυλακίου, ενώ η ταυτόχρονη χρήση των GnRH αγωνιστών ή ανταγωνιστών που οδηγούν στην απευαισθητοποίηση της υπόφυσης μπορεί να αυξήσει τη δόση του GONAL</w:t>
      </w:r>
      <w:r>
        <w:rPr>
          <w:szCs w:val="22"/>
          <w:lang w:val="el-GR"/>
        </w:rPr>
        <w:noBreakHyphen/>
        <w:t>f που χρειάζεται για να δημιουργήσει επαρκή ωοθηκική απόκριση. Καμία άλλη κλινικά σημαντική αλληλεπίδραση φαρμακευτικού προϊόντος δεν έχει αναφερθεί για τη θεραπεία με GONAL</w:t>
      </w:r>
      <w:r>
        <w:rPr>
          <w:szCs w:val="22"/>
          <w:lang w:val="el-GR"/>
        </w:rPr>
        <w:noBreakHyphen/>
        <w:t>f.</w:t>
      </w:r>
    </w:p>
    <w:p w14:paraId="0475D14E" w14:textId="77777777" w:rsidR="00B8417B" w:rsidRDefault="00B8417B">
      <w:pPr>
        <w:numPr>
          <w:ilvl w:val="12"/>
          <w:numId w:val="0"/>
        </w:numPr>
        <w:tabs>
          <w:tab w:val="left" w:pos="567"/>
        </w:tabs>
        <w:rPr>
          <w:szCs w:val="22"/>
          <w:lang w:val="el-GR"/>
        </w:rPr>
      </w:pPr>
    </w:p>
    <w:p w14:paraId="36EB61AC" w14:textId="77777777" w:rsidR="00B8417B" w:rsidRDefault="00B8417B">
      <w:pPr>
        <w:keepNext/>
        <w:keepLines/>
        <w:numPr>
          <w:ilvl w:val="12"/>
          <w:numId w:val="0"/>
        </w:numPr>
        <w:tabs>
          <w:tab w:val="left" w:pos="567"/>
        </w:tabs>
        <w:rPr>
          <w:b/>
          <w:szCs w:val="22"/>
          <w:lang w:val="el-GR"/>
        </w:rPr>
      </w:pPr>
      <w:r>
        <w:rPr>
          <w:b/>
          <w:szCs w:val="22"/>
          <w:lang w:val="el-GR"/>
        </w:rPr>
        <w:t>4.6</w:t>
      </w:r>
      <w:r>
        <w:rPr>
          <w:b/>
          <w:szCs w:val="22"/>
          <w:lang w:val="el-GR"/>
        </w:rPr>
        <w:tab/>
        <w:t>Γονιμότητα, κύηση και γαλουχία</w:t>
      </w:r>
    </w:p>
    <w:p w14:paraId="7F0ED022" w14:textId="77777777" w:rsidR="00B8417B" w:rsidRDefault="00B8417B">
      <w:pPr>
        <w:keepNext/>
        <w:keepLines/>
        <w:numPr>
          <w:ilvl w:val="12"/>
          <w:numId w:val="0"/>
        </w:numPr>
        <w:tabs>
          <w:tab w:val="left" w:pos="567"/>
        </w:tabs>
        <w:rPr>
          <w:b/>
          <w:szCs w:val="22"/>
          <w:lang w:val="el-GR"/>
        </w:rPr>
      </w:pPr>
    </w:p>
    <w:p w14:paraId="7653A195" w14:textId="77777777" w:rsidR="00B8417B" w:rsidRDefault="00B8417B">
      <w:pPr>
        <w:keepNext/>
        <w:keepLines/>
        <w:rPr>
          <w:szCs w:val="22"/>
          <w:u w:val="single"/>
          <w:lang w:val="el-GR"/>
        </w:rPr>
      </w:pPr>
      <w:r>
        <w:rPr>
          <w:szCs w:val="22"/>
          <w:u w:val="single"/>
          <w:lang w:val="el-GR"/>
        </w:rPr>
        <w:t>Κύηση</w:t>
      </w:r>
    </w:p>
    <w:p w14:paraId="016ACD70" w14:textId="77777777" w:rsidR="00B8417B" w:rsidRDefault="00B8417B">
      <w:pPr>
        <w:keepNext/>
        <w:keepLines/>
        <w:rPr>
          <w:szCs w:val="22"/>
          <w:lang w:val="el-GR"/>
        </w:rPr>
      </w:pPr>
    </w:p>
    <w:p w14:paraId="79580259" w14:textId="77777777" w:rsidR="00B8417B" w:rsidRDefault="00B8417B">
      <w:pPr>
        <w:rPr>
          <w:szCs w:val="22"/>
          <w:lang w:val="el-GR"/>
        </w:rPr>
      </w:pPr>
      <w:r>
        <w:rPr>
          <w:szCs w:val="22"/>
          <w:lang w:val="el-GR"/>
        </w:rPr>
        <w:t>Δεν υπάρχουν ενδείξεις για τη χρήση του GONAL</w:t>
      </w:r>
      <w:r>
        <w:rPr>
          <w:szCs w:val="22"/>
          <w:lang w:val="el-GR"/>
        </w:rPr>
        <w:noBreakHyphen/>
        <w:t>f κατά τη διάρκεια της εγκυμοσύνης. Τα δεδομένα από σχετικά περιορισμένο αριθμό εκθέσεων κατά τη διάρκεια της εγκυμοσύνης (</w:t>
      </w:r>
      <w:r>
        <w:rPr>
          <w:lang w:val="el-GR"/>
        </w:rPr>
        <w:t>περιπτώσεις έκβασης εγκυμοσύνης λιγότερες από 300</w:t>
      </w:r>
      <w:r>
        <w:rPr>
          <w:szCs w:val="22"/>
          <w:lang w:val="el-GR"/>
        </w:rPr>
        <w:t>) καταδεικνύουν τη μη ύπαρξη συγγενών διαμαρτυριών ή τοξικότητα στο έμβρυο/νεογνό από τη χρήση της θυλακιοτροπίνης άλφα.</w:t>
      </w:r>
    </w:p>
    <w:p w14:paraId="405F072B" w14:textId="77777777" w:rsidR="00B8417B" w:rsidRDefault="00B8417B">
      <w:pPr>
        <w:rPr>
          <w:szCs w:val="22"/>
          <w:lang w:val="el-GR"/>
        </w:rPr>
      </w:pPr>
    </w:p>
    <w:p w14:paraId="18A2E526" w14:textId="77777777" w:rsidR="00B8417B" w:rsidRDefault="00B8417B">
      <w:pPr>
        <w:numPr>
          <w:ilvl w:val="12"/>
          <w:numId w:val="0"/>
        </w:numPr>
        <w:tabs>
          <w:tab w:val="left" w:pos="567"/>
        </w:tabs>
        <w:rPr>
          <w:szCs w:val="22"/>
          <w:lang w:val="el-GR"/>
        </w:rPr>
      </w:pPr>
      <w:r>
        <w:rPr>
          <w:szCs w:val="22"/>
          <w:lang w:val="el-GR"/>
        </w:rPr>
        <w:t>Σε μελέτες σε ζώα, δεν παρατηρήθηκε επίδραση τερατογένεσης (βλ. παράγραφο 5.3).</w:t>
      </w:r>
    </w:p>
    <w:p w14:paraId="3C3DA531" w14:textId="77777777" w:rsidR="00B8417B" w:rsidRDefault="00B8417B">
      <w:pPr>
        <w:pStyle w:val="Header"/>
        <w:widowControl/>
        <w:numPr>
          <w:ilvl w:val="12"/>
          <w:numId w:val="0"/>
        </w:numPr>
        <w:tabs>
          <w:tab w:val="clear" w:pos="4153"/>
          <w:tab w:val="clear" w:pos="8306"/>
          <w:tab w:val="left" w:pos="567"/>
        </w:tabs>
        <w:rPr>
          <w:szCs w:val="22"/>
          <w:lang w:val="el-GR" w:eastAsia="x-none"/>
        </w:rPr>
      </w:pPr>
      <w:r>
        <w:rPr>
          <w:szCs w:val="22"/>
          <w:lang w:val="el-GR" w:eastAsia="x-none"/>
        </w:rPr>
        <w:t>Τα κλινικά στοιχεία δεν επαρκούν για να αποκλειστεί η επίδραση τερατογένεσης του GONAL</w:t>
      </w:r>
      <w:r>
        <w:rPr>
          <w:szCs w:val="22"/>
          <w:lang w:val="el-GR" w:eastAsia="x-none"/>
        </w:rPr>
        <w:noBreakHyphen/>
        <w:t>f σε περίπτωση έκθεσης κατά τη διάρκεια της εγκυμοσύνης.</w:t>
      </w:r>
    </w:p>
    <w:p w14:paraId="23F72018" w14:textId="77777777" w:rsidR="00B8417B" w:rsidRDefault="00B8417B">
      <w:pPr>
        <w:pStyle w:val="Header"/>
        <w:widowControl/>
        <w:numPr>
          <w:ilvl w:val="12"/>
          <w:numId w:val="0"/>
        </w:numPr>
        <w:tabs>
          <w:tab w:val="clear" w:pos="4153"/>
          <w:tab w:val="clear" w:pos="8306"/>
          <w:tab w:val="left" w:pos="567"/>
        </w:tabs>
        <w:rPr>
          <w:szCs w:val="22"/>
          <w:lang w:val="el-GR" w:eastAsia="x-none"/>
        </w:rPr>
      </w:pPr>
    </w:p>
    <w:p w14:paraId="5A9703A5" w14:textId="77777777" w:rsidR="00B8417B" w:rsidRDefault="00B8417B">
      <w:pPr>
        <w:keepNext/>
        <w:keepLines/>
        <w:rPr>
          <w:szCs w:val="22"/>
          <w:u w:val="single"/>
          <w:lang w:val="el-GR"/>
        </w:rPr>
      </w:pPr>
      <w:r>
        <w:rPr>
          <w:szCs w:val="22"/>
          <w:u w:val="single"/>
          <w:lang w:val="el-GR"/>
        </w:rPr>
        <w:t>Θηλασμός</w:t>
      </w:r>
    </w:p>
    <w:p w14:paraId="6E73C35B" w14:textId="77777777" w:rsidR="00B8417B" w:rsidRDefault="00B8417B">
      <w:pPr>
        <w:keepNext/>
        <w:keepLines/>
        <w:numPr>
          <w:ilvl w:val="12"/>
          <w:numId w:val="0"/>
        </w:numPr>
        <w:tabs>
          <w:tab w:val="left" w:pos="567"/>
        </w:tabs>
        <w:rPr>
          <w:szCs w:val="22"/>
          <w:lang w:val="el-GR"/>
        </w:rPr>
      </w:pPr>
    </w:p>
    <w:p w14:paraId="6A1A61E8" w14:textId="77777777" w:rsidR="00B8417B" w:rsidRDefault="00B8417B">
      <w:pPr>
        <w:numPr>
          <w:ilvl w:val="12"/>
          <w:numId w:val="0"/>
        </w:numPr>
        <w:tabs>
          <w:tab w:val="left" w:pos="567"/>
        </w:tabs>
        <w:rPr>
          <w:b/>
          <w:szCs w:val="22"/>
          <w:lang w:val="el-GR"/>
        </w:rPr>
      </w:pPr>
      <w:r>
        <w:rPr>
          <w:szCs w:val="22"/>
          <w:lang w:val="el-GR"/>
        </w:rPr>
        <w:t>Το GONAL</w:t>
      </w:r>
      <w:r>
        <w:rPr>
          <w:szCs w:val="22"/>
          <w:lang w:val="el-GR"/>
        </w:rPr>
        <w:noBreakHyphen/>
        <w:t>f δεν ενδείκνυται κατά τη διάρκεια του θηλασμού.</w:t>
      </w:r>
    </w:p>
    <w:p w14:paraId="112AF832" w14:textId="77777777" w:rsidR="00B8417B" w:rsidRDefault="00B8417B">
      <w:pPr>
        <w:rPr>
          <w:szCs w:val="22"/>
          <w:lang w:val="el-GR"/>
        </w:rPr>
      </w:pPr>
    </w:p>
    <w:p w14:paraId="388053C2" w14:textId="77777777" w:rsidR="00B8417B" w:rsidRDefault="00B8417B">
      <w:pPr>
        <w:keepNext/>
        <w:keepLines/>
        <w:rPr>
          <w:szCs w:val="22"/>
          <w:u w:val="single"/>
          <w:lang w:val="el-GR"/>
        </w:rPr>
      </w:pPr>
      <w:r>
        <w:rPr>
          <w:szCs w:val="22"/>
          <w:u w:val="single"/>
          <w:lang w:val="el-GR"/>
        </w:rPr>
        <w:t>Γονιμότητα</w:t>
      </w:r>
    </w:p>
    <w:p w14:paraId="2E19F8CB" w14:textId="77777777" w:rsidR="00B8417B" w:rsidRDefault="00B8417B">
      <w:pPr>
        <w:pStyle w:val="PlainText"/>
        <w:keepNext/>
        <w:keepLines/>
        <w:rPr>
          <w:rFonts w:ascii="Times New Roman" w:hAnsi="Times New Roman"/>
          <w:sz w:val="22"/>
          <w:szCs w:val="22"/>
          <w:lang w:val="el-GR" w:eastAsia="x-none"/>
        </w:rPr>
      </w:pPr>
    </w:p>
    <w:p w14:paraId="356A49E1" w14:textId="77777777" w:rsidR="00B8417B" w:rsidRDefault="00B8417B">
      <w:pPr>
        <w:rPr>
          <w:szCs w:val="22"/>
          <w:lang w:val="el-GR"/>
        </w:rPr>
      </w:pPr>
      <w:r>
        <w:rPr>
          <w:szCs w:val="22"/>
          <w:lang w:val="el-GR"/>
        </w:rPr>
        <w:t>Το GONAL-f ενδείκνυται για χρήση στην υπογονιμότητα (βλ. παράγραφο 4.1).</w:t>
      </w:r>
    </w:p>
    <w:p w14:paraId="49A1172D" w14:textId="77777777" w:rsidR="00B8417B" w:rsidRDefault="00B8417B">
      <w:pPr>
        <w:numPr>
          <w:ilvl w:val="12"/>
          <w:numId w:val="0"/>
        </w:numPr>
        <w:tabs>
          <w:tab w:val="left" w:pos="567"/>
        </w:tabs>
        <w:rPr>
          <w:szCs w:val="22"/>
          <w:lang w:val="el-GR"/>
        </w:rPr>
      </w:pPr>
    </w:p>
    <w:p w14:paraId="4402FC67" w14:textId="77777777" w:rsidR="00B8417B" w:rsidRDefault="00B8417B">
      <w:pPr>
        <w:keepNext/>
        <w:keepLines/>
        <w:numPr>
          <w:ilvl w:val="12"/>
          <w:numId w:val="0"/>
        </w:numPr>
        <w:tabs>
          <w:tab w:val="left" w:pos="567"/>
        </w:tabs>
        <w:rPr>
          <w:b/>
          <w:szCs w:val="22"/>
          <w:lang w:val="el-GR"/>
        </w:rPr>
      </w:pPr>
      <w:r>
        <w:rPr>
          <w:b/>
          <w:szCs w:val="22"/>
          <w:lang w:val="el-GR"/>
        </w:rPr>
        <w:t>4.7</w:t>
      </w:r>
      <w:r>
        <w:rPr>
          <w:b/>
          <w:szCs w:val="22"/>
          <w:lang w:val="el-GR"/>
        </w:rPr>
        <w:tab/>
        <w:t>Επιδράσεις στην ικανότητα οδήγησης και χειρισμού μηχανημάτων</w:t>
      </w:r>
    </w:p>
    <w:p w14:paraId="4199DA34" w14:textId="77777777" w:rsidR="00B8417B" w:rsidRDefault="00B8417B">
      <w:pPr>
        <w:keepNext/>
        <w:keepLines/>
        <w:numPr>
          <w:ilvl w:val="12"/>
          <w:numId w:val="0"/>
        </w:numPr>
        <w:tabs>
          <w:tab w:val="left" w:pos="567"/>
        </w:tabs>
        <w:rPr>
          <w:b/>
          <w:szCs w:val="22"/>
          <w:lang w:val="el-GR"/>
        </w:rPr>
      </w:pPr>
    </w:p>
    <w:p w14:paraId="4654CE1D" w14:textId="77777777" w:rsidR="00B8417B" w:rsidRDefault="00B8417B">
      <w:pPr>
        <w:numPr>
          <w:ilvl w:val="12"/>
          <w:numId w:val="0"/>
        </w:numPr>
        <w:tabs>
          <w:tab w:val="left" w:pos="567"/>
        </w:tabs>
        <w:rPr>
          <w:szCs w:val="22"/>
          <w:lang w:val="el-GR"/>
        </w:rPr>
      </w:pPr>
      <w:r>
        <w:rPr>
          <w:szCs w:val="22"/>
          <w:lang w:val="el-GR"/>
        </w:rPr>
        <w:t>Αναμένεται ότι το GONAL</w:t>
      </w:r>
      <w:r>
        <w:rPr>
          <w:szCs w:val="22"/>
          <w:lang w:val="el-GR"/>
        </w:rPr>
        <w:noBreakHyphen/>
        <w:t>f δεν έχει καμία ή έχει ασήμαντη επίδραση στην ικανότητα οδήγησης και χειρισμού μηχανημάτων.</w:t>
      </w:r>
    </w:p>
    <w:p w14:paraId="3E74047A" w14:textId="77777777" w:rsidR="00B8417B" w:rsidRDefault="00B8417B">
      <w:pPr>
        <w:numPr>
          <w:ilvl w:val="12"/>
          <w:numId w:val="0"/>
        </w:numPr>
        <w:tabs>
          <w:tab w:val="left" w:pos="567"/>
        </w:tabs>
        <w:rPr>
          <w:szCs w:val="22"/>
          <w:lang w:val="el-GR"/>
        </w:rPr>
      </w:pPr>
    </w:p>
    <w:p w14:paraId="03DCA347" w14:textId="77777777" w:rsidR="00B8417B" w:rsidRDefault="00B8417B">
      <w:pPr>
        <w:keepNext/>
        <w:keepLines/>
        <w:numPr>
          <w:ilvl w:val="12"/>
          <w:numId w:val="0"/>
        </w:numPr>
        <w:tabs>
          <w:tab w:val="left" w:pos="567"/>
        </w:tabs>
        <w:rPr>
          <w:b/>
          <w:szCs w:val="22"/>
          <w:lang w:val="el-GR"/>
        </w:rPr>
      </w:pPr>
      <w:r>
        <w:rPr>
          <w:b/>
          <w:szCs w:val="22"/>
          <w:lang w:val="el-GR"/>
        </w:rPr>
        <w:lastRenderedPageBreak/>
        <w:t>4.8</w:t>
      </w:r>
      <w:r>
        <w:rPr>
          <w:b/>
          <w:szCs w:val="22"/>
          <w:lang w:val="el-GR"/>
        </w:rPr>
        <w:tab/>
        <w:t>Ανεπιθύμητες ενέργειες</w:t>
      </w:r>
    </w:p>
    <w:p w14:paraId="42707DEF" w14:textId="77777777" w:rsidR="00B8417B" w:rsidRDefault="00B8417B">
      <w:pPr>
        <w:keepNext/>
        <w:keepLines/>
        <w:rPr>
          <w:szCs w:val="22"/>
          <w:lang w:val="el-GR"/>
        </w:rPr>
      </w:pPr>
    </w:p>
    <w:p w14:paraId="709C1AEE" w14:textId="77777777" w:rsidR="00B8417B" w:rsidRDefault="00B8417B">
      <w:pPr>
        <w:keepNext/>
        <w:keepLines/>
        <w:rPr>
          <w:bCs/>
          <w:szCs w:val="22"/>
          <w:u w:val="single"/>
          <w:lang w:val="el-GR"/>
        </w:rPr>
      </w:pPr>
      <w:r>
        <w:rPr>
          <w:bCs/>
          <w:szCs w:val="22"/>
          <w:u w:val="single"/>
          <w:lang w:val="el-GR"/>
        </w:rPr>
        <w:t>Περίληψη του προφίλ ασφάλειας</w:t>
      </w:r>
    </w:p>
    <w:p w14:paraId="2FC205E3" w14:textId="77777777" w:rsidR="00B8417B" w:rsidRDefault="00B8417B">
      <w:pPr>
        <w:keepNext/>
        <w:rPr>
          <w:szCs w:val="22"/>
          <w:lang w:val="el-GR"/>
        </w:rPr>
      </w:pPr>
    </w:p>
    <w:p w14:paraId="41689ED2" w14:textId="77777777" w:rsidR="00B8417B" w:rsidRDefault="00B8417B">
      <w:pPr>
        <w:keepNext/>
        <w:rPr>
          <w:szCs w:val="22"/>
          <w:lang w:val="el-GR"/>
        </w:rPr>
      </w:pPr>
      <w:r>
        <w:rPr>
          <w:szCs w:val="22"/>
          <w:lang w:val="el-GR"/>
        </w:rPr>
        <w:t>Οι ανεπιθύμητες ενέργειες που αναφέρθηκαν με τη μεγαλύτερη συχνότητα είναι κεφαλαλγία, κύστεις ωοθηκών και τοπικές αντιδράσεις στο σημείο της ένεσης (π.χ. άλγος, ερυθρότητα, μώλωπας, οίδημα ή/και ερεθισμός στο σημείο της ένεσης).</w:t>
      </w:r>
    </w:p>
    <w:p w14:paraId="65A1B175" w14:textId="77777777" w:rsidR="00B8417B" w:rsidRDefault="00B8417B">
      <w:pPr>
        <w:rPr>
          <w:szCs w:val="22"/>
          <w:lang w:val="el-GR"/>
        </w:rPr>
      </w:pPr>
    </w:p>
    <w:p w14:paraId="0721C72D" w14:textId="77777777" w:rsidR="00B8417B" w:rsidRDefault="00B8417B">
      <w:pPr>
        <w:rPr>
          <w:szCs w:val="22"/>
          <w:lang w:val="el-GR"/>
        </w:rPr>
      </w:pPr>
      <w:r>
        <w:rPr>
          <w:szCs w:val="22"/>
          <w:lang w:val="el-GR"/>
        </w:rPr>
        <w:t>Αναφέρθηκε συχνά ήπιου έως μέτριου βαθμού σύνδρομο υπερδιέγερσης των ωοθηκών (OHSS) και πρέπει να θεωρηθεί εγγενής κίνδυνος της διαδικασίας διέγερσης. Σοβαρού βαθμού OHSS είναι όχι συχνό (βλ. παράγραφο 4.4).</w:t>
      </w:r>
    </w:p>
    <w:p w14:paraId="35E2AB84" w14:textId="77777777" w:rsidR="00B8417B" w:rsidRDefault="00B8417B">
      <w:pPr>
        <w:rPr>
          <w:szCs w:val="22"/>
          <w:lang w:val="el-GR"/>
        </w:rPr>
      </w:pPr>
    </w:p>
    <w:p w14:paraId="53DABA33" w14:textId="77777777" w:rsidR="00B8417B" w:rsidRDefault="00B8417B">
      <w:pPr>
        <w:rPr>
          <w:szCs w:val="22"/>
          <w:lang w:val="el-GR"/>
        </w:rPr>
      </w:pPr>
      <w:r>
        <w:rPr>
          <w:szCs w:val="22"/>
          <w:lang w:val="el-GR"/>
        </w:rPr>
        <w:t>Πολύ σπάνια μπορεί να εμφανιστεί θρομβοεμβολισμός (βλ. παράγραφο 4.4).</w:t>
      </w:r>
    </w:p>
    <w:p w14:paraId="092608CD" w14:textId="77777777" w:rsidR="00B8417B" w:rsidRDefault="00B8417B">
      <w:pPr>
        <w:rPr>
          <w:szCs w:val="22"/>
          <w:lang w:val="el-GR"/>
        </w:rPr>
      </w:pPr>
    </w:p>
    <w:p w14:paraId="132C64E3" w14:textId="77777777" w:rsidR="00B8417B" w:rsidRDefault="00B8417B">
      <w:pPr>
        <w:keepNext/>
        <w:keepLines/>
        <w:rPr>
          <w:szCs w:val="22"/>
          <w:u w:val="single"/>
          <w:lang w:val="el-GR"/>
        </w:rPr>
      </w:pPr>
      <w:r>
        <w:rPr>
          <w:szCs w:val="22"/>
          <w:u w:val="single"/>
          <w:lang w:val="el-GR"/>
        </w:rPr>
        <w:t>Κατάλογος ανεπιθύμητων ενεργειών</w:t>
      </w:r>
    </w:p>
    <w:p w14:paraId="292705B9" w14:textId="77777777" w:rsidR="00B8417B" w:rsidRDefault="00B8417B">
      <w:pPr>
        <w:keepNext/>
        <w:keepLines/>
        <w:rPr>
          <w:szCs w:val="22"/>
          <w:u w:val="single"/>
          <w:lang w:val="el-GR"/>
        </w:rPr>
      </w:pPr>
    </w:p>
    <w:p w14:paraId="591358F5" w14:textId="77777777" w:rsidR="00B8417B" w:rsidRDefault="00B8417B">
      <w:pPr>
        <w:keepNext/>
        <w:keepLines/>
        <w:rPr>
          <w:szCs w:val="22"/>
          <w:lang w:val="el-GR"/>
        </w:rPr>
      </w:pPr>
      <w:r>
        <w:rPr>
          <w:szCs w:val="22"/>
          <w:lang w:val="el-GR"/>
        </w:rPr>
        <w:t>Οι ακόλουθοι ορισμοί ισχύουν για την ορολογία συχνότητας που θα χρησιμοποιηθεί εις το εξής: πολύ συχνές (≥1/10), συχνές (≥1/100 έως &lt;1/10), όχι συχνές (≥1/1.000 έως &lt;1/100), σπάνιες (≥1/10.000 έως &lt;1/1.000), πολύ σπάνιες (&lt;1/10.000).</w:t>
      </w:r>
    </w:p>
    <w:p w14:paraId="5648852C" w14:textId="77777777" w:rsidR="00B8417B" w:rsidRDefault="00B8417B">
      <w:pPr>
        <w:ind w:left="1701" w:hanging="1701"/>
        <w:rPr>
          <w:szCs w:val="22"/>
          <w:lang w:val="el-GR"/>
        </w:rPr>
      </w:pPr>
    </w:p>
    <w:p w14:paraId="3729BE7A" w14:textId="77777777" w:rsidR="00B8417B" w:rsidRDefault="00B8417B">
      <w:pPr>
        <w:keepNext/>
        <w:keepLines/>
        <w:rPr>
          <w:szCs w:val="22"/>
          <w:u w:val="single"/>
          <w:lang w:val="el-GR"/>
        </w:rPr>
      </w:pPr>
      <w:r>
        <w:rPr>
          <w:szCs w:val="22"/>
          <w:u w:val="single"/>
          <w:lang w:val="el-GR"/>
        </w:rPr>
        <w:t>Θεραπεία στις γυναίκες</w:t>
      </w:r>
    </w:p>
    <w:p w14:paraId="577D31D3" w14:textId="77777777" w:rsidR="00B8417B" w:rsidRDefault="00B8417B">
      <w:pPr>
        <w:keepNext/>
        <w:keepLines/>
        <w:rPr>
          <w:szCs w:val="22"/>
          <w:lang w:val="el-GR"/>
        </w:rPr>
      </w:pPr>
    </w:p>
    <w:p w14:paraId="78ED4DE1" w14:textId="77777777" w:rsidR="00B8417B" w:rsidRDefault="00B8417B">
      <w:pPr>
        <w:keepNext/>
        <w:keepLines/>
        <w:rPr>
          <w:i/>
          <w:iCs/>
          <w:szCs w:val="22"/>
          <w:u w:val="single"/>
          <w:lang w:val="el-GR"/>
        </w:rPr>
      </w:pPr>
      <w:r>
        <w:rPr>
          <w:i/>
          <w:iCs/>
          <w:szCs w:val="22"/>
          <w:u w:val="single"/>
          <w:lang w:val="el-GR"/>
        </w:rPr>
        <w:t>Διαταραχές του ανοσοποιητικού συστήματος</w:t>
      </w:r>
    </w:p>
    <w:p w14:paraId="42D1B5F6" w14:textId="77777777" w:rsidR="00B8417B" w:rsidRDefault="00B8417B">
      <w:pPr>
        <w:ind w:left="1701" w:hanging="1701"/>
        <w:rPr>
          <w:szCs w:val="22"/>
          <w:lang w:val="el-GR"/>
        </w:rPr>
      </w:pPr>
      <w:r>
        <w:rPr>
          <w:szCs w:val="22"/>
          <w:lang w:val="el-GR"/>
        </w:rPr>
        <w:t>Πολύ σπάνιες:</w:t>
      </w:r>
      <w:r>
        <w:rPr>
          <w:szCs w:val="22"/>
          <w:lang w:val="el-GR"/>
        </w:rPr>
        <w:tab/>
        <w:t>Ήπιες έως σοβαρές αντιδράσεις υπερευαισθησίας, συμπεριλαμβανομένων αναφυλακτικών αντιδράσεων και σοκ</w:t>
      </w:r>
    </w:p>
    <w:p w14:paraId="023E76B6" w14:textId="77777777" w:rsidR="00B8417B" w:rsidRDefault="00B8417B">
      <w:pPr>
        <w:ind w:left="1701" w:hanging="1701"/>
        <w:rPr>
          <w:szCs w:val="22"/>
          <w:lang w:val="el-GR"/>
        </w:rPr>
      </w:pPr>
    </w:p>
    <w:p w14:paraId="315CDD83" w14:textId="77777777" w:rsidR="00B8417B" w:rsidRDefault="00B8417B">
      <w:pPr>
        <w:keepNext/>
        <w:keepLines/>
        <w:rPr>
          <w:i/>
          <w:iCs/>
          <w:szCs w:val="22"/>
          <w:u w:val="single"/>
          <w:lang w:val="el-GR"/>
        </w:rPr>
      </w:pPr>
      <w:r>
        <w:rPr>
          <w:i/>
          <w:iCs/>
          <w:szCs w:val="22"/>
          <w:u w:val="single"/>
          <w:lang w:val="el-GR"/>
        </w:rPr>
        <w:t>Διαταραχές του νευρικού συστήματος</w:t>
      </w:r>
    </w:p>
    <w:p w14:paraId="52AAC9AD" w14:textId="77777777" w:rsidR="00B8417B" w:rsidRDefault="00B8417B">
      <w:pPr>
        <w:rPr>
          <w:szCs w:val="22"/>
          <w:lang w:val="el-GR"/>
        </w:rPr>
      </w:pPr>
      <w:r>
        <w:rPr>
          <w:szCs w:val="22"/>
          <w:lang w:val="el-GR"/>
        </w:rPr>
        <w:t>Πολύ συχνές:</w:t>
      </w:r>
      <w:r>
        <w:rPr>
          <w:szCs w:val="22"/>
          <w:lang w:val="el-GR"/>
        </w:rPr>
        <w:tab/>
        <w:t>Κεφαλαλγία</w:t>
      </w:r>
    </w:p>
    <w:p w14:paraId="7D07CF94" w14:textId="77777777" w:rsidR="00B8417B" w:rsidRDefault="00B8417B">
      <w:pPr>
        <w:ind w:left="1701" w:hanging="1701"/>
        <w:rPr>
          <w:szCs w:val="22"/>
          <w:lang w:val="el-GR"/>
        </w:rPr>
      </w:pPr>
    </w:p>
    <w:p w14:paraId="2FB369E3" w14:textId="77777777" w:rsidR="00B8417B" w:rsidRDefault="00B8417B">
      <w:pPr>
        <w:keepNext/>
        <w:keepLines/>
        <w:rPr>
          <w:i/>
          <w:iCs/>
          <w:szCs w:val="22"/>
          <w:u w:val="single"/>
          <w:lang w:val="el-GR"/>
        </w:rPr>
      </w:pPr>
      <w:r>
        <w:rPr>
          <w:i/>
          <w:iCs/>
          <w:szCs w:val="22"/>
          <w:u w:val="single"/>
          <w:lang w:val="el-GR"/>
        </w:rPr>
        <w:t>Αγγειακές διαταραχές</w:t>
      </w:r>
    </w:p>
    <w:p w14:paraId="10F1EC87" w14:textId="77777777" w:rsidR="00B8417B" w:rsidRDefault="00B8417B">
      <w:pPr>
        <w:ind w:left="1701" w:hanging="1701"/>
        <w:rPr>
          <w:szCs w:val="22"/>
          <w:lang w:val="el-GR"/>
        </w:rPr>
      </w:pPr>
      <w:r>
        <w:rPr>
          <w:szCs w:val="22"/>
          <w:lang w:val="el-GR"/>
        </w:rPr>
        <w:t>Πολύ σπάνιες:</w:t>
      </w:r>
      <w:r>
        <w:rPr>
          <w:szCs w:val="22"/>
          <w:lang w:val="el-GR"/>
        </w:rPr>
        <w:tab/>
        <w:t>Θρομβοεμβολισμός (τόσο σε συσχέτιση με όσο και ξεχωριστά από το OHSS)</w:t>
      </w:r>
    </w:p>
    <w:p w14:paraId="2C0BC053" w14:textId="77777777" w:rsidR="00B8417B" w:rsidRDefault="00B8417B">
      <w:pPr>
        <w:ind w:left="1701" w:hanging="1701"/>
        <w:rPr>
          <w:szCs w:val="22"/>
          <w:lang w:val="el-GR"/>
        </w:rPr>
      </w:pPr>
    </w:p>
    <w:p w14:paraId="59DDFC5A" w14:textId="77777777" w:rsidR="00B8417B" w:rsidRDefault="00B8417B">
      <w:pPr>
        <w:keepNext/>
        <w:keepLines/>
        <w:rPr>
          <w:i/>
          <w:iCs/>
          <w:szCs w:val="22"/>
          <w:u w:val="single"/>
          <w:lang w:val="el-GR"/>
        </w:rPr>
      </w:pPr>
      <w:r>
        <w:rPr>
          <w:i/>
          <w:iCs/>
          <w:szCs w:val="22"/>
          <w:u w:val="single"/>
          <w:lang w:val="el-GR"/>
        </w:rPr>
        <w:t>Διαταραχές του αναπνευστικού συστήματος, του θώρακα και του μεσοθωράκιου</w:t>
      </w:r>
    </w:p>
    <w:p w14:paraId="3426FE7C" w14:textId="77777777" w:rsidR="00B8417B" w:rsidRDefault="00B8417B">
      <w:pPr>
        <w:ind w:left="1701" w:hanging="1701"/>
        <w:rPr>
          <w:szCs w:val="22"/>
          <w:lang w:val="el-GR"/>
        </w:rPr>
      </w:pPr>
      <w:r>
        <w:rPr>
          <w:szCs w:val="22"/>
          <w:lang w:val="el-GR"/>
        </w:rPr>
        <w:t>Πολύ σπάνιες:</w:t>
      </w:r>
      <w:r>
        <w:rPr>
          <w:szCs w:val="22"/>
          <w:lang w:val="el-GR"/>
        </w:rPr>
        <w:tab/>
        <w:t>Παρόξυνση ή επιδείνωση βρογχικού άσθματος</w:t>
      </w:r>
    </w:p>
    <w:p w14:paraId="56FDA334" w14:textId="77777777" w:rsidR="00B8417B" w:rsidRDefault="00B8417B">
      <w:pPr>
        <w:ind w:left="1701" w:hanging="1701"/>
        <w:rPr>
          <w:szCs w:val="22"/>
          <w:lang w:val="el-GR"/>
        </w:rPr>
      </w:pPr>
    </w:p>
    <w:p w14:paraId="5B6AD8A8" w14:textId="77777777" w:rsidR="00B8417B" w:rsidRDefault="00B8417B">
      <w:pPr>
        <w:keepNext/>
        <w:keepLines/>
        <w:rPr>
          <w:i/>
          <w:iCs/>
          <w:szCs w:val="22"/>
          <w:u w:val="single"/>
          <w:lang w:val="el-GR"/>
        </w:rPr>
      </w:pPr>
      <w:r>
        <w:rPr>
          <w:i/>
          <w:iCs/>
          <w:szCs w:val="22"/>
          <w:u w:val="single"/>
          <w:lang w:val="el-GR"/>
        </w:rPr>
        <w:t>Διαταραχές του γαστρεντερικού</w:t>
      </w:r>
    </w:p>
    <w:p w14:paraId="2D068BE9" w14:textId="77777777" w:rsidR="00B8417B" w:rsidRDefault="00B8417B">
      <w:pPr>
        <w:ind w:left="1701" w:hanging="1701"/>
        <w:rPr>
          <w:szCs w:val="22"/>
          <w:lang w:val="el-GR"/>
        </w:rPr>
      </w:pPr>
      <w:r>
        <w:rPr>
          <w:szCs w:val="22"/>
          <w:lang w:val="el-GR"/>
        </w:rPr>
        <w:t>Συχνές:</w:t>
      </w:r>
      <w:r>
        <w:rPr>
          <w:szCs w:val="22"/>
          <w:lang w:val="el-GR"/>
        </w:rPr>
        <w:tab/>
        <w:t>Κοιλιακό άλγος, κοιλιακό πρήξιμο, κοιλιακή δυσφορία, ναυτία, έμετος, διάρροια</w:t>
      </w:r>
    </w:p>
    <w:p w14:paraId="6F322C2E" w14:textId="77777777" w:rsidR="00B8417B" w:rsidRDefault="00B8417B">
      <w:pPr>
        <w:ind w:left="1701" w:hanging="1701"/>
        <w:rPr>
          <w:szCs w:val="22"/>
          <w:lang w:val="el-GR"/>
        </w:rPr>
      </w:pPr>
    </w:p>
    <w:p w14:paraId="72D5C5F0" w14:textId="77777777" w:rsidR="00B8417B" w:rsidRDefault="00B8417B">
      <w:pPr>
        <w:keepNext/>
        <w:keepLines/>
        <w:rPr>
          <w:i/>
          <w:iCs/>
          <w:szCs w:val="22"/>
          <w:u w:val="single"/>
          <w:lang w:val="el-GR"/>
        </w:rPr>
      </w:pPr>
      <w:r>
        <w:rPr>
          <w:i/>
          <w:iCs/>
          <w:szCs w:val="22"/>
          <w:u w:val="single"/>
          <w:lang w:val="el-GR"/>
        </w:rPr>
        <w:t>Διαταραχές του αναπαραγωγικού συστήματος και του μαστού</w:t>
      </w:r>
    </w:p>
    <w:p w14:paraId="0E177151" w14:textId="77777777" w:rsidR="00B8417B" w:rsidRDefault="00B8417B">
      <w:pPr>
        <w:ind w:left="1701" w:hanging="1701"/>
        <w:rPr>
          <w:szCs w:val="22"/>
          <w:lang w:val="el-GR"/>
        </w:rPr>
      </w:pPr>
      <w:r>
        <w:rPr>
          <w:szCs w:val="22"/>
          <w:lang w:val="el-GR"/>
        </w:rPr>
        <w:t>Πολύ συχνές:</w:t>
      </w:r>
      <w:r>
        <w:rPr>
          <w:szCs w:val="22"/>
          <w:lang w:val="el-GR"/>
        </w:rPr>
        <w:tab/>
        <w:t>Κύστεις ωοθηκών</w:t>
      </w:r>
    </w:p>
    <w:p w14:paraId="3462DDE9" w14:textId="77777777" w:rsidR="00B8417B" w:rsidRDefault="00B8417B">
      <w:pPr>
        <w:ind w:left="1701" w:hanging="1701"/>
        <w:rPr>
          <w:szCs w:val="22"/>
          <w:lang w:val="el-GR"/>
        </w:rPr>
      </w:pPr>
      <w:r>
        <w:rPr>
          <w:szCs w:val="22"/>
          <w:lang w:val="el-GR"/>
        </w:rPr>
        <w:t>Συχνές:</w:t>
      </w:r>
      <w:r>
        <w:rPr>
          <w:szCs w:val="22"/>
          <w:lang w:val="el-GR"/>
        </w:rPr>
        <w:tab/>
        <w:t>Ήπιου έως μέτριου βαθμού OHSS (συμπεριλαμβανομένης της σχετιζόμενης συμπτωματολογίας)</w:t>
      </w:r>
    </w:p>
    <w:p w14:paraId="4FE7F0EF" w14:textId="77777777" w:rsidR="00B8417B" w:rsidRDefault="00B8417B">
      <w:pPr>
        <w:ind w:left="1701" w:hanging="1701"/>
        <w:rPr>
          <w:szCs w:val="22"/>
          <w:lang w:val="el-GR"/>
        </w:rPr>
      </w:pPr>
      <w:r>
        <w:rPr>
          <w:szCs w:val="22"/>
          <w:lang w:val="el-GR"/>
        </w:rPr>
        <w:t>Όχι συχνές:</w:t>
      </w:r>
      <w:r>
        <w:rPr>
          <w:szCs w:val="22"/>
          <w:lang w:val="el-GR"/>
        </w:rPr>
        <w:tab/>
        <w:t>Σοβαρού βαθμού OHSS (συμπεριλαμβανομένης της σχετιζόμενης συμπτωματολογίας) (βλ. παράγραφο 4.4)</w:t>
      </w:r>
    </w:p>
    <w:p w14:paraId="1012F0FF" w14:textId="77777777" w:rsidR="00B8417B" w:rsidRDefault="00B8417B">
      <w:pPr>
        <w:tabs>
          <w:tab w:val="left" w:pos="1701"/>
        </w:tabs>
        <w:ind w:left="1701" w:hanging="1701"/>
        <w:rPr>
          <w:szCs w:val="22"/>
          <w:lang w:val="el-GR"/>
        </w:rPr>
      </w:pPr>
      <w:r>
        <w:rPr>
          <w:szCs w:val="22"/>
          <w:lang w:val="el-GR"/>
        </w:rPr>
        <w:t>Σπάνιες:</w:t>
      </w:r>
      <w:r>
        <w:rPr>
          <w:szCs w:val="22"/>
          <w:lang w:val="el-GR"/>
        </w:rPr>
        <w:tab/>
        <w:t>Επιπλοκή σοβαρού βαθμού OHSS</w:t>
      </w:r>
    </w:p>
    <w:p w14:paraId="41B416E4" w14:textId="77777777" w:rsidR="00B8417B" w:rsidRDefault="00B8417B">
      <w:pPr>
        <w:ind w:left="1701" w:hanging="1701"/>
        <w:rPr>
          <w:szCs w:val="22"/>
          <w:lang w:val="el-GR"/>
        </w:rPr>
      </w:pPr>
    </w:p>
    <w:p w14:paraId="34DF01C5" w14:textId="77777777" w:rsidR="00B8417B" w:rsidRDefault="00B8417B">
      <w:pPr>
        <w:keepNext/>
        <w:keepLines/>
        <w:rPr>
          <w:i/>
          <w:iCs/>
          <w:szCs w:val="22"/>
          <w:u w:val="single"/>
          <w:lang w:val="el-GR"/>
        </w:rPr>
      </w:pPr>
      <w:r>
        <w:rPr>
          <w:i/>
          <w:iCs/>
          <w:szCs w:val="22"/>
          <w:u w:val="single"/>
          <w:lang w:val="el-GR"/>
        </w:rPr>
        <w:t>Γενικές διαταραχές και καταστάσεις της οδού χορήγησης</w:t>
      </w:r>
    </w:p>
    <w:p w14:paraId="6A53AD58" w14:textId="77777777" w:rsidR="00B8417B" w:rsidRDefault="00B8417B">
      <w:pPr>
        <w:ind w:left="1701" w:hanging="1701"/>
        <w:rPr>
          <w:szCs w:val="22"/>
          <w:lang w:val="el-GR"/>
        </w:rPr>
      </w:pPr>
      <w:r>
        <w:rPr>
          <w:szCs w:val="22"/>
          <w:lang w:val="el-GR"/>
        </w:rPr>
        <w:t>Πολύ συχνές:</w:t>
      </w:r>
      <w:r>
        <w:rPr>
          <w:szCs w:val="22"/>
          <w:lang w:val="el-GR"/>
        </w:rPr>
        <w:tab/>
        <w:t>Αντιδράσεις του σημείου της ένεσης (π.χ. άλγος, ερυθρότητα, μώλωπας, οίδημα ή/και ερεθισμός στο σημείο της ένεσης)</w:t>
      </w:r>
    </w:p>
    <w:p w14:paraId="272DED73" w14:textId="77777777" w:rsidR="00B8417B" w:rsidRDefault="00B8417B">
      <w:pPr>
        <w:ind w:left="1701" w:hanging="1701"/>
        <w:rPr>
          <w:szCs w:val="22"/>
          <w:lang w:val="el-GR"/>
        </w:rPr>
      </w:pPr>
    </w:p>
    <w:p w14:paraId="27FB1E82" w14:textId="77777777" w:rsidR="00B8417B" w:rsidRDefault="00B8417B">
      <w:pPr>
        <w:keepNext/>
        <w:keepLines/>
        <w:rPr>
          <w:szCs w:val="22"/>
          <w:u w:val="single"/>
          <w:lang w:val="el-GR"/>
        </w:rPr>
      </w:pPr>
      <w:r>
        <w:rPr>
          <w:szCs w:val="22"/>
          <w:u w:val="single"/>
          <w:lang w:val="el-GR"/>
        </w:rPr>
        <w:t>Θεραπεία στους άνδρες</w:t>
      </w:r>
    </w:p>
    <w:p w14:paraId="67CE30E0" w14:textId="77777777" w:rsidR="00B8417B" w:rsidRDefault="00B8417B">
      <w:pPr>
        <w:keepNext/>
        <w:keepLines/>
        <w:rPr>
          <w:szCs w:val="22"/>
          <w:lang w:val="el-GR"/>
        </w:rPr>
      </w:pPr>
    </w:p>
    <w:p w14:paraId="6C35DE6F" w14:textId="77777777" w:rsidR="00B8417B" w:rsidRDefault="00B8417B">
      <w:pPr>
        <w:keepNext/>
        <w:keepLines/>
        <w:rPr>
          <w:i/>
          <w:iCs/>
          <w:szCs w:val="22"/>
          <w:u w:val="single"/>
          <w:lang w:val="el-GR"/>
        </w:rPr>
      </w:pPr>
      <w:r>
        <w:rPr>
          <w:i/>
          <w:iCs/>
          <w:szCs w:val="22"/>
          <w:u w:val="single"/>
          <w:lang w:val="el-GR"/>
        </w:rPr>
        <w:t>Διαταραχές του ανοσοποιητικού συστήματος</w:t>
      </w:r>
    </w:p>
    <w:p w14:paraId="69A33917" w14:textId="77777777" w:rsidR="00B8417B" w:rsidRDefault="00B8417B">
      <w:pPr>
        <w:ind w:left="1701" w:hanging="1701"/>
        <w:rPr>
          <w:szCs w:val="22"/>
          <w:lang w:val="el-GR"/>
        </w:rPr>
      </w:pPr>
      <w:r>
        <w:rPr>
          <w:szCs w:val="22"/>
          <w:lang w:val="el-GR"/>
        </w:rPr>
        <w:t>Πολύ σπάνιες:</w:t>
      </w:r>
      <w:r>
        <w:rPr>
          <w:szCs w:val="22"/>
          <w:lang w:val="el-GR"/>
        </w:rPr>
        <w:tab/>
        <w:t>Ήπιες έως σοβαρές αντιδράσεις υπερευαισθησίας, συμπεριλαμβανομένων αναφυλακτικών αντιδράσεων και σοκ</w:t>
      </w:r>
    </w:p>
    <w:p w14:paraId="35D20F6F" w14:textId="77777777" w:rsidR="00B8417B" w:rsidRDefault="00B8417B">
      <w:pPr>
        <w:ind w:left="1701" w:hanging="1701"/>
        <w:rPr>
          <w:szCs w:val="22"/>
          <w:lang w:val="el-GR"/>
        </w:rPr>
      </w:pPr>
    </w:p>
    <w:p w14:paraId="56A6D443" w14:textId="77777777" w:rsidR="00B8417B" w:rsidRDefault="00B8417B">
      <w:pPr>
        <w:keepNext/>
        <w:keepLines/>
        <w:rPr>
          <w:i/>
          <w:iCs/>
          <w:szCs w:val="22"/>
          <w:u w:val="single"/>
          <w:lang w:val="el-GR"/>
        </w:rPr>
      </w:pPr>
      <w:r>
        <w:rPr>
          <w:i/>
          <w:iCs/>
          <w:szCs w:val="22"/>
          <w:u w:val="single"/>
          <w:lang w:val="el-GR"/>
        </w:rPr>
        <w:lastRenderedPageBreak/>
        <w:t>Διαταραχές του αναπνευστικού συστήματος, του θώρακα και του μεσοθωράκιου</w:t>
      </w:r>
    </w:p>
    <w:p w14:paraId="5929FE5B" w14:textId="77777777" w:rsidR="00B8417B" w:rsidRDefault="00B8417B">
      <w:pPr>
        <w:ind w:left="1701" w:hanging="1701"/>
        <w:rPr>
          <w:szCs w:val="22"/>
          <w:lang w:val="el-GR"/>
        </w:rPr>
      </w:pPr>
      <w:r>
        <w:rPr>
          <w:szCs w:val="22"/>
          <w:lang w:val="el-GR"/>
        </w:rPr>
        <w:t>Πολύ σπάνιες:</w:t>
      </w:r>
      <w:r>
        <w:rPr>
          <w:szCs w:val="22"/>
          <w:lang w:val="el-GR"/>
        </w:rPr>
        <w:tab/>
        <w:t>Παρόξυνση ή επιδείνωση βρογχικού άσθματος</w:t>
      </w:r>
    </w:p>
    <w:p w14:paraId="3B0FD81A" w14:textId="77777777" w:rsidR="00B8417B" w:rsidRDefault="00B8417B">
      <w:pPr>
        <w:ind w:left="1701" w:hanging="1701"/>
        <w:rPr>
          <w:szCs w:val="22"/>
          <w:lang w:val="el-GR"/>
        </w:rPr>
      </w:pPr>
    </w:p>
    <w:p w14:paraId="69E23EA0" w14:textId="77777777" w:rsidR="00B8417B" w:rsidRDefault="00B8417B">
      <w:pPr>
        <w:keepNext/>
        <w:keepLines/>
        <w:rPr>
          <w:i/>
          <w:iCs/>
          <w:szCs w:val="22"/>
          <w:u w:val="single"/>
          <w:lang w:val="el-GR"/>
        </w:rPr>
      </w:pPr>
      <w:r>
        <w:rPr>
          <w:i/>
          <w:iCs/>
          <w:szCs w:val="22"/>
          <w:u w:val="single"/>
          <w:lang w:val="el-GR"/>
        </w:rPr>
        <w:t>Διαταραχές του δέρματος και του υποδόριου ιστού</w:t>
      </w:r>
    </w:p>
    <w:p w14:paraId="27897085" w14:textId="77777777" w:rsidR="00B8417B" w:rsidRDefault="00B8417B">
      <w:pPr>
        <w:ind w:left="1701" w:hanging="1701"/>
        <w:rPr>
          <w:szCs w:val="22"/>
          <w:lang w:val="el-GR"/>
        </w:rPr>
      </w:pPr>
      <w:r>
        <w:rPr>
          <w:szCs w:val="22"/>
          <w:lang w:val="el-GR"/>
        </w:rPr>
        <w:t>Συχνές:</w:t>
      </w:r>
      <w:r>
        <w:rPr>
          <w:szCs w:val="22"/>
          <w:lang w:val="el-GR"/>
        </w:rPr>
        <w:tab/>
        <w:t>Ακμή</w:t>
      </w:r>
    </w:p>
    <w:p w14:paraId="5EAE6379" w14:textId="77777777" w:rsidR="00B8417B" w:rsidRDefault="00B8417B">
      <w:pPr>
        <w:ind w:left="1701" w:hanging="1701"/>
        <w:rPr>
          <w:szCs w:val="22"/>
          <w:lang w:val="el-GR"/>
        </w:rPr>
      </w:pPr>
    </w:p>
    <w:p w14:paraId="632B0BE5" w14:textId="77777777" w:rsidR="00B8417B" w:rsidRDefault="00B8417B">
      <w:pPr>
        <w:keepNext/>
        <w:keepLines/>
        <w:rPr>
          <w:i/>
          <w:iCs/>
          <w:szCs w:val="22"/>
          <w:u w:val="single"/>
          <w:lang w:val="el-GR"/>
        </w:rPr>
      </w:pPr>
      <w:r>
        <w:rPr>
          <w:i/>
          <w:iCs/>
          <w:szCs w:val="22"/>
          <w:u w:val="single"/>
          <w:lang w:val="el-GR"/>
        </w:rPr>
        <w:t>Διαταραχές του αναπαραγωγικού συστήματος και του μαστού</w:t>
      </w:r>
    </w:p>
    <w:p w14:paraId="05744276" w14:textId="1C53E924" w:rsidR="00B8417B" w:rsidRDefault="00B8417B">
      <w:pPr>
        <w:ind w:left="1701" w:hanging="1701"/>
        <w:rPr>
          <w:szCs w:val="22"/>
          <w:lang w:val="el-GR"/>
        </w:rPr>
      </w:pPr>
      <w:r>
        <w:rPr>
          <w:szCs w:val="22"/>
          <w:lang w:val="el-GR"/>
        </w:rPr>
        <w:t>Συχνές:</w:t>
      </w:r>
      <w:r>
        <w:rPr>
          <w:szCs w:val="22"/>
          <w:lang w:val="el-GR"/>
        </w:rPr>
        <w:tab/>
        <w:t>Γυναικομαστία, κιρσοκήλη</w:t>
      </w:r>
    </w:p>
    <w:p w14:paraId="58265C6B" w14:textId="77777777" w:rsidR="00B8417B" w:rsidRDefault="00B8417B">
      <w:pPr>
        <w:ind w:left="1701" w:hanging="1701"/>
        <w:rPr>
          <w:szCs w:val="22"/>
          <w:lang w:val="el-GR"/>
        </w:rPr>
      </w:pPr>
    </w:p>
    <w:p w14:paraId="52B44D83" w14:textId="77777777" w:rsidR="00B8417B" w:rsidRDefault="00B8417B">
      <w:pPr>
        <w:keepNext/>
        <w:keepLines/>
        <w:rPr>
          <w:i/>
          <w:iCs/>
          <w:szCs w:val="22"/>
          <w:u w:val="single"/>
          <w:lang w:val="el-GR"/>
        </w:rPr>
      </w:pPr>
      <w:r>
        <w:rPr>
          <w:i/>
          <w:iCs/>
          <w:szCs w:val="22"/>
          <w:u w:val="single"/>
          <w:lang w:val="el-GR"/>
        </w:rPr>
        <w:t>Γενικές διαταραχές και καταστάσεις της οδού χορήγησης</w:t>
      </w:r>
    </w:p>
    <w:p w14:paraId="6A0E6FDB" w14:textId="77777777" w:rsidR="00B8417B" w:rsidRDefault="00B8417B">
      <w:pPr>
        <w:ind w:left="1701" w:hanging="1701"/>
        <w:rPr>
          <w:szCs w:val="22"/>
          <w:lang w:val="el-GR"/>
        </w:rPr>
      </w:pPr>
      <w:r>
        <w:rPr>
          <w:szCs w:val="22"/>
          <w:lang w:val="el-GR"/>
        </w:rPr>
        <w:t>Πολύ συχνές:</w:t>
      </w:r>
      <w:r>
        <w:rPr>
          <w:szCs w:val="22"/>
          <w:lang w:val="el-GR"/>
        </w:rPr>
        <w:tab/>
        <w:t>Αντιδράσεις του σημείου της ένεσης (π.χ. άλγος, ερυθρότητα, μώλωπας, οίδημα ή/και ερεθισμός στο σημείο της ένεσης)</w:t>
      </w:r>
    </w:p>
    <w:p w14:paraId="46E61986" w14:textId="77777777" w:rsidR="00B8417B" w:rsidRDefault="00B8417B">
      <w:pPr>
        <w:ind w:left="1701" w:hanging="1701"/>
        <w:rPr>
          <w:szCs w:val="22"/>
          <w:lang w:val="el-GR"/>
        </w:rPr>
      </w:pPr>
    </w:p>
    <w:p w14:paraId="046DF1EA" w14:textId="77777777" w:rsidR="00B8417B" w:rsidRDefault="00B8417B">
      <w:pPr>
        <w:keepNext/>
        <w:keepLines/>
        <w:rPr>
          <w:i/>
          <w:iCs/>
          <w:szCs w:val="22"/>
          <w:u w:val="single"/>
          <w:lang w:val="el-GR"/>
        </w:rPr>
      </w:pPr>
      <w:r>
        <w:rPr>
          <w:i/>
          <w:iCs/>
          <w:szCs w:val="22"/>
          <w:u w:val="single"/>
          <w:lang w:val="el-GR"/>
        </w:rPr>
        <w:t>Παρακλινικές εξετάσεις</w:t>
      </w:r>
    </w:p>
    <w:p w14:paraId="08E65562" w14:textId="77777777" w:rsidR="00B8417B" w:rsidRDefault="00B8417B">
      <w:pPr>
        <w:ind w:left="1701" w:hanging="1701"/>
        <w:rPr>
          <w:szCs w:val="22"/>
          <w:lang w:val="el-GR"/>
        </w:rPr>
      </w:pPr>
      <w:r>
        <w:rPr>
          <w:szCs w:val="22"/>
          <w:lang w:val="el-GR"/>
        </w:rPr>
        <w:t>Συχνές:</w:t>
      </w:r>
      <w:r>
        <w:rPr>
          <w:szCs w:val="22"/>
          <w:lang w:val="el-GR"/>
        </w:rPr>
        <w:tab/>
        <w:t>Αύξηση βάρους</w:t>
      </w:r>
    </w:p>
    <w:p w14:paraId="07664CFF" w14:textId="77777777" w:rsidR="00B8417B" w:rsidRDefault="00B8417B">
      <w:pPr>
        <w:numPr>
          <w:ilvl w:val="12"/>
          <w:numId w:val="0"/>
        </w:numPr>
        <w:tabs>
          <w:tab w:val="left" w:pos="567"/>
        </w:tabs>
        <w:rPr>
          <w:szCs w:val="22"/>
          <w:lang w:val="el-GR"/>
        </w:rPr>
      </w:pPr>
    </w:p>
    <w:p w14:paraId="7AA4958B" w14:textId="77777777" w:rsidR="00B8417B" w:rsidRDefault="00B8417B">
      <w:pPr>
        <w:keepNext/>
        <w:keepLines/>
        <w:autoSpaceDE w:val="0"/>
        <w:autoSpaceDN w:val="0"/>
        <w:adjustRightInd w:val="0"/>
        <w:jc w:val="both"/>
        <w:rPr>
          <w:szCs w:val="22"/>
          <w:u w:val="single"/>
          <w:lang w:val="el-GR"/>
        </w:rPr>
      </w:pPr>
      <w:r>
        <w:rPr>
          <w:szCs w:val="22"/>
          <w:u w:val="single"/>
          <w:lang w:val="el-GR"/>
        </w:rPr>
        <w:t>Αναφορά πιθανολογούμενων ανεπιθύμητων ενεργειών</w:t>
      </w:r>
    </w:p>
    <w:p w14:paraId="1709FD92" w14:textId="2C1CAC59" w:rsidR="00B8417B" w:rsidRDefault="00B8417B">
      <w:pPr>
        <w:autoSpaceDE w:val="0"/>
        <w:autoSpaceDN w:val="0"/>
        <w:adjustRightInd w:val="0"/>
        <w:jc w:val="both"/>
        <w:rPr>
          <w:szCs w:val="22"/>
          <w:lang w:val="el-GR"/>
        </w:rPr>
      </w:pPr>
      <w:r>
        <w:rPr>
          <w:szCs w:val="22"/>
          <w:lang w:val="el-GR"/>
        </w:rPr>
        <w:t xml:space="preserve">Η αναφορά πιθανολογούμενων ανεπιθύμητων ενεργειών μετά από τη χορήγηση άδειας κυκλοφορίας του φαρμακευτικού προϊόντος είναι σημαντική. Επιτρέπει τη συνεχή παρακολούθηση της σχέσης οφέλους-κινδύνου του φαρμακευτικού προϊόντος. Ζητείται από τους επαγγελματίες υγείας να αναφέρουν οποιεσδήποτε πιθανολογούμενες ανεπιθύμητες ενέργειες </w:t>
      </w:r>
      <w:r>
        <w:rPr>
          <w:szCs w:val="22"/>
          <w:shd w:val="clear" w:color="auto" w:fill="BFBFBF"/>
          <w:lang w:val="el-GR"/>
        </w:rPr>
        <w:t xml:space="preserve">μέσω του εθνικού συστήματος αναφοράς που αναγράφεται στο </w:t>
      </w:r>
      <w:hyperlink r:id="rId8" w:history="1">
        <w:r>
          <w:rPr>
            <w:rStyle w:val="Hyperlink"/>
            <w:shd w:val="clear" w:color="auto" w:fill="BFBFBF"/>
            <w:lang w:val="el-GR"/>
          </w:rPr>
          <w:t>Παράρτημα V</w:t>
        </w:r>
      </w:hyperlink>
      <w:r>
        <w:rPr>
          <w:szCs w:val="22"/>
          <w:lang w:val="el-GR"/>
        </w:rPr>
        <w:t>.</w:t>
      </w:r>
    </w:p>
    <w:p w14:paraId="7551781E" w14:textId="77777777" w:rsidR="00B8417B" w:rsidRDefault="00B8417B">
      <w:pPr>
        <w:numPr>
          <w:ilvl w:val="12"/>
          <w:numId w:val="0"/>
        </w:numPr>
        <w:tabs>
          <w:tab w:val="left" w:pos="567"/>
        </w:tabs>
        <w:rPr>
          <w:szCs w:val="22"/>
          <w:lang w:val="el-GR"/>
        </w:rPr>
      </w:pPr>
    </w:p>
    <w:p w14:paraId="517A0BF0" w14:textId="77777777" w:rsidR="00B8417B" w:rsidRDefault="00B8417B">
      <w:pPr>
        <w:keepNext/>
        <w:keepLines/>
        <w:numPr>
          <w:ilvl w:val="12"/>
          <w:numId w:val="0"/>
        </w:numPr>
        <w:tabs>
          <w:tab w:val="left" w:pos="567"/>
        </w:tabs>
        <w:rPr>
          <w:b/>
          <w:szCs w:val="22"/>
          <w:lang w:val="el-GR"/>
        </w:rPr>
      </w:pPr>
      <w:r>
        <w:rPr>
          <w:b/>
          <w:szCs w:val="22"/>
          <w:lang w:val="el-GR"/>
        </w:rPr>
        <w:t>4.9</w:t>
      </w:r>
      <w:r>
        <w:rPr>
          <w:b/>
          <w:szCs w:val="22"/>
          <w:lang w:val="el-GR"/>
        </w:rPr>
        <w:tab/>
        <w:t>Υπερδοσολογία</w:t>
      </w:r>
    </w:p>
    <w:p w14:paraId="5228C589" w14:textId="77777777" w:rsidR="00B8417B" w:rsidRDefault="00B8417B">
      <w:pPr>
        <w:keepNext/>
        <w:keepLines/>
        <w:numPr>
          <w:ilvl w:val="12"/>
          <w:numId w:val="0"/>
        </w:numPr>
        <w:tabs>
          <w:tab w:val="left" w:pos="567"/>
        </w:tabs>
        <w:rPr>
          <w:szCs w:val="22"/>
          <w:lang w:val="el-GR"/>
        </w:rPr>
      </w:pPr>
    </w:p>
    <w:p w14:paraId="012F0053" w14:textId="77777777" w:rsidR="00B8417B" w:rsidRDefault="00B8417B">
      <w:pPr>
        <w:numPr>
          <w:ilvl w:val="12"/>
          <w:numId w:val="0"/>
        </w:numPr>
        <w:tabs>
          <w:tab w:val="left" w:pos="567"/>
        </w:tabs>
        <w:rPr>
          <w:szCs w:val="22"/>
          <w:lang w:val="el-GR"/>
        </w:rPr>
      </w:pPr>
      <w:r>
        <w:rPr>
          <w:szCs w:val="22"/>
          <w:lang w:val="el-GR"/>
        </w:rPr>
        <w:t>Τα αποτελέσματα της υπερδοσολογίας του GONAL</w:t>
      </w:r>
      <w:r>
        <w:rPr>
          <w:szCs w:val="22"/>
          <w:lang w:val="el-GR"/>
        </w:rPr>
        <w:noBreakHyphen/>
        <w:t>f είναι άγνωστα, παρόλο που είναι ενδεχόμενο να εμφανιστεί OHSS (βλ. παράγραφο 4.4).</w:t>
      </w:r>
    </w:p>
    <w:p w14:paraId="032C24AE" w14:textId="77777777" w:rsidR="00B8417B" w:rsidRDefault="00B8417B">
      <w:pPr>
        <w:pStyle w:val="Header"/>
        <w:widowControl/>
        <w:numPr>
          <w:ilvl w:val="12"/>
          <w:numId w:val="0"/>
        </w:numPr>
        <w:tabs>
          <w:tab w:val="clear" w:pos="4153"/>
          <w:tab w:val="clear" w:pos="8306"/>
          <w:tab w:val="left" w:pos="567"/>
        </w:tabs>
        <w:rPr>
          <w:szCs w:val="22"/>
          <w:lang w:val="el-GR" w:eastAsia="x-none"/>
        </w:rPr>
      </w:pPr>
    </w:p>
    <w:p w14:paraId="4F87E75A" w14:textId="77777777" w:rsidR="00B8417B" w:rsidRDefault="00B8417B">
      <w:pPr>
        <w:numPr>
          <w:ilvl w:val="12"/>
          <w:numId w:val="0"/>
        </w:numPr>
        <w:tabs>
          <w:tab w:val="left" w:pos="567"/>
        </w:tabs>
        <w:rPr>
          <w:szCs w:val="22"/>
          <w:lang w:val="el-GR"/>
        </w:rPr>
      </w:pPr>
    </w:p>
    <w:p w14:paraId="2BC33941" w14:textId="77777777" w:rsidR="00B8417B" w:rsidRDefault="00B8417B">
      <w:pPr>
        <w:keepNext/>
        <w:keepLines/>
        <w:numPr>
          <w:ilvl w:val="12"/>
          <w:numId w:val="0"/>
        </w:numPr>
        <w:tabs>
          <w:tab w:val="left" w:pos="567"/>
        </w:tabs>
        <w:rPr>
          <w:b/>
          <w:szCs w:val="22"/>
          <w:lang w:val="el-GR"/>
        </w:rPr>
      </w:pPr>
      <w:r>
        <w:rPr>
          <w:b/>
          <w:szCs w:val="22"/>
          <w:lang w:val="el-GR"/>
        </w:rPr>
        <w:t>5.</w:t>
      </w:r>
      <w:r>
        <w:rPr>
          <w:b/>
          <w:szCs w:val="22"/>
          <w:lang w:val="el-GR"/>
        </w:rPr>
        <w:tab/>
        <w:t>ΦΑΡΜΑΚΟΛΟΓΙΚΕΣ ΙΔΙΟΤΗΤΕΣ</w:t>
      </w:r>
    </w:p>
    <w:p w14:paraId="7B783DC3" w14:textId="77777777" w:rsidR="00B8417B" w:rsidRDefault="00B8417B">
      <w:pPr>
        <w:keepNext/>
        <w:keepLines/>
        <w:rPr>
          <w:szCs w:val="22"/>
          <w:lang w:val="el-GR"/>
        </w:rPr>
      </w:pPr>
    </w:p>
    <w:p w14:paraId="4EE66929" w14:textId="77777777" w:rsidR="00B8417B" w:rsidRDefault="00B8417B">
      <w:pPr>
        <w:keepNext/>
        <w:keepLines/>
        <w:numPr>
          <w:ilvl w:val="12"/>
          <w:numId w:val="0"/>
        </w:numPr>
        <w:tabs>
          <w:tab w:val="left" w:pos="567"/>
        </w:tabs>
        <w:rPr>
          <w:b/>
          <w:szCs w:val="22"/>
          <w:lang w:val="el-GR"/>
        </w:rPr>
      </w:pPr>
      <w:r>
        <w:rPr>
          <w:b/>
          <w:szCs w:val="22"/>
          <w:lang w:val="el-GR"/>
        </w:rPr>
        <w:t>5.1</w:t>
      </w:r>
      <w:r>
        <w:rPr>
          <w:b/>
          <w:szCs w:val="22"/>
          <w:lang w:val="el-GR"/>
        </w:rPr>
        <w:tab/>
        <w:t>Φαρμακοδυναμικές ιδιότητες</w:t>
      </w:r>
    </w:p>
    <w:p w14:paraId="785D2587" w14:textId="77777777" w:rsidR="00B8417B" w:rsidRDefault="00B8417B">
      <w:pPr>
        <w:keepNext/>
        <w:keepLines/>
        <w:rPr>
          <w:szCs w:val="22"/>
          <w:lang w:val="el-GR"/>
        </w:rPr>
      </w:pPr>
    </w:p>
    <w:p w14:paraId="2875B1DE" w14:textId="77777777" w:rsidR="00B8417B" w:rsidRDefault="00B8417B">
      <w:pPr>
        <w:rPr>
          <w:szCs w:val="22"/>
          <w:lang w:val="el-GR"/>
        </w:rPr>
      </w:pPr>
      <w:r>
        <w:rPr>
          <w:szCs w:val="22"/>
          <w:lang w:val="el-GR"/>
        </w:rPr>
        <w:t>Φαρμακοθεραπευτική κατηγορία: Ορμόνες του φύλου και ρυθμιστές του γεννητικού συστήματος, γοναδοτροπίνες, κωδικός ATC: G03GA05.</w:t>
      </w:r>
    </w:p>
    <w:p w14:paraId="46355502" w14:textId="77777777" w:rsidR="00B8417B" w:rsidRDefault="00B8417B">
      <w:pPr>
        <w:numPr>
          <w:ilvl w:val="12"/>
          <w:numId w:val="0"/>
        </w:numPr>
        <w:tabs>
          <w:tab w:val="left" w:pos="567"/>
        </w:tabs>
        <w:rPr>
          <w:szCs w:val="22"/>
          <w:lang w:val="el-GR"/>
        </w:rPr>
      </w:pPr>
    </w:p>
    <w:p w14:paraId="070B12E2" w14:textId="77777777" w:rsidR="00B8417B" w:rsidRDefault="00B8417B">
      <w:pPr>
        <w:numPr>
          <w:ilvl w:val="12"/>
          <w:numId w:val="0"/>
        </w:numPr>
        <w:tabs>
          <w:tab w:val="left" w:pos="567"/>
        </w:tabs>
        <w:rPr>
          <w:szCs w:val="22"/>
          <w:lang w:val="el-GR"/>
        </w:rPr>
      </w:pPr>
      <w:r>
        <w:rPr>
          <w:szCs w:val="22"/>
          <w:lang w:val="el-GR"/>
        </w:rPr>
        <w:t>Στις γυναίκες η</w:t>
      </w:r>
      <w:r>
        <w:rPr>
          <w:b/>
          <w:szCs w:val="22"/>
          <w:lang w:val="el-GR"/>
        </w:rPr>
        <w:t xml:space="preserve"> </w:t>
      </w:r>
      <w:r>
        <w:rPr>
          <w:szCs w:val="22"/>
          <w:lang w:val="el-GR"/>
        </w:rPr>
        <w:t xml:space="preserve">πιo σημαντική επίδραση που προέρχεται από την παρεντερική χορήγηση της FSH είναι η ανάπτυξη ωρίμων ωοθυλακίων Graaf. </w:t>
      </w:r>
      <w:r>
        <w:rPr>
          <w:iCs/>
          <w:szCs w:val="22"/>
          <w:lang w:val="el-GR"/>
        </w:rPr>
        <w:t>Στις γυναίκες με ανωορρηξία, στόχος της θεραπείας με GONAL</w:t>
      </w:r>
      <w:r>
        <w:rPr>
          <w:iCs/>
          <w:szCs w:val="22"/>
          <w:lang w:val="el-GR"/>
        </w:rPr>
        <w:noBreakHyphen/>
        <w:t>f είναι η ανάπτυξη ενός ώριμου θυλακίου Graaf από το οποίο θα απελευθερωθεί το ωάριο μετά τη χορήγηση hCG.</w:t>
      </w:r>
    </w:p>
    <w:p w14:paraId="4EE023D2" w14:textId="77777777" w:rsidR="00B8417B" w:rsidRDefault="00B8417B">
      <w:pPr>
        <w:rPr>
          <w:szCs w:val="22"/>
          <w:lang w:val="el-GR"/>
        </w:rPr>
      </w:pPr>
    </w:p>
    <w:p w14:paraId="07CB0037" w14:textId="77777777" w:rsidR="00B8417B" w:rsidRDefault="00B8417B">
      <w:pPr>
        <w:keepNext/>
        <w:keepLines/>
        <w:rPr>
          <w:iCs/>
          <w:szCs w:val="22"/>
          <w:u w:val="single"/>
          <w:lang w:val="el-GR"/>
        </w:rPr>
      </w:pPr>
      <w:r>
        <w:rPr>
          <w:iCs/>
          <w:szCs w:val="22"/>
          <w:u w:val="single"/>
          <w:lang w:val="el-GR"/>
        </w:rPr>
        <w:t>Κλινική αποτελεσματικότητα και ασφάλεια στις γυναίκες</w:t>
      </w:r>
    </w:p>
    <w:p w14:paraId="11D3F80E" w14:textId="77777777" w:rsidR="00B8417B" w:rsidRDefault="00B8417B">
      <w:pPr>
        <w:keepNext/>
        <w:keepLines/>
        <w:numPr>
          <w:ilvl w:val="12"/>
          <w:numId w:val="0"/>
        </w:numPr>
        <w:tabs>
          <w:tab w:val="left" w:pos="567"/>
        </w:tabs>
        <w:rPr>
          <w:szCs w:val="22"/>
          <w:lang w:val="el-GR"/>
        </w:rPr>
      </w:pPr>
    </w:p>
    <w:p w14:paraId="0BDFDBCC" w14:textId="77777777" w:rsidR="00B8417B" w:rsidRDefault="00B8417B">
      <w:pPr>
        <w:numPr>
          <w:ilvl w:val="12"/>
          <w:numId w:val="0"/>
        </w:numPr>
        <w:rPr>
          <w:szCs w:val="22"/>
          <w:lang w:val="el-GR"/>
        </w:rPr>
      </w:pPr>
      <w:r>
        <w:rPr>
          <w:szCs w:val="22"/>
          <w:lang w:val="el-GR"/>
        </w:rPr>
        <w:t>Σε κλινικές μελέτες, οι ασθενείς με βαρεία ανεπάρκεια σε FSH και LH, προσδιορίσθηκαν με επίπεδα ορού της ενδογενούς LH &lt; 1,2 IU/l όπως αυτή μετρήθηκε σε κεντρικό εργαστήριο. Εντούτοις, πρέπει να λαμβάνεται υπόψη ότι υπάρχει μεταβλητότητα στις μετρήσεις LH που γίνονται σε διαφορετικά εργαστήρια.</w:t>
      </w:r>
    </w:p>
    <w:p w14:paraId="25FFE91E" w14:textId="77777777" w:rsidR="00B8417B" w:rsidRDefault="00B8417B">
      <w:pPr>
        <w:rPr>
          <w:szCs w:val="22"/>
          <w:lang w:val="el-GR"/>
        </w:rPr>
      </w:pPr>
    </w:p>
    <w:p w14:paraId="659EECBA" w14:textId="77777777" w:rsidR="00B8417B" w:rsidRDefault="00B8417B">
      <w:pPr>
        <w:rPr>
          <w:szCs w:val="22"/>
          <w:lang w:val="el-GR"/>
        </w:rPr>
      </w:pPr>
      <w:r>
        <w:rPr>
          <w:szCs w:val="22"/>
          <w:lang w:val="el-GR"/>
        </w:rPr>
        <w:t>Σε κλινικές μελέτες, στις οποίες έγινε σύγκριση μεταξύ της r</w:t>
      </w:r>
      <w:r>
        <w:rPr>
          <w:szCs w:val="22"/>
          <w:lang w:val="el-GR"/>
        </w:rPr>
        <w:noBreakHyphen/>
        <w:t>hFSH (θυλακιοτροπίνη άλφα) και FSH προερχόμενης από ούρα σε ART (βλ. παρακάτω πίνακα) και σε επαγωγή ωορρηξίας, το GONAL</w:t>
      </w:r>
      <w:r>
        <w:rPr>
          <w:szCs w:val="22"/>
          <w:lang w:val="el-GR"/>
        </w:rPr>
        <w:noBreakHyphen/>
        <w:t>f ήταν πιο ισχυρό από την FSH προερχόμενη από ούρα αναφορικά με τη χαμηλότερη συνολική δόση και τη μικρότερη περίοδο θεραπείας που χρειάστηκε για την πρόκληση της ωρίμανσης του ωοθυλακίου.</w:t>
      </w:r>
    </w:p>
    <w:p w14:paraId="1CEC8AB1" w14:textId="77777777" w:rsidR="00B8417B" w:rsidRDefault="00B8417B">
      <w:pPr>
        <w:rPr>
          <w:szCs w:val="22"/>
          <w:lang w:val="el-GR"/>
        </w:rPr>
      </w:pPr>
      <w:r>
        <w:rPr>
          <w:szCs w:val="22"/>
          <w:lang w:val="el-GR"/>
        </w:rPr>
        <w:t>Σε ART, το GONAL</w:t>
      </w:r>
      <w:r>
        <w:rPr>
          <w:szCs w:val="22"/>
          <w:lang w:val="el-GR"/>
        </w:rPr>
        <w:noBreakHyphen/>
        <w:t>f σε μία χαμηλότερη συνολική δόση και για μικρότερη περίοδο θεραπείας από την FSH προερχόμενη από ούρα, είχε σαν αποτέλεσμα την λήψη μεγαλύτερου αριθμού ωοκυττάρων σε σχέση με την FSH προερχόμενη από ούρα.</w:t>
      </w:r>
    </w:p>
    <w:p w14:paraId="39916A17" w14:textId="77777777" w:rsidR="00B8417B" w:rsidRDefault="00B8417B">
      <w:pPr>
        <w:rPr>
          <w:szCs w:val="22"/>
          <w:lang w:val="el-GR"/>
        </w:rPr>
      </w:pPr>
    </w:p>
    <w:p w14:paraId="1A9FBA44" w14:textId="5A23D6CE" w:rsidR="00B8417B" w:rsidRDefault="00B8417B">
      <w:pPr>
        <w:keepNext/>
        <w:rPr>
          <w:szCs w:val="22"/>
          <w:lang w:val="el-GR"/>
        </w:rPr>
      </w:pPr>
      <w:r>
        <w:rPr>
          <w:szCs w:val="22"/>
          <w:lang w:val="el-GR"/>
        </w:rPr>
        <w:lastRenderedPageBreak/>
        <w:t>Πίνακας: Αποτελέσματα της μελέτης GF 8407 (τυχαιοποιημένη παράλληλων ομάδων μελέτη που συγκρίνει την αποτελεσματικότητα και την ασφάλεια του GONAL</w:t>
      </w:r>
      <w:r>
        <w:rPr>
          <w:szCs w:val="22"/>
          <w:lang w:val="el-GR"/>
        </w:rPr>
        <w:noBreakHyphen/>
        <w:t>f με την FSH των ούρων σε τεχνικές υποβοηθούμενης αναπαραγωγής)</w:t>
      </w:r>
    </w:p>
    <w:p w14:paraId="7CB9883C" w14:textId="77777777" w:rsidR="00B8417B" w:rsidRDefault="00B8417B">
      <w:pPr>
        <w:keepNext/>
        <w:rPr>
          <w:b/>
          <w:szCs w:val="22"/>
          <w:lang w:val="el-G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2126"/>
        <w:gridCol w:w="2127"/>
      </w:tblGrid>
      <w:tr w:rsidR="00B8417B" w14:paraId="6ABE55F1" w14:textId="77777777">
        <w:trPr>
          <w:cantSplit/>
          <w:tblHeader/>
          <w:jc w:val="center"/>
        </w:trPr>
        <w:tc>
          <w:tcPr>
            <w:tcW w:w="3652" w:type="dxa"/>
          </w:tcPr>
          <w:p w14:paraId="74AC5536" w14:textId="77777777" w:rsidR="00B8417B" w:rsidRDefault="00B8417B">
            <w:pPr>
              <w:pStyle w:val="Titlefortables"/>
              <w:keepNext w:val="0"/>
              <w:keepLines w:val="0"/>
              <w:spacing w:before="0" w:after="0"/>
              <w:ind w:left="0"/>
              <w:jc w:val="center"/>
              <w:rPr>
                <w:sz w:val="22"/>
                <w:szCs w:val="22"/>
                <w:lang w:val="el-GR" w:eastAsia="en-US"/>
              </w:rPr>
            </w:pPr>
          </w:p>
        </w:tc>
        <w:tc>
          <w:tcPr>
            <w:tcW w:w="2126" w:type="dxa"/>
          </w:tcPr>
          <w:p w14:paraId="124DFCB8" w14:textId="77777777" w:rsidR="00B8417B" w:rsidRDefault="00B8417B">
            <w:pPr>
              <w:pStyle w:val="Titlefortables"/>
              <w:keepNext w:val="0"/>
              <w:keepLines w:val="0"/>
              <w:spacing w:before="0" w:after="0"/>
              <w:ind w:left="0" w:firstLine="0"/>
              <w:jc w:val="center"/>
              <w:rPr>
                <w:sz w:val="22"/>
                <w:szCs w:val="22"/>
                <w:lang w:val="el-GR" w:eastAsia="en-US"/>
              </w:rPr>
            </w:pPr>
            <w:r>
              <w:rPr>
                <w:bCs/>
                <w:sz w:val="22"/>
                <w:szCs w:val="22"/>
                <w:lang w:val="el-GR" w:eastAsia="en-US"/>
              </w:rPr>
              <w:t>GONAL</w:t>
            </w:r>
            <w:r>
              <w:rPr>
                <w:bCs/>
                <w:sz w:val="22"/>
                <w:szCs w:val="22"/>
                <w:lang w:val="el-GR" w:eastAsia="en-US"/>
              </w:rPr>
              <w:noBreakHyphen/>
              <w:t>f</w:t>
            </w:r>
            <w:r>
              <w:rPr>
                <w:bCs/>
                <w:sz w:val="22"/>
                <w:szCs w:val="22"/>
                <w:lang w:val="el-GR" w:eastAsia="en-US"/>
              </w:rPr>
              <w:br/>
              <w:t>(n = 130)</w:t>
            </w:r>
          </w:p>
        </w:tc>
        <w:tc>
          <w:tcPr>
            <w:tcW w:w="2127" w:type="dxa"/>
          </w:tcPr>
          <w:p w14:paraId="54E4DB4F" w14:textId="77777777" w:rsidR="00B8417B" w:rsidRDefault="00B8417B">
            <w:pPr>
              <w:pStyle w:val="Titlefortables"/>
              <w:keepNext w:val="0"/>
              <w:keepLines w:val="0"/>
              <w:spacing w:before="0" w:after="0"/>
              <w:ind w:left="0" w:firstLine="0"/>
              <w:jc w:val="center"/>
              <w:rPr>
                <w:sz w:val="22"/>
                <w:szCs w:val="22"/>
                <w:lang w:val="el-GR" w:eastAsia="en-US"/>
              </w:rPr>
            </w:pPr>
            <w:r>
              <w:rPr>
                <w:sz w:val="22"/>
                <w:szCs w:val="22"/>
                <w:lang w:val="el-GR" w:eastAsia="en-US"/>
              </w:rPr>
              <w:t>FSH</w:t>
            </w:r>
            <w:r>
              <w:rPr>
                <w:bCs/>
                <w:sz w:val="22"/>
                <w:szCs w:val="22"/>
                <w:lang w:val="el-GR" w:eastAsia="en-US"/>
              </w:rPr>
              <w:t xml:space="preserve"> των ούρων</w:t>
            </w:r>
            <w:r>
              <w:rPr>
                <w:bCs/>
                <w:sz w:val="22"/>
                <w:szCs w:val="22"/>
                <w:lang w:val="el-GR" w:eastAsia="en-US"/>
              </w:rPr>
              <w:br/>
              <w:t>(n = 116)</w:t>
            </w:r>
          </w:p>
        </w:tc>
      </w:tr>
      <w:tr w:rsidR="00B8417B" w14:paraId="35523FB2" w14:textId="77777777">
        <w:trPr>
          <w:cantSplit/>
          <w:jc w:val="center"/>
        </w:trPr>
        <w:tc>
          <w:tcPr>
            <w:tcW w:w="3652" w:type="dxa"/>
          </w:tcPr>
          <w:p w14:paraId="22F3DC23" w14:textId="77777777" w:rsidR="00B8417B" w:rsidRDefault="00B8417B">
            <w:pPr>
              <w:rPr>
                <w:szCs w:val="22"/>
                <w:lang w:val="el-GR"/>
              </w:rPr>
            </w:pPr>
            <w:r>
              <w:rPr>
                <w:szCs w:val="22"/>
                <w:lang w:val="el-GR"/>
              </w:rPr>
              <w:t>Αριθμός ληφθέντων ωοκυττάρων</w:t>
            </w:r>
          </w:p>
        </w:tc>
        <w:tc>
          <w:tcPr>
            <w:tcW w:w="2126" w:type="dxa"/>
          </w:tcPr>
          <w:p w14:paraId="0050FF8A" w14:textId="77777777" w:rsidR="00B8417B" w:rsidRDefault="00B8417B">
            <w:pPr>
              <w:jc w:val="center"/>
              <w:rPr>
                <w:szCs w:val="22"/>
                <w:lang w:val="el-GR"/>
              </w:rPr>
            </w:pPr>
            <w:r>
              <w:rPr>
                <w:szCs w:val="22"/>
                <w:lang w:val="el-GR"/>
              </w:rPr>
              <w:t>11,0 ± 5,9</w:t>
            </w:r>
          </w:p>
        </w:tc>
        <w:tc>
          <w:tcPr>
            <w:tcW w:w="2127" w:type="dxa"/>
          </w:tcPr>
          <w:p w14:paraId="3E67F5EC" w14:textId="77777777" w:rsidR="00B8417B" w:rsidRDefault="00B8417B">
            <w:pPr>
              <w:jc w:val="center"/>
              <w:rPr>
                <w:szCs w:val="22"/>
                <w:lang w:val="el-GR"/>
              </w:rPr>
            </w:pPr>
            <w:r>
              <w:rPr>
                <w:szCs w:val="22"/>
                <w:lang w:val="el-GR"/>
              </w:rPr>
              <w:t>8,8 ± 4,8</w:t>
            </w:r>
          </w:p>
        </w:tc>
      </w:tr>
      <w:tr w:rsidR="00B8417B" w14:paraId="5003B6B2" w14:textId="77777777">
        <w:trPr>
          <w:cantSplit/>
          <w:jc w:val="center"/>
        </w:trPr>
        <w:tc>
          <w:tcPr>
            <w:tcW w:w="3652" w:type="dxa"/>
          </w:tcPr>
          <w:p w14:paraId="2F62532D" w14:textId="77777777" w:rsidR="00B8417B" w:rsidRDefault="00B8417B">
            <w:pPr>
              <w:rPr>
                <w:szCs w:val="22"/>
                <w:lang w:val="el-GR"/>
              </w:rPr>
            </w:pPr>
            <w:r>
              <w:rPr>
                <w:szCs w:val="22"/>
                <w:lang w:val="el-GR"/>
              </w:rPr>
              <w:t>Απαιτούμενες ημέρες για τη διέγερση με FSH</w:t>
            </w:r>
          </w:p>
        </w:tc>
        <w:tc>
          <w:tcPr>
            <w:tcW w:w="2126" w:type="dxa"/>
          </w:tcPr>
          <w:p w14:paraId="6A1DB212" w14:textId="77777777" w:rsidR="00B8417B" w:rsidRDefault="00B8417B">
            <w:pPr>
              <w:jc w:val="center"/>
              <w:rPr>
                <w:szCs w:val="22"/>
                <w:lang w:val="el-GR"/>
              </w:rPr>
            </w:pPr>
            <w:r>
              <w:rPr>
                <w:szCs w:val="22"/>
                <w:lang w:val="el-GR"/>
              </w:rPr>
              <w:t>11,7 ± 1,9</w:t>
            </w:r>
          </w:p>
        </w:tc>
        <w:tc>
          <w:tcPr>
            <w:tcW w:w="2127" w:type="dxa"/>
          </w:tcPr>
          <w:p w14:paraId="10455CBF" w14:textId="77777777" w:rsidR="00B8417B" w:rsidRDefault="00B8417B">
            <w:pPr>
              <w:jc w:val="center"/>
              <w:rPr>
                <w:szCs w:val="22"/>
                <w:lang w:val="el-GR"/>
              </w:rPr>
            </w:pPr>
            <w:r>
              <w:rPr>
                <w:szCs w:val="22"/>
                <w:lang w:val="el-GR"/>
              </w:rPr>
              <w:t>14,5 ± 3,3</w:t>
            </w:r>
          </w:p>
        </w:tc>
      </w:tr>
      <w:tr w:rsidR="00B8417B" w14:paraId="24D258E8" w14:textId="77777777">
        <w:trPr>
          <w:cantSplit/>
          <w:jc w:val="center"/>
        </w:trPr>
        <w:tc>
          <w:tcPr>
            <w:tcW w:w="3652" w:type="dxa"/>
          </w:tcPr>
          <w:p w14:paraId="3984A40E" w14:textId="77777777" w:rsidR="00B8417B" w:rsidRDefault="00B8417B">
            <w:pPr>
              <w:rPr>
                <w:szCs w:val="22"/>
                <w:lang w:val="el-GR"/>
              </w:rPr>
            </w:pPr>
            <w:r>
              <w:rPr>
                <w:szCs w:val="22"/>
                <w:lang w:val="el-GR"/>
              </w:rPr>
              <w:t xml:space="preserve">Συνολική απαιτούμενη δόση της FSH (αριθμός φυσίγγων FSH 75 IU) </w:t>
            </w:r>
          </w:p>
        </w:tc>
        <w:tc>
          <w:tcPr>
            <w:tcW w:w="2126" w:type="dxa"/>
          </w:tcPr>
          <w:p w14:paraId="30967B50" w14:textId="77777777" w:rsidR="00B8417B" w:rsidRDefault="00B8417B">
            <w:pPr>
              <w:jc w:val="center"/>
              <w:rPr>
                <w:szCs w:val="22"/>
                <w:lang w:val="el-GR"/>
              </w:rPr>
            </w:pPr>
            <w:r>
              <w:rPr>
                <w:szCs w:val="22"/>
                <w:lang w:val="el-GR"/>
              </w:rPr>
              <w:t>27,6 ± 10,2</w:t>
            </w:r>
          </w:p>
        </w:tc>
        <w:tc>
          <w:tcPr>
            <w:tcW w:w="2127" w:type="dxa"/>
          </w:tcPr>
          <w:p w14:paraId="180577D1" w14:textId="77777777" w:rsidR="00B8417B" w:rsidRDefault="00B8417B">
            <w:pPr>
              <w:jc w:val="center"/>
              <w:rPr>
                <w:szCs w:val="22"/>
                <w:lang w:val="el-GR"/>
              </w:rPr>
            </w:pPr>
            <w:r>
              <w:rPr>
                <w:szCs w:val="22"/>
                <w:lang w:val="el-GR"/>
              </w:rPr>
              <w:t>40,7 ± 13,6</w:t>
            </w:r>
          </w:p>
        </w:tc>
      </w:tr>
      <w:tr w:rsidR="00B8417B" w14:paraId="27B76D73" w14:textId="77777777">
        <w:trPr>
          <w:cantSplit/>
          <w:jc w:val="center"/>
        </w:trPr>
        <w:tc>
          <w:tcPr>
            <w:tcW w:w="3652" w:type="dxa"/>
          </w:tcPr>
          <w:p w14:paraId="34A976CD" w14:textId="77777777" w:rsidR="00B8417B" w:rsidRDefault="00B8417B">
            <w:pPr>
              <w:rPr>
                <w:szCs w:val="22"/>
                <w:lang w:val="el-GR"/>
              </w:rPr>
            </w:pPr>
            <w:r>
              <w:rPr>
                <w:szCs w:val="22"/>
                <w:lang w:val="el-GR"/>
              </w:rPr>
              <w:t>Ανάγκη αύξησης της δόσης (%)</w:t>
            </w:r>
          </w:p>
        </w:tc>
        <w:tc>
          <w:tcPr>
            <w:tcW w:w="2126" w:type="dxa"/>
          </w:tcPr>
          <w:p w14:paraId="643F6AFD" w14:textId="77777777" w:rsidR="00B8417B" w:rsidRDefault="00B8417B">
            <w:pPr>
              <w:jc w:val="center"/>
              <w:rPr>
                <w:szCs w:val="22"/>
                <w:lang w:val="el-GR"/>
              </w:rPr>
            </w:pPr>
            <w:r>
              <w:rPr>
                <w:szCs w:val="22"/>
                <w:lang w:val="el-GR"/>
              </w:rPr>
              <w:t>56,2</w:t>
            </w:r>
          </w:p>
        </w:tc>
        <w:tc>
          <w:tcPr>
            <w:tcW w:w="2127" w:type="dxa"/>
          </w:tcPr>
          <w:p w14:paraId="6FF867EA" w14:textId="77777777" w:rsidR="00B8417B" w:rsidRDefault="00B8417B">
            <w:pPr>
              <w:jc w:val="center"/>
              <w:rPr>
                <w:szCs w:val="22"/>
                <w:lang w:val="el-GR"/>
              </w:rPr>
            </w:pPr>
            <w:r>
              <w:rPr>
                <w:szCs w:val="22"/>
                <w:lang w:val="el-GR"/>
              </w:rPr>
              <w:t>85,3</w:t>
            </w:r>
          </w:p>
        </w:tc>
      </w:tr>
    </w:tbl>
    <w:p w14:paraId="42EEAEEB" w14:textId="77777777" w:rsidR="00B32E58" w:rsidRDefault="00B32E58">
      <w:pPr>
        <w:rPr>
          <w:szCs w:val="22"/>
          <w:lang w:val="el-GR"/>
        </w:rPr>
      </w:pPr>
    </w:p>
    <w:p w14:paraId="59B9348D" w14:textId="77777777" w:rsidR="00B8417B" w:rsidRDefault="00B8417B">
      <w:pPr>
        <w:rPr>
          <w:szCs w:val="22"/>
          <w:lang w:val="el-GR"/>
        </w:rPr>
      </w:pPr>
      <w:r>
        <w:rPr>
          <w:szCs w:val="22"/>
          <w:lang w:val="el-GR"/>
        </w:rPr>
        <w:t>Οι διαφορές μεταξύ των 2 ομάδων ήταν στατιστικά σημαντικές (p&lt; 0,05) για όλα τα κριτήρια που παρατίθενται.</w:t>
      </w:r>
    </w:p>
    <w:p w14:paraId="3121F47E" w14:textId="77777777" w:rsidR="00B8417B" w:rsidRDefault="00B8417B">
      <w:pPr>
        <w:jc w:val="both"/>
        <w:rPr>
          <w:i/>
          <w:szCs w:val="22"/>
          <w:lang w:val="el-GR"/>
        </w:rPr>
      </w:pPr>
    </w:p>
    <w:p w14:paraId="7EAD557E" w14:textId="77777777" w:rsidR="00B8417B" w:rsidRDefault="00B8417B">
      <w:pPr>
        <w:keepNext/>
        <w:keepLines/>
        <w:rPr>
          <w:iCs/>
          <w:szCs w:val="22"/>
          <w:u w:val="single"/>
          <w:lang w:val="el-GR"/>
        </w:rPr>
      </w:pPr>
      <w:r>
        <w:rPr>
          <w:iCs/>
          <w:szCs w:val="22"/>
          <w:u w:val="single"/>
          <w:lang w:val="el-GR"/>
        </w:rPr>
        <w:t>Κλινική αποτελεσματικότητα και ασφάλεια στους άνδρες</w:t>
      </w:r>
    </w:p>
    <w:p w14:paraId="5AB5CD2A" w14:textId="77777777" w:rsidR="00B8417B" w:rsidRDefault="00B8417B">
      <w:pPr>
        <w:keepNext/>
        <w:keepLines/>
        <w:numPr>
          <w:ilvl w:val="12"/>
          <w:numId w:val="0"/>
        </w:numPr>
        <w:rPr>
          <w:szCs w:val="22"/>
          <w:lang w:val="el-GR"/>
        </w:rPr>
      </w:pPr>
    </w:p>
    <w:p w14:paraId="0B8CB0FB" w14:textId="77777777" w:rsidR="00B8417B" w:rsidRDefault="00B8417B">
      <w:pPr>
        <w:numPr>
          <w:ilvl w:val="12"/>
          <w:numId w:val="0"/>
        </w:numPr>
        <w:tabs>
          <w:tab w:val="left" w:pos="567"/>
        </w:tabs>
        <w:rPr>
          <w:b/>
          <w:szCs w:val="22"/>
          <w:lang w:val="el-GR"/>
        </w:rPr>
      </w:pPr>
      <w:r>
        <w:rPr>
          <w:szCs w:val="22"/>
          <w:lang w:val="el-GR"/>
        </w:rPr>
        <w:t>Το GONAL</w:t>
      </w:r>
      <w:r>
        <w:rPr>
          <w:szCs w:val="22"/>
          <w:lang w:val="el-GR"/>
        </w:rPr>
        <w:noBreakHyphen/>
        <w:t>f χορηγούμενο ταυτόχρονα με hCG για διάστημα τουλάχιστον 4 μηνών προκαλεί σπερματογένεση σε άνδρες με ανεπάρκεια σε FSH.</w:t>
      </w:r>
    </w:p>
    <w:p w14:paraId="2F6E562A" w14:textId="77777777" w:rsidR="00B8417B" w:rsidRDefault="00B8417B">
      <w:pPr>
        <w:numPr>
          <w:ilvl w:val="12"/>
          <w:numId w:val="0"/>
        </w:numPr>
        <w:tabs>
          <w:tab w:val="left" w:pos="567"/>
        </w:tabs>
        <w:rPr>
          <w:szCs w:val="22"/>
          <w:lang w:val="el-GR"/>
        </w:rPr>
      </w:pPr>
    </w:p>
    <w:p w14:paraId="36EC5FF3" w14:textId="77777777" w:rsidR="00B8417B" w:rsidRDefault="00B8417B">
      <w:pPr>
        <w:keepNext/>
        <w:keepLines/>
        <w:numPr>
          <w:ilvl w:val="12"/>
          <w:numId w:val="0"/>
        </w:numPr>
        <w:tabs>
          <w:tab w:val="left" w:pos="567"/>
        </w:tabs>
        <w:rPr>
          <w:b/>
          <w:szCs w:val="22"/>
          <w:lang w:val="el-GR"/>
        </w:rPr>
      </w:pPr>
      <w:r>
        <w:rPr>
          <w:b/>
          <w:szCs w:val="22"/>
          <w:lang w:val="el-GR"/>
        </w:rPr>
        <w:t>5.2</w:t>
      </w:r>
      <w:r>
        <w:rPr>
          <w:b/>
          <w:szCs w:val="22"/>
          <w:lang w:val="el-GR"/>
        </w:rPr>
        <w:tab/>
        <w:t>Φαρμακοκινητικές ιδιότητες</w:t>
      </w:r>
    </w:p>
    <w:p w14:paraId="2529CD30" w14:textId="77777777" w:rsidR="00B8417B" w:rsidRDefault="00B8417B">
      <w:pPr>
        <w:keepNext/>
        <w:keepLines/>
        <w:numPr>
          <w:ilvl w:val="12"/>
          <w:numId w:val="0"/>
        </w:numPr>
        <w:tabs>
          <w:tab w:val="left" w:pos="567"/>
        </w:tabs>
        <w:rPr>
          <w:b/>
          <w:szCs w:val="22"/>
          <w:lang w:val="el-GR"/>
        </w:rPr>
      </w:pPr>
    </w:p>
    <w:p w14:paraId="4FB17118" w14:textId="77777777" w:rsidR="00B8417B" w:rsidRDefault="00B8417B">
      <w:pPr>
        <w:numPr>
          <w:ilvl w:val="12"/>
          <w:numId w:val="0"/>
        </w:numPr>
        <w:tabs>
          <w:tab w:val="left" w:pos="567"/>
        </w:tabs>
        <w:rPr>
          <w:szCs w:val="22"/>
          <w:lang w:val="el-GR"/>
        </w:rPr>
      </w:pPr>
      <w:r>
        <w:rPr>
          <w:szCs w:val="22"/>
          <w:lang w:val="el-GR"/>
        </w:rPr>
        <w:t>Μετά την ενδοφλέβια χορήγηση, η θυλακιοτροπίνη άλφα κατανέμεται στο υγρό του εξωκυττάριου χώρου με έναν αρχικό χρόνο ημίσειας ζωής περίπου 2 ώρες και απομακρύνεται από το σώμα με τελικό χρόνο ημίσειας ζωής περίπου 1 ημέρα. Ο σταθερός όγκος κατανομής και η συνολική κάθαρση είναι 10 l και 0,6 l/ώρα αντίστοιχα. Το 1/8 της χορηγούμενης δόσης θυλακιοτροπίνης άλφα αποβάλλεται από τα ούρα.</w:t>
      </w:r>
    </w:p>
    <w:p w14:paraId="654C8A92" w14:textId="77777777" w:rsidR="00B8417B" w:rsidRDefault="00B8417B">
      <w:pPr>
        <w:numPr>
          <w:ilvl w:val="12"/>
          <w:numId w:val="0"/>
        </w:numPr>
        <w:tabs>
          <w:tab w:val="left" w:pos="567"/>
        </w:tabs>
        <w:rPr>
          <w:szCs w:val="22"/>
          <w:lang w:val="el-GR"/>
        </w:rPr>
      </w:pPr>
    </w:p>
    <w:p w14:paraId="446CEF9C" w14:textId="77777777" w:rsidR="00B8417B" w:rsidRDefault="00B8417B">
      <w:pPr>
        <w:numPr>
          <w:ilvl w:val="12"/>
          <w:numId w:val="0"/>
        </w:numPr>
        <w:tabs>
          <w:tab w:val="left" w:pos="567"/>
        </w:tabs>
        <w:rPr>
          <w:szCs w:val="22"/>
          <w:lang w:val="el-GR"/>
        </w:rPr>
      </w:pPr>
      <w:r>
        <w:rPr>
          <w:szCs w:val="22"/>
          <w:lang w:val="el-GR"/>
        </w:rPr>
        <w:t>Μετά την υποδόρια χορήγηση, η απόλυτη βιοδιαθεσιμότητα είναι περίπου 70%. Μετά από επαναλαμβανόμενη χορήγηση, η θυλακιοτροπίνη άλφα τριπλασιάζεται αθροιστικά φτάνοντας σε σταθερό ρυθμό μέσα σε 3</w:t>
      </w:r>
      <w:r>
        <w:rPr>
          <w:szCs w:val="22"/>
          <w:lang w:val="el-GR"/>
        </w:rPr>
        <w:noBreakHyphen/>
        <w:t>4 μέρες. Σε γυναίκες που η ενδογενής έκκριση γοναδοτροπινών είναι περιορισμένη, η θυλακιοτροπίνη άλφα έχει αποδειχθεί ότι διεγείρει αποτελεσματικά την ανάπτυξη των ωοθυλακίων και την στεροειδογένεση, παρά τα μη ανιχνεύσιμα επίπεδα της LH.</w:t>
      </w:r>
    </w:p>
    <w:p w14:paraId="22311515" w14:textId="77777777" w:rsidR="00B8417B" w:rsidRDefault="00B8417B">
      <w:pPr>
        <w:numPr>
          <w:ilvl w:val="12"/>
          <w:numId w:val="0"/>
        </w:numPr>
        <w:tabs>
          <w:tab w:val="left" w:pos="567"/>
        </w:tabs>
        <w:rPr>
          <w:szCs w:val="22"/>
          <w:lang w:val="el-GR"/>
        </w:rPr>
      </w:pPr>
    </w:p>
    <w:p w14:paraId="50027F33" w14:textId="77777777" w:rsidR="00B8417B" w:rsidRDefault="00B8417B">
      <w:pPr>
        <w:keepNext/>
        <w:keepLines/>
        <w:numPr>
          <w:ilvl w:val="12"/>
          <w:numId w:val="0"/>
        </w:numPr>
        <w:tabs>
          <w:tab w:val="left" w:pos="567"/>
        </w:tabs>
        <w:rPr>
          <w:b/>
          <w:szCs w:val="22"/>
          <w:lang w:val="el-GR"/>
        </w:rPr>
      </w:pPr>
      <w:r>
        <w:rPr>
          <w:b/>
          <w:szCs w:val="22"/>
          <w:lang w:val="el-GR"/>
        </w:rPr>
        <w:t>5.3</w:t>
      </w:r>
      <w:r>
        <w:rPr>
          <w:b/>
          <w:szCs w:val="22"/>
          <w:lang w:val="el-GR"/>
        </w:rPr>
        <w:tab/>
        <w:t>Προκλινικά δεδομένα για την ασφάλεια</w:t>
      </w:r>
    </w:p>
    <w:p w14:paraId="0AD6A6B1" w14:textId="77777777" w:rsidR="00B8417B" w:rsidRDefault="00B8417B">
      <w:pPr>
        <w:keepNext/>
        <w:keepLines/>
        <w:rPr>
          <w:szCs w:val="22"/>
          <w:lang w:val="el-GR"/>
        </w:rPr>
      </w:pPr>
    </w:p>
    <w:p w14:paraId="67C57BA3" w14:textId="77777777" w:rsidR="00B8417B" w:rsidRDefault="00B8417B">
      <w:pPr>
        <w:numPr>
          <w:ilvl w:val="12"/>
          <w:numId w:val="0"/>
        </w:numPr>
        <w:tabs>
          <w:tab w:val="left" w:pos="567"/>
        </w:tabs>
        <w:rPr>
          <w:szCs w:val="22"/>
          <w:lang w:val="el-GR"/>
        </w:rPr>
      </w:pPr>
      <w:r>
        <w:rPr>
          <w:szCs w:val="22"/>
          <w:lang w:val="el-GR"/>
        </w:rPr>
        <w:t>Τα μη κλινικά δεδομένα δεν αποκαλύπτουν ιδιαίτερο κίνδυνο για τον άνθρωπο με βάση τις συμβατικές μελέτες τοξικότητας εφάπαξ και επαναλαμβανόμενων δόσεων και γονοτοξικότητας, επιπρόσθετα σε ό,τι έχει ήδη αναφερθεί σε άλλα τμήματα αυτής της ΠΧΠ.</w:t>
      </w:r>
    </w:p>
    <w:p w14:paraId="1E2503EB" w14:textId="77777777" w:rsidR="00B8417B" w:rsidRDefault="00B8417B">
      <w:pPr>
        <w:numPr>
          <w:ilvl w:val="12"/>
          <w:numId w:val="0"/>
        </w:numPr>
        <w:tabs>
          <w:tab w:val="left" w:pos="567"/>
        </w:tabs>
        <w:rPr>
          <w:szCs w:val="22"/>
          <w:lang w:val="el-GR"/>
        </w:rPr>
      </w:pPr>
    </w:p>
    <w:p w14:paraId="0D1410D6" w14:textId="5C799C85" w:rsidR="00B8417B" w:rsidRPr="006861D0" w:rsidRDefault="00B8417B">
      <w:pPr>
        <w:keepNext/>
        <w:keepLines/>
        <w:shd w:val="clear" w:color="auto" w:fill="E6E6E6"/>
        <w:rPr>
          <w:i/>
          <w:szCs w:val="22"/>
        </w:rPr>
      </w:pPr>
      <w:r w:rsidRPr="006861D0">
        <w:rPr>
          <w:szCs w:val="22"/>
        </w:rPr>
        <w:t>A</w:t>
      </w:r>
      <w:r w:rsidRPr="006861D0">
        <w:rPr>
          <w:i/>
          <w:szCs w:val="22"/>
        </w:rPr>
        <w:t xml:space="preserve">dditional in &lt;GONAL-f 1050 IU&gt; + </w:t>
      </w:r>
      <w:r w:rsidRPr="006861D0">
        <w:rPr>
          <w:i/>
          <w:szCs w:val="22"/>
          <w:shd w:val="clear" w:color="auto" w:fill="BFBFBF"/>
        </w:rPr>
        <w:t>&lt;GONAL-f 450 IU&gt;</w:t>
      </w:r>
    </w:p>
    <w:p w14:paraId="55D699A3" w14:textId="77777777" w:rsidR="00B8417B" w:rsidRDefault="00B8417B">
      <w:pPr>
        <w:shd w:val="clear" w:color="auto" w:fill="E6E6E6"/>
        <w:rPr>
          <w:szCs w:val="22"/>
          <w:lang w:val="el-GR"/>
        </w:rPr>
      </w:pPr>
      <w:r>
        <w:rPr>
          <w:szCs w:val="22"/>
          <w:lang w:val="el-GR"/>
        </w:rPr>
        <w:t>Σε κουνέλια, το ανασυσταμένο ιδιοσκεύασμα με 0,9% βενζυλική αλκοόλη καθώς και μόνη της η 0,9% βενζυλική αλκοόλη προκάλεσαν και τα δύο μικρή αιμορραγία και υποξεία φλεγμονή μετά από εφάπαξ υποδόρια ένεση ή μετρίου βαθμού φλεγμονή και εκφυλιστικές αλλοιώσεις μετά από εφάπαξ ενδομυϊκή ένεση, αντιστοίχως.</w:t>
      </w:r>
    </w:p>
    <w:p w14:paraId="24D0EF63" w14:textId="77777777" w:rsidR="00B8417B" w:rsidRDefault="00B8417B">
      <w:pPr>
        <w:numPr>
          <w:ilvl w:val="12"/>
          <w:numId w:val="0"/>
        </w:numPr>
        <w:tabs>
          <w:tab w:val="left" w:pos="567"/>
        </w:tabs>
        <w:rPr>
          <w:szCs w:val="22"/>
          <w:lang w:val="el-GR"/>
        </w:rPr>
      </w:pPr>
    </w:p>
    <w:p w14:paraId="7E7C7563" w14:textId="77777777" w:rsidR="00B8417B" w:rsidRDefault="00B8417B">
      <w:pPr>
        <w:numPr>
          <w:ilvl w:val="12"/>
          <w:numId w:val="0"/>
        </w:numPr>
        <w:tabs>
          <w:tab w:val="left" w:pos="567"/>
        </w:tabs>
        <w:rPr>
          <w:szCs w:val="22"/>
          <w:lang w:val="el-GR"/>
        </w:rPr>
      </w:pPr>
      <w:r>
        <w:rPr>
          <w:szCs w:val="22"/>
          <w:lang w:val="el-GR"/>
        </w:rPr>
        <w:t>Αναφέρθηκε μειωμένη γονιμότητα σε επίμυες που έλαβαν φαρμακευτικές δόσεις θυλακιοτροπίνης άλφα (≥ 40 IU/Kg/ημέρα) για μεγάλες περιόδους, λόγω μειωμένης ικανότητας σύλληψης.</w:t>
      </w:r>
    </w:p>
    <w:p w14:paraId="07B061A9" w14:textId="77777777" w:rsidR="00B8417B" w:rsidRDefault="00B8417B">
      <w:pPr>
        <w:numPr>
          <w:ilvl w:val="12"/>
          <w:numId w:val="0"/>
        </w:numPr>
        <w:tabs>
          <w:tab w:val="left" w:pos="567"/>
        </w:tabs>
        <w:rPr>
          <w:szCs w:val="22"/>
          <w:lang w:val="el-GR"/>
        </w:rPr>
      </w:pPr>
    </w:p>
    <w:p w14:paraId="149F4C44" w14:textId="77777777" w:rsidR="00B8417B" w:rsidRDefault="00B8417B">
      <w:pPr>
        <w:numPr>
          <w:ilvl w:val="12"/>
          <w:numId w:val="0"/>
        </w:numPr>
        <w:tabs>
          <w:tab w:val="left" w:pos="567"/>
        </w:tabs>
        <w:rPr>
          <w:szCs w:val="22"/>
          <w:lang w:val="el-GR"/>
        </w:rPr>
      </w:pPr>
      <w:r>
        <w:rPr>
          <w:szCs w:val="22"/>
          <w:lang w:val="el-GR"/>
        </w:rPr>
        <w:t>Σε υψηλές δόσεις (≥ 5 IU/kg/ημέρα) η θυλακιοτροπίνη άλφα προκάλεσε μείωση στον αριθμό των βιώσιμων εμβρύων χωρίς να υπάρξει τερατογένεση και δυστοκία παρόμοια με αυτή που παρατηρείται με την Εμμηνοπαυσιακή Γοναδοτροπίνη (hMG) των ούρων. Ωστόσο, αφού το GONAL</w:t>
      </w:r>
      <w:r>
        <w:rPr>
          <w:szCs w:val="22"/>
          <w:lang w:val="el-GR"/>
        </w:rPr>
        <w:noBreakHyphen/>
        <w:t>f δεν ενδείκνυται στην κύηση, τα στοιχεία αυτά είναι περιορισμένης κλινικής σημασίας.</w:t>
      </w:r>
    </w:p>
    <w:p w14:paraId="3E3D8533" w14:textId="77777777" w:rsidR="00B8417B" w:rsidRDefault="00B8417B">
      <w:pPr>
        <w:numPr>
          <w:ilvl w:val="12"/>
          <w:numId w:val="0"/>
        </w:numPr>
        <w:tabs>
          <w:tab w:val="left" w:pos="567"/>
        </w:tabs>
        <w:rPr>
          <w:szCs w:val="22"/>
          <w:lang w:val="el-GR"/>
        </w:rPr>
      </w:pPr>
    </w:p>
    <w:p w14:paraId="592BCDB7" w14:textId="77777777" w:rsidR="00B8417B" w:rsidRDefault="00B8417B">
      <w:pPr>
        <w:numPr>
          <w:ilvl w:val="12"/>
          <w:numId w:val="0"/>
        </w:numPr>
        <w:tabs>
          <w:tab w:val="left" w:pos="567"/>
        </w:tabs>
        <w:rPr>
          <w:szCs w:val="22"/>
          <w:lang w:val="el-GR"/>
        </w:rPr>
      </w:pPr>
    </w:p>
    <w:p w14:paraId="007FDDAB" w14:textId="77777777" w:rsidR="00B8417B" w:rsidRDefault="00B8417B">
      <w:pPr>
        <w:keepNext/>
        <w:keepLines/>
        <w:numPr>
          <w:ilvl w:val="12"/>
          <w:numId w:val="0"/>
        </w:numPr>
        <w:tabs>
          <w:tab w:val="left" w:pos="567"/>
        </w:tabs>
        <w:rPr>
          <w:b/>
          <w:szCs w:val="22"/>
          <w:lang w:val="el-GR"/>
        </w:rPr>
      </w:pPr>
      <w:r>
        <w:rPr>
          <w:b/>
          <w:szCs w:val="22"/>
          <w:lang w:val="el-GR"/>
        </w:rPr>
        <w:lastRenderedPageBreak/>
        <w:t>6.</w:t>
      </w:r>
      <w:r>
        <w:rPr>
          <w:b/>
          <w:szCs w:val="22"/>
          <w:lang w:val="el-GR"/>
        </w:rPr>
        <w:tab/>
        <w:t>ΦΑΡΜΑΚΕΥΤΙΚΕΣ ΠΛΗΡΟΦΟΡΙΕΣ</w:t>
      </w:r>
    </w:p>
    <w:p w14:paraId="4467AA15" w14:textId="77777777" w:rsidR="00B8417B" w:rsidRDefault="00B8417B">
      <w:pPr>
        <w:pStyle w:val="Header"/>
        <w:keepNext/>
        <w:keepLines/>
        <w:widowControl/>
        <w:tabs>
          <w:tab w:val="clear" w:pos="4153"/>
          <w:tab w:val="clear" w:pos="8306"/>
        </w:tabs>
        <w:rPr>
          <w:szCs w:val="22"/>
          <w:lang w:val="el-GR" w:eastAsia="x-none"/>
        </w:rPr>
      </w:pPr>
    </w:p>
    <w:p w14:paraId="57F4D3FA" w14:textId="77777777" w:rsidR="00B8417B" w:rsidRDefault="00B8417B">
      <w:pPr>
        <w:keepNext/>
        <w:keepLines/>
        <w:numPr>
          <w:ilvl w:val="12"/>
          <w:numId w:val="0"/>
        </w:numPr>
        <w:tabs>
          <w:tab w:val="left" w:pos="567"/>
        </w:tabs>
        <w:rPr>
          <w:b/>
          <w:szCs w:val="22"/>
          <w:lang w:val="el-GR"/>
        </w:rPr>
      </w:pPr>
      <w:r>
        <w:rPr>
          <w:b/>
          <w:szCs w:val="22"/>
          <w:lang w:val="el-GR"/>
        </w:rPr>
        <w:t>6.1</w:t>
      </w:r>
      <w:r>
        <w:rPr>
          <w:b/>
          <w:szCs w:val="22"/>
          <w:lang w:val="el-GR"/>
        </w:rPr>
        <w:tab/>
        <w:t>Κατάλογος εκδόχων</w:t>
      </w:r>
    </w:p>
    <w:p w14:paraId="6674F5C9" w14:textId="77777777" w:rsidR="00B8417B" w:rsidRDefault="00B8417B">
      <w:pPr>
        <w:keepNext/>
        <w:keepLines/>
        <w:rPr>
          <w:szCs w:val="22"/>
          <w:lang w:val="el-GR"/>
        </w:rPr>
      </w:pPr>
    </w:p>
    <w:p w14:paraId="3006034D" w14:textId="77777777" w:rsidR="00B8417B" w:rsidRDefault="00B8417B">
      <w:pPr>
        <w:keepNext/>
        <w:keepLines/>
        <w:shd w:val="clear" w:color="auto" w:fill="F3F3F3"/>
        <w:rPr>
          <w:i/>
          <w:szCs w:val="22"/>
          <w:lang w:val="el-GR"/>
        </w:rPr>
      </w:pPr>
      <w:r>
        <w:rPr>
          <w:i/>
          <w:szCs w:val="22"/>
          <w:lang w:val="el-GR"/>
        </w:rPr>
        <w:t>&lt;GONAL-f 75 IU&gt;</w:t>
      </w:r>
    </w:p>
    <w:p w14:paraId="71B96E4C" w14:textId="77777777" w:rsidR="00B8417B" w:rsidRDefault="00B8417B">
      <w:pPr>
        <w:keepNext/>
        <w:keepLines/>
        <w:numPr>
          <w:ilvl w:val="12"/>
          <w:numId w:val="0"/>
        </w:numPr>
        <w:shd w:val="clear" w:color="auto" w:fill="F3F3F3"/>
        <w:tabs>
          <w:tab w:val="left" w:pos="567"/>
        </w:tabs>
        <w:rPr>
          <w:szCs w:val="22"/>
          <w:u w:val="single"/>
          <w:lang w:val="el-GR"/>
        </w:rPr>
      </w:pPr>
      <w:r>
        <w:rPr>
          <w:szCs w:val="22"/>
          <w:u w:val="single"/>
          <w:lang w:val="el-GR"/>
        </w:rPr>
        <w:t>Κόνις</w:t>
      </w:r>
    </w:p>
    <w:p w14:paraId="71C944D4" w14:textId="77777777" w:rsidR="00B8417B" w:rsidRDefault="00B8417B">
      <w:pPr>
        <w:keepNext/>
        <w:keepLines/>
        <w:shd w:val="clear" w:color="auto" w:fill="F3F3F3"/>
        <w:rPr>
          <w:szCs w:val="22"/>
          <w:lang w:val="el-GR"/>
        </w:rPr>
      </w:pPr>
    </w:p>
    <w:p w14:paraId="51627685" w14:textId="77777777" w:rsidR="00B8417B" w:rsidRDefault="00B8417B">
      <w:pPr>
        <w:shd w:val="clear" w:color="auto" w:fill="F3F3F3"/>
        <w:rPr>
          <w:szCs w:val="22"/>
          <w:lang w:val="el-GR"/>
        </w:rPr>
      </w:pPr>
      <w:r>
        <w:rPr>
          <w:szCs w:val="22"/>
          <w:lang w:val="el-GR"/>
        </w:rPr>
        <w:t>Σακχαρόζη</w:t>
      </w:r>
    </w:p>
    <w:p w14:paraId="4969AFBF" w14:textId="77777777" w:rsidR="00B8417B" w:rsidRDefault="00B8417B">
      <w:pPr>
        <w:shd w:val="clear" w:color="auto" w:fill="F3F3F3"/>
        <w:rPr>
          <w:szCs w:val="22"/>
          <w:lang w:val="el-GR"/>
        </w:rPr>
      </w:pPr>
      <w:r>
        <w:rPr>
          <w:szCs w:val="22"/>
          <w:lang w:val="el-GR"/>
        </w:rPr>
        <w:t>Νάτριο φωσφορικό δισόξινο μονοϋδρικό</w:t>
      </w:r>
    </w:p>
    <w:p w14:paraId="76880DA5" w14:textId="77777777" w:rsidR="00B8417B" w:rsidRDefault="00B8417B">
      <w:pPr>
        <w:shd w:val="clear" w:color="auto" w:fill="F3F3F3"/>
        <w:rPr>
          <w:szCs w:val="22"/>
          <w:lang w:val="el-GR"/>
        </w:rPr>
      </w:pPr>
      <w:r>
        <w:rPr>
          <w:szCs w:val="22"/>
          <w:lang w:val="el-GR"/>
        </w:rPr>
        <w:t>Δινάτριο φωσφορικό διυδρικό</w:t>
      </w:r>
    </w:p>
    <w:p w14:paraId="5C807C49" w14:textId="77777777" w:rsidR="00B8417B" w:rsidRDefault="00B8417B">
      <w:pPr>
        <w:shd w:val="clear" w:color="auto" w:fill="F3F3F3"/>
        <w:rPr>
          <w:szCs w:val="22"/>
          <w:lang w:val="el-GR"/>
        </w:rPr>
      </w:pPr>
      <w:r>
        <w:rPr>
          <w:szCs w:val="22"/>
          <w:lang w:val="el-GR"/>
        </w:rPr>
        <w:t>Μεθειονίνη</w:t>
      </w:r>
    </w:p>
    <w:p w14:paraId="482CD469" w14:textId="77777777" w:rsidR="00B8417B" w:rsidRDefault="00B8417B">
      <w:pPr>
        <w:shd w:val="clear" w:color="auto" w:fill="F3F3F3"/>
        <w:rPr>
          <w:szCs w:val="22"/>
          <w:lang w:val="el-GR"/>
        </w:rPr>
      </w:pPr>
      <w:r>
        <w:rPr>
          <w:szCs w:val="22"/>
          <w:lang w:val="el-GR"/>
        </w:rPr>
        <w:t>Πολυσορβικό 20</w:t>
      </w:r>
    </w:p>
    <w:p w14:paraId="7ADD9C74" w14:textId="77777777" w:rsidR="00B8417B" w:rsidRDefault="00B8417B">
      <w:pPr>
        <w:shd w:val="clear" w:color="auto" w:fill="F3F3F3"/>
        <w:rPr>
          <w:szCs w:val="22"/>
          <w:lang w:val="el-GR"/>
        </w:rPr>
      </w:pPr>
      <w:r>
        <w:rPr>
          <w:szCs w:val="22"/>
          <w:lang w:val="el-GR"/>
        </w:rPr>
        <w:t>Φωσφορικό οξύ, συμπυκνωμένο</w:t>
      </w:r>
    </w:p>
    <w:p w14:paraId="22C805F4" w14:textId="77777777" w:rsidR="00B8417B" w:rsidRDefault="00B8417B">
      <w:pPr>
        <w:shd w:val="clear" w:color="auto" w:fill="F3F3F3"/>
        <w:rPr>
          <w:szCs w:val="22"/>
          <w:lang w:val="el-GR"/>
        </w:rPr>
      </w:pPr>
      <w:r>
        <w:rPr>
          <w:szCs w:val="22"/>
          <w:lang w:val="el-GR"/>
        </w:rPr>
        <w:t>Νατρίου υδροξείδιο</w:t>
      </w:r>
    </w:p>
    <w:p w14:paraId="6E992633" w14:textId="77777777" w:rsidR="00B8417B" w:rsidRDefault="00B8417B">
      <w:pPr>
        <w:shd w:val="clear" w:color="auto" w:fill="F3F3F3"/>
        <w:rPr>
          <w:szCs w:val="22"/>
          <w:lang w:val="el-GR"/>
        </w:rPr>
      </w:pPr>
    </w:p>
    <w:p w14:paraId="045B5417" w14:textId="77777777" w:rsidR="00B8417B" w:rsidRDefault="00B8417B">
      <w:pPr>
        <w:keepNext/>
        <w:keepLines/>
        <w:numPr>
          <w:ilvl w:val="12"/>
          <w:numId w:val="0"/>
        </w:numPr>
        <w:shd w:val="clear" w:color="auto" w:fill="F3F3F3"/>
        <w:tabs>
          <w:tab w:val="left" w:pos="567"/>
        </w:tabs>
        <w:rPr>
          <w:szCs w:val="22"/>
          <w:lang w:val="el-GR"/>
        </w:rPr>
      </w:pPr>
      <w:r>
        <w:rPr>
          <w:szCs w:val="22"/>
          <w:u w:val="single"/>
          <w:lang w:val="el-GR"/>
        </w:rPr>
        <w:t>Διαλύτης</w:t>
      </w:r>
    </w:p>
    <w:p w14:paraId="3EB596A6" w14:textId="77777777" w:rsidR="00B8417B" w:rsidRDefault="00B8417B">
      <w:pPr>
        <w:keepNext/>
        <w:keepLines/>
        <w:numPr>
          <w:ilvl w:val="12"/>
          <w:numId w:val="0"/>
        </w:numPr>
        <w:shd w:val="clear" w:color="auto" w:fill="F3F3F3"/>
        <w:tabs>
          <w:tab w:val="left" w:pos="567"/>
        </w:tabs>
        <w:rPr>
          <w:szCs w:val="22"/>
          <w:lang w:val="el-GR"/>
        </w:rPr>
      </w:pPr>
    </w:p>
    <w:p w14:paraId="57614328" w14:textId="77777777" w:rsidR="00B8417B" w:rsidRDefault="00B8417B">
      <w:pPr>
        <w:numPr>
          <w:ilvl w:val="12"/>
          <w:numId w:val="0"/>
        </w:numPr>
        <w:shd w:val="clear" w:color="auto" w:fill="F3F3F3"/>
        <w:tabs>
          <w:tab w:val="left" w:pos="567"/>
        </w:tabs>
        <w:rPr>
          <w:szCs w:val="22"/>
          <w:lang w:val="el-GR"/>
        </w:rPr>
      </w:pPr>
      <w:r>
        <w:rPr>
          <w:szCs w:val="22"/>
          <w:lang w:val="el-GR"/>
        </w:rPr>
        <w:t>Ύδωρ για ενέσιμα</w:t>
      </w:r>
    </w:p>
    <w:p w14:paraId="495A421A" w14:textId="77777777" w:rsidR="00B8417B" w:rsidRDefault="00B8417B">
      <w:pPr>
        <w:rPr>
          <w:szCs w:val="22"/>
          <w:lang w:val="el-GR"/>
        </w:rPr>
      </w:pPr>
    </w:p>
    <w:p w14:paraId="26A6C0DB" w14:textId="1B41B4FB" w:rsidR="00B8417B" w:rsidRDefault="00B8417B">
      <w:pPr>
        <w:keepNext/>
        <w:keepLines/>
        <w:shd w:val="clear" w:color="auto" w:fill="E6E6E6"/>
        <w:rPr>
          <w:i/>
          <w:szCs w:val="22"/>
          <w:lang w:val="el-GR"/>
        </w:rPr>
      </w:pPr>
      <w:r>
        <w:rPr>
          <w:i/>
          <w:szCs w:val="22"/>
          <w:lang w:val="el-GR"/>
        </w:rPr>
        <w:t xml:space="preserve">&lt;GONAL-f 1050 IU&gt; + </w:t>
      </w:r>
      <w:r>
        <w:rPr>
          <w:i/>
          <w:szCs w:val="22"/>
          <w:shd w:val="clear" w:color="auto" w:fill="BFBFBF"/>
          <w:lang w:val="el-GR"/>
        </w:rPr>
        <w:t>&lt;GONAL-f 450 IU&gt;</w:t>
      </w:r>
    </w:p>
    <w:p w14:paraId="66414A21" w14:textId="77777777" w:rsidR="00B8417B" w:rsidRDefault="00B8417B">
      <w:pPr>
        <w:pStyle w:val="BodyText3"/>
        <w:keepNext/>
        <w:keepLines/>
        <w:widowControl/>
        <w:shd w:val="clear" w:color="auto" w:fill="E6E6E6"/>
        <w:tabs>
          <w:tab w:val="left" w:pos="567"/>
        </w:tabs>
        <w:rPr>
          <w:szCs w:val="22"/>
        </w:rPr>
      </w:pPr>
      <w:r>
        <w:rPr>
          <w:szCs w:val="22"/>
        </w:rPr>
        <w:t>Κόνις</w:t>
      </w:r>
    </w:p>
    <w:p w14:paraId="71C5B325" w14:textId="77777777" w:rsidR="00B8417B" w:rsidRDefault="00B8417B">
      <w:pPr>
        <w:keepNext/>
        <w:keepLines/>
        <w:shd w:val="clear" w:color="auto" w:fill="E6E6E6"/>
        <w:tabs>
          <w:tab w:val="left" w:pos="567"/>
        </w:tabs>
        <w:rPr>
          <w:szCs w:val="22"/>
          <w:lang w:val="el-GR"/>
        </w:rPr>
      </w:pPr>
    </w:p>
    <w:p w14:paraId="48768681" w14:textId="77777777" w:rsidR="00B8417B" w:rsidRDefault="00B8417B">
      <w:pPr>
        <w:numPr>
          <w:ilvl w:val="12"/>
          <w:numId w:val="0"/>
        </w:numPr>
        <w:shd w:val="clear" w:color="auto" w:fill="E6E6E6"/>
        <w:tabs>
          <w:tab w:val="left" w:pos="567"/>
        </w:tabs>
        <w:rPr>
          <w:szCs w:val="22"/>
          <w:lang w:val="el-GR"/>
        </w:rPr>
      </w:pPr>
      <w:r>
        <w:rPr>
          <w:szCs w:val="22"/>
          <w:lang w:val="el-GR"/>
        </w:rPr>
        <w:t>Σακχαρόζη</w:t>
      </w:r>
    </w:p>
    <w:p w14:paraId="0612EAA5" w14:textId="77777777" w:rsidR="00B8417B" w:rsidRDefault="00B8417B">
      <w:pPr>
        <w:numPr>
          <w:ilvl w:val="12"/>
          <w:numId w:val="0"/>
        </w:numPr>
        <w:shd w:val="clear" w:color="auto" w:fill="E6E6E6"/>
        <w:tabs>
          <w:tab w:val="left" w:pos="567"/>
        </w:tabs>
        <w:rPr>
          <w:szCs w:val="22"/>
          <w:lang w:val="el-GR"/>
        </w:rPr>
      </w:pPr>
      <w:r>
        <w:rPr>
          <w:szCs w:val="22"/>
          <w:lang w:val="el-GR"/>
        </w:rPr>
        <w:t>Νάτριο φωσφορικό δισόξινο μονοϋδρικό</w:t>
      </w:r>
    </w:p>
    <w:p w14:paraId="1EC05F03" w14:textId="77777777" w:rsidR="00B8417B" w:rsidRDefault="00B8417B">
      <w:pPr>
        <w:numPr>
          <w:ilvl w:val="12"/>
          <w:numId w:val="0"/>
        </w:numPr>
        <w:shd w:val="clear" w:color="auto" w:fill="E6E6E6"/>
        <w:tabs>
          <w:tab w:val="left" w:pos="567"/>
        </w:tabs>
        <w:rPr>
          <w:szCs w:val="22"/>
          <w:lang w:val="el-GR"/>
        </w:rPr>
      </w:pPr>
      <w:r>
        <w:rPr>
          <w:szCs w:val="22"/>
          <w:lang w:val="el-GR"/>
        </w:rPr>
        <w:t>Δινάτριο φωσφορικό διυδρικό</w:t>
      </w:r>
    </w:p>
    <w:p w14:paraId="5509A9DD" w14:textId="77777777" w:rsidR="00B8417B" w:rsidRDefault="00B8417B">
      <w:pPr>
        <w:numPr>
          <w:ilvl w:val="12"/>
          <w:numId w:val="0"/>
        </w:numPr>
        <w:shd w:val="clear" w:color="auto" w:fill="E6E6E6"/>
        <w:tabs>
          <w:tab w:val="left" w:pos="567"/>
        </w:tabs>
        <w:rPr>
          <w:szCs w:val="22"/>
          <w:lang w:val="el-GR"/>
        </w:rPr>
      </w:pPr>
      <w:r>
        <w:rPr>
          <w:szCs w:val="22"/>
          <w:lang w:val="el-GR"/>
        </w:rPr>
        <w:t>Φωσφορικό οξύ, συμπυκνωμένο</w:t>
      </w:r>
    </w:p>
    <w:p w14:paraId="6EC670D4" w14:textId="77777777" w:rsidR="00B8417B" w:rsidRDefault="00B8417B">
      <w:pPr>
        <w:numPr>
          <w:ilvl w:val="12"/>
          <w:numId w:val="0"/>
        </w:numPr>
        <w:shd w:val="clear" w:color="auto" w:fill="E6E6E6"/>
        <w:tabs>
          <w:tab w:val="left" w:pos="567"/>
        </w:tabs>
        <w:rPr>
          <w:szCs w:val="22"/>
          <w:lang w:val="el-GR"/>
        </w:rPr>
      </w:pPr>
      <w:r>
        <w:rPr>
          <w:szCs w:val="22"/>
          <w:lang w:val="el-GR"/>
        </w:rPr>
        <w:t>Νατρίου υδροξείδιο</w:t>
      </w:r>
    </w:p>
    <w:p w14:paraId="4DE36449" w14:textId="77777777" w:rsidR="00B8417B" w:rsidRDefault="00B8417B">
      <w:pPr>
        <w:shd w:val="clear" w:color="auto" w:fill="E6E6E6"/>
        <w:tabs>
          <w:tab w:val="left" w:pos="567"/>
        </w:tabs>
        <w:rPr>
          <w:szCs w:val="22"/>
          <w:lang w:val="el-GR"/>
        </w:rPr>
      </w:pPr>
    </w:p>
    <w:p w14:paraId="278B1452" w14:textId="77777777" w:rsidR="00B8417B" w:rsidRDefault="00B8417B">
      <w:pPr>
        <w:pStyle w:val="BodyText3"/>
        <w:keepNext/>
        <w:keepLines/>
        <w:widowControl/>
        <w:shd w:val="clear" w:color="auto" w:fill="E6E6E6"/>
        <w:tabs>
          <w:tab w:val="left" w:pos="567"/>
        </w:tabs>
        <w:rPr>
          <w:szCs w:val="22"/>
        </w:rPr>
      </w:pPr>
      <w:r>
        <w:rPr>
          <w:szCs w:val="22"/>
        </w:rPr>
        <w:t>Διαλύτης</w:t>
      </w:r>
    </w:p>
    <w:p w14:paraId="1D97526D" w14:textId="77777777" w:rsidR="00B8417B" w:rsidRDefault="00B8417B">
      <w:pPr>
        <w:keepNext/>
        <w:keepLines/>
        <w:shd w:val="clear" w:color="auto" w:fill="E6E6E6"/>
        <w:tabs>
          <w:tab w:val="left" w:pos="567"/>
        </w:tabs>
        <w:rPr>
          <w:szCs w:val="22"/>
          <w:lang w:val="el-GR"/>
        </w:rPr>
      </w:pPr>
    </w:p>
    <w:p w14:paraId="5141E1C2" w14:textId="77777777" w:rsidR="00B8417B" w:rsidRDefault="00B8417B">
      <w:pPr>
        <w:shd w:val="clear" w:color="auto" w:fill="E6E6E6"/>
        <w:tabs>
          <w:tab w:val="left" w:pos="567"/>
        </w:tabs>
        <w:rPr>
          <w:szCs w:val="22"/>
          <w:lang w:val="el-GR"/>
        </w:rPr>
      </w:pPr>
      <w:r>
        <w:rPr>
          <w:szCs w:val="22"/>
          <w:lang w:val="el-GR"/>
        </w:rPr>
        <w:t>Ύδωρ για ενέσιμα</w:t>
      </w:r>
    </w:p>
    <w:p w14:paraId="677EB839" w14:textId="77777777" w:rsidR="00B8417B" w:rsidRDefault="00B8417B">
      <w:pPr>
        <w:shd w:val="clear" w:color="auto" w:fill="E6E6E6"/>
        <w:rPr>
          <w:szCs w:val="22"/>
          <w:lang w:val="el-GR"/>
        </w:rPr>
      </w:pPr>
      <w:r>
        <w:rPr>
          <w:szCs w:val="22"/>
          <w:lang w:val="el-GR"/>
        </w:rPr>
        <w:t>Βενζυλική αλκοόλη</w:t>
      </w:r>
    </w:p>
    <w:p w14:paraId="036E605E" w14:textId="77777777" w:rsidR="00B8417B" w:rsidRDefault="00B8417B">
      <w:pPr>
        <w:numPr>
          <w:ilvl w:val="12"/>
          <w:numId w:val="0"/>
        </w:numPr>
        <w:tabs>
          <w:tab w:val="left" w:pos="567"/>
        </w:tabs>
        <w:rPr>
          <w:szCs w:val="22"/>
          <w:lang w:val="el-GR"/>
        </w:rPr>
      </w:pPr>
    </w:p>
    <w:p w14:paraId="3C739AB7" w14:textId="77777777" w:rsidR="00B8417B" w:rsidRDefault="00B8417B">
      <w:pPr>
        <w:keepNext/>
        <w:keepLines/>
        <w:numPr>
          <w:ilvl w:val="12"/>
          <w:numId w:val="0"/>
        </w:numPr>
        <w:tabs>
          <w:tab w:val="left" w:pos="567"/>
        </w:tabs>
        <w:rPr>
          <w:b/>
          <w:szCs w:val="22"/>
          <w:lang w:val="el-GR"/>
        </w:rPr>
      </w:pPr>
      <w:r>
        <w:rPr>
          <w:b/>
          <w:szCs w:val="22"/>
          <w:lang w:val="el-GR"/>
        </w:rPr>
        <w:t>6.2</w:t>
      </w:r>
      <w:r>
        <w:rPr>
          <w:b/>
          <w:szCs w:val="22"/>
          <w:lang w:val="el-GR"/>
        </w:rPr>
        <w:tab/>
        <w:t>Ασυμβατότητες</w:t>
      </w:r>
    </w:p>
    <w:p w14:paraId="3A032A89" w14:textId="77777777" w:rsidR="00B8417B" w:rsidRDefault="00B8417B">
      <w:pPr>
        <w:keepNext/>
        <w:keepLines/>
        <w:numPr>
          <w:ilvl w:val="12"/>
          <w:numId w:val="0"/>
        </w:numPr>
        <w:tabs>
          <w:tab w:val="left" w:pos="567"/>
        </w:tabs>
        <w:rPr>
          <w:szCs w:val="22"/>
          <w:lang w:val="el-GR"/>
        </w:rPr>
      </w:pPr>
    </w:p>
    <w:p w14:paraId="26838B42" w14:textId="77777777" w:rsidR="00B8417B" w:rsidRDefault="00B8417B">
      <w:pPr>
        <w:keepNext/>
        <w:keepLines/>
        <w:shd w:val="clear" w:color="auto" w:fill="F3F3F3"/>
        <w:rPr>
          <w:i/>
          <w:szCs w:val="22"/>
          <w:lang w:val="el-GR"/>
        </w:rPr>
      </w:pPr>
      <w:r>
        <w:rPr>
          <w:i/>
          <w:szCs w:val="22"/>
          <w:lang w:val="el-GR"/>
        </w:rPr>
        <w:t>&lt;GONAL-f 75 IU&gt;</w:t>
      </w:r>
    </w:p>
    <w:p w14:paraId="1F823360" w14:textId="77777777" w:rsidR="00B8417B" w:rsidRDefault="00B8417B">
      <w:pPr>
        <w:numPr>
          <w:ilvl w:val="12"/>
          <w:numId w:val="0"/>
        </w:numPr>
        <w:shd w:val="clear" w:color="auto" w:fill="F3F3F3"/>
        <w:tabs>
          <w:tab w:val="left" w:pos="567"/>
        </w:tabs>
        <w:rPr>
          <w:szCs w:val="22"/>
          <w:lang w:val="el-GR"/>
        </w:rPr>
      </w:pPr>
      <w:r>
        <w:rPr>
          <w:szCs w:val="22"/>
          <w:lang w:val="el-GR"/>
        </w:rPr>
        <w:t>Αυτό το φαρμακευτικό προϊόν δεν πρέπει να αναμειγνύεται με άλλα φαρμακευτικά προϊόντα εκτός αυτών που αναφέρονται στην παράγραφο 6.6.</w:t>
      </w:r>
    </w:p>
    <w:p w14:paraId="60F9BFE4" w14:textId="77777777" w:rsidR="00B8417B" w:rsidRDefault="00B8417B">
      <w:pPr>
        <w:rPr>
          <w:i/>
          <w:szCs w:val="22"/>
          <w:lang w:val="el-GR"/>
        </w:rPr>
      </w:pPr>
    </w:p>
    <w:p w14:paraId="68437BBF" w14:textId="2C6ADF2B" w:rsidR="00B8417B" w:rsidRPr="00F33CB1" w:rsidRDefault="00B8417B">
      <w:pPr>
        <w:keepNext/>
        <w:keepLines/>
        <w:shd w:val="clear" w:color="auto" w:fill="E6E6E6"/>
        <w:rPr>
          <w:i/>
          <w:szCs w:val="22"/>
          <w:lang w:val="el-GR"/>
        </w:rPr>
      </w:pPr>
      <w:r w:rsidRPr="00F33CB1">
        <w:rPr>
          <w:i/>
          <w:szCs w:val="22"/>
          <w:lang w:val="el-GR"/>
        </w:rPr>
        <w:t xml:space="preserve">&lt;GONAL-f 1050 IU&gt; + </w:t>
      </w:r>
      <w:r w:rsidRPr="00F33CB1">
        <w:rPr>
          <w:i/>
          <w:szCs w:val="22"/>
          <w:shd w:val="clear" w:color="auto" w:fill="BFBFBF"/>
          <w:lang w:val="el-GR"/>
        </w:rPr>
        <w:t>&lt;GONAL-f 450 IU&gt;</w:t>
      </w:r>
    </w:p>
    <w:p w14:paraId="7FEF3A21" w14:textId="77777777" w:rsidR="00B8417B" w:rsidRDefault="00B8417B">
      <w:pPr>
        <w:shd w:val="clear" w:color="auto" w:fill="E6E6E6"/>
        <w:rPr>
          <w:szCs w:val="22"/>
          <w:lang w:val="el-GR"/>
        </w:rPr>
      </w:pPr>
      <w:r>
        <w:rPr>
          <w:szCs w:val="22"/>
          <w:lang w:val="el-GR"/>
        </w:rPr>
        <w:t>Ελλείψει μελετών σχετικά με τη συμβατότητα, το παρόν φαρμακευτικό προϊόν δεν πρέπει να αναμειγνύεται με άλλα φαρμακευτικά προϊόντα.</w:t>
      </w:r>
    </w:p>
    <w:p w14:paraId="17960BD6" w14:textId="77777777" w:rsidR="00B8417B" w:rsidRDefault="00B8417B">
      <w:pPr>
        <w:numPr>
          <w:ilvl w:val="12"/>
          <w:numId w:val="0"/>
        </w:numPr>
        <w:tabs>
          <w:tab w:val="left" w:pos="567"/>
        </w:tabs>
        <w:rPr>
          <w:szCs w:val="22"/>
          <w:lang w:val="el-GR"/>
        </w:rPr>
      </w:pPr>
    </w:p>
    <w:p w14:paraId="7250D05B" w14:textId="77777777" w:rsidR="00B8417B" w:rsidRDefault="00B8417B">
      <w:pPr>
        <w:keepNext/>
        <w:keepLines/>
        <w:numPr>
          <w:ilvl w:val="12"/>
          <w:numId w:val="0"/>
        </w:numPr>
        <w:tabs>
          <w:tab w:val="left" w:pos="567"/>
        </w:tabs>
        <w:rPr>
          <w:b/>
          <w:szCs w:val="22"/>
          <w:lang w:val="el-GR"/>
        </w:rPr>
      </w:pPr>
      <w:r>
        <w:rPr>
          <w:b/>
          <w:szCs w:val="22"/>
          <w:lang w:val="el-GR"/>
        </w:rPr>
        <w:t>6.3</w:t>
      </w:r>
      <w:r>
        <w:rPr>
          <w:b/>
          <w:szCs w:val="22"/>
          <w:lang w:val="el-GR"/>
        </w:rPr>
        <w:tab/>
        <w:t>Διάρκεια ζωής</w:t>
      </w:r>
    </w:p>
    <w:p w14:paraId="21561511" w14:textId="77777777" w:rsidR="00B8417B" w:rsidRDefault="00B8417B" w:rsidP="00D35A79">
      <w:pPr>
        <w:keepNext/>
        <w:rPr>
          <w:lang w:val="el-GR"/>
        </w:rPr>
      </w:pPr>
    </w:p>
    <w:p w14:paraId="7E72F720" w14:textId="77777777" w:rsidR="00B8417B" w:rsidRDefault="00B8417B">
      <w:pPr>
        <w:keepNext/>
        <w:keepLines/>
        <w:shd w:val="clear" w:color="auto" w:fill="F3F3F3"/>
        <w:rPr>
          <w:i/>
          <w:szCs w:val="22"/>
          <w:lang w:val="el-GR"/>
        </w:rPr>
      </w:pPr>
      <w:r>
        <w:rPr>
          <w:i/>
          <w:szCs w:val="22"/>
          <w:lang w:val="el-GR"/>
        </w:rPr>
        <w:t>&lt;GONAL-f 75 IU&gt;</w:t>
      </w:r>
    </w:p>
    <w:p w14:paraId="1B7F918B" w14:textId="77777777" w:rsidR="00D35A79" w:rsidRPr="006861D0" w:rsidRDefault="00D35A79" w:rsidP="00B32E58">
      <w:pPr>
        <w:keepNext/>
        <w:shd w:val="clear" w:color="auto" w:fill="F2F2F2"/>
        <w:rPr>
          <w:szCs w:val="22"/>
          <w:lang w:val="el-GR"/>
        </w:rPr>
      </w:pPr>
      <w:r w:rsidRPr="006861D0">
        <w:rPr>
          <w:szCs w:val="22"/>
          <w:lang w:val="el-GR"/>
        </w:rPr>
        <w:t>3</w:t>
      </w:r>
      <w:r>
        <w:rPr>
          <w:szCs w:val="22"/>
        </w:rPr>
        <w:t> </w:t>
      </w:r>
      <w:r>
        <w:rPr>
          <w:szCs w:val="22"/>
          <w:lang w:val="el"/>
        </w:rPr>
        <w:t>χρόνια</w:t>
      </w:r>
      <w:r w:rsidRPr="006861D0">
        <w:rPr>
          <w:szCs w:val="22"/>
          <w:lang w:val="el-GR"/>
        </w:rPr>
        <w:t>.</w:t>
      </w:r>
    </w:p>
    <w:p w14:paraId="07FF5259" w14:textId="77777777" w:rsidR="00B32E58" w:rsidRDefault="00B32E58" w:rsidP="00B32E58">
      <w:pPr>
        <w:keepNext/>
        <w:shd w:val="clear" w:color="auto" w:fill="F3F3F3"/>
        <w:rPr>
          <w:szCs w:val="22"/>
          <w:lang w:val="el-GR"/>
        </w:rPr>
      </w:pPr>
    </w:p>
    <w:p w14:paraId="6906D36E" w14:textId="77777777" w:rsidR="00B8417B" w:rsidRDefault="00B8417B">
      <w:pPr>
        <w:shd w:val="clear" w:color="auto" w:fill="F3F3F3"/>
        <w:rPr>
          <w:szCs w:val="22"/>
          <w:lang w:val="el-GR"/>
        </w:rPr>
      </w:pPr>
      <w:r>
        <w:rPr>
          <w:szCs w:val="22"/>
          <w:lang w:val="el-GR"/>
        </w:rPr>
        <w:t>Το προϊόν είναι για μία χρήση και αφού ανοιχθεί και ανασυσταθεί πρέπει να χρησιμοποιείται αμέσως.</w:t>
      </w:r>
    </w:p>
    <w:p w14:paraId="45EA1E85" w14:textId="77777777" w:rsidR="00B8417B" w:rsidRDefault="00B8417B">
      <w:pPr>
        <w:rPr>
          <w:szCs w:val="22"/>
          <w:lang w:val="el-GR"/>
        </w:rPr>
      </w:pPr>
    </w:p>
    <w:p w14:paraId="41A19BF3" w14:textId="711D4C98" w:rsidR="00B8417B" w:rsidRPr="00F33CB1" w:rsidRDefault="00B8417B">
      <w:pPr>
        <w:keepNext/>
        <w:keepLines/>
        <w:shd w:val="clear" w:color="auto" w:fill="E6E6E6"/>
        <w:rPr>
          <w:i/>
          <w:szCs w:val="22"/>
          <w:lang w:val="el-GR"/>
        </w:rPr>
      </w:pPr>
      <w:r w:rsidRPr="00F33CB1">
        <w:rPr>
          <w:i/>
          <w:szCs w:val="22"/>
          <w:lang w:val="el-GR"/>
        </w:rPr>
        <w:t xml:space="preserve">&lt;GONAL-f 1050 IU&gt; + </w:t>
      </w:r>
      <w:r w:rsidRPr="00F33CB1">
        <w:rPr>
          <w:i/>
          <w:szCs w:val="22"/>
          <w:shd w:val="clear" w:color="auto" w:fill="BFBFBF"/>
          <w:lang w:val="el-GR"/>
        </w:rPr>
        <w:t>&lt;GONAL-f 450 IU&gt;</w:t>
      </w:r>
    </w:p>
    <w:p w14:paraId="6FE885A0" w14:textId="77777777" w:rsidR="00D35A79" w:rsidRDefault="00D35A79" w:rsidP="00B32E58">
      <w:pPr>
        <w:keepNext/>
        <w:shd w:val="clear" w:color="auto" w:fill="E6E6E6"/>
        <w:rPr>
          <w:szCs w:val="22"/>
          <w:lang w:val="el-GR"/>
        </w:rPr>
      </w:pPr>
      <w:r w:rsidRPr="00F33CB1">
        <w:rPr>
          <w:szCs w:val="22"/>
          <w:lang w:val="el-GR"/>
        </w:rPr>
        <w:t>2 χρόνια.</w:t>
      </w:r>
    </w:p>
    <w:p w14:paraId="465B4ED9" w14:textId="77777777" w:rsidR="00B32E58" w:rsidRDefault="00B32E58" w:rsidP="00B32E58">
      <w:pPr>
        <w:keepNext/>
        <w:shd w:val="clear" w:color="auto" w:fill="E6E6E6"/>
        <w:rPr>
          <w:szCs w:val="22"/>
          <w:lang w:val="el-GR"/>
        </w:rPr>
      </w:pPr>
    </w:p>
    <w:p w14:paraId="37ECC143" w14:textId="77777777" w:rsidR="00B8417B" w:rsidRDefault="00B8417B">
      <w:pPr>
        <w:shd w:val="clear" w:color="auto" w:fill="E6E6E6"/>
        <w:rPr>
          <w:szCs w:val="22"/>
          <w:lang w:val="el-GR"/>
        </w:rPr>
      </w:pPr>
      <w:r>
        <w:rPr>
          <w:szCs w:val="22"/>
          <w:lang w:val="el-GR"/>
        </w:rPr>
        <w:t>Το ανασυσταμένο διάλυμα είναι σταθερό για 28 ημέρες σε θερμοκρασία ίση ή μικρότερη των 25°C.</w:t>
      </w:r>
    </w:p>
    <w:p w14:paraId="10BEE66F" w14:textId="77777777" w:rsidR="00B8417B" w:rsidRDefault="00B8417B">
      <w:pPr>
        <w:numPr>
          <w:ilvl w:val="12"/>
          <w:numId w:val="0"/>
        </w:numPr>
        <w:tabs>
          <w:tab w:val="left" w:pos="567"/>
        </w:tabs>
        <w:rPr>
          <w:szCs w:val="22"/>
          <w:lang w:val="el-GR"/>
        </w:rPr>
      </w:pPr>
    </w:p>
    <w:p w14:paraId="069AE18E" w14:textId="77777777" w:rsidR="00B8417B" w:rsidRDefault="00B8417B">
      <w:pPr>
        <w:keepNext/>
        <w:keepLines/>
        <w:numPr>
          <w:ilvl w:val="12"/>
          <w:numId w:val="0"/>
        </w:numPr>
        <w:tabs>
          <w:tab w:val="left" w:pos="567"/>
        </w:tabs>
        <w:rPr>
          <w:b/>
          <w:szCs w:val="22"/>
          <w:lang w:val="el-GR"/>
        </w:rPr>
      </w:pPr>
      <w:r>
        <w:rPr>
          <w:b/>
          <w:szCs w:val="22"/>
          <w:lang w:val="el-GR"/>
        </w:rPr>
        <w:lastRenderedPageBreak/>
        <w:t>6.4</w:t>
      </w:r>
      <w:r>
        <w:rPr>
          <w:b/>
          <w:szCs w:val="22"/>
          <w:lang w:val="el-GR"/>
        </w:rPr>
        <w:tab/>
        <w:t>Ιδιαίτερες προφυλάξεις κατά τη φύλαξη του προϊόντος</w:t>
      </w:r>
    </w:p>
    <w:p w14:paraId="7ECBC505" w14:textId="77777777" w:rsidR="00B8417B" w:rsidRDefault="00B8417B">
      <w:pPr>
        <w:keepNext/>
        <w:keepLines/>
        <w:numPr>
          <w:ilvl w:val="12"/>
          <w:numId w:val="0"/>
        </w:numPr>
        <w:tabs>
          <w:tab w:val="left" w:pos="567"/>
        </w:tabs>
        <w:rPr>
          <w:szCs w:val="22"/>
          <w:lang w:val="el-GR"/>
        </w:rPr>
      </w:pPr>
    </w:p>
    <w:p w14:paraId="6A52591C" w14:textId="77777777" w:rsidR="00B8417B" w:rsidRDefault="00B8417B">
      <w:pPr>
        <w:keepNext/>
        <w:keepLines/>
        <w:shd w:val="clear" w:color="auto" w:fill="F3F3F3"/>
        <w:rPr>
          <w:i/>
          <w:szCs w:val="22"/>
          <w:lang w:val="el-GR"/>
        </w:rPr>
      </w:pPr>
      <w:r>
        <w:rPr>
          <w:i/>
          <w:szCs w:val="22"/>
          <w:lang w:val="el-GR"/>
        </w:rPr>
        <w:t>&lt;GONAL-f 75 IU&gt;</w:t>
      </w:r>
    </w:p>
    <w:p w14:paraId="74317098" w14:textId="77777777" w:rsidR="00B8417B" w:rsidRDefault="00B8417B">
      <w:pPr>
        <w:numPr>
          <w:ilvl w:val="12"/>
          <w:numId w:val="0"/>
        </w:numPr>
        <w:shd w:val="clear" w:color="auto" w:fill="F3F3F3"/>
        <w:tabs>
          <w:tab w:val="left" w:pos="567"/>
        </w:tabs>
        <w:rPr>
          <w:szCs w:val="22"/>
          <w:lang w:val="el-GR"/>
        </w:rPr>
      </w:pPr>
      <w:r>
        <w:rPr>
          <w:szCs w:val="22"/>
          <w:lang w:val="el-GR"/>
        </w:rPr>
        <w:t>Μη φυλάσσετε σε θερμοκρασία μεγαλύτερη των 25°C.</w:t>
      </w:r>
    </w:p>
    <w:p w14:paraId="27B966DD" w14:textId="77777777" w:rsidR="00B8417B" w:rsidRDefault="00B8417B">
      <w:pPr>
        <w:numPr>
          <w:ilvl w:val="12"/>
          <w:numId w:val="0"/>
        </w:numPr>
        <w:shd w:val="clear" w:color="auto" w:fill="F3F3F3"/>
        <w:tabs>
          <w:tab w:val="left" w:pos="567"/>
        </w:tabs>
        <w:rPr>
          <w:szCs w:val="22"/>
          <w:lang w:val="el-GR"/>
        </w:rPr>
      </w:pPr>
      <w:r>
        <w:rPr>
          <w:szCs w:val="22"/>
          <w:lang w:val="el-GR"/>
        </w:rPr>
        <w:t>Φυλάσσετε στην αρχική συσκευασία για να προστατεύεται από το φως.</w:t>
      </w:r>
    </w:p>
    <w:p w14:paraId="0EABF8A4" w14:textId="77777777" w:rsidR="00B8417B" w:rsidRDefault="00B8417B">
      <w:pPr>
        <w:rPr>
          <w:szCs w:val="22"/>
          <w:lang w:val="el-GR"/>
        </w:rPr>
      </w:pPr>
    </w:p>
    <w:p w14:paraId="766E6293" w14:textId="6B21FF39" w:rsidR="00B8417B" w:rsidRPr="00F33CB1" w:rsidRDefault="00B8417B">
      <w:pPr>
        <w:keepNext/>
        <w:keepLines/>
        <w:shd w:val="clear" w:color="auto" w:fill="E6E6E6"/>
        <w:rPr>
          <w:i/>
          <w:szCs w:val="22"/>
          <w:lang w:val="el-GR"/>
        </w:rPr>
      </w:pPr>
      <w:r w:rsidRPr="00F33CB1">
        <w:rPr>
          <w:i/>
          <w:szCs w:val="22"/>
          <w:lang w:val="el-GR"/>
        </w:rPr>
        <w:t xml:space="preserve">&lt;GONAL-f 1050 IU&gt; + </w:t>
      </w:r>
      <w:r w:rsidRPr="00F33CB1">
        <w:rPr>
          <w:i/>
          <w:szCs w:val="22"/>
          <w:shd w:val="clear" w:color="auto" w:fill="BFBFBF"/>
          <w:lang w:val="el-GR"/>
        </w:rPr>
        <w:t>&lt;GONAL-f 450 IU&gt;</w:t>
      </w:r>
    </w:p>
    <w:p w14:paraId="03C887AF" w14:textId="77777777" w:rsidR="00B8417B" w:rsidRDefault="00B8417B">
      <w:pPr>
        <w:shd w:val="clear" w:color="auto" w:fill="E6E6E6"/>
        <w:rPr>
          <w:szCs w:val="22"/>
          <w:lang w:val="el-GR"/>
        </w:rPr>
      </w:pPr>
      <w:r>
        <w:rPr>
          <w:szCs w:val="22"/>
          <w:lang w:val="el-GR"/>
        </w:rPr>
        <w:t>Πριν την ανασύσταση, μη φυλάσσετε σε θερμοκρασία μεγαλύτερη των 25°C. Φυλάσσετε στην αρχική συσκευασία, για να προστατεύεται από το φως.</w:t>
      </w:r>
    </w:p>
    <w:p w14:paraId="3F09F5CD" w14:textId="77777777" w:rsidR="00B8417B" w:rsidRDefault="00B8417B">
      <w:pPr>
        <w:shd w:val="clear" w:color="auto" w:fill="E6E6E6"/>
        <w:rPr>
          <w:szCs w:val="22"/>
          <w:lang w:val="el-GR"/>
        </w:rPr>
      </w:pPr>
    </w:p>
    <w:p w14:paraId="7C27A045" w14:textId="77777777" w:rsidR="00B8417B" w:rsidRDefault="00B8417B">
      <w:pPr>
        <w:shd w:val="clear" w:color="auto" w:fill="E6E6E6"/>
        <w:rPr>
          <w:szCs w:val="22"/>
          <w:lang w:val="el-GR"/>
        </w:rPr>
      </w:pPr>
      <w:r>
        <w:rPr>
          <w:szCs w:val="22"/>
          <w:lang w:val="el-GR"/>
        </w:rPr>
        <w:t>Μετά την ανασύσταση, μη φυλάσσετε σε θερμοκρασία μεγαλύτερη των 25°C. Μην καταψύχετε. Φυλάσσετε στην αρχική συσκευασία, για να προστατεύεται από το φως.</w:t>
      </w:r>
    </w:p>
    <w:p w14:paraId="173C7F5D" w14:textId="77777777" w:rsidR="00B8417B" w:rsidRDefault="00B8417B">
      <w:pPr>
        <w:numPr>
          <w:ilvl w:val="12"/>
          <w:numId w:val="0"/>
        </w:numPr>
        <w:tabs>
          <w:tab w:val="left" w:pos="567"/>
        </w:tabs>
        <w:rPr>
          <w:szCs w:val="22"/>
          <w:lang w:val="el-GR"/>
        </w:rPr>
      </w:pPr>
    </w:p>
    <w:p w14:paraId="06EED5DA" w14:textId="77777777" w:rsidR="00B8417B" w:rsidRDefault="00B8417B">
      <w:pPr>
        <w:keepNext/>
        <w:keepLines/>
        <w:numPr>
          <w:ilvl w:val="12"/>
          <w:numId w:val="0"/>
        </w:numPr>
        <w:tabs>
          <w:tab w:val="left" w:pos="567"/>
        </w:tabs>
        <w:rPr>
          <w:b/>
          <w:szCs w:val="22"/>
          <w:lang w:val="el-GR"/>
        </w:rPr>
      </w:pPr>
      <w:r>
        <w:rPr>
          <w:b/>
          <w:szCs w:val="22"/>
          <w:lang w:val="el-GR"/>
        </w:rPr>
        <w:t>6.5</w:t>
      </w:r>
      <w:r>
        <w:rPr>
          <w:b/>
          <w:szCs w:val="22"/>
          <w:lang w:val="el-GR"/>
        </w:rPr>
        <w:tab/>
        <w:t>Φύση και συστατικά του περιέκτη</w:t>
      </w:r>
    </w:p>
    <w:p w14:paraId="138EAF1D" w14:textId="77777777" w:rsidR="00B8417B" w:rsidRDefault="00B8417B">
      <w:pPr>
        <w:keepNext/>
        <w:keepLines/>
        <w:numPr>
          <w:ilvl w:val="12"/>
          <w:numId w:val="0"/>
        </w:numPr>
        <w:tabs>
          <w:tab w:val="left" w:pos="567"/>
        </w:tabs>
        <w:rPr>
          <w:szCs w:val="22"/>
          <w:lang w:val="el-GR"/>
        </w:rPr>
      </w:pPr>
    </w:p>
    <w:p w14:paraId="63E0B7BC" w14:textId="77777777" w:rsidR="00B8417B" w:rsidRDefault="00B8417B">
      <w:pPr>
        <w:keepNext/>
        <w:keepLines/>
        <w:shd w:val="clear" w:color="auto" w:fill="F3F3F3"/>
        <w:rPr>
          <w:i/>
          <w:szCs w:val="22"/>
          <w:lang w:val="el-GR"/>
        </w:rPr>
      </w:pPr>
      <w:r>
        <w:rPr>
          <w:i/>
          <w:szCs w:val="22"/>
          <w:lang w:val="el-GR"/>
        </w:rPr>
        <w:t>&lt;GONAL-f 75 IU&gt;</w:t>
      </w:r>
    </w:p>
    <w:p w14:paraId="3EF59D16" w14:textId="17C46B66" w:rsidR="00B8417B" w:rsidRDefault="00B8417B">
      <w:pPr>
        <w:numPr>
          <w:ilvl w:val="12"/>
          <w:numId w:val="0"/>
        </w:numPr>
        <w:shd w:val="clear" w:color="auto" w:fill="F3F3F3"/>
        <w:tabs>
          <w:tab w:val="left" w:pos="567"/>
        </w:tabs>
        <w:rPr>
          <w:szCs w:val="22"/>
          <w:lang w:val="el-GR"/>
        </w:rPr>
      </w:pPr>
      <w:r>
        <w:rPr>
          <w:szCs w:val="22"/>
          <w:lang w:val="el-GR"/>
        </w:rPr>
        <w:t>Το GONAL</w:t>
      </w:r>
      <w:r>
        <w:rPr>
          <w:szCs w:val="22"/>
          <w:lang w:val="el-GR"/>
        </w:rPr>
        <w:noBreakHyphen/>
        <w:t>f διατίθεται ως κόνις και διαλύτης για ενέσιμο διάλυμα. Η κόνις διατίθεται σε φιαλίδια (γυαλί τύπου Ι) των 3 ml που διαθέτουν ελαστικό πώμα εισχώρησης (ελαστικό βρωμοβουτυλίου) και αφαιρούμενο πώμα αλουμινίου. Ο διαλύτης 1 ml για ανασύσταση διατίθεται σε προγεμισμένες σύριγγες (γυαλί τύπου Ι) του 1 ml που διαθέτουν ελαστικό πώμα εισχώρησης.</w:t>
      </w:r>
    </w:p>
    <w:p w14:paraId="6F981D25" w14:textId="77777777" w:rsidR="00B8417B" w:rsidRDefault="00B8417B">
      <w:pPr>
        <w:numPr>
          <w:ilvl w:val="12"/>
          <w:numId w:val="0"/>
        </w:numPr>
        <w:shd w:val="clear" w:color="auto" w:fill="F3F3F3"/>
        <w:tabs>
          <w:tab w:val="left" w:pos="567"/>
        </w:tabs>
        <w:rPr>
          <w:szCs w:val="22"/>
          <w:lang w:val="el-GR"/>
        </w:rPr>
      </w:pPr>
    </w:p>
    <w:p w14:paraId="39A31193" w14:textId="6558E126" w:rsidR="00B8417B" w:rsidRDefault="00B8417B">
      <w:pPr>
        <w:numPr>
          <w:ilvl w:val="12"/>
          <w:numId w:val="0"/>
        </w:numPr>
        <w:shd w:val="clear" w:color="auto" w:fill="F3F3F3"/>
        <w:tabs>
          <w:tab w:val="left" w:pos="567"/>
        </w:tabs>
        <w:rPr>
          <w:szCs w:val="22"/>
          <w:lang w:val="el-GR"/>
        </w:rPr>
      </w:pPr>
      <w:r>
        <w:rPr>
          <w:szCs w:val="22"/>
          <w:lang w:val="el-GR"/>
        </w:rPr>
        <w:t>Το φαρμακευτικό προϊόν διατίθεται σε συσκευασίες των 1, 5, ή 10 φιαλιδίων με 1, 5 ή 10 προγεμισμένες σύριγγες διαλύτη.</w:t>
      </w:r>
    </w:p>
    <w:p w14:paraId="3FE5F511" w14:textId="77777777" w:rsidR="00B8417B" w:rsidRDefault="00B8417B">
      <w:pPr>
        <w:numPr>
          <w:ilvl w:val="12"/>
          <w:numId w:val="0"/>
        </w:numPr>
        <w:shd w:val="clear" w:color="auto" w:fill="F3F3F3"/>
        <w:tabs>
          <w:tab w:val="left" w:pos="567"/>
        </w:tabs>
        <w:rPr>
          <w:szCs w:val="22"/>
          <w:lang w:val="el-GR"/>
        </w:rPr>
      </w:pPr>
      <w:r>
        <w:rPr>
          <w:szCs w:val="22"/>
          <w:lang w:val="el-GR"/>
        </w:rPr>
        <w:t>Μπορεί να μην κυκλοφορούν όλες οι συσκευασίες.</w:t>
      </w:r>
    </w:p>
    <w:p w14:paraId="73F75DA5" w14:textId="77777777" w:rsidR="00B8417B" w:rsidRDefault="00B8417B">
      <w:pPr>
        <w:rPr>
          <w:szCs w:val="22"/>
          <w:lang w:val="el-GR"/>
        </w:rPr>
      </w:pPr>
    </w:p>
    <w:p w14:paraId="73D0864A" w14:textId="77777777" w:rsidR="00B8417B" w:rsidRDefault="00B8417B">
      <w:pPr>
        <w:keepNext/>
        <w:keepLines/>
        <w:shd w:val="clear" w:color="auto" w:fill="E6E6E6"/>
        <w:rPr>
          <w:i/>
          <w:szCs w:val="22"/>
          <w:lang w:val="el-GR"/>
        </w:rPr>
      </w:pPr>
      <w:r>
        <w:rPr>
          <w:i/>
          <w:szCs w:val="22"/>
          <w:lang w:val="el-GR"/>
        </w:rPr>
        <w:t>&lt;GONAL-f 1050 IU&gt;</w:t>
      </w:r>
    </w:p>
    <w:p w14:paraId="21BCAEC2" w14:textId="77777777" w:rsidR="00B8417B" w:rsidRDefault="00B8417B">
      <w:pPr>
        <w:shd w:val="clear" w:color="auto" w:fill="E6E6E6"/>
        <w:rPr>
          <w:szCs w:val="22"/>
          <w:lang w:val="el-GR"/>
        </w:rPr>
      </w:pPr>
      <w:r>
        <w:rPr>
          <w:szCs w:val="22"/>
          <w:lang w:val="el-GR"/>
        </w:rPr>
        <w:t>Το GONAL</w:t>
      </w:r>
      <w:r>
        <w:rPr>
          <w:szCs w:val="22"/>
          <w:lang w:val="el-GR"/>
        </w:rPr>
        <w:noBreakHyphen/>
        <w:t>f διατίθεται ως κόνις και διαλύτης για ενέσιμο διάλυμα. Η κόνις διατίθεται σε φιαλίδια (γυαλί τύπου Ι) των 3 ml που διαθέτουν ελαστικό πώμα εισχώρησης (ελαστικό βρωμοβουτυλίου) και αφαιρούμενο πώμα αλουμινίου. Ο διαλύτης για ανασύσταση διατίθεται σε προγεμισμένες σύριγγες (γυαλί τύπου Ι) των 2 ml με ελαστικό πώμα εισχώρησης. Οι παρεχόμενες σύριγγες χορηγήσεως είναι κατασκευασμένες από πολυπροπυλένιο και η ήδη στερεωμένη βελόνη είναι από ανοξείδωτο ατσάλι.</w:t>
      </w:r>
    </w:p>
    <w:p w14:paraId="5E891547" w14:textId="77777777" w:rsidR="00B8417B" w:rsidRDefault="00B8417B">
      <w:pPr>
        <w:shd w:val="clear" w:color="auto" w:fill="E6E6E6"/>
        <w:rPr>
          <w:szCs w:val="22"/>
          <w:lang w:val="el-GR"/>
        </w:rPr>
      </w:pPr>
    </w:p>
    <w:p w14:paraId="4C02259A" w14:textId="77777777" w:rsidR="00B8417B" w:rsidRDefault="00B8417B">
      <w:pPr>
        <w:shd w:val="clear" w:color="auto" w:fill="E6E6E6"/>
        <w:rPr>
          <w:szCs w:val="22"/>
          <w:lang w:val="el-GR"/>
        </w:rPr>
      </w:pPr>
      <w:r>
        <w:rPr>
          <w:szCs w:val="22"/>
          <w:lang w:val="el-GR"/>
        </w:rPr>
        <w:t>Το φαρμακευτικό προϊόν διατίθεται σε συσκευασία του 1 φιαλιδίου κόνεως με μια προγεμισμένη σύριγγα διαλύτη για ανασύσταση και 15 σύριγγες μίας χρήσεως με διαβαθμίσεις σε μονάδες FSH, για χορήγηση.</w:t>
      </w:r>
    </w:p>
    <w:p w14:paraId="09695280" w14:textId="77777777" w:rsidR="00B8417B" w:rsidRDefault="00B8417B">
      <w:pPr>
        <w:rPr>
          <w:i/>
          <w:szCs w:val="22"/>
          <w:lang w:val="el-GR"/>
        </w:rPr>
      </w:pPr>
    </w:p>
    <w:p w14:paraId="288EABE7" w14:textId="77777777" w:rsidR="00B8417B" w:rsidRDefault="00B8417B">
      <w:pPr>
        <w:keepNext/>
        <w:keepLines/>
        <w:shd w:val="clear" w:color="auto" w:fill="CCCCCC"/>
        <w:rPr>
          <w:i/>
          <w:szCs w:val="22"/>
          <w:lang w:val="el-GR"/>
        </w:rPr>
      </w:pPr>
      <w:r>
        <w:rPr>
          <w:i/>
          <w:szCs w:val="22"/>
          <w:lang w:val="el-GR"/>
        </w:rPr>
        <w:t>&lt;GONAL-f 450 IU&gt;</w:t>
      </w:r>
    </w:p>
    <w:p w14:paraId="046587A0" w14:textId="77777777" w:rsidR="00B8417B" w:rsidRDefault="00B8417B">
      <w:pPr>
        <w:shd w:val="clear" w:color="auto" w:fill="CCCCCC"/>
        <w:rPr>
          <w:szCs w:val="22"/>
          <w:lang w:val="el-GR"/>
        </w:rPr>
      </w:pPr>
      <w:r>
        <w:rPr>
          <w:szCs w:val="22"/>
          <w:lang w:val="el-GR"/>
        </w:rPr>
        <w:t>Το GONAL</w:t>
      </w:r>
      <w:r>
        <w:rPr>
          <w:szCs w:val="22"/>
          <w:lang w:val="el-GR"/>
        </w:rPr>
        <w:noBreakHyphen/>
        <w:t>f διατίθεται ως κόνις και διαλύτης για ενέσιμο διάλυμα. Η κόνις διατίθεται σε φιαλίδια (γυαλί τύπου Ι) των 3 ml που διαθέτουν ελαστικό πώμα εισχώρησης (ελαστικό βρωμοβουτυλίου) και αφαιρούμενο πώμα αλουμινίου. Ο διαλύτης για ανασύσταση διατίθεται σε προγεμισμένες σύριγγες (γυαλί τύπου Ι) του 1 ml με ελαστικό πώμα εισχώρησης. Οι παρεχόμενες σύριγγες χορηγήσεως είναι κατασκευασμένες από πολυπροπυλένιο και η ήδη στερεωμένη βελόνη είναι από ανοξείδωτο ατσάλι.</w:t>
      </w:r>
    </w:p>
    <w:p w14:paraId="4610BC46" w14:textId="77777777" w:rsidR="00B8417B" w:rsidRDefault="00B8417B">
      <w:pPr>
        <w:shd w:val="clear" w:color="auto" w:fill="CCCCCC"/>
        <w:rPr>
          <w:szCs w:val="22"/>
          <w:lang w:val="el-GR"/>
        </w:rPr>
      </w:pPr>
    </w:p>
    <w:p w14:paraId="0B139749" w14:textId="77777777" w:rsidR="00B8417B" w:rsidRDefault="00B8417B">
      <w:pPr>
        <w:shd w:val="clear" w:color="auto" w:fill="CCCCCC"/>
        <w:rPr>
          <w:szCs w:val="22"/>
          <w:lang w:val="el-GR"/>
        </w:rPr>
      </w:pPr>
      <w:r>
        <w:rPr>
          <w:szCs w:val="22"/>
          <w:lang w:val="el-GR"/>
        </w:rPr>
        <w:t>Το φαρμακευτικό προϊόν διατίθεται σε συσκευασία 1 φιαλιδίου κόνεως με μια προγεμισμένη σύριγγα διαλύτη για ανασύσταση και 6 σύριγγες μίας χρήσεως με διαβαθμίσεις σε μονάδες FSH για τη χορήγηση.</w:t>
      </w:r>
    </w:p>
    <w:p w14:paraId="1746F16C" w14:textId="77777777" w:rsidR="00B8417B" w:rsidRDefault="00B8417B">
      <w:pPr>
        <w:numPr>
          <w:ilvl w:val="12"/>
          <w:numId w:val="0"/>
        </w:numPr>
        <w:tabs>
          <w:tab w:val="left" w:pos="567"/>
        </w:tabs>
        <w:rPr>
          <w:szCs w:val="22"/>
          <w:lang w:val="el-GR"/>
        </w:rPr>
      </w:pPr>
    </w:p>
    <w:p w14:paraId="17A8891D" w14:textId="77777777" w:rsidR="00B8417B" w:rsidRDefault="00B8417B">
      <w:pPr>
        <w:keepNext/>
        <w:keepLines/>
        <w:numPr>
          <w:ilvl w:val="12"/>
          <w:numId w:val="0"/>
        </w:numPr>
        <w:tabs>
          <w:tab w:val="left" w:pos="567"/>
        </w:tabs>
        <w:rPr>
          <w:b/>
          <w:szCs w:val="22"/>
          <w:lang w:val="el-GR"/>
        </w:rPr>
      </w:pPr>
      <w:r>
        <w:rPr>
          <w:b/>
          <w:szCs w:val="22"/>
          <w:lang w:val="el-GR"/>
        </w:rPr>
        <w:t>6.6</w:t>
      </w:r>
      <w:r>
        <w:rPr>
          <w:b/>
          <w:szCs w:val="22"/>
          <w:lang w:val="el-GR"/>
        </w:rPr>
        <w:tab/>
        <w:t>Ιδιαίτερες προφυλάξεις απόρριψης και άλλος χειρισμός</w:t>
      </w:r>
    </w:p>
    <w:p w14:paraId="37A0DEF3" w14:textId="77777777" w:rsidR="00B8417B" w:rsidRDefault="00B8417B">
      <w:pPr>
        <w:keepNext/>
        <w:keepLines/>
        <w:numPr>
          <w:ilvl w:val="12"/>
          <w:numId w:val="0"/>
        </w:numPr>
        <w:tabs>
          <w:tab w:val="left" w:pos="567"/>
        </w:tabs>
        <w:rPr>
          <w:szCs w:val="22"/>
          <w:lang w:val="el-GR"/>
        </w:rPr>
      </w:pPr>
    </w:p>
    <w:p w14:paraId="3195D9B5" w14:textId="77777777" w:rsidR="00B8417B" w:rsidRDefault="00B8417B">
      <w:pPr>
        <w:keepNext/>
        <w:keepLines/>
        <w:shd w:val="clear" w:color="auto" w:fill="F3F3F3"/>
        <w:rPr>
          <w:i/>
          <w:szCs w:val="22"/>
          <w:lang w:val="el-GR"/>
        </w:rPr>
      </w:pPr>
      <w:r>
        <w:rPr>
          <w:i/>
          <w:szCs w:val="22"/>
          <w:lang w:val="el-GR"/>
        </w:rPr>
        <w:t>&lt;GONAL-f 75 IU&gt;</w:t>
      </w:r>
    </w:p>
    <w:p w14:paraId="5CCDCEE4" w14:textId="77777777" w:rsidR="00B8417B" w:rsidRDefault="00B8417B">
      <w:pPr>
        <w:numPr>
          <w:ilvl w:val="12"/>
          <w:numId w:val="0"/>
        </w:numPr>
        <w:shd w:val="clear" w:color="auto" w:fill="F3F3F3"/>
        <w:tabs>
          <w:tab w:val="left" w:pos="567"/>
        </w:tabs>
        <w:rPr>
          <w:szCs w:val="22"/>
          <w:lang w:val="el-GR"/>
        </w:rPr>
      </w:pPr>
      <w:r>
        <w:rPr>
          <w:szCs w:val="22"/>
          <w:lang w:val="el-GR"/>
        </w:rPr>
        <w:t>Μόνο για μία χρήση.</w:t>
      </w:r>
    </w:p>
    <w:p w14:paraId="5E86EE5F" w14:textId="77777777" w:rsidR="00B8417B" w:rsidRDefault="00B8417B">
      <w:pPr>
        <w:numPr>
          <w:ilvl w:val="12"/>
          <w:numId w:val="0"/>
        </w:numPr>
        <w:shd w:val="clear" w:color="auto" w:fill="F3F3F3"/>
        <w:tabs>
          <w:tab w:val="left" w:pos="567"/>
        </w:tabs>
        <w:rPr>
          <w:szCs w:val="22"/>
          <w:lang w:val="el-GR"/>
        </w:rPr>
      </w:pPr>
    </w:p>
    <w:p w14:paraId="7973A1C7" w14:textId="77777777" w:rsidR="00B8417B" w:rsidRDefault="00B8417B">
      <w:pPr>
        <w:numPr>
          <w:ilvl w:val="12"/>
          <w:numId w:val="0"/>
        </w:numPr>
        <w:shd w:val="clear" w:color="auto" w:fill="F3F3F3"/>
        <w:tabs>
          <w:tab w:val="left" w:pos="567"/>
        </w:tabs>
        <w:rPr>
          <w:szCs w:val="22"/>
          <w:lang w:val="el-GR"/>
        </w:rPr>
      </w:pPr>
      <w:r>
        <w:rPr>
          <w:szCs w:val="22"/>
          <w:lang w:val="el-GR"/>
        </w:rPr>
        <w:t>Το GONAL</w:t>
      </w:r>
      <w:r>
        <w:rPr>
          <w:szCs w:val="22"/>
          <w:lang w:val="el-GR"/>
        </w:rPr>
        <w:noBreakHyphen/>
        <w:t>f πρέπει να ανασυστάται με τον διαλύτη πριν χρησιμοποιηθεί (βλ. παράγραφο “Πώς να προετοιμάσετε και να χρησιμοποιήσετε το GONAL</w:t>
      </w:r>
      <w:r>
        <w:rPr>
          <w:szCs w:val="22"/>
          <w:lang w:val="el-GR"/>
        </w:rPr>
        <w:noBreakHyphen/>
        <w:t>f κόνις και διαλύτης” στο φύλλο οδηγιών χρήσης.</w:t>
      </w:r>
    </w:p>
    <w:p w14:paraId="64124561" w14:textId="77777777" w:rsidR="00B8417B" w:rsidRDefault="00B8417B">
      <w:pPr>
        <w:numPr>
          <w:ilvl w:val="12"/>
          <w:numId w:val="0"/>
        </w:numPr>
        <w:shd w:val="clear" w:color="auto" w:fill="F3F3F3"/>
        <w:tabs>
          <w:tab w:val="left" w:pos="567"/>
        </w:tabs>
        <w:rPr>
          <w:szCs w:val="22"/>
          <w:lang w:val="el-GR"/>
        </w:rPr>
      </w:pPr>
    </w:p>
    <w:p w14:paraId="2BFC7E45" w14:textId="77777777" w:rsidR="00B8417B" w:rsidRDefault="00B8417B">
      <w:pPr>
        <w:pStyle w:val="NormalIndent"/>
        <w:numPr>
          <w:ilvl w:val="12"/>
          <w:numId w:val="0"/>
        </w:numPr>
        <w:shd w:val="clear" w:color="auto" w:fill="F3F3F3"/>
        <w:rPr>
          <w:szCs w:val="22"/>
          <w:lang w:val="el-GR"/>
        </w:rPr>
      </w:pPr>
      <w:r>
        <w:rPr>
          <w:szCs w:val="22"/>
          <w:lang w:val="el-GR"/>
        </w:rPr>
        <w:lastRenderedPageBreak/>
        <w:t>Το GONAL</w:t>
      </w:r>
      <w:r>
        <w:rPr>
          <w:szCs w:val="22"/>
          <w:lang w:val="el-GR"/>
        </w:rPr>
        <w:noBreakHyphen/>
        <w:t>f μπορεί να αναμειχθεί με lutropin alfa και να συγχορηγηθεί ως μία ένεση. Στην περίπτωση αυτή, η lutropin alfa πρέπει να ανασυστάται πρώτα και στη συνέχεια να χρησιμοποιείται για την ανασύσταση της κόνεως GONAL</w:t>
      </w:r>
      <w:r>
        <w:rPr>
          <w:szCs w:val="22"/>
          <w:lang w:val="el-GR"/>
        </w:rPr>
        <w:noBreakHyphen/>
        <w:t>f.</w:t>
      </w:r>
    </w:p>
    <w:p w14:paraId="1084E35A" w14:textId="77777777" w:rsidR="00B8417B" w:rsidRDefault="00B8417B">
      <w:pPr>
        <w:shd w:val="clear" w:color="auto" w:fill="F3F3F3"/>
        <w:rPr>
          <w:szCs w:val="22"/>
          <w:lang w:val="el-GR"/>
        </w:rPr>
      </w:pPr>
      <w:r>
        <w:rPr>
          <w:szCs w:val="22"/>
          <w:lang w:val="el-GR"/>
        </w:rPr>
        <w:t>Μελέτες κατέδειξαν ότι η συγχορήγηση με λουτροπίνη άλφα δεν μεταβάλλει σημαντικά τη δραστηριότητα, τη σταθερότητα, τις φαρμακοκινητικές ή φαρμακοδυναμικές ιδιότητες των δραστικών ουσιών.</w:t>
      </w:r>
    </w:p>
    <w:p w14:paraId="5512B5B5" w14:textId="77777777" w:rsidR="00B8417B" w:rsidRDefault="00B8417B">
      <w:pPr>
        <w:rPr>
          <w:szCs w:val="22"/>
          <w:lang w:val="el-GR"/>
        </w:rPr>
      </w:pPr>
    </w:p>
    <w:p w14:paraId="49D1BB91" w14:textId="77777777" w:rsidR="00B8417B" w:rsidRDefault="00B8417B">
      <w:pPr>
        <w:keepNext/>
        <w:keepLines/>
        <w:shd w:val="clear" w:color="auto" w:fill="E6E6E6"/>
        <w:rPr>
          <w:i/>
          <w:szCs w:val="22"/>
          <w:lang w:val="el-GR"/>
        </w:rPr>
      </w:pPr>
      <w:r>
        <w:rPr>
          <w:i/>
          <w:szCs w:val="22"/>
          <w:lang w:val="el-GR"/>
        </w:rPr>
        <w:t>&lt;GONAL-f 1050 IU&gt;</w:t>
      </w:r>
    </w:p>
    <w:p w14:paraId="0E158936" w14:textId="4B172DBD" w:rsidR="00B8417B" w:rsidRDefault="00B8417B">
      <w:pPr>
        <w:shd w:val="clear" w:color="auto" w:fill="E0E0E0"/>
        <w:tabs>
          <w:tab w:val="left" w:pos="567"/>
        </w:tabs>
        <w:rPr>
          <w:szCs w:val="22"/>
          <w:lang w:val="el-GR"/>
        </w:rPr>
      </w:pPr>
      <w:r>
        <w:rPr>
          <w:szCs w:val="22"/>
          <w:lang w:val="el-GR"/>
        </w:rPr>
        <w:t>Η κόνις του GONAL</w:t>
      </w:r>
      <w:r>
        <w:rPr>
          <w:szCs w:val="22"/>
          <w:lang w:val="el-GR"/>
        </w:rPr>
        <w:noBreakHyphen/>
        <w:t>f 1050 IU/1,75 ml πρέπει να ανασυστάται με τα 2 ml του παρεχόμενου διαλύτη πριν χρησιμοποιηθεί.</w:t>
      </w:r>
    </w:p>
    <w:p w14:paraId="6B3DA6CB" w14:textId="77777777" w:rsidR="00B8417B" w:rsidRDefault="00B8417B">
      <w:pPr>
        <w:shd w:val="clear" w:color="auto" w:fill="E0E0E0"/>
        <w:tabs>
          <w:tab w:val="left" w:pos="567"/>
        </w:tabs>
        <w:rPr>
          <w:szCs w:val="22"/>
          <w:lang w:val="el-GR"/>
        </w:rPr>
      </w:pPr>
    </w:p>
    <w:p w14:paraId="3734B335" w14:textId="34AF5B23" w:rsidR="00B8417B" w:rsidRDefault="00B8417B">
      <w:pPr>
        <w:shd w:val="clear" w:color="auto" w:fill="E0E0E0"/>
        <w:tabs>
          <w:tab w:val="left" w:pos="567"/>
        </w:tabs>
        <w:rPr>
          <w:szCs w:val="22"/>
          <w:lang w:val="el-GR"/>
        </w:rPr>
      </w:pPr>
      <w:r>
        <w:rPr>
          <w:szCs w:val="22"/>
          <w:lang w:val="el-GR"/>
        </w:rPr>
        <w:t>Η κόνις του GONAL</w:t>
      </w:r>
      <w:r>
        <w:rPr>
          <w:szCs w:val="22"/>
          <w:lang w:val="el-GR"/>
        </w:rPr>
        <w:noBreakHyphen/>
        <w:t>f 1050 IU/1,75 ml δεν πρέπει να ανασυστάται με άλλους περιέκτες GONAL</w:t>
      </w:r>
      <w:r>
        <w:rPr>
          <w:szCs w:val="22"/>
          <w:lang w:val="el-GR"/>
        </w:rPr>
        <w:noBreakHyphen/>
        <w:t>f.</w:t>
      </w:r>
    </w:p>
    <w:p w14:paraId="7BCBBCA9" w14:textId="77777777" w:rsidR="00B8417B" w:rsidRDefault="00B8417B">
      <w:pPr>
        <w:shd w:val="clear" w:color="auto" w:fill="E0E0E0"/>
        <w:tabs>
          <w:tab w:val="left" w:pos="567"/>
        </w:tabs>
        <w:rPr>
          <w:szCs w:val="22"/>
          <w:lang w:val="el-GR"/>
        </w:rPr>
      </w:pPr>
    </w:p>
    <w:p w14:paraId="52119961" w14:textId="77777777" w:rsidR="00B8417B" w:rsidRDefault="00B8417B">
      <w:pPr>
        <w:shd w:val="clear" w:color="auto" w:fill="E0E0E0"/>
        <w:tabs>
          <w:tab w:val="left" w:pos="567"/>
        </w:tabs>
        <w:rPr>
          <w:szCs w:val="22"/>
          <w:lang w:val="el-GR"/>
        </w:rPr>
      </w:pPr>
      <w:r>
        <w:rPr>
          <w:szCs w:val="22"/>
          <w:lang w:val="el-GR"/>
        </w:rPr>
        <w:t>Η παρεχόμενη προγεμισμένη σύριγγα με διαλύτη θα πρέπει να χρησιμοποιείται μόνο για την ανασύσταση και κατόπιν να απορριφθεί σύμφωνα με τις κατά τόπους ισχύουσες σχετικές διατάξεις. Ένα σετ συριγγών χορηγήσεως με διαβαθμίσεις σε μονάδες FSH διατίθεται στο κουτί του GONAL</w:t>
      </w:r>
      <w:r>
        <w:rPr>
          <w:szCs w:val="22"/>
          <w:lang w:val="el-GR"/>
        </w:rPr>
        <w:noBreakHyphen/>
        <w:t>f πολλαπλών δόσεων. Εναλλακτικά μπορεί να χρησιμοποιείται μια σύριγγα του 1 ml, με διαβαθμίσεις σε ml και προσαρμοσμένη βελόνη για υποδόρια χορήγηση (βλ. παράγραφο “Πώς να προετοιμάσετε και να χρησιμοποιήσετε το GONAL</w:t>
      </w:r>
      <w:r>
        <w:rPr>
          <w:szCs w:val="22"/>
          <w:lang w:val="el-GR"/>
        </w:rPr>
        <w:noBreakHyphen/>
        <w:t>f κόνις και διαλύτης” στο φύλλο οδηγιών χρήσης.</w:t>
      </w:r>
    </w:p>
    <w:p w14:paraId="0835ECFE" w14:textId="77777777" w:rsidR="00B8417B" w:rsidRDefault="00B8417B">
      <w:pPr>
        <w:rPr>
          <w:szCs w:val="22"/>
          <w:lang w:val="el-GR"/>
        </w:rPr>
      </w:pPr>
    </w:p>
    <w:p w14:paraId="17D17C15" w14:textId="77777777" w:rsidR="00B8417B" w:rsidRDefault="00B8417B">
      <w:pPr>
        <w:keepNext/>
        <w:keepLines/>
        <w:shd w:val="clear" w:color="auto" w:fill="CCCCCC"/>
        <w:rPr>
          <w:szCs w:val="22"/>
          <w:lang w:val="el-GR"/>
        </w:rPr>
      </w:pPr>
      <w:r>
        <w:rPr>
          <w:i/>
          <w:szCs w:val="22"/>
          <w:lang w:val="el-GR"/>
        </w:rPr>
        <w:t>&lt;GONAL-f 450 IU&gt;</w:t>
      </w:r>
    </w:p>
    <w:p w14:paraId="5A91E0C2" w14:textId="5AF440EE" w:rsidR="00B8417B" w:rsidRDefault="00B8417B">
      <w:pPr>
        <w:shd w:val="clear" w:color="auto" w:fill="CCCCCC"/>
        <w:tabs>
          <w:tab w:val="left" w:pos="567"/>
        </w:tabs>
        <w:rPr>
          <w:szCs w:val="22"/>
          <w:lang w:val="el-GR"/>
        </w:rPr>
      </w:pPr>
      <w:r>
        <w:rPr>
          <w:szCs w:val="22"/>
          <w:lang w:val="el-GR"/>
        </w:rPr>
        <w:t>Η κόνις του GONAL</w:t>
      </w:r>
      <w:r>
        <w:rPr>
          <w:szCs w:val="22"/>
          <w:lang w:val="el-GR"/>
        </w:rPr>
        <w:noBreakHyphen/>
        <w:t>f 450 IU/0,75 ml πρέπει να ανασυστάται με το 1 ml του παρεχόμενου διαλύτη πριν χρησιμοποιηθεί.</w:t>
      </w:r>
    </w:p>
    <w:p w14:paraId="296855FC" w14:textId="6097AA68" w:rsidR="00B8417B" w:rsidRDefault="00B8417B">
      <w:pPr>
        <w:shd w:val="clear" w:color="auto" w:fill="CCCCCC"/>
        <w:tabs>
          <w:tab w:val="left" w:pos="567"/>
        </w:tabs>
        <w:rPr>
          <w:szCs w:val="22"/>
          <w:lang w:val="el-GR"/>
        </w:rPr>
      </w:pPr>
      <w:r>
        <w:rPr>
          <w:szCs w:val="22"/>
          <w:lang w:val="el-GR"/>
        </w:rPr>
        <w:t>Η κόνις του GONAL</w:t>
      </w:r>
      <w:r>
        <w:rPr>
          <w:szCs w:val="22"/>
          <w:lang w:val="el-GR"/>
        </w:rPr>
        <w:noBreakHyphen/>
        <w:t>f 450 IU/0,75 ml δεν πρέπει να ανασυστάται με άλλους περιέκτες GONAL</w:t>
      </w:r>
      <w:r>
        <w:rPr>
          <w:szCs w:val="22"/>
          <w:lang w:val="el-GR"/>
        </w:rPr>
        <w:noBreakHyphen/>
        <w:t>f.</w:t>
      </w:r>
    </w:p>
    <w:p w14:paraId="22B7606B" w14:textId="77777777" w:rsidR="00B8417B" w:rsidRDefault="00B8417B">
      <w:pPr>
        <w:shd w:val="clear" w:color="auto" w:fill="CCCCCC"/>
        <w:tabs>
          <w:tab w:val="left" w:pos="567"/>
        </w:tabs>
        <w:rPr>
          <w:szCs w:val="22"/>
          <w:lang w:val="el-GR"/>
        </w:rPr>
      </w:pPr>
    </w:p>
    <w:p w14:paraId="6FFAA15D" w14:textId="77777777" w:rsidR="00B8417B" w:rsidRDefault="00B8417B">
      <w:pPr>
        <w:shd w:val="clear" w:color="auto" w:fill="CCCCCC"/>
        <w:tabs>
          <w:tab w:val="left" w:pos="567"/>
        </w:tabs>
        <w:rPr>
          <w:szCs w:val="22"/>
          <w:lang w:val="el-GR"/>
        </w:rPr>
      </w:pPr>
      <w:r>
        <w:rPr>
          <w:szCs w:val="22"/>
          <w:lang w:val="el-GR"/>
        </w:rPr>
        <w:t>Η προγεμισμένη με διαλύτη παρεχόμενη σύριγγα θα πρέπει να χρησιμοποιείται μόνο για την ανασύσταση και κατόπιν να απορριφθεί σύμφωνα με τις κατά τόπους ισχύουσες σχετικές διατάξεις. Ένα σετ συριγγών χορηγήσεως με διαβαθμίσεις σε μονάδες FSH διατίθεται στο κουτί του GONAL</w:t>
      </w:r>
      <w:r>
        <w:rPr>
          <w:szCs w:val="22"/>
          <w:lang w:val="el-GR"/>
        </w:rPr>
        <w:noBreakHyphen/>
        <w:t>f πολλαπλών δόσεων. Εναλλακτικά μπορεί να χρησιμοποιείται μια σύριγγα του 1 ml, με διαβαθμίσεις σε ml και προσαρμοσμένη βελόνη για υποδόρια χορήγηση (βλ. παράγραφο “Πώς να προετοιμάσετε και να χρησιμοποιήσετε το GONAL</w:t>
      </w:r>
      <w:r>
        <w:rPr>
          <w:szCs w:val="22"/>
          <w:lang w:val="el-GR"/>
        </w:rPr>
        <w:noBreakHyphen/>
        <w:t xml:space="preserve">f κόνις και διαλύτης” στο φύλλο οδηγιών χρήσης. </w:t>
      </w:r>
    </w:p>
    <w:p w14:paraId="144E57EA" w14:textId="77777777" w:rsidR="00B8417B" w:rsidRDefault="00B8417B">
      <w:pPr>
        <w:tabs>
          <w:tab w:val="left" w:pos="567"/>
        </w:tabs>
        <w:rPr>
          <w:szCs w:val="22"/>
          <w:lang w:val="el-GR"/>
        </w:rPr>
      </w:pPr>
    </w:p>
    <w:p w14:paraId="1C8F7511" w14:textId="77777777" w:rsidR="00B8417B" w:rsidRDefault="00B8417B">
      <w:pPr>
        <w:pStyle w:val="BodyText"/>
        <w:numPr>
          <w:ilvl w:val="12"/>
          <w:numId w:val="0"/>
        </w:numPr>
        <w:tabs>
          <w:tab w:val="left" w:pos="567"/>
        </w:tabs>
        <w:ind w:right="0"/>
        <w:rPr>
          <w:szCs w:val="22"/>
        </w:rPr>
      </w:pPr>
      <w:r>
        <w:rPr>
          <w:szCs w:val="22"/>
        </w:rPr>
        <w:t>Το ανασυσταμένο διάλυμα δεν θα πρέπει να χορηγείται εάν περιέχει σωματίδια ή δεν είναι διαυγές.</w:t>
      </w:r>
    </w:p>
    <w:p w14:paraId="468AC479" w14:textId="77777777" w:rsidR="00B8417B" w:rsidRDefault="00B8417B">
      <w:pPr>
        <w:numPr>
          <w:ilvl w:val="12"/>
          <w:numId w:val="0"/>
        </w:numPr>
        <w:tabs>
          <w:tab w:val="left" w:pos="567"/>
        </w:tabs>
        <w:rPr>
          <w:szCs w:val="22"/>
          <w:lang w:val="el-GR"/>
        </w:rPr>
      </w:pPr>
    </w:p>
    <w:p w14:paraId="54A031BE" w14:textId="77777777" w:rsidR="00B8417B" w:rsidRDefault="00B8417B">
      <w:pPr>
        <w:rPr>
          <w:szCs w:val="22"/>
          <w:lang w:val="el-GR"/>
        </w:rPr>
      </w:pPr>
      <w:r>
        <w:rPr>
          <w:szCs w:val="22"/>
          <w:lang w:val="el-GR"/>
        </w:rPr>
        <w:t>Κάθε αχρησιμοποίητο φαρμακευτικό πρoϊόν ή υπόλειμμα πρέπει να απορρίπτεται σύμφωνα με τις κατά τόπους ισχύουσες σχετικές διατάξεις.</w:t>
      </w:r>
    </w:p>
    <w:p w14:paraId="20A1336C" w14:textId="77777777" w:rsidR="00B8417B" w:rsidRDefault="00B8417B">
      <w:pPr>
        <w:numPr>
          <w:ilvl w:val="12"/>
          <w:numId w:val="0"/>
        </w:numPr>
        <w:tabs>
          <w:tab w:val="left" w:pos="567"/>
        </w:tabs>
        <w:rPr>
          <w:szCs w:val="22"/>
          <w:lang w:val="el-GR"/>
        </w:rPr>
      </w:pPr>
    </w:p>
    <w:p w14:paraId="633E7133" w14:textId="77777777" w:rsidR="00B8417B" w:rsidRDefault="00B8417B">
      <w:pPr>
        <w:numPr>
          <w:ilvl w:val="12"/>
          <w:numId w:val="0"/>
        </w:numPr>
        <w:tabs>
          <w:tab w:val="left" w:pos="567"/>
        </w:tabs>
        <w:rPr>
          <w:szCs w:val="22"/>
          <w:lang w:val="el-GR"/>
        </w:rPr>
      </w:pPr>
    </w:p>
    <w:p w14:paraId="6D89AFDB" w14:textId="77777777" w:rsidR="00B8417B" w:rsidRDefault="00B8417B">
      <w:pPr>
        <w:keepNext/>
        <w:keepLines/>
        <w:numPr>
          <w:ilvl w:val="12"/>
          <w:numId w:val="0"/>
        </w:numPr>
        <w:tabs>
          <w:tab w:val="left" w:pos="567"/>
        </w:tabs>
        <w:rPr>
          <w:b/>
          <w:szCs w:val="22"/>
          <w:lang w:val="el-GR"/>
        </w:rPr>
      </w:pPr>
      <w:r>
        <w:rPr>
          <w:b/>
          <w:szCs w:val="22"/>
          <w:lang w:val="el-GR"/>
        </w:rPr>
        <w:t>7.</w:t>
      </w:r>
      <w:r>
        <w:rPr>
          <w:b/>
          <w:szCs w:val="22"/>
          <w:lang w:val="el-GR"/>
        </w:rPr>
        <w:tab/>
        <w:t>ΚΑΤΟΧΟΣ ΤΗΣ ΑΔΕΙΑΣ ΚΥΚΛΟΦΟΡΙΑΣ</w:t>
      </w:r>
    </w:p>
    <w:p w14:paraId="562C47D6" w14:textId="77777777" w:rsidR="00B8417B" w:rsidRDefault="00B8417B">
      <w:pPr>
        <w:keepNext/>
        <w:keepLines/>
        <w:numPr>
          <w:ilvl w:val="12"/>
          <w:numId w:val="0"/>
        </w:numPr>
        <w:tabs>
          <w:tab w:val="left" w:pos="567"/>
        </w:tabs>
        <w:rPr>
          <w:szCs w:val="22"/>
          <w:lang w:val="el-GR"/>
        </w:rPr>
      </w:pPr>
    </w:p>
    <w:p w14:paraId="7BCCD081" w14:textId="77777777" w:rsidR="00B8417B" w:rsidRPr="006861D0" w:rsidRDefault="00B8417B">
      <w:pPr>
        <w:pStyle w:val="ListParagraph"/>
        <w:keepNext/>
        <w:ind w:left="0"/>
        <w:rPr>
          <w:szCs w:val="22"/>
          <w:lang w:val="el-GR" w:eastAsia="de-DE"/>
        </w:rPr>
      </w:pPr>
      <w:r w:rsidRPr="00E26C10">
        <w:rPr>
          <w:szCs w:val="22"/>
        </w:rPr>
        <w:t>Merck</w:t>
      </w:r>
      <w:r w:rsidRPr="006861D0">
        <w:rPr>
          <w:szCs w:val="22"/>
          <w:lang w:val="el-GR"/>
        </w:rPr>
        <w:t xml:space="preserve"> </w:t>
      </w:r>
      <w:r w:rsidRPr="00E26C10">
        <w:rPr>
          <w:szCs w:val="22"/>
        </w:rPr>
        <w:t>Europe</w:t>
      </w:r>
      <w:r w:rsidRPr="006861D0">
        <w:rPr>
          <w:szCs w:val="22"/>
          <w:lang w:val="el-GR"/>
        </w:rPr>
        <w:t xml:space="preserve"> </w:t>
      </w:r>
      <w:r w:rsidRPr="00E26C10">
        <w:rPr>
          <w:szCs w:val="22"/>
        </w:rPr>
        <w:t>B</w:t>
      </w:r>
      <w:r w:rsidRPr="006861D0">
        <w:rPr>
          <w:szCs w:val="22"/>
          <w:lang w:val="el-GR"/>
        </w:rPr>
        <w:t>.</w:t>
      </w:r>
      <w:r w:rsidRPr="00E26C10">
        <w:rPr>
          <w:szCs w:val="22"/>
        </w:rPr>
        <w:t>V</w:t>
      </w:r>
      <w:r w:rsidRPr="006861D0">
        <w:rPr>
          <w:szCs w:val="22"/>
          <w:lang w:val="el-GR"/>
        </w:rPr>
        <w:t>.</w:t>
      </w:r>
    </w:p>
    <w:p w14:paraId="7B67D70D" w14:textId="77777777" w:rsidR="00B8417B" w:rsidRPr="006861D0" w:rsidRDefault="00B8417B">
      <w:pPr>
        <w:pStyle w:val="ListParagraph"/>
        <w:keepNext/>
        <w:ind w:left="0"/>
        <w:rPr>
          <w:szCs w:val="22"/>
          <w:lang w:val="el-GR"/>
        </w:rPr>
      </w:pPr>
      <w:r w:rsidRPr="00E26C10">
        <w:rPr>
          <w:szCs w:val="22"/>
        </w:rPr>
        <w:t>Gustav</w:t>
      </w:r>
      <w:r w:rsidRPr="006861D0">
        <w:rPr>
          <w:szCs w:val="22"/>
          <w:lang w:val="el-GR"/>
        </w:rPr>
        <w:t xml:space="preserve"> </w:t>
      </w:r>
      <w:r w:rsidRPr="00E26C10">
        <w:rPr>
          <w:szCs w:val="22"/>
        </w:rPr>
        <w:t>Mahlerplein </w:t>
      </w:r>
      <w:r w:rsidRPr="006861D0">
        <w:rPr>
          <w:szCs w:val="22"/>
          <w:lang w:val="el-GR"/>
        </w:rPr>
        <w:t>102</w:t>
      </w:r>
    </w:p>
    <w:p w14:paraId="59B20708" w14:textId="77777777" w:rsidR="00B8417B" w:rsidRPr="006861D0" w:rsidRDefault="00B8417B">
      <w:pPr>
        <w:pStyle w:val="ListParagraph"/>
        <w:keepNext/>
        <w:ind w:left="0"/>
        <w:rPr>
          <w:b/>
          <w:bCs/>
          <w:szCs w:val="22"/>
          <w:lang w:val="el-GR"/>
        </w:rPr>
      </w:pPr>
      <w:r w:rsidRPr="006861D0">
        <w:rPr>
          <w:szCs w:val="22"/>
          <w:lang w:val="el-GR"/>
        </w:rPr>
        <w:t xml:space="preserve">1082 </w:t>
      </w:r>
      <w:r w:rsidRPr="00E26C10">
        <w:rPr>
          <w:szCs w:val="22"/>
        </w:rPr>
        <w:t>MA</w:t>
      </w:r>
      <w:r w:rsidRPr="006861D0">
        <w:rPr>
          <w:szCs w:val="22"/>
          <w:lang w:val="el-GR"/>
        </w:rPr>
        <w:t xml:space="preserve"> </w:t>
      </w:r>
      <w:r w:rsidRPr="00E26C10">
        <w:rPr>
          <w:szCs w:val="22"/>
        </w:rPr>
        <w:t>Amsterdam</w:t>
      </w:r>
    </w:p>
    <w:p w14:paraId="1DC49ABF" w14:textId="77777777" w:rsidR="00B8417B" w:rsidRPr="006861D0" w:rsidRDefault="00B8417B">
      <w:pPr>
        <w:tabs>
          <w:tab w:val="left" w:pos="851"/>
        </w:tabs>
        <w:rPr>
          <w:szCs w:val="22"/>
          <w:lang w:val="el-GR"/>
        </w:rPr>
      </w:pPr>
      <w:r>
        <w:rPr>
          <w:szCs w:val="22"/>
          <w:lang w:val="el-GR"/>
        </w:rPr>
        <w:t>Ολλανδία</w:t>
      </w:r>
    </w:p>
    <w:p w14:paraId="1A7146E3" w14:textId="77777777" w:rsidR="00B8417B" w:rsidRPr="00E26C10" w:rsidRDefault="00B8417B">
      <w:pPr>
        <w:numPr>
          <w:ilvl w:val="12"/>
          <w:numId w:val="0"/>
        </w:numPr>
        <w:tabs>
          <w:tab w:val="left" w:pos="567"/>
        </w:tabs>
        <w:rPr>
          <w:szCs w:val="22"/>
          <w:lang w:val="el-GR"/>
        </w:rPr>
      </w:pPr>
    </w:p>
    <w:p w14:paraId="06B94078" w14:textId="77777777" w:rsidR="00B8417B" w:rsidRPr="00E26C10" w:rsidRDefault="00B8417B">
      <w:pPr>
        <w:numPr>
          <w:ilvl w:val="12"/>
          <w:numId w:val="0"/>
        </w:numPr>
        <w:tabs>
          <w:tab w:val="left" w:pos="567"/>
        </w:tabs>
        <w:rPr>
          <w:szCs w:val="22"/>
          <w:lang w:val="el-GR"/>
        </w:rPr>
      </w:pPr>
    </w:p>
    <w:p w14:paraId="0BEAF272" w14:textId="77777777" w:rsidR="00B8417B" w:rsidRDefault="00B8417B">
      <w:pPr>
        <w:pStyle w:val="BlockText"/>
        <w:keepNext/>
        <w:keepLines/>
        <w:numPr>
          <w:ilvl w:val="12"/>
          <w:numId w:val="0"/>
        </w:numPr>
        <w:shd w:val="clear" w:color="auto" w:fill="F3F3F3"/>
        <w:tabs>
          <w:tab w:val="left" w:pos="567"/>
        </w:tabs>
        <w:ind w:right="0"/>
        <w:rPr>
          <w:szCs w:val="22"/>
        </w:rPr>
      </w:pPr>
      <w:r>
        <w:rPr>
          <w:szCs w:val="22"/>
        </w:rPr>
        <w:t>8.</w:t>
      </w:r>
      <w:r>
        <w:rPr>
          <w:szCs w:val="22"/>
        </w:rPr>
        <w:tab/>
        <w:t>ΑΡΙΘΜΟΙ ΑΔΕΙΑΣ ΚΥΚΛΟΦΟΡΙΑΣ</w:t>
      </w:r>
    </w:p>
    <w:p w14:paraId="4F63B164" w14:textId="77777777" w:rsidR="00B8417B" w:rsidRDefault="00B8417B">
      <w:pPr>
        <w:keepNext/>
        <w:keepLines/>
        <w:numPr>
          <w:ilvl w:val="12"/>
          <w:numId w:val="0"/>
        </w:numPr>
        <w:shd w:val="clear" w:color="auto" w:fill="F3F3F3"/>
        <w:tabs>
          <w:tab w:val="left" w:pos="567"/>
        </w:tabs>
        <w:rPr>
          <w:szCs w:val="22"/>
          <w:lang w:val="el-GR"/>
        </w:rPr>
      </w:pPr>
    </w:p>
    <w:p w14:paraId="3E992916" w14:textId="77777777" w:rsidR="00B8417B" w:rsidRPr="00CB6750" w:rsidRDefault="00B8417B">
      <w:pPr>
        <w:keepNext/>
        <w:keepLines/>
        <w:shd w:val="clear" w:color="auto" w:fill="F3F3F3"/>
        <w:rPr>
          <w:i/>
          <w:szCs w:val="22"/>
          <w:lang w:val="pt-PT"/>
        </w:rPr>
      </w:pPr>
      <w:r w:rsidRPr="00CB6750">
        <w:rPr>
          <w:i/>
          <w:szCs w:val="22"/>
          <w:lang w:val="pt-PT"/>
        </w:rPr>
        <w:t>&lt;GONAL-f 75 IU&gt;</w:t>
      </w:r>
    </w:p>
    <w:p w14:paraId="26D79600" w14:textId="77777777" w:rsidR="00B8417B" w:rsidRPr="00CB6750" w:rsidRDefault="00B8417B">
      <w:pPr>
        <w:shd w:val="clear" w:color="auto" w:fill="F3F3F3"/>
        <w:jc w:val="both"/>
        <w:rPr>
          <w:szCs w:val="22"/>
          <w:lang w:val="pt-PT"/>
        </w:rPr>
      </w:pPr>
      <w:r w:rsidRPr="00CB6750">
        <w:rPr>
          <w:szCs w:val="22"/>
          <w:lang w:val="pt-PT"/>
        </w:rPr>
        <w:t>EU/1/95/001/025</w:t>
      </w:r>
    </w:p>
    <w:p w14:paraId="37A24376" w14:textId="77777777" w:rsidR="00B8417B" w:rsidRPr="00CB6750" w:rsidRDefault="00B8417B">
      <w:pPr>
        <w:shd w:val="clear" w:color="auto" w:fill="F3F3F3"/>
        <w:jc w:val="both"/>
        <w:rPr>
          <w:szCs w:val="22"/>
          <w:lang w:val="pt-PT"/>
        </w:rPr>
      </w:pPr>
      <w:r w:rsidRPr="00CB6750">
        <w:rPr>
          <w:szCs w:val="22"/>
          <w:lang w:val="pt-PT"/>
        </w:rPr>
        <w:t>EU/1/95/001/026</w:t>
      </w:r>
    </w:p>
    <w:p w14:paraId="6702C7F4" w14:textId="77777777" w:rsidR="00B8417B" w:rsidRDefault="00B8417B">
      <w:pPr>
        <w:shd w:val="clear" w:color="auto" w:fill="F3F3F3"/>
        <w:jc w:val="both"/>
        <w:rPr>
          <w:szCs w:val="22"/>
          <w:lang w:val="el-GR"/>
        </w:rPr>
      </w:pPr>
      <w:r>
        <w:rPr>
          <w:szCs w:val="22"/>
          <w:lang w:val="el-GR"/>
        </w:rPr>
        <w:t>EU/1/95/001/027</w:t>
      </w:r>
    </w:p>
    <w:p w14:paraId="70BDBD6B" w14:textId="77777777" w:rsidR="00B8417B" w:rsidRDefault="00B8417B">
      <w:pPr>
        <w:numPr>
          <w:ilvl w:val="12"/>
          <w:numId w:val="0"/>
        </w:numPr>
        <w:tabs>
          <w:tab w:val="left" w:pos="567"/>
        </w:tabs>
        <w:rPr>
          <w:szCs w:val="22"/>
          <w:lang w:val="el-GR"/>
        </w:rPr>
      </w:pPr>
    </w:p>
    <w:p w14:paraId="3A18B3A6" w14:textId="77777777" w:rsidR="00B8417B" w:rsidRDefault="00B8417B">
      <w:pPr>
        <w:numPr>
          <w:ilvl w:val="12"/>
          <w:numId w:val="0"/>
        </w:numPr>
        <w:tabs>
          <w:tab w:val="left" w:pos="567"/>
        </w:tabs>
        <w:rPr>
          <w:szCs w:val="22"/>
          <w:lang w:val="el-GR"/>
        </w:rPr>
      </w:pPr>
    </w:p>
    <w:p w14:paraId="60B0B1DB" w14:textId="77777777" w:rsidR="00B8417B" w:rsidRDefault="00B8417B">
      <w:pPr>
        <w:pStyle w:val="BlockText"/>
        <w:keepNext/>
        <w:keepLines/>
        <w:numPr>
          <w:ilvl w:val="12"/>
          <w:numId w:val="0"/>
        </w:numPr>
        <w:shd w:val="clear" w:color="auto" w:fill="F3F3F3"/>
        <w:tabs>
          <w:tab w:val="left" w:pos="567"/>
        </w:tabs>
        <w:ind w:right="0"/>
        <w:rPr>
          <w:szCs w:val="22"/>
        </w:rPr>
      </w:pPr>
      <w:r>
        <w:rPr>
          <w:szCs w:val="22"/>
        </w:rPr>
        <w:lastRenderedPageBreak/>
        <w:t>8.</w:t>
      </w:r>
      <w:r>
        <w:rPr>
          <w:szCs w:val="22"/>
        </w:rPr>
        <w:tab/>
        <w:t>ΑΡΙΘΜΟΣ ΑΔΕΙΑΣ ΚΥΚΛΟΦΟΡΙΑΣ</w:t>
      </w:r>
    </w:p>
    <w:p w14:paraId="75A4147E" w14:textId="77777777" w:rsidR="00B8417B" w:rsidRDefault="00B8417B">
      <w:pPr>
        <w:keepNext/>
        <w:keepLines/>
        <w:shd w:val="clear" w:color="auto" w:fill="E0E0E0"/>
        <w:rPr>
          <w:szCs w:val="22"/>
          <w:lang w:val="el-GR"/>
        </w:rPr>
      </w:pPr>
    </w:p>
    <w:p w14:paraId="32B3223B" w14:textId="77777777" w:rsidR="00B8417B" w:rsidRPr="00CB6750" w:rsidRDefault="00B8417B">
      <w:pPr>
        <w:keepNext/>
        <w:keepLines/>
        <w:shd w:val="clear" w:color="auto" w:fill="E6E6E6"/>
        <w:rPr>
          <w:i/>
          <w:szCs w:val="22"/>
          <w:lang w:val="el-GR"/>
        </w:rPr>
      </w:pPr>
      <w:r w:rsidRPr="00CB6750">
        <w:rPr>
          <w:i/>
          <w:szCs w:val="22"/>
          <w:lang w:val="el-GR"/>
        </w:rPr>
        <w:t>&lt;</w:t>
      </w:r>
      <w:r w:rsidRPr="006861D0">
        <w:rPr>
          <w:i/>
          <w:szCs w:val="22"/>
          <w:lang w:val="pt-PT"/>
        </w:rPr>
        <w:t>GONAL</w:t>
      </w:r>
      <w:r w:rsidRPr="00CB6750">
        <w:rPr>
          <w:i/>
          <w:szCs w:val="22"/>
          <w:lang w:val="el-GR"/>
        </w:rPr>
        <w:t>-</w:t>
      </w:r>
      <w:r w:rsidRPr="006861D0">
        <w:rPr>
          <w:i/>
          <w:szCs w:val="22"/>
          <w:lang w:val="pt-PT"/>
        </w:rPr>
        <w:t>f</w:t>
      </w:r>
      <w:r w:rsidRPr="00CB6750">
        <w:rPr>
          <w:i/>
          <w:szCs w:val="22"/>
          <w:lang w:val="el-GR"/>
        </w:rPr>
        <w:t xml:space="preserve"> 1050</w:t>
      </w:r>
      <w:r w:rsidRPr="006861D0">
        <w:rPr>
          <w:i/>
          <w:szCs w:val="22"/>
          <w:lang w:val="pt-PT"/>
        </w:rPr>
        <w:t> IU</w:t>
      </w:r>
      <w:r w:rsidRPr="00CB6750">
        <w:rPr>
          <w:i/>
          <w:szCs w:val="22"/>
          <w:lang w:val="el-GR"/>
        </w:rPr>
        <w:t>&gt;</w:t>
      </w:r>
    </w:p>
    <w:p w14:paraId="1D350009" w14:textId="77777777" w:rsidR="00B8417B" w:rsidRPr="006861D0" w:rsidRDefault="00B8417B">
      <w:pPr>
        <w:shd w:val="clear" w:color="auto" w:fill="E6E6E6"/>
        <w:rPr>
          <w:szCs w:val="22"/>
          <w:lang w:val="pt-PT"/>
        </w:rPr>
      </w:pPr>
      <w:r w:rsidRPr="006861D0">
        <w:rPr>
          <w:szCs w:val="22"/>
          <w:lang w:val="pt-PT"/>
        </w:rPr>
        <w:t>EU/1/95/001/021</w:t>
      </w:r>
    </w:p>
    <w:p w14:paraId="154F2181" w14:textId="77777777" w:rsidR="00B8417B" w:rsidRPr="006861D0" w:rsidRDefault="00B8417B">
      <w:pPr>
        <w:rPr>
          <w:szCs w:val="22"/>
          <w:lang w:val="pt-PT"/>
        </w:rPr>
      </w:pPr>
    </w:p>
    <w:p w14:paraId="17C5093D" w14:textId="77777777" w:rsidR="00B8417B" w:rsidRPr="006861D0" w:rsidRDefault="00B8417B">
      <w:pPr>
        <w:keepNext/>
        <w:keepLines/>
        <w:shd w:val="clear" w:color="auto" w:fill="CCCCCC"/>
        <w:rPr>
          <w:szCs w:val="22"/>
          <w:lang w:val="pt-PT"/>
        </w:rPr>
      </w:pPr>
      <w:r w:rsidRPr="006861D0">
        <w:rPr>
          <w:i/>
          <w:szCs w:val="22"/>
          <w:lang w:val="pt-PT"/>
        </w:rPr>
        <w:t>&lt;GONAL-f 450 IU&gt;</w:t>
      </w:r>
    </w:p>
    <w:p w14:paraId="7D00258D" w14:textId="77777777" w:rsidR="00B8417B" w:rsidRPr="006861D0" w:rsidRDefault="00B8417B">
      <w:pPr>
        <w:shd w:val="clear" w:color="auto" w:fill="CCCCCC"/>
        <w:rPr>
          <w:szCs w:val="22"/>
          <w:lang w:val="pt-PT"/>
        </w:rPr>
      </w:pPr>
      <w:r w:rsidRPr="006861D0">
        <w:rPr>
          <w:szCs w:val="22"/>
          <w:lang w:val="pt-PT"/>
        </w:rPr>
        <w:t>EU/1/95/001/031</w:t>
      </w:r>
    </w:p>
    <w:p w14:paraId="69DBCB92" w14:textId="77777777" w:rsidR="00B8417B" w:rsidRPr="006861D0" w:rsidRDefault="00B8417B">
      <w:pPr>
        <w:numPr>
          <w:ilvl w:val="12"/>
          <w:numId w:val="0"/>
        </w:numPr>
        <w:tabs>
          <w:tab w:val="left" w:pos="567"/>
        </w:tabs>
        <w:rPr>
          <w:szCs w:val="22"/>
          <w:lang w:val="pt-PT"/>
        </w:rPr>
      </w:pPr>
    </w:p>
    <w:p w14:paraId="301D95FA" w14:textId="77777777" w:rsidR="00B8417B" w:rsidRPr="006861D0" w:rsidRDefault="00B8417B">
      <w:pPr>
        <w:numPr>
          <w:ilvl w:val="12"/>
          <w:numId w:val="0"/>
        </w:numPr>
        <w:tabs>
          <w:tab w:val="left" w:pos="567"/>
        </w:tabs>
        <w:rPr>
          <w:szCs w:val="22"/>
          <w:lang w:val="pt-PT"/>
        </w:rPr>
      </w:pPr>
    </w:p>
    <w:p w14:paraId="7A0F6DE9" w14:textId="77777777" w:rsidR="00B8417B" w:rsidRDefault="00B8417B">
      <w:pPr>
        <w:keepNext/>
        <w:keepLines/>
        <w:numPr>
          <w:ilvl w:val="12"/>
          <w:numId w:val="0"/>
        </w:numPr>
        <w:tabs>
          <w:tab w:val="left" w:pos="567"/>
        </w:tabs>
        <w:rPr>
          <w:b/>
          <w:szCs w:val="22"/>
          <w:lang w:val="el-GR"/>
        </w:rPr>
      </w:pPr>
      <w:r>
        <w:rPr>
          <w:b/>
          <w:szCs w:val="22"/>
          <w:lang w:val="el-GR"/>
        </w:rPr>
        <w:t>9.</w:t>
      </w:r>
      <w:r>
        <w:rPr>
          <w:b/>
          <w:szCs w:val="22"/>
          <w:lang w:val="el-GR"/>
        </w:rPr>
        <w:tab/>
        <w:t>ΗΜΕΡΟΜΗΝΙΑ ΠΡΩΤΗΣ ΕΓΚΡΙΣΗΣ/ΑΝΑΝΕΩΣΗΣ ΤΗΣ ΑΔΕΙΑΣ</w:t>
      </w:r>
    </w:p>
    <w:p w14:paraId="3CF87888" w14:textId="77777777" w:rsidR="00B8417B" w:rsidRDefault="00B8417B">
      <w:pPr>
        <w:keepNext/>
        <w:keepLines/>
        <w:numPr>
          <w:ilvl w:val="12"/>
          <w:numId w:val="0"/>
        </w:numPr>
        <w:tabs>
          <w:tab w:val="left" w:pos="567"/>
        </w:tabs>
        <w:rPr>
          <w:szCs w:val="22"/>
          <w:lang w:val="el-GR"/>
        </w:rPr>
      </w:pPr>
    </w:p>
    <w:p w14:paraId="2334E109" w14:textId="77777777" w:rsidR="00B8417B" w:rsidRDefault="00B8417B">
      <w:pPr>
        <w:numPr>
          <w:ilvl w:val="12"/>
          <w:numId w:val="0"/>
        </w:numPr>
        <w:tabs>
          <w:tab w:val="left" w:pos="567"/>
        </w:tabs>
        <w:rPr>
          <w:szCs w:val="22"/>
          <w:lang w:val="el-GR"/>
        </w:rPr>
      </w:pPr>
      <w:r>
        <w:rPr>
          <w:szCs w:val="22"/>
          <w:lang w:val="el-GR"/>
        </w:rPr>
        <w:t>Ημερομηνία πρώτης έγκρισης: 20 Οκτωβρίου 1995.</w:t>
      </w:r>
    </w:p>
    <w:p w14:paraId="3EA9D1C3" w14:textId="77777777" w:rsidR="00B8417B" w:rsidRDefault="00B8417B">
      <w:pPr>
        <w:numPr>
          <w:ilvl w:val="12"/>
          <w:numId w:val="0"/>
        </w:numPr>
        <w:tabs>
          <w:tab w:val="left" w:pos="567"/>
        </w:tabs>
        <w:rPr>
          <w:szCs w:val="22"/>
          <w:lang w:val="el-GR"/>
        </w:rPr>
      </w:pPr>
      <w:r>
        <w:rPr>
          <w:szCs w:val="22"/>
          <w:lang w:val="el-GR"/>
        </w:rPr>
        <w:t>Ημερομηνία τελευταίας ανανέωσης: 20 Οκτωβρίου 2010.</w:t>
      </w:r>
    </w:p>
    <w:p w14:paraId="13E10839" w14:textId="77777777" w:rsidR="00B8417B" w:rsidRDefault="00B8417B">
      <w:pPr>
        <w:numPr>
          <w:ilvl w:val="12"/>
          <w:numId w:val="0"/>
        </w:numPr>
        <w:tabs>
          <w:tab w:val="left" w:pos="567"/>
        </w:tabs>
        <w:rPr>
          <w:szCs w:val="22"/>
          <w:lang w:val="el-GR"/>
        </w:rPr>
      </w:pPr>
    </w:p>
    <w:p w14:paraId="3B053924" w14:textId="77777777" w:rsidR="00B8417B" w:rsidRDefault="00B8417B">
      <w:pPr>
        <w:numPr>
          <w:ilvl w:val="12"/>
          <w:numId w:val="0"/>
        </w:numPr>
        <w:tabs>
          <w:tab w:val="left" w:pos="567"/>
        </w:tabs>
        <w:rPr>
          <w:szCs w:val="22"/>
          <w:lang w:val="el-GR"/>
        </w:rPr>
      </w:pPr>
    </w:p>
    <w:p w14:paraId="526DEA07" w14:textId="77777777" w:rsidR="00B8417B" w:rsidRDefault="00B8417B">
      <w:pPr>
        <w:keepNext/>
        <w:keepLines/>
        <w:numPr>
          <w:ilvl w:val="12"/>
          <w:numId w:val="0"/>
        </w:numPr>
        <w:tabs>
          <w:tab w:val="left" w:pos="567"/>
        </w:tabs>
        <w:rPr>
          <w:b/>
          <w:szCs w:val="22"/>
          <w:lang w:val="el-GR"/>
        </w:rPr>
      </w:pPr>
      <w:r>
        <w:rPr>
          <w:b/>
          <w:szCs w:val="22"/>
          <w:lang w:val="el-GR"/>
        </w:rPr>
        <w:t>10.</w:t>
      </w:r>
      <w:r>
        <w:rPr>
          <w:b/>
          <w:szCs w:val="22"/>
          <w:lang w:val="el-GR"/>
        </w:rPr>
        <w:tab/>
        <w:t>ΗΜΕΡΟΜΗΝΙΑ ΑΝΑΘΕΩΡΗΣΗΣ ΤΟΥ ΚΕΙΜΕΝΟΥ</w:t>
      </w:r>
    </w:p>
    <w:p w14:paraId="5DB7E11D" w14:textId="77777777" w:rsidR="00B8417B" w:rsidRDefault="00B8417B">
      <w:pPr>
        <w:keepNext/>
        <w:keepLines/>
        <w:numPr>
          <w:ilvl w:val="12"/>
          <w:numId w:val="0"/>
        </w:numPr>
        <w:tabs>
          <w:tab w:val="left" w:pos="567"/>
        </w:tabs>
        <w:rPr>
          <w:szCs w:val="22"/>
          <w:lang w:val="el-GR"/>
        </w:rPr>
      </w:pPr>
    </w:p>
    <w:p w14:paraId="7243F5D1" w14:textId="321A04BB" w:rsidR="00B8417B" w:rsidRDefault="00B32E58" w:rsidP="00E26C10">
      <w:pPr>
        <w:numPr>
          <w:ilvl w:val="12"/>
          <w:numId w:val="0"/>
        </w:numPr>
        <w:tabs>
          <w:tab w:val="left" w:pos="567"/>
        </w:tabs>
        <w:rPr>
          <w:szCs w:val="22"/>
          <w:lang w:val="el-GR"/>
        </w:rPr>
      </w:pPr>
      <w:r w:rsidRPr="00FE4327">
        <w:rPr>
          <w:noProof/>
          <w:szCs w:val="22"/>
          <w:lang w:val="el-GR"/>
        </w:rPr>
        <w:t>Λεπτομερείς πληροφορίες για το παρόν φαρμακευτικό προϊόν είναι διαθέσιμες στον δικτυακό τόπο του</w:t>
      </w:r>
      <w:r w:rsidRPr="00FE4327">
        <w:rPr>
          <w:b/>
          <w:noProof/>
          <w:szCs w:val="22"/>
          <w:lang w:val="el-GR"/>
        </w:rPr>
        <w:t xml:space="preserve"> </w:t>
      </w:r>
      <w:r w:rsidRPr="00FE4327">
        <w:rPr>
          <w:noProof/>
          <w:szCs w:val="22"/>
          <w:lang w:val="el-GR"/>
        </w:rPr>
        <w:t xml:space="preserve">Ευρωπαϊκού Οργανισμού Φαρμάκων: </w:t>
      </w:r>
      <w:hyperlink r:id="rId9" w:history="1">
        <w:r w:rsidRPr="00FE4327">
          <w:rPr>
            <w:rStyle w:val="Hyperlink"/>
            <w:noProof/>
            <w:szCs w:val="22"/>
          </w:rPr>
          <w:t>http</w:t>
        </w:r>
        <w:r w:rsidRPr="00FE4327">
          <w:rPr>
            <w:rStyle w:val="Hyperlink"/>
            <w:noProof/>
            <w:szCs w:val="22"/>
            <w:lang w:val="el-GR"/>
          </w:rPr>
          <w:t>://</w:t>
        </w:r>
        <w:r w:rsidRPr="00FE4327">
          <w:rPr>
            <w:rStyle w:val="Hyperlink"/>
            <w:noProof/>
            <w:szCs w:val="22"/>
          </w:rPr>
          <w:t>www</w:t>
        </w:r>
        <w:r w:rsidRPr="00FE4327">
          <w:rPr>
            <w:rStyle w:val="Hyperlink"/>
            <w:noProof/>
            <w:szCs w:val="22"/>
            <w:lang w:val="el-GR"/>
          </w:rPr>
          <w:t>.</w:t>
        </w:r>
        <w:r w:rsidRPr="00FE4327">
          <w:rPr>
            <w:rStyle w:val="Hyperlink"/>
            <w:noProof/>
            <w:szCs w:val="22"/>
          </w:rPr>
          <w:t>ema</w:t>
        </w:r>
        <w:r w:rsidRPr="00FE4327">
          <w:rPr>
            <w:rStyle w:val="Hyperlink"/>
            <w:noProof/>
            <w:szCs w:val="22"/>
            <w:lang w:val="el-GR"/>
          </w:rPr>
          <w:t>.</w:t>
        </w:r>
        <w:r w:rsidRPr="00FE4327">
          <w:rPr>
            <w:rStyle w:val="Hyperlink"/>
            <w:noProof/>
            <w:szCs w:val="22"/>
          </w:rPr>
          <w:t>europa</w:t>
        </w:r>
        <w:r w:rsidRPr="00FE4327">
          <w:rPr>
            <w:rStyle w:val="Hyperlink"/>
            <w:noProof/>
            <w:szCs w:val="22"/>
            <w:lang w:val="el-GR"/>
          </w:rPr>
          <w:t>.</w:t>
        </w:r>
        <w:r w:rsidRPr="00FE4327">
          <w:rPr>
            <w:rStyle w:val="Hyperlink"/>
            <w:noProof/>
            <w:szCs w:val="22"/>
          </w:rPr>
          <w:t>eu</w:t>
        </w:r>
      </w:hyperlink>
      <w:r w:rsidRPr="00FE4327">
        <w:rPr>
          <w:noProof/>
          <w:color w:val="0000FF"/>
          <w:szCs w:val="22"/>
          <w:lang w:val="el-GR"/>
        </w:rPr>
        <w:t>.</w:t>
      </w:r>
    </w:p>
    <w:p w14:paraId="343A3C6D" w14:textId="77777777" w:rsidR="00B8417B" w:rsidRDefault="00B8417B">
      <w:pPr>
        <w:numPr>
          <w:ilvl w:val="12"/>
          <w:numId w:val="0"/>
        </w:numPr>
        <w:tabs>
          <w:tab w:val="left" w:pos="567"/>
        </w:tabs>
        <w:rPr>
          <w:szCs w:val="22"/>
          <w:lang w:val="el-GR"/>
        </w:rPr>
      </w:pPr>
    </w:p>
    <w:p w14:paraId="392CF1D9" w14:textId="77777777" w:rsidR="00B8417B" w:rsidRDefault="00B8417B">
      <w:pPr>
        <w:keepNext/>
        <w:keepLines/>
        <w:tabs>
          <w:tab w:val="left" w:pos="567"/>
        </w:tabs>
        <w:rPr>
          <w:b/>
          <w:szCs w:val="22"/>
          <w:lang w:val="el-GR"/>
        </w:rPr>
      </w:pPr>
      <w:r>
        <w:rPr>
          <w:b/>
          <w:szCs w:val="22"/>
          <w:lang w:val="el-GR"/>
        </w:rPr>
        <w:br w:type="page"/>
      </w:r>
      <w:r>
        <w:rPr>
          <w:b/>
          <w:szCs w:val="22"/>
          <w:lang w:val="el-GR"/>
        </w:rPr>
        <w:lastRenderedPageBreak/>
        <w:t>1.</w:t>
      </w:r>
      <w:r>
        <w:rPr>
          <w:b/>
          <w:szCs w:val="22"/>
          <w:lang w:val="el-GR"/>
        </w:rPr>
        <w:tab/>
        <w:t>ΟΝΟΜΑΣΙΑ ΤΟΥ ΦΑΡΜΑΚΕΥΤΙΚΟΥ ΠΡΟΪΟΝΤΟΣ</w:t>
      </w:r>
    </w:p>
    <w:p w14:paraId="0C46D9EB" w14:textId="77777777" w:rsidR="00B8417B" w:rsidRPr="006861D0" w:rsidRDefault="00B8417B">
      <w:pPr>
        <w:rPr>
          <w:lang w:val="el-GR"/>
        </w:rPr>
      </w:pPr>
    </w:p>
    <w:p w14:paraId="1522B5CF" w14:textId="77777777" w:rsidR="00B8417B" w:rsidRPr="006473C2" w:rsidRDefault="00B8417B">
      <w:pPr>
        <w:keepNext/>
        <w:keepLines/>
        <w:shd w:val="clear" w:color="auto" w:fill="D5DCE4"/>
        <w:ind w:left="567" w:hanging="567"/>
        <w:rPr>
          <w:i/>
          <w:szCs w:val="22"/>
          <w:lang w:val="el-GR"/>
        </w:rPr>
      </w:pPr>
      <w:r w:rsidRPr="00E26C10">
        <w:rPr>
          <w:i/>
          <w:iCs/>
          <w:szCs w:val="22"/>
          <w:lang w:val="el-GR"/>
        </w:rPr>
        <w:t>&lt;</w:t>
      </w:r>
      <w:r>
        <w:rPr>
          <w:i/>
          <w:iCs/>
          <w:szCs w:val="22"/>
        </w:rPr>
        <w:t>GONAL</w:t>
      </w:r>
      <w:r w:rsidRPr="00E26C10">
        <w:rPr>
          <w:i/>
          <w:iCs/>
          <w:szCs w:val="22"/>
          <w:lang w:val="el-GR"/>
        </w:rPr>
        <w:t>-</w:t>
      </w:r>
      <w:r>
        <w:rPr>
          <w:i/>
          <w:iCs/>
          <w:szCs w:val="22"/>
        </w:rPr>
        <w:t>f</w:t>
      </w:r>
      <w:r w:rsidRPr="00E26C10">
        <w:rPr>
          <w:i/>
          <w:iCs/>
          <w:szCs w:val="22"/>
          <w:lang w:val="el-GR"/>
        </w:rPr>
        <w:t xml:space="preserve"> </w:t>
      </w:r>
      <w:r w:rsidR="006473C2">
        <w:rPr>
          <w:i/>
          <w:iCs/>
          <w:szCs w:val="22"/>
          <w:lang w:val="el-GR"/>
        </w:rPr>
        <w:t>15</w:t>
      </w:r>
      <w:r w:rsidR="006473C2" w:rsidRPr="006861D0">
        <w:rPr>
          <w:i/>
          <w:iCs/>
          <w:szCs w:val="22"/>
          <w:lang w:val="el-GR"/>
        </w:rPr>
        <w:t>0</w:t>
      </w:r>
      <w:r w:rsidR="006473C2">
        <w:rPr>
          <w:i/>
          <w:iCs/>
          <w:szCs w:val="22"/>
          <w:lang w:val="de-DE"/>
        </w:rPr>
        <w:t> </w:t>
      </w:r>
      <w:r w:rsidRPr="006473C2">
        <w:rPr>
          <w:i/>
          <w:iCs/>
          <w:szCs w:val="22"/>
        </w:rPr>
        <w:t>IU</w:t>
      </w:r>
      <w:r w:rsidRPr="006473C2">
        <w:rPr>
          <w:i/>
          <w:iCs/>
          <w:szCs w:val="22"/>
          <w:lang w:val="el-GR"/>
        </w:rPr>
        <w:t xml:space="preserve">– </w:t>
      </w:r>
      <w:r w:rsidRPr="006473C2">
        <w:rPr>
          <w:i/>
          <w:iCs/>
          <w:szCs w:val="22"/>
        </w:rPr>
        <w:t>PEN</w:t>
      </w:r>
      <w:r w:rsidRPr="006473C2">
        <w:rPr>
          <w:i/>
          <w:iCs/>
          <w:szCs w:val="22"/>
          <w:lang w:val="el-GR"/>
        </w:rPr>
        <w:t>&gt;</w:t>
      </w:r>
    </w:p>
    <w:p w14:paraId="6FA58AD5" w14:textId="77777777" w:rsidR="00B8417B" w:rsidRDefault="00B8417B">
      <w:pPr>
        <w:shd w:val="clear" w:color="auto" w:fill="D5DCE4"/>
        <w:tabs>
          <w:tab w:val="left" w:pos="567"/>
        </w:tabs>
        <w:ind w:left="567" w:hanging="567"/>
        <w:rPr>
          <w:szCs w:val="22"/>
          <w:lang w:val="el-GR"/>
        </w:rPr>
      </w:pPr>
      <w:r w:rsidRPr="006473C2">
        <w:rPr>
          <w:szCs w:val="22"/>
          <w:lang w:val="el"/>
        </w:rPr>
        <w:t>GONAL</w:t>
      </w:r>
      <w:r w:rsidRPr="006473C2">
        <w:rPr>
          <w:szCs w:val="22"/>
          <w:lang w:val="el"/>
        </w:rPr>
        <w:noBreakHyphen/>
        <w:t>f 150 IU/0,25</w:t>
      </w:r>
      <w:r>
        <w:rPr>
          <w:szCs w:val="22"/>
          <w:lang w:val="el"/>
        </w:rPr>
        <w:t> ml ενέσιμο διάλυμα σε προγεμισμένη συσκευή τύπου πένας</w:t>
      </w:r>
    </w:p>
    <w:p w14:paraId="3CCBF5E8" w14:textId="77777777" w:rsidR="00B8417B" w:rsidRDefault="00B8417B">
      <w:pPr>
        <w:keepNext/>
        <w:keepLines/>
        <w:tabs>
          <w:tab w:val="left" w:pos="567"/>
        </w:tabs>
        <w:rPr>
          <w:szCs w:val="22"/>
          <w:lang w:val="el-GR"/>
        </w:rPr>
      </w:pPr>
    </w:p>
    <w:p w14:paraId="77A587BD" w14:textId="77777777" w:rsidR="00B8417B" w:rsidRDefault="00B8417B">
      <w:pPr>
        <w:keepNext/>
        <w:keepLines/>
        <w:shd w:val="clear" w:color="auto" w:fill="CCFFFF"/>
        <w:rPr>
          <w:i/>
          <w:szCs w:val="22"/>
          <w:lang w:val="el-GR"/>
        </w:rPr>
      </w:pPr>
      <w:r>
        <w:rPr>
          <w:i/>
          <w:szCs w:val="22"/>
          <w:lang w:val="el-GR"/>
        </w:rPr>
        <w:t>&lt;GONAL-f 300 IU – PEN&gt;</w:t>
      </w:r>
    </w:p>
    <w:p w14:paraId="24556249" w14:textId="298A705E" w:rsidR="00B8417B" w:rsidRDefault="00B8417B">
      <w:pPr>
        <w:shd w:val="clear" w:color="auto" w:fill="CCFFFF"/>
        <w:tabs>
          <w:tab w:val="left" w:pos="567"/>
        </w:tabs>
        <w:rPr>
          <w:szCs w:val="22"/>
          <w:lang w:val="el-GR"/>
        </w:rPr>
      </w:pPr>
      <w:r>
        <w:rPr>
          <w:szCs w:val="22"/>
          <w:lang w:val="el-GR"/>
        </w:rPr>
        <w:t>GONAL</w:t>
      </w:r>
      <w:r>
        <w:rPr>
          <w:szCs w:val="22"/>
          <w:lang w:val="el-GR"/>
        </w:rPr>
        <w:noBreakHyphen/>
        <w:t>f 300 IU/0,5 ml ενέσιμο διάλυμα σε προγεμισμένη συσκευή τύπου πένας</w:t>
      </w:r>
    </w:p>
    <w:p w14:paraId="7AA85179" w14:textId="77777777" w:rsidR="00B8417B" w:rsidRDefault="00B8417B">
      <w:pPr>
        <w:rPr>
          <w:szCs w:val="22"/>
          <w:lang w:val="el-GR"/>
        </w:rPr>
      </w:pPr>
    </w:p>
    <w:p w14:paraId="264A8FB0" w14:textId="77777777" w:rsidR="00B8417B" w:rsidRDefault="00B8417B">
      <w:pPr>
        <w:keepNext/>
        <w:keepLines/>
        <w:shd w:val="clear" w:color="auto" w:fill="CCECFF"/>
        <w:rPr>
          <w:i/>
          <w:szCs w:val="22"/>
          <w:lang w:val="el-GR"/>
        </w:rPr>
      </w:pPr>
      <w:r>
        <w:rPr>
          <w:i/>
          <w:szCs w:val="22"/>
          <w:lang w:val="el-GR"/>
        </w:rPr>
        <w:t>&lt;GONAL-f 450 IU – PEN&gt;</w:t>
      </w:r>
    </w:p>
    <w:p w14:paraId="157708D0" w14:textId="3F059067" w:rsidR="00B8417B" w:rsidRDefault="00B8417B">
      <w:pPr>
        <w:shd w:val="clear" w:color="auto" w:fill="CCECFF"/>
        <w:rPr>
          <w:szCs w:val="22"/>
          <w:lang w:val="el-GR"/>
        </w:rPr>
      </w:pPr>
      <w:r>
        <w:rPr>
          <w:szCs w:val="22"/>
          <w:lang w:val="el-GR"/>
        </w:rPr>
        <w:t>GONAL</w:t>
      </w:r>
      <w:r>
        <w:rPr>
          <w:szCs w:val="22"/>
          <w:lang w:val="el-GR"/>
        </w:rPr>
        <w:noBreakHyphen/>
        <w:t>f 450 IU/0,75 ml ενέσιμο διάλυμα σε προγεμισμένη συσκευή τύπου πένας</w:t>
      </w:r>
    </w:p>
    <w:p w14:paraId="1299DE0B" w14:textId="77777777" w:rsidR="00B8417B" w:rsidRDefault="00B8417B">
      <w:pPr>
        <w:rPr>
          <w:szCs w:val="22"/>
          <w:lang w:val="el-GR"/>
        </w:rPr>
      </w:pPr>
    </w:p>
    <w:p w14:paraId="33E8149A" w14:textId="77777777" w:rsidR="00B8417B" w:rsidRDefault="00B8417B">
      <w:pPr>
        <w:keepNext/>
        <w:keepLines/>
        <w:shd w:val="clear" w:color="auto" w:fill="99CCFF"/>
        <w:rPr>
          <w:i/>
          <w:szCs w:val="22"/>
          <w:lang w:val="el-GR"/>
        </w:rPr>
      </w:pPr>
      <w:r>
        <w:rPr>
          <w:i/>
          <w:szCs w:val="22"/>
          <w:lang w:val="el-GR"/>
        </w:rPr>
        <w:t>&lt;GONAL-f 900 IU – PEN&gt;</w:t>
      </w:r>
    </w:p>
    <w:p w14:paraId="696B3228" w14:textId="5381997B" w:rsidR="00B8417B" w:rsidRDefault="00B8417B">
      <w:pPr>
        <w:shd w:val="clear" w:color="auto" w:fill="99CCFF"/>
        <w:rPr>
          <w:szCs w:val="22"/>
          <w:lang w:val="el-GR"/>
        </w:rPr>
      </w:pPr>
      <w:r>
        <w:rPr>
          <w:szCs w:val="22"/>
          <w:lang w:val="el-GR"/>
        </w:rPr>
        <w:t>GONAL</w:t>
      </w:r>
      <w:r>
        <w:rPr>
          <w:szCs w:val="22"/>
          <w:lang w:val="el-GR"/>
        </w:rPr>
        <w:noBreakHyphen/>
        <w:t>f 900 IU/1,5 ml ενέσιμο διάλυμα σε προγεμισμένη συσκευή τύπου πένας</w:t>
      </w:r>
    </w:p>
    <w:p w14:paraId="50701D0B" w14:textId="77777777" w:rsidR="00B8417B" w:rsidRDefault="00B8417B">
      <w:pPr>
        <w:tabs>
          <w:tab w:val="left" w:pos="567"/>
        </w:tabs>
        <w:rPr>
          <w:szCs w:val="22"/>
          <w:lang w:val="el-GR"/>
        </w:rPr>
      </w:pPr>
    </w:p>
    <w:p w14:paraId="78171A24" w14:textId="77777777" w:rsidR="00B8417B" w:rsidRDefault="00B8417B">
      <w:pPr>
        <w:tabs>
          <w:tab w:val="left" w:pos="567"/>
        </w:tabs>
        <w:rPr>
          <w:szCs w:val="22"/>
          <w:lang w:val="el-GR"/>
        </w:rPr>
      </w:pPr>
    </w:p>
    <w:p w14:paraId="2952CD8B" w14:textId="77777777" w:rsidR="00B8417B" w:rsidRDefault="00B8417B">
      <w:pPr>
        <w:keepNext/>
        <w:keepLines/>
        <w:tabs>
          <w:tab w:val="left" w:pos="567"/>
        </w:tabs>
        <w:rPr>
          <w:b/>
          <w:szCs w:val="22"/>
          <w:lang w:val="el-GR"/>
        </w:rPr>
      </w:pPr>
      <w:r>
        <w:rPr>
          <w:b/>
          <w:szCs w:val="22"/>
          <w:lang w:val="el-GR"/>
        </w:rPr>
        <w:t>2.</w:t>
      </w:r>
      <w:r>
        <w:rPr>
          <w:b/>
          <w:szCs w:val="22"/>
          <w:lang w:val="el-GR"/>
        </w:rPr>
        <w:tab/>
        <w:t>ΠΟΙΟΤΙΚΗ ΚΑΙ ΠΟΣΟΤΙΚΗ ΣΥΝΘΕΣΗ</w:t>
      </w:r>
    </w:p>
    <w:p w14:paraId="68A407B7" w14:textId="77777777" w:rsidR="00B8417B" w:rsidRDefault="00B8417B">
      <w:pPr>
        <w:pStyle w:val="Header"/>
        <w:keepNext/>
        <w:keepLines/>
        <w:widowControl/>
        <w:tabs>
          <w:tab w:val="clear" w:pos="4153"/>
          <w:tab w:val="clear" w:pos="8306"/>
          <w:tab w:val="left" w:pos="567"/>
        </w:tabs>
        <w:rPr>
          <w:szCs w:val="22"/>
          <w:lang w:val="el-GR" w:eastAsia="x-none"/>
        </w:rPr>
      </w:pPr>
    </w:p>
    <w:p w14:paraId="77C8D67D" w14:textId="77777777" w:rsidR="00B8417B" w:rsidRDefault="00B8417B">
      <w:pPr>
        <w:tabs>
          <w:tab w:val="left" w:pos="567"/>
        </w:tabs>
        <w:rPr>
          <w:szCs w:val="22"/>
          <w:lang w:val="el-GR"/>
        </w:rPr>
      </w:pPr>
      <w:r>
        <w:rPr>
          <w:szCs w:val="22"/>
          <w:lang w:val="el-GR"/>
        </w:rPr>
        <w:t>Κάθε ml του διαλύματος περιέχει 600 IU θυλακιοτροπίνης άλφα</w:t>
      </w:r>
      <w:r>
        <w:rPr>
          <w:szCs w:val="22"/>
          <w:rtl/>
          <w:lang w:val="el-GR"/>
        </w:rPr>
        <w:t>٭</w:t>
      </w:r>
      <w:r>
        <w:rPr>
          <w:szCs w:val="22"/>
          <w:lang w:val="el-GR"/>
        </w:rPr>
        <w:t>, (ισοδύναμα με 44 μικρογραμμάρια).</w:t>
      </w:r>
    </w:p>
    <w:p w14:paraId="6ED95F89" w14:textId="77777777" w:rsidR="00B8417B" w:rsidRDefault="00B8417B">
      <w:pPr>
        <w:ind w:left="567" w:hanging="567"/>
        <w:rPr>
          <w:szCs w:val="22"/>
          <w:lang w:val="el-GR"/>
        </w:rPr>
      </w:pPr>
    </w:p>
    <w:p w14:paraId="2432FACA" w14:textId="77777777" w:rsidR="00B8417B" w:rsidRPr="006473C2" w:rsidRDefault="00B8417B">
      <w:pPr>
        <w:keepNext/>
        <w:keepLines/>
        <w:shd w:val="clear" w:color="auto" w:fill="D5DCE4"/>
        <w:ind w:left="567" w:hanging="567"/>
        <w:rPr>
          <w:i/>
          <w:szCs w:val="22"/>
          <w:lang w:val="el-GR"/>
        </w:rPr>
      </w:pPr>
      <w:r>
        <w:rPr>
          <w:i/>
          <w:iCs/>
          <w:szCs w:val="22"/>
          <w:lang w:val="el"/>
        </w:rPr>
        <w:t>&lt;GO</w:t>
      </w:r>
      <w:r w:rsidRPr="006473C2">
        <w:rPr>
          <w:i/>
          <w:iCs/>
          <w:szCs w:val="22"/>
          <w:lang w:val="el"/>
        </w:rPr>
        <w:t>NAL-f 150</w:t>
      </w:r>
      <w:r w:rsidR="006473C2">
        <w:rPr>
          <w:i/>
          <w:iCs/>
          <w:szCs w:val="22"/>
          <w:lang w:val="de-DE"/>
        </w:rPr>
        <w:t> </w:t>
      </w:r>
      <w:r w:rsidRPr="006473C2">
        <w:rPr>
          <w:i/>
          <w:iCs/>
          <w:szCs w:val="22"/>
          <w:lang w:val="el"/>
        </w:rPr>
        <w:t>IU– PEN&gt;</w:t>
      </w:r>
    </w:p>
    <w:p w14:paraId="52CBE023" w14:textId="77777777" w:rsidR="00B8417B" w:rsidRDefault="00B8417B" w:rsidP="00D35A79">
      <w:pPr>
        <w:keepNext/>
        <w:keepLines/>
        <w:shd w:val="clear" w:color="auto" w:fill="D5DCE4"/>
        <w:rPr>
          <w:szCs w:val="22"/>
          <w:lang w:val="el-GR"/>
        </w:rPr>
      </w:pPr>
      <w:r w:rsidRPr="006473C2">
        <w:rPr>
          <w:szCs w:val="22"/>
          <w:lang w:val="el"/>
        </w:rPr>
        <w:t>Κάθε προγεμισμένη συσκευή τύπου πένας πολλαπλών δόσεων απελευθερώνει 150 IU (ισοδύναμα με11 μικρογραμμάρια) σε 0,25 ml.</w:t>
      </w:r>
    </w:p>
    <w:p w14:paraId="726286DD" w14:textId="77777777" w:rsidR="00B8417B" w:rsidRDefault="00B8417B">
      <w:pPr>
        <w:rPr>
          <w:szCs w:val="22"/>
          <w:lang w:val="el-GR"/>
        </w:rPr>
      </w:pPr>
    </w:p>
    <w:p w14:paraId="48DCB88E" w14:textId="77777777" w:rsidR="00B8417B" w:rsidRDefault="00B8417B">
      <w:pPr>
        <w:keepNext/>
        <w:keepLines/>
        <w:shd w:val="clear" w:color="auto" w:fill="CCFFFF"/>
        <w:rPr>
          <w:i/>
          <w:szCs w:val="22"/>
          <w:lang w:val="el-GR"/>
        </w:rPr>
      </w:pPr>
      <w:r>
        <w:rPr>
          <w:i/>
          <w:szCs w:val="22"/>
          <w:lang w:val="el-GR"/>
        </w:rPr>
        <w:t>&lt;GONAL-f 300 IU – PEN&gt;</w:t>
      </w:r>
    </w:p>
    <w:p w14:paraId="56A10B8E" w14:textId="77777777" w:rsidR="00B8417B" w:rsidRDefault="00B8417B">
      <w:pPr>
        <w:shd w:val="clear" w:color="auto" w:fill="CCFFFF"/>
        <w:tabs>
          <w:tab w:val="left" w:pos="567"/>
        </w:tabs>
        <w:rPr>
          <w:szCs w:val="22"/>
          <w:lang w:val="el-GR"/>
        </w:rPr>
      </w:pPr>
      <w:r>
        <w:rPr>
          <w:szCs w:val="22"/>
          <w:lang w:val="el-GR"/>
        </w:rPr>
        <w:t>Κάθε προγεμισμένη συσκευή τύπου πένας πολλαπλών δόσεων απελευθερώνει 300 IU (ισοδύναμα με 22 μικρογραμμάρια) σε 0,5 ml.</w:t>
      </w:r>
    </w:p>
    <w:p w14:paraId="7B453CF8" w14:textId="77777777" w:rsidR="00B8417B" w:rsidRDefault="00B8417B">
      <w:pPr>
        <w:rPr>
          <w:szCs w:val="22"/>
          <w:lang w:val="el-GR"/>
        </w:rPr>
      </w:pPr>
    </w:p>
    <w:p w14:paraId="2A40F5FF" w14:textId="77777777" w:rsidR="00B8417B" w:rsidRDefault="00B8417B">
      <w:pPr>
        <w:keepNext/>
        <w:keepLines/>
        <w:shd w:val="clear" w:color="auto" w:fill="CCECFF"/>
        <w:rPr>
          <w:i/>
          <w:szCs w:val="22"/>
          <w:lang w:val="el-GR"/>
        </w:rPr>
      </w:pPr>
      <w:r>
        <w:rPr>
          <w:i/>
          <w:szCs w:val="22"/>
          <w:lang w:val="el-GR"/>
        </w:rPr>
        <w:t>&lt;GONAL-f 450 IU – PEN&gt;</w:t>
      </w:r>
    </w:p>
    <w:p w14:paraId="192A13E0" w14:textId="77777777" w:rsidR="00B8417B" w:rsidRDefault="00B8417B">
      <w:pPr>
        <w:shd w:val="clear" w:color="auto" w:fill="CCECFF"/>
        <w:rPr>
          <w:szCs w:val="22"/>
          <w:lang w:val="el-GR"/>
        </w:rPr>
      </w:pPr>
      <w:r>
        <w:rPr>
          <w:iCs/>
          <w:szCs w:val="22"/>
          <w:lang w:val="el-GR"/>
        </w:rPr>
        <w:t xml:space="preserve">Κάθε </w:t>
      </w:r>
      <w:r>
        <w:rPr>
          <w:szCs w:val="22"/>
          <w:lang w:val="el-GR"/>
        </w:rPr>
        <w:t xml:space="preserve">προγεμισμένη συσκευή τύπου πένας πολλαπλών δόσεων </w:t>
      </w:r>
      <w:r>
        <w:rPr>
          <w:iCs/>
          <w:szCs w:val="22"/>
          <w:lang w:val="el-GR"/>
        </w:rPr>
        <w:t>απελευθερώνει 450 IU (ισοδύναμα με 33 μικρογραμμάρια) σε 0,75 ml.</w:t>
      </w:r>
    </w:p>
    <w:p w14:paraId="7E4942DA" w14:textId="77777777" w:rsidR="00B8417B" w:rsidRDefault="00B8417B">
      <w:pPr>
        <w:rPr>
          <w:szCs w:val="22"/>
          <w:lang w:val="el-GR"/>
        </w:rPr>
      </w:pPr>
    </w:p>
    <w:p w14:paraId="5B96942A" w14:textId="77777777" w:rsidR="00B8417B" w:rsidRDefault="00B8417B">
      <w:pPr>
        <w:keepNext/>
        <w:keepLines/>
        <w:shd w:val="clear" w:color="auto" w:fill="99CCFF"/>
        <w:rPr>
          <w:i/>
          <w:szCs w:val="22"/>
          <w:lang w:val="el-GR"/>
        </w:rPr>
      </w:pPr>
      <w:r>
        <w:rPr>
          <w:i/>
          <w:szCs w:val="22"/>
          <w:lang w:val="el-GR"/>
        </w:rPr>
        <w:t>&lt;GONAL-f 900 IU – PEN&gt;</w:t>
      </w:r>
    </w:p>
    <w:p w14:paraId="3ABEE98C" w14:textId="77777777" w:rsidR="00B8417B" w:rsidRDefault="00B8417B">
      <w:pPr>
        <w:shd w:val="clear" w:color="auto" w:fill="99CCFF"/>
        <w:rPr>
          <w:szCs w:val="22"/>
          <w:lang w:val="el-GR"/>
        </w:rPr>
      </w:pPr>
      <w:r>
        <w:rPr>
          <w:szCs w:val="22"/>
          <w:lang w:val="el-GR"/>
        </w:rPr>
        <w:t>Κάθε προγεμισμένη συσκευή τύπου πένας πολλαπλών δόσεων απελευθερώνει 900 IU (ισοδύναμα με 66 μικρογραμμάρια) σε 1,5 ml.</w:t>
      </w:r>
    </w:p>
    <w:p w14:paraId="491274FA" w14:textId="77777777" w:rsidR="00B8417B" w:rsidRDefault="00B8417B">
      <w:pPr>
        <w:tabs>
          <w:tab w:val="left" w:pos="567"/>
        </w:tabs>
        <w:rPr>
          <w:szCs w:val="22"/>
          <w:lang w:val="el-GR"/>
        </w:rPr>
      </w:pPr>
      <w:r>
        <w:rPr>
          <w:szCs w:val="22"/>
          <w:rtl/>
          <w:lang w:val="el-GR"/>
        </w:rPr>
        <w:t>٭</w:t>
      </w:r>
      <w:r>
        <w:rPr>
          <w:szCs w:val="22"/>
          <w:lang w:val="el-GR"/>
        </w:rPr>
        <w:t xml:space="preserve"> ανασυνδυασμένη ανθρώπινη θυλακιοτρόπος ορμόνη (r</w:t>
      </w:r>
      <w:r>
        <w:rPr>
          <w:szCs w:val="22"/>
          <w:lang w:val="el-GR"/>
        </w:rPr>
        <w:noBreakHyphen/>
        <w:t>hFSH) που παράγεται σε κύτταρα ωοθηκών κινεζικού κρικητού (CHO) με την τεχνολογία ανασυνδυασμένου DNA</w:t>
      </w:r>
    </w:p>
    <w:p w14:paraId="641E81D8" w14:textId="77777777" w:rsidR="00B8417B" w:rsidRDefault="00B8417B">
      <w:pPr>
        <w:pStyle w:val="Header"/>
        <w:widowControl/>
        <w:tabs>
          <w:tab w:val="clear" w:pos="4153"/>
          <w:tab w:val="clear" w:pos="8306"/>
          <w:tab w:val="left" w:pos="567"/>
        </w:tabs>
        <w:rPr>
          <w:szCs w:val="22"/>
          <w:lang w:val="el-GR" w:eastAsia="x-none"/>
        </w:rPr>
      </w:pPr>
    </w:p>
    <w:p w14:paraId="0168324F" w14:textId="77777777" w:rsidR="00B8417B" w:rsidRDefault="00B8417B">
      <w:pPr>
        <w:rPr>
          <w:szCs w:val="22"/>
          <w:lang w:val="el-GR"/>
        </w:rPr>
      </w:pPr>
      <w:r>
        <w:rPr>
          <w:szCs w:val="22"/>
          <w:lang w:val="el-GR"/>
        </w:rPr>
        <w:t>Για τον πλήρη κατάλογο των εκδόχων, βλ. παράγραφο 6.1.</w:t>
      </w:r>
    </w:p>
    <w:p w14:paraId="155EB753" w14:textId="77777777" w:rsidR="00B8417B" w:rsidRDefault="00B8417B">
      <w:pPr>
        <w:tabs>
          <w:tab w:val="left" w:pos="567"/>
        </w:tabs>
        <w:rPr>
          <w:szCs w:val="22"/>
          <w:lang w:val="el-GR"/>
        </w:rPr>
      </w:pPr>
    </w:p>
    <w:p w14:paraId="6DABAE96" w14:textId="77777777" w:rsidR="00B8417B" w:rsidRDefault="00B8417B">
      <w:pPr>
        <w:tabs>
          <w:tab w:val="left" w:pos="567"/>
        </w:tabs>
        <w:rPr>
          <w:szCs w:val="22"/>
          <w:lang w:val="el-GR"/>
        </w:rPr>
      </w:pPr>
    </w:p>
    <w:p w14:paraId="6E55A81D" w14:textId="77777777" w:rsidR="00B8417B" w:rsidRDefault="00B8417B">
      <w:pPr>
        <w:keepNext/>
        <w:keepLines/>
        <w:tabs>
          <w:tab w:val="left" w:pos="567"/>
        </w:tabs>
        <w:rPr>
          <w:b/>
          <w:szCs w:val="22"/>
          <w:lang w:val="el-GR"/>
        </w:rPr>
      </w:pPr>
      <w:r>
        <w:rPr>
          <w:b/>
          <w:szCs w:val="22"/>
          <w:lang w:val="el-GR"/>
        </w:rPr>
        <w:t>3.</w:t>
      </w:r>
      <w:r>
        <w:rPr>
          <w:b/>
          <w:szCs w:val="22"/>
          <w:lang w:val="el-GR"/>
        </w:rPr>
        <w:tab/>
        <w:t>ΦΑΡΜΑΚΟΤΕΧΝΙΚΗ ΜΟΡΦΗ</w:t>
      </w:r>
    </w:p>
    <w:p w14:paraId="671F4D41" w14:textId="77777777" w:rsidR="00B8417B" w:rsidRDefault="00B8417B">
      <w:pPr>
        <w:keepNext/>
        <w:keepLines/>
        <w:tabs>
          <w:tab w:val="left" w:pos="567"/>
        </w:tabs>
        <w:rPr>
          <w:szCs w:val="22"/>
          <w:lang w:val="el-GR"/>
        </w:rPr>
      </w:pPr>
    </w:p>
    <w:p w14:paraId="36E3A608" w14:textId="77777777" w:rsidR="00B8417B" w:rsidRDefault="00B8417B">
      <w:pPr>
        <w:tabs>
          <w:tab w:val="left" w:pos="567"/>
        </w:tabs>
        <w:rPr>
          <w:szCs w:val="22"/>
          <w:lang w:val="el-GR"/>
        </w:rPr>
      </w:pPr>
      <w:r>
        <w:rPr>
          <w:szCs w:val="22"/>
          <w:lang w:val="el-GR"/>
        </w:rPr>
        <w:t>Ενέσιμο διάλυμα σε προγεμισμένη συσκευή τύπου πένας.</w:t>
      </w:r>
    </w:p>
    <w:p w14:paraId="56655E91" w14:textId="77777777" w:rsidR="00B8417B" w:rsidRDefault="00B8417B">
      <w:pPr>
        <w:tabs>
          <w:tab w:val="left" w:pos="567"/>
        </w:tabs>
        <w:rPr>
          <w:szCs w:val="22"/>
          <w:lang w:val="el-GR"/>
        </w:rPr>
      </w:pPr>
    </w:p>
    <w:p w14:paraId="09E9BC77" w14:textId="77777777" w:rsidR="00B8417B" w:rsidRDefault="00B8417B">
      <w:pPr>
        <w:tabs>
          <w:tab w:val="left" w:pos="567"/>
        </w:tabs>
        <w:rPr>
          <w:szCs w:val="22"/>
          <w:lang w:val="el-GR"/>
        </w:rPr>
      </w:pPr>
      <w:r>
        <w:rPr>
          <w:szCs w:val="22"/>
          <w:lang w:val="el-GR"/>
        </w:rPr>
        <w:t>Διαυγές άχρωμο διάλυμα.</w:t>
      </w:r>
    </w:p>
    <w:p w14:paraId="66EFE843" w14:textId="77777777" w:rsidR="00B8417B" w:rsidRDefault="00B8417B">
      <w:pPr>
        <w:tabs>
          <w:tab w:val="left" w:pos="567"/>
        </w:tabs>
        <w:rPr>
          <w:szCs w:val="22"/>
          <w:lang w:val="el-GR"/>
        </w:rPr>
      </w:pPr>
    </w:p>
    <w:p w14:paraId="1CAE33AD" w14:textId="77777777" w:rsidR="00B8417B" w:rsidRDefault="00B8417B">
      <w:pPr>
        <w:tabs>
          <w:tab w:val="left" w:pos="567"/>
        </w:tabs>
        <w:rPr>
          <w:szCs w:val="22"/>
          <w:lang w:val="el-GR"/>
        </w:rPr>
      </w:pPr>
      <w:r>
        <w:rPr>
          <w:szCs w:val="22"/>
          <w:lang w:val="el-GR"/>
        </w:rPr>
        <w:t>Το pH του διαλύματος είναι 6,7</w:t>
      </w:r>
      <w:r>
        <w:rPr>
          <w:szCs w:val="22"/>
          <w:lang w:val="el-GR"/>
        </w:rPr>
        <w:noBreakHyphen/>
        <w:t>7,3.</w:t>
      </w:r>
    </w:p>
    <w:p w14:paraId="62012573" w14:textId="77777777" w:rsidR="00B8417B" w:rsidRDefault="00B8417B">
      <w:pPr>
        <w:tabs>
          <w:tab w:val="left" w:pos="567"/>
        </w:tabs>
        <w:rPr>
          <w:szCs w:val="22"/>
          <w:lang w:val="el-GR"/>
        </w:rPr>
      </w:pPr>
    </w:p>
    <w:p w14:paraId="6106900E" w14:textId="77777777" w:rsidR="00B8417B" w:rsidRDefault="00B8417B">
      <w:pPr>
        <w:tabs>
          <w:tab w:val="left" w:pos="567"/>
        </w:tabs>
        <w:rPr>
          <w:szCs w:val="22"/>
          <w:lang w:val="el-GR"/>
        </w:rPr>
      </w:pPr>
    </w:p>
    <w:p w14:paraId="53D15CC6" w14:textId="77777777" w:rsidR="00B8417B" w:rsidRDefault="00B8417B">
      <w:pPr>
        <w:keepNext/>
        <w:keepLines/>
        <w:tabs>
          <w:tab w:val="left" w:pos="567"/>
        </w:tabs>
        <w:rPr>
          <w:b/>
          <w:szCs w:val="22"/>
          <w:lang w:val="el-GR"/>
        </w:rPr>
      </w:pPr>
      <w:r>
        <w:rPr>
          <w:b/>
          <w:szCs w:val="22"/>
          <w:lang w:val="el-GR"/>
        </w:rPr>
        <w:lastRenderedPageBreak/>
        <w:t>4.</w:t>
      </w:r>
      <w:r>
        <w:rPr>
          <w:b/>
          <w:szCs w:val="22"/>
          <w:lang w:val="el-GR"/>
        </w:rPr>
        <w:tab/>
        <w:t>ΚΛΙΝΙΚΕΣ ΠΛΗΡΟΦΟΡΙΕΣ</w:t>
      </w:r>
    </w:p>
    <w:p w14:paraId="21E10327" w14:textId="77777777" w:rsidR="00B8417B" w:rsidRDefault="00B8417B">
      <w:pPr>
        <w:keepNext/>
        <w:keepLines/>
        <w:tabs>
          <w:tab w:val="left" w:pos="567"/>
        </w:tabs>
        <w:rPr>
          <w:b/>
          <w:szCs w:val="22"/>
          <w:lang w:val="el-GR"/>
        </w:rPr>
      </w:pPr>
    </w:p>
    <w:p w14:paraId="5042C63C" w14:textId="77777777" w:rsidR="00B8417B" w:rsidRDefault="00B8417B">
      <w:pPr>
        <w:keepNext/>
        <w:keepLines/>
        <w:tabs>
          <w:tab w:val="left" w:pos="567"/>
        </w:tabs>
        <w:rPr>
          <w:b/>
          <w:szCs w:val="22"/>
          <w:lang w:val="el-GR"/>
        </w:rPr>
      </w:pPr>
      <w:r>
        <w:rPr>
          <w:b/>
          <w:szCs w:val="22"/>
          <w:lang w:val="el-GR"/>
        </w:rPr>
        <w:t>4.1</w:t>
      </w:r>
      <w:r>
        <w:rPr>
          <w:b/>
          <w:szCs w:val="22"/>
          <w:lang w:val="el-GR"/>
        </w:rPr>
        <w:tab/>
        <w:t>Θεραπευτικές ενδείξεις</w:t>
      </w:r>
    </w:p>
    <w:p w14:paraId="2CBBC82F" w14:textId="77777777" w:rsidR="00B8417B" w:rsidRDefault="00B8417B">
      <w:pPr>
        <w:keepNext/>
        <w:keepLines/>
        <w:rPr>
          <w:szCs w:val="22"/>
          <w:lang w:val="el-GR"/>
        </w:rPr>
      </w:pPr>
    </w:p>
    <w:p w14:paraId="3AFB8B7E" w14:textId="77777777" w:rsidR="00B8417B" w:rsidRDefault="00B8417B">
      <w:pPr>
        <w:keepNext/>
        <w:keepLines/>
        <w:rPr>
          <w:iCs/>
          <w:szCs w:val="22"/>
          <w:u w:val="single"/>
          <w:lang w:val="el-GR"/>
        </w:rPr>
      </w:pPr>
      <w:r>
        <w:rPr>
          <w:iCs/>
          <w:szCs w:val="22"/>
          <w:u w:val="single"/>
          <w:lang w:val="el-GR"/>
        </w:rPr>
        <w:t>Στις ενήλικες γυναίκες</w:t>
      </w:r>
    </w:p>
    <w:p w14:paraId="5F232123" w14:textId="77777777" w:rsidR="00B8417B" w:rsidRDefault="00B8417B">
      <w:pPr>
        <w:keepNext/>
        <w:keepLines/>
        <w:rPr>
          <w:iCs/>
          <w:szCs w:val="22"/>
          <w:u w:val="single"/>
          <w:lang w:val="el-GR"/>
        </w:rPr>
      </w:pPr>
    </w:p>
    <w:p w14:paraId="61BB16AD" w14:textId="77777777" w:rsidR="00B8417B" w:rsidRDefault="00B8417B">
      <w:pPr>
        <w:numPr>
          <w:ilvl w:val="0"/>
          <w:numId w:val="18"/>
        </w:numPr>
        <w:tabs>
          <w:tab w:val="clear" w:pos="360"/>
          <w:tab w:val="num" w:pos="567"/>
        </w:tabs>
        <w:ind w:left="567" w:hanging="567"/>
        <w:rPr>
          <w:szCs w:val="22"/>
          <w:lang w:val="el-GR"/>
        </w:rPr>
      </w:pPr>
      <w:r>
        <w:rPr>
          <w:szCs w:val="22"/>
          <w:lang w:val="el-GR"/>
        </w:rPr>
        <w:t>Ανωορρηξία (που περιλαμβάνει το σύνδρομο πολυκυστικών ωοθηκών) σε γυναίκες που δεν αποκρίθηκαν σε αγωγή με κιτρική κλομιφαίνη.</w:t>
      </w:r>
    </w:p>
    <w:p w14:paraId="6161D851" w14:textId="77777777" w:rsidR="00B8417B" w:rsidRDefault="00B8417B">
      <w:pPr>
        <w:numPr>
          <w:ilvl w:val="0"/>
          <w:numId w:val="18"/>
        </w:numPr>
        <w:tabs>
          <w:tab w:val="clear" w:pos="360"/>
          <w:tab w:val="num" w:pos="567"/>
        </w:tabs>
        <w:ind w:left="567" w:hanging="567"/>
        <w:rPr>
          <w:szCs w:val="22"/>
          <w:lang w:val="el-GR"/>
        </w:rPr>
      </w:pPr>
      <w:r>
        <w:rPr>
          <w:szCs w:val="22"/>
          <w:lang w:val="el-GR"/>
        </w:rPr>
        <w:t>Πρόκληση πολυωοθυλακικής ανάπτυξης σε γυναίκες που υποβάλλονται σε υπερωορρηξία με τεχνικές υποβοηθούμενης αναπαραγωγής (ART) όπως εξωσωματική γονιμοποίηση (IVF), ενδοσαλπιγγική μεταφορά γαμετών και ενδοσαλπιγγική μεταφορά ζυγώτου.</w:t>
      </w:r>
    </w:p>
    <w:p w14:paraId="01B483BB" w14:textId="77777777" w:rsidR="00B8417B" w:rsidRDefault="00B8417B">
      <w:pPr>
        <w:numPr>
          <w:ilvl w:val="0"/>
          <w:numId w:val="18"/>
        </w:numPr>
        <w:tabs>
          <w:tab w:val="clear" w:pos="360"/>
          <w:tab w:val="num" w:pos="567"/>
        </w:tabs>
        <w:ind w:left="567" w:hanging="567"/>
        <w:rPr>
          <w:szCs w:val="22"/>
          <w:lang w:val="el-GR"/>
        </w:rPr>
      </w:pPr>
      <w:r>
        <w:rPr>
          <w:szCs w:val="22"/>
          <w:lang w:val="el-GR"/>
        </w:rPr>
        <w:t>Το GONAL</w:t>
      </w:r>
      <w:r>
        <w:rPr>
          <w:szCs w:val="22"/>
          <w:lang w:val="el-GR"/>
        </w:rPr>
        <w:noBreakHyphen/>
        <w:t>f σε συνδυασμό με ιδιοσκεύασμα που περιέχει ωχρινοτρόπο ορμόνη (LH) συνιστώνται για τη διέγερση της ανάπτυξης των ωοθυλακίων σε γυναίκες με βαρεία ανεπάρκεια LH και FSH. Σε κλινικές μελέτες, αυτές οι ασθενείς προσδιορίσθηκαν με επίπεδα ορού της ενδογενούς LH &lt; 1,2 IU/l.</w:t>
      </w:r>
    </w:p>
    <w:p w14:paraId="052E4A6B" w14:textId="77777777" w:rsidR="00B8417B" w:rsidRDefault="00B8417B">
      <w:pPr>
        <w:ind w:left="567" w:hanging="567"/>
        <w:rPr>
          <w:i/>
          <w:iCs/>
          <w:szCs w:val="22"/>
          <w:u w:val="single"/>
          <w:lang w:val="el-GR"/>
        </w:rPr>
      </w:pPr>
    </w:p>
    <w:p w14:paraId="5BE9A82A" w14:textId="77777777" w:rsidR="00B8417B" w:rsidRDefault="00B8417B">
      <w:pPr>
        <w:keepNext/>
        <w:keepLines/>
        <w:rPr>
          <w:iCs/>
          <w:szCs w:val="22"/>
          <w:u w:val="single"/>
          <w:lang w:val="el-GR"/>
        </w:rPr>
      </w:pPr>
      <w:r>
        <w:rPr>
          <w:iCs/>
          <w:szCs w:val="22"/>
          <w:u w:val="single"/>
          <w:lang w:val="el-GR"/>
        </w:rPr>
        <w:t>Στους ενήλικους άνδρες</w:t>
      </w:r>
    </w:p>
    <w:p w14:paraId="2DE5340F" w14:textId="77777777" w:rsidR="00B8417B" w:rsidRDefault="00B8417B">
      <w:pPr>
        <w:keepNext/>
        <w:keepLines/>
        <w:rPr>
          <w:iCs/>
          <w:szCs w:val="22"/>
          <w:u w:val="single"/>
          <w:lang w:val="el-GR"/>
        </w:rPr>
      </w:pPr>
    </w:p>
    <w:p w14:paraId="4D0AE1B7" w14:textId="77777777" w:rsidR="00B8417B" w:rsidRDefault="00B8417B">
      <w:pPr>
        <w:numPr>
          <w:ilvl w:val="0"/>
          <w:numId w:val="18"/>
        </w:numPr>
        <w:tabs>
          <w:tab w:val="clear" w:pos="360"/>
          <w:tab w:val="num" w:pos="567"/>
        </w:tabs>
        <w:ind w:left="567" w:hanging="567"/>
        <w:rPr>
          <w:szCs w:val="22"/>
          <w:lang w:val="el-GR"/>
        </w:rPr>
      </w:pPr>
      <w:r>
        <w:rPr>
          <w:szCs w:val="22"/>
          <w:lang w:val="el-GR"/>
        </w:rPr>
        <w:t>Το GONAL</w:t>
      </w:r>
      <w:r>
        <w:rPr>
          <w:szCs w:val="22"/>
          <w:lang w:val="el-GR"/>
        </w:rPr>
        <w:noBreakHyphen/>
        <w:t>f ενδείκνυται, για τη διέγερση της σπερματογένεσης στους άνδρες που έχουν συγγενή ή επίκτητο υπογοναδοτροφικό υπογοναδισμό σε συνδυασμό με θεραπεία με ανθρώπινη χοριακή γοναδοτροπίνη (hCG).</w:t>
      </w:r>
    </w:p>
    <w:p w14:paraId="35820126" w14:textId="77777777" w:rsidR="00B8417B" w:rsidRDefault="00B8417B">
      <w:pPr>
        <w:tabs>
          <w:tab w:val="left" w:pos="567"/>
        </w:tabs>
        <w:rPr>
          <w:szCs w:val="22"/>
          <w:lang w:val="el-GR"/>
        </w:rPr>
      </w:pPr>
    </w:p>
    <w:p w14:paraId="5772D636" w14:textId="77777777" w:rsidR="00B8417B" w:rsidRDefault="00B8417B">
      <w:pPr>
        <w:keepNext/>
        <w:keepLines/>
        <w:tabs>
          <w:tab w:val="left" w:pos="567"/>
        </w:tabs>
        <w:rPr>
          <w:b/>
          <w:szCs w:val="22"/>
          <w:lang w:val="el-GR"/>
        </w:rPr>
      </w:pPr>
      <w:r>
        <w:rPr>
          <w:b/>
          <w:szCs w:val="22"/>
          <w:lang w:val="el-GR"/>
        </w:rPr>
        <w:t>4.2</w:t>
      </w:r>
      <w:r>
        <w:rPr>
          <w:b/>
          <w:szCs w:val="22"/>
          <w:lang w:val="el-GR"/>
        </w:rPr>
        <w:tab/>
        <w:t>Δοσολογία και τρόπος χορήγησης</w:t>
      </w:r>
    </w:p>
    <w:p w14:paraId="6B90B36D" w14:textId="77777777" w:rsidR="00B8417B" w:rsidRDefault="00B8417B">
      <w:pPr>
        <w:keepNext/>
        <w:keepLines/>
        <w:tabs>
          <w:tab w:val="left" w:pos="567"/>
        </w:tabs>
        <w:rPr>
          <w:b/>
          <w:szCs w:val="22"/>
          <w:lang w:val="el-GR"/>
        </w:rPr>
      </w:pPr>
    </w:p>
    <w:p w14:paraId="29404653" w14:textId="77777777" w:rsidR="00B8417B" w:rsidRDefault="00B8417B">
      <w:pPr>
        <w:tabs>
          <w:tab w:val="left" w:pos="567"/>
        </w:tabs>
        <w:rPr>
          <w:szCs w:val="22"/>
          <w:lang w:val="el-GR"/>
        </w:rPr>
      </w:pPr>
      <w:r>
        <w:rPr>
          <w:szCs w:val="22"/>
          <w:lang w:val="el-GR"/>
        </w:rPr>
        <w:t>Η εισαγωγή σε θεραπεία με το GONAL</w:t>
      </w:r>
      <w:r>
        <w:rPr>
          <w:szCs w:val="22"/>
          <w:lang w:val="el-GR"/>
        </w:rPr>
        <w:noBreakHyphen/>
        <w:t>f θα πρέπει να γίνεται υπό την επίβλεψη ιατρού έμπειρου στη θεραπεία διαταραχών γονιμότητας.</w:t>
      </w:r>
    </w:p>
    <w:p w14:paraId="21D69D05" w14:textId="77777777" w:rsidR="00B8417B" w:rsidRDefault="00B8417B">
      <w:pPr>
        <w:pStyle w:val="Header"/>
        <w:widowControl/>
        <w:tabs>
          <w:tab w:val="clear" w:pos="4153"/>
          <w:tab w:val="clear" w:pos="8306"/>
          <w:tab w:val="left" w:pos="567"/>
        </w:tabs>
        <w:rPr>
          <w:szCs w:val="22"/>
          <w:lang w:val="el-GR" w:eastAsia="x-none"/>
        </w:rPr>
      </w:pPr>
    </w:p>
    <w:p w14:paraId="41528B81" w14:textId="77777777" w:rsidR="00B8417B" w:rsidRDefault="00B8417B">
      <w:pPr>
        <w:pStyle w:val="Header"/>
        <w:widowControl/>
        <w:tabs>
          <w:tab w:val="clear" w:pos="4153"/>
          <w:tab w:val="clear" w:pos="8306"/>
          <w:tab w:val="left" w:pos="567"/>
        </w:tabs>
        <w:rPr>
          <w:szCs w:val="22"/>
          <w:lang w:val="el-GR" w:eastAsia="x-none"/>
        </w:rPr>
      </w:pPr>
      <w:r>
        <w:rPr>
          <w:szCs w:val="22"/>
          <w:lang w:val="el-GR" w:eastAsia="x-none"/>
        </w:rPr>
        <w:t>Οι ασθενείς πρέπει να εφοδιαστούν με το σωστό αριθμό συσκευών τύπου πένας για τον κύκλο της θεραπείας τους και να εκπαιδευτούν στη χρήση των σωστών τεχνικών ένεσης.</w:t>
      </w:r>
    </w:p>
    <w:p w14:paraId="16BEA0AB" w14:textId="77777777" w:rsidR="00B8417B" w:rsidRDefault="00B8417B">
      <w:pPr>
        <w:pStyle w:val="Header"/>
        <w:widowControl/>
        <w:tabs>
          <w:tab w:val="clear" w:pos="4153"/>
          <w:tab w:val="clear" w:pos="8306"/>
          <w:tab w:val="left" w:pos="567"/>
        </w:tabs>
        <w:rPr>
          <w:szCs w:val="22"/>
          <w:lang w:val="el-GR" w:eastAsia="x-none"/>
        </w:rPr>
      </w:pPr>
    </w:p>
    <w:p w14:paraId="2A267A91" w14:textId="77777777" w:rsidR="00B8417B" w:rsidRDefault="00B8417B">
      <w:pPr>
        <w:keepNext/>
        <w:keepLines/>
        <w:rPr>
          <w:szCs w:val="22"/>
          <w:u w:val="single"/>
          <w:lang w:val="el-GR"/>
        </w:rPr>
      </w:pPr>
      <w:r>
        <w:rPr>
          <w:szCs w:val="22"/>
          <w:u w:val="single"/>
          <w:lang w:val="el-GR"/>
        </w:rPr>
        <w:t>Δοσολογία</w:t>
      </w:r>
    </w:p>
    <w:p w14:paraId="2138DA3B" w14:textId="77777777" w:rsidR="00B8417B" w:rsidRDefault="00B8417B">
      <w:pPr>
        <w:keepNext/>
        <w:keepLines/>
        <w:rPr>
          <w:szCs w:val="22"/>
          <w:lang w:val="el-GR"/>
        </w:rPr>
      </w:pPr>
    </w:p>
    <w:p w14:paraId="1D18BCD6" w14:textId="77777777" w:rsidR="00B8417B" w:rsidRDefault="00B8417B">
      <w:pPr>
        <w:tabs>
          <w:tab w:val="left" w:pos="567"/>
        </w:tabs>
        <w:rPr>
          <w:szCs w:val="22"/>
          <w:lang w:val="el-GR"/>
        </w:rPr>
      </w:pPr>
      <w:r>
        <w:rPr>
          <w:szCs w:val="22"/>
          <w:lang w:val="el-GR"/>
        </w:rPr>
        <w:t>Τα δοσολογικά σχήματα που συστήνονται για τη χορήγηση του GONAL</w:t>
      </w:r>
      <w:r>
        <w:rPr>
          <w:szCs w:val="22"/>
          <w:lang w:val="el-GR"/>
        </w:rPr>
        <w:noBreakHyphen/>
        <w:t>f είναι εκείνα που χρησιμοποιούνται για την FSH που προέρχεται από ούρα. Κλινική αξιολόγηση του GONAL</w:t>
      </w:r>
      <w:r>
        <w:rPr>
          <w:szCs w:val="22"/>
          <w:lang w:val="el-GR"/>
        </w:rPr>
        <w:noBreakHyphen/>
        <w:t>f αποδεικνύει ότι οι ημερήσιες δόσεις, τα σχήματα χορηγήσεως και οι μέθοδοι παρακολούθησης της θεραπείας δεν θα πρέπει να διαφέρουν από εκείνες που χρησιμοποιούνται προς το παρόν για τα φαρμακευτικά προϊόντα ούρων που περιέχουν FSH. Συνιστάται η συμμόρφωση στις συνιστώμενες δόσεις ενάρξεως που περιγράφονται παρακάτω.</w:t>
      </w:r>
    </w:p>
    <w:p w14:paraId="59112872" w14:textId="77777777" w:rsidR="00B8417B" w:rsidRDefault="00B8417B">
      <w:pPr>
        <w:tabs>
          <w:tab w:val="left" w:pos="567"/>
        </w:tabs>
        <w:rPr>
          <w:szCs w:val="22"/>
          <w:lang w:val="el-GR"/>
        </w:rPr>
      </w:pPr>
      <w:r>
        <w:rPr>
          <w:szCs w:val="22"/>
          <w:lang w:val="el-GR"/>
        </w:rPr>
        <w:t>Συγκριτικές κλινικές μελέτες έχουν δείξει ότι ο μέσος ασθενής απαιτεί χαμηλότερη αθροιστική δόση και μικρότερης διάρκειας θεραπεία με GONAL</w:t>
      </w:r>
      <w:r>
        <w:rPr>
          <w:szCs w:val="22"/>
          <w:lang w:val="el-GR"/>
        </w:rPr>
        <w:noBreakHyphen/>
        <w:t>f σε σύγκριση με FSH προερχόμενη από ούρα. Επομένως, θεωρείται αναγκαίο να δοθεί μία χαμηλότερη συνολική δόση του GONAL</w:t>
      </w:r>
      <w:r>
        <w:rPr>
          <w:szCs w:val="22"/>
          <w:lang w:val="el-GR"/>
        </w:rPr>
        <w:noBreakHyphen/>
        <w:t>f από αυτή που γενικά χρησιμοποιείται με την FSH προερχόμενη από ούρα, όχι μόνο για τη βελτιστοποίηση της ανάπτυξης των ωοθυλακίων αλλά και για την ελαχιστοποίηση του κινδύνου ανεπιθύμητης υπερδιέγερσης των ωοθηκών. Βλ. παράγραφο 5.1.</w:t>
      </w:r>
    </w:p>
    <w:p w14:paraId="02497AEE" w14:textId="77777777" w:rsidR="00B8417B" w:rsidRDefault="00B8417B">
      <w:pPr>
        <w:tabs>
          <w:tab w:val="left" w:pos="567"/>
        </w:tabs>
        <w:rPr>
          <w:szCs w:val="22"/>
          <w:lang w:val="el-GR"/>
        </w:rPr>
      </w:pPr>
    </w:p>
    <w:p w14:paraId="57FDA3F2" w14:textId="77777777" w:rsidR="00B8417B" w:rsidRDefault="00B8417B">
      <w:pPr>
        <w:rPr>
          <w:i/>
          <w:szCs w:val="22"/>
          <w:lang w:val="el-GR"/>
        </w:rPr>
      </w:pPr>
      <w:r>
        <w:rPr>
          <w:szCs w:val="22"/>
          <w:lang w:val="el-GR"/>
        </w:rPr>
        <w:t>Καταδείχθηκε βιο</w:t>
      </w:r>
      <w:r>
        <w:rPr>
          <w:szCs w:val="22"/>
          <w:lang w:val="el-GR"/>
        </w:rPr>
        <w:noBreakHyphen/>
        <w:t>ισοδυναμία μεταξύ ισοδύναμων δόσεων της παρουσίασης μονοδόσης και της παρουσίασης πολλαπλών δόσεων του GONAL</w:t>
      </w:r>
      <w:r>
        <w:rPr>
          <w:szCs w:val="22"/>
          <w:lang w:val="el-GR"/>
        </w:rPr>
        <w:noBreakHyphen/>
        <w:t>f.</w:t>
      </w:r>
    </w:p>
    <w:p w14:paraId="3887708E" w14:textId="77777777" w:rsidR="00B8417B" w:rsidRDefault="00B8417B">
      <w:pPr>
        <w:tabs>
          <w:tab w:val="left" w:pos="567"/>
        </w:tabs>
        <w:rPr>
          <w:szCs w:val="22"/>
          <w:lang w:val="el-GR"/>
        </w:rPr>
      </w:pPr>
    </w:p>
    <w:p w14:paraId="3EF5C8CF" w14:textId="77777777" w:rsidR="00B8417B" w:rsidRDefault="00B8417B">
      <w:pPr>
        <w:keepNext/>
        <w:keepLines/>
        <w:tabs>
          <w:tab w:val="left" w:pos="567"/>
        </w:tabs>
        <w:rPr>
          <w:i/>
          <w:szCs w:val="22"/>
          <w:u w:val="single"/>
          <w:lang w:val="el-GR"/>
        </w:rPr>
      </w:pPr>
      <w:r>
        <w:rPr>
          <w:i/>
          <w:szCs w:val="22"/>
          <w:u w:val="single"/>
          <w:lang w:val="el-GR"/>
        </w:rPr>
        <w:t>Γυναίκες με ανωορρηξία (που περιλαμβάνει και σύνδρομο πολυκυστικών ωοθηκών)</w:t>
      </w:r>
    </w:p>
    <w:p w14:paraId="76258324" w14:textId="77777777" w:rsidR="00B8417B" w:rsidRDefault="00B8417B">
      <w:pPr>
        <w:tabs>
          <w:tab w:val="left" w:pos="567"/>
        </w:tabs>
        <w:rPr>
          <w:szCs w:val="22"/>
          <w:lang w:val="el-GR"/>
        </w:rPr>
      </w:pPr>
      <w:r>
        <w:rPr>
          <w:szCs w:val="22"/>
          <w:lang w:val="el-GR"/>
        </w:rPr>
        <w:t>Το GONAL</w:t>
      </w:r>
      <w:r>
        <w:rPr>
          <w:szCs w:val="22"/>
          <w:lang w:val="el-GR"/>
        </w:rPr>
        <w:noBreakHyphen/>
        <w:t>f μπορεί να χορηγηθεί ως μία σειρά από καθημερινές ενέσεις. Σε γυναίκες με έμμηνη ρύση η θεραπεία πρέπει να αρχίσει εντός των πρώτων 7 ημερών του εμμηνορρυσιακού κύκλου.</w:t>
      </w:r>
    </w:p>
    <w:p w14:paraId="1824E308" w14:textId="77777777" w:rsidR="00B8417B" w:rsidRDefault="00B8417B">
      <w:pPr>
        <w:tabs>
          <w:tab w:val="left" w:pos="567"/>
        </w:tabs>
        <w:rPr>
          <w:szCs w:val="22"/>
          <w:lang w:val="el-GR"/>
        </w:rPr>
      </w:pPr>
    </w:p>
    <w:p w14:paraId="5A26738F" w14:textId="77777777" w:rsidR="00B8417B" w:rsidRDefault="00B8417B">
      <w:pPr>
        <w:tabs>
          <w:tab w:val="left" w:pos="567"/>
        </w:tabs>
        <w:rPr>
          <w:szCs w:val="22"/>
          <w:lang w:val="el-GR"/>
        </w:rPr>
      </w:pPr>
      <w:r>
        <w:rPr>
          <w:szCs w:val="22"/>
          <w:lang w:val="el-GR"/>
        </w:rPr>
        <w:t>Μια αγωγή που χρησιμοποιείται συνήθως αρχίζει με 75</w:t>
      </w:r>
      <w:r>
        <w:rPr>
          <w:szCs w:val="22"/>
          <w:lang w:val="el-GR"/>
        </w:rPr>
        <w:noBreakHyphen/>
        <w:t xml:space="preserve">150 IU FSH ημερησίως και αυξάνεται κατά προτίμηση κατά 37,5 ή 75 IU με μεσοδιαστήματα 7 ή κατά προτίμηση 14 ημερών ανάλογα με τις ανάγκες για την επίτευξη επαρκούς αλλά όχι υπερβολικής απόκρισης. Η θεραπεία πρέπει να προσαρμοστεί στην εξατομικευμένη απόκριση της κάθε ασθενούς όπως αξιολογείται με μέτρηση του μεγέθους του θυλακίου με υπερήχους ή/και της έκκρισης οιστρογόνων. Η μέγιστη ημερήσια δόση δεν </w:t>
      </w:r>
      <w:r>
        <w:rPr>
          <w:szCs w:val="22"/>
          <w:lang w:val="el-GR"/>
        </w:rPr>
        <w:lastRenderedPageBreak/>
        <w:t>υπερβαίνει συνήθως τα 225 IU FSH. Εάν μια ασθενής δεν ανταποκριθεί επαρκώς μετά από 4 εβδομάδες θεραπείας, ο κύκλος πρέπει να εγκαταλειφθεί και η ασθενής πρέπει να υποβληθεί σε παραιτέρω αξιολόγηση, μετά από την οποία μπορεί να ξαναρχίσει θεραπεία με μεγαλύτερη αρχική δόση απ' ό,τι στον εγκαταλειφθέντα κύκλο.</w:t>
      </w:r>
    </w:p>
    <w:p w14:paraId="102C23FF" w14:textId="77777777" w:rsidR="00B8417B" w:rsidRDefault="00B8417B">
      <w:pPr>
        <w:tabs>
          <w:tab w:val="left" w:pos="567"/>
        </w:tabs>
        <w:rPr>
          <w:szCs w:val="22"/>
          <w:lang w:val="el-GR"/>
        </w:rPr>
      </w:pPr>
    </w:p>
    <w:p w14:paraId="086DA876" w14:textId="77777777" w:rsidR="00B8417B" w:rsidRDefault="00B8417B">
      <w:pPr>
        <w:tabs>
          <w:tab w:val="left" w:pos="567"/>
        </w:tabs>
        <w:rPr>
          <w:szCs w:val="22"/>
          <w:lang w:val="el-GR"/>
        </w:rPr>
      </w:pPr>
      <w:r>
        <w:rPr>
          <w:szCs w:val="22"/>
          <w:lang w:val="el-GR"/>
        </w:rPr>
        <w:t>Όταν επιτευχθεί βέλτιστη αντίδραση, μια εφάπαξ ένεση 250 μικρογραμμαρίων ανασυνδυασμένης ανθρώπινης χοριακής γοναδοτροπίνης άλφα ορμόνης (r</w:t>
      </w:r>
      <w:r>
        <w:rPr>
          <w:szCs w:val="22"/>
          <w:lang w:val="el-GR"/>
        </w:rPr>
        <w:noBreakHyphen/>
        <w:t>hCG) ή 5.000 IU μέχρι 10.000 IU hCG πρέπει να χορηγηθεί 24</w:t>
      </w:r>
      <w:r>
        <w:rPr>
          <w:szCs w:val="22"/>
          <w:lang w:val="el-GR"/>
        </w:rPr>
        <w:noBreakHyphen/>
        <w:t>48 ώρες μετά από την τελευταία ένεση GONAL</w:t>
      </w:r>
      <w:r>
        <w:rPr>
          <w:szCs w:val="22"/>
          <w:lang w:val="el-GR"/>
        </w:rPr>
        <w:noBreakHyphen/>
        <w:t>f. Συνιστάται στην ασθενή να έλθει σε συνουσία κατά την ημέρα της χορήγησης hCG και την επόμενη ημέρα. Εναλλακτικά, μπορεί να γίνει σπερματέγχυση (IUI).</w:t>
      </w:r>
    </w:p>
    <w:p w14:paraId="71E45A88" w14:textId="77777777" w:rsidR="00B8417B" w:rsidRDefault="00B8417B">
      <w:pPr>
        <w:tabs>
          <w:tab w:val="left" w:pos="567"/>
        </w:tabs>
        <w:rPr>
          <w:szCs w:val="22"/>
          <w:lang w:val="el-GR"/>
        </w:rPr>
      </w:pPr>
    </w:p>
    <w:p w14:paraId="6071FEED" w14:textId="77777777" w:rsidR="00B8417B" w:rsidRDefault="00B8417B">
      <w:pPr>
        <w:pStyle w:val="BodyText"/>
        <w:tabs>
          <w:tab w:val="left" w:pos="567"/>
        </w:tabs>
        <w:ind w:right="0"/>
        <w:rPr>
          <w:szCs w:val="22"/>
        </w:rPr>
      </w:pPr>
      <w:r>
        <w:rPr>
          <w:szCs w:val="22"/>
        </w:rPr>
        <w:t>Εάν επιτευχθεί υπερβολική αντίδραση, η θεραπεία πρέπει να διακοπεί και να μη χορηγηθεί hCG (βλέπε παράγραφο 4.4). Η θεραπεία πρέπει να ξαναρχίσει στον επόμενο κύκλο σε δόση χαμηλότερη από εκείνη του προηγούμενου κύκλου.</w:t>
      </w:r>
    </w:p>
    <w:p w14:paraId="104DBD1E" w14:textId="77777777" w:rsidR="00B8417B" w:rsidRDefault="00B8417B">
      <w:pPr>
        <w:tabs>
          <w:tab w:val="left" w:pos="567"/>
        </w:tabs>
        <w:rPr>
          <w:szCs w:val="22"/>
          <w:lang w:val="el-GR"/>
        </w:rPr>
      </w:pPr>
    </w:p>
    <w:p w14:paraId="115CD469" w14:textId="2DE9EA43" w:rsidR="00B8417B" w:rsidRDefault="00B8417B">
      <w:pPr>
        <w:keepNext/>
        <w:keepLines/>
        <w:tabs>
          <w:tab w:val="left" w:pos="567"/>
        </w:tabs>
        <w:rPr>
          <w:i/>
          <w:iCs/>
          <w:szCs w:val="22"/>
          <w:u w:val="single"/>
          <w:lang w:val="el-GR"/>
        </w:rPr>
      </w:pPr>
      <w:r>
        <w:rPr>
          <w:i/>
          <w:iCs/>
          <w:szCs w:val="22"/>
          <w:u w:val="single"/>
          <w:lang w:val="el-GR"/>
        </w:rPr>
        <w:t>Γυναίκες που υποβάλλονται σε διέγερση των ωοθηκών για ανάπτυξη πολλαπλών ωοθυλακίων πριν από την in vitro γονιμοποίηση ή άλλες τεχνολογίες υποβοηθούμενης αναπαραγωγής</w:t>
      </w:r>
    </w:p>
    <w:p w14:paraId="314D6F93" w14:textId="77777777" w:rsidR="00B8417B" w:rsidRDefault="00B8417B">
      <w:pPr>
        <w:tabs>
          <w:tab w:val="left" w:pos="567"/>
        </w:tabs>
        <w:rPr>
          <w:szCs w:val="22"/>
          <w:lang w:val="el-GR"/>
        </w:rPr>
      </w:pPr>
      <w:r>
        <w:rPr>
          <w:szCs w:val="22"/>
          <w:lang w:val="el-GR"/>
        </w:rPr>
        <w:t>Η συνήθης δοσολογία για υπερωορρηξία περιλαμβάνει τη χορήγηση 150</w:t>
      </w:r>
      <w:r>
        <w:rPr>
          <w:szCs w:val="22"/>
          <w:lang w:val="el-GR"/>
        </w:rPr>
        <w:noBreakHyphen/>
        <w:t>225 IU GONAL</w:t>
      </w:r>
      <w:r>
        <w:rPr>
          <w:szCs w:val="22"/>
          <w:lang w:val="el-GR"/>
        </w:rPr>
        <w:noBreakHyphen/>
        <w:t>f ημερησίως, ξεκινώντας την ημέρα 2 ή 3 του κύκλου. Η αγωγή συνεχίζεται μέχρι να επιτευχθεί επαρκής ανάπτυξη του ωοθυλακίου (όπως εκτιμάται με τον έλεγχο της συγκέντρωσης οιστρογόνων στον ορό ή/και με υπερηχογράφημα) και η δοσολογία προσαρμόζεται ανάλογα με την απόκριση της ασθενούς, συνήθως μέχρι 450 IU/ημέρα το μέγιστο. Γενικά, ικανοποιητική ανάπτυξη του ωοθυλακίου επιτυγχάνεται κατά μέσο όρο τη 10</w:t>
      </w:r>
      <w:r>
        <w:rPr>
          <w:szCs w:val="22"/>
          <w:vertAlign w:val="superscript"/>
          <w:lang w:val="el-GR"/>
        </w:rPr>
        <w:t>η</w:t>
      </w:r>
      <w:r>
        <w:rPr>
          <w:szCs w:val="22"/>
          <w:lang w:val="el-GR"/>
        </w:rPr>
        <w:t> ημέρα της αγωγής του κύκλου (εύρος 5</w:t>
      </w:r>
      <w:r>
        <w:rPr>
          <w:szCs w:val="22"/>
          <w:lang w:val="el-GR"/>
        </w:rPr>
        <w:noBreakHyphen/>
        <w:t>20 ημέρες).</w:t>
      </w:r>
    </w:p>
    <w:p w14:paraId="02BE336C" w14:textId="77777777" w:rsidR="00B8417B" w:rsidRDefault="00B8417B">
      <w:pPr>
        <w:tabs>
          <w:tab w:val="left" w:pos="567"/>
        </w:tabs>
        <w:rPr>
          <w:szCs w:val="22"/>
          <w:lang w:val="el-GR"/>
        </w:rPr>
      </w:pPr>
    </w:p>
    <w:p w14:paraId="55C7619E" w14:textId="77777777" w:rsidR="00B8417B" w:rsidRDefault="00B8417B">
      <w:pPr>
        <w:tabs>
          <w:tab w:val="left" w:pos="567"/>
        </w:tabs>
        <w:rPr>
          <w:szCs w:val="22"/>
          <w:lang w:val="el-GR"/>
        </w:rPr>
      </w:pPr>
      <w:r>
        <w:rPr>
          <w:szCs w:val="22"/>
          <w:lang w:val="el-GR"/>
        </w:rPr>
        <w:t>24</w:t>
      </w:r>
      <w:r>
        <w:rPr>
          <w:szCs w:val="22"/>
          <w:lang w:val="el-GR"/>
        </w:rPr>
        <w:noBreakHyphen/>
        <w:t>48 ώρες μετά την τελευταία ένεση GONAL</w:t>
      </w:r>
      <w:r>
        <w:rPr>
          <w:szCs w:val="22"/>
          <w:lang w:val="el-GR"/>
        </w:rPr>
        <w:noBreakHyphen/>
        <w:t>f χορηγείται εφάπαξ ένεση 250 μικρογραμμαρίων r</w:t>
      </w:r>
      <w:r>
        <w:rPr>
          <w:szCs w:val="22"/>
          <w:lang w:val="el-GR"/>
        </w:rPr>
        <w:noBreakHyphen/>
        <w:t>hCG ή 5.000 IU έως και 10.000 IU hCG για την πρόκληση της ρήξης του ωοθυλακίου.</w:t>
      </w:r>
    </w:p>
    <w:p w14:paraId="5CF8CAC2" w14:textId="77777777" w:rsidR="00B8417B" w:rsidRDefault="00B8417B">
      <w:pPr>
        <w:tabs>
          <w:tab w:val="left" w:pos="567"/>
        </w:tabs>
        <w:rPr>
          <w:szCs w:val="22"/>
          <w:lang w:val="el-GR"/>
        </w:rPr>
      </w:pPr>
    </w:p>
    <w:p w14:paraId="4F875595" w14:textId="77777777" w:rsidR="00B8417B" w:rsidRDefault="00B8417B">
      <w:pPr>
        <w:tabs>
          <w:tab w:val="left" w:pos="567"/>
        </w:tabs>
        <w:rPr>
          <w:szCs w:val="22"/>
          <w:lang w:val="el-GR"/>
        </w:rPr>
      </w:pPr>
      <w:r>
        <w:rPr>
          <w:szCs w:val="22"/>
          <w:lang w:val="el-GR"/>
        </w:rPr>
        <w:t>Η προς τα κάτω ρύθμιση με εκλυτική ορμόνη των γοναδοτροπινών (GnRH) αγωνιστές ή ανταγωνιστές χρησιμοποιείται συνήθως με στόχο την καταστολή της ενδογενούς LH και τον έλεγχο των τονικών επιπέδων της LH. Σε ένα συνηθισμένο πρωτόκολλο, το GONAL</w:t>
      </w:r>
      <w:r>
        <w:rPr>
          <w:szCs w:val="22"/>
          <w:lang w:val="el-GR"/>
        </w:rPr>
        <w:noBreakHyphen/>
        <w:t>f ξεκινά περίπου 2 εβδομάδες μετά την έναρξη της αγωγής με αγωνιστές και συνεχίζονται και τα δύο μέχρι να επιτευχθεί επαρκής ωοθυλακική ανάπτυξη. Για παράδειγμα, μετά την αγωγή 2 εβδομάδων με έναν αγωνιστή, χορηγούνται 150</w:t>
      </w:r>
      <w:r>
        <w:rPr>
          <w:szCs w:val="22"/>
          <w:lang w:val="el-GR"/>
        </w:rPr>
        <w:noBreakHyphen/>
        <w:t>225 IU GONAL</w:t>
      </w:r>
      <w:r>
        <w:rPr>
          <w:szCs w:val="22"/>
          <w:lang w:val="el-GR"/>
        </w:rPr>
        <w:noBreakHyphen/>
        <w:t>f για τις 7 πρώτες ημέρες. Η δοσολογία στη συνέχεια προσαρμόζεται ανάλογα με την ωοθηκική απόκριση.</w:t>
      </w:r>
    </w:p>
    <w:p w14:paraId="15EB1E8E" w14:textId="77777777" w:rsidR="00B8417B" w:rsidRDefault="00B8417B">
      <w:pPr>
        <w:tabs>
          <w:tab w:val="left" w:pos="567"/>
        </w:tabs>
        <w:rPr>
          <w:szCs w:val="22"/>
          <w:lang w:val="el-GR"/>
        </w:rPr>
      </w:pPr>
    </w:p>
    <w:p w14:paraId="77FFF6DD" w14:textId="77777777" w:rsidR="00B8417B" w:rsidRDefault="00B8417B">
      <w:pPr>
        <w:tabs>
          <w:tab w:val="left" w:pos="567"/>
        </w:tabs>
        <w:rPr>
          <w:szCs w:val="22"/>
          <w:lang w:val="el-GR"/>
        </w:rPr>
      </w:pPr>
      <w:r>
        <w:rPr>
          <w:szCs w:val="22"/>
          <w:lang w:val="el-GR"/>
        </w:rPr>
        <w:t>Η συνολική εμπειρία στην IVF δείχνει ότι γενικά το ποσοστό επιτυχίας της αγωγής παραμένει σταθερό κατά τη διάρκεια των πρώτων 4 προσπαθειών και μειώνεται βαθμηδόν στις επόμενες.</w:t>
      </w:r>
    </w:p>
    <w:p w14:paraId="31AE6EDA" w14:textId="77777777" w:rsidR="00B8417B" w:rsidRDefault="00B8417B">
      <w:pPr>
        <w:tabs>
          <w:tab w:val="left" w:pos="567"/>
        </w:tabs>
        <w:rPr>
          <w:szCs w:val="22"/>
          <w:u w:val="single"/>
          <w:lang w:val="el-GR"/>
        </w:rPr>
      </w:pPr>
    </w:p>
    <w:p w14:paraId="0BDF70B3" w14:textId="01CCD95F" w:rsidR="00B8417B" w:rsidRDefault="00B8417B">
      <w:pPr>
        <w:keepNext/>
        <w:keepLines/>
        <w:tabs>
          <w:tab w:val="left" w:pos="567"/>
        </w:tabs>
        <w:rPr>
          <w:i/>
          <w:iCs/>
          <w:szCs w:val="22"/>
          <w:u w:val="single"/>
          <w:lang w:val="el-GR"/>
        </w:rPr>
      </w:pPr>
      <w:r>
        <w:rPr>
          <w:i/>
          <w:iCs/>
          <w:szCs w:val="22"/>
          <w:u w:val="single"/>
          <w:lang w:val="el-GR"/>
        </w:rPr>
        <w:t>Γυναίκες με ανωορρηξία από βαρεία ανεπάρκεια LH και FSH</w:t>
      </w:r>
    </w:p>
    <w:p w14:paraId="15F32BCB" w14:textId="77777777" w:rsidR="00B8417B" w:rsidRDefault="00B8417B">
      <w:pPr>
        <w:pStyle w:val="NormalIndent"/>
        <w:ind w:left="0"/>
        <w:rPr>
          <w:szCs w:val="22"/>
          <w:lang w:val="el-GR"/>
        </w:rPr>
      </w:pPr>
      <w:r>
        <w:rPr>
          <w:szCs w:val="22"/>
          <w:lang w:val="el-GR"/>
        </w:rPr>
        <w:t>Σε γυναίκες με ανεπάρκεια LH και FSH (υπογοναδοτροπικός υπογοναδισμός), ο στόχος της θεραπείας με GONAL</w:t>
      </w:r>
      <w:r>
        <w:rPr>
          <w:szCs w:val="22"/>
          <w:lang w:val="el-GR"/>
        </w:rPr>
        <w:noBreakHyphen/>
        <w:t>f σε συνδυασμό με lutropin alfa είναι η ανάπτυξη ενός ωρίμου Γραφιανού ωοθυλακίου από το οποίο θα απελευθερωθεί το ωοκύτταρο, κατόπιν χορήγησης ανθρώπινης χοριακής γοναδοτροπίνης (hCG). Το GONAL</w:t>
      </w:r>
      <w:r>
        <w:rPr>
          <w:szCs w:val="22"/>
          <w:lang w:val="el-GR"/>
        </w:rPr>
        <w:noBreakHyphen/>
        <w:t>f πρέπει να χορηγείται σε κύκλο καθημερινών ενέσεων ταυτόχρονα με lutropin alfa. Εφόσον αυτές οι ασθενείς είναι αμηνορροϊκές και εμφανίζουν χαμηλή ενδογενή έκκριση οιστρογόνων, η θεραπεία μπορεί να αρχίσει ανά πάσα χρονική στιγμή.</w:t>
      </w:r>
    </w:p>
    <w:p w14:paraId="2CE3B708" w14:textId="77777777" w:rsidR="00B8417B" w:rsidRDefault="00B8417B">
      <w:pPr>
        <w:pStyle w:val="NormalIndent"/>
        <w:ind w:left="0"/>
        <w:rPr>
          <w:szCs w:val="22"/>
          <w:lang w:val="el-GR"/>
        </w:rPr>
      </w:pPr>
    </w:p>
    <w:p w14:paraId="36F16ECC" w14:textId="77777777" w:rsidR="00B8417B" w:rsidRDefault="00B8417B">
      <w:pPr>
        <w:pStyle w:val="NormalIndent"/>
        <w:ind w:left="0"/>
        <w:rPr>
          <w:szCs w:val="22"/>
          <w:lang w:val="el-GR"/>
        </w:rPr>
      </w:pPr>
      <w:r>
        <w:rPr>
          <w:szCs w:val="22"/>
          <w:lang w:val="el-GR"/>
        </w:rPr>
        <w:t>Το συνιστώμενο θεραπευτικό σχήμα αρχίζει με 75 IU lutropin alfa την ημέρα, σε συνδυασμό με 75</w:t>
      </w:r>
      <w:r>
        <w:rPr>
          <w:szCs w:val="22"/>
          <w:lang w:val="el-GR"/>
        </w:rPr>
        <w:noBreakHyphen/>
        <w:t>150 IU FSH. Η θεραπεία πρέπει να εξατομικεύεται αναλόγως της ανταπόκρισης κάθε ασθενούς, η οποία αξιολογείται με μέτρηση του μεγέθους των ωοθυλακίων, μέσω υπερηχογραφήματος και της οιστρογονικής ανταπόκρισης.</w:t>
      </w:r>
    </w:p>
    <w:p w14:paraId="6734471F" w14:textId="77777777" w:rsidR="00B8417B" w:rsidRDefault="00B8417B">
      <w:pPr>
        <w:pStyle w:val="NormalIndent"/>
        <w:ind w:left="0"/>
        <w:rPr>
          <w:szCs w:val="22"/>
          <w:lang w:val="el-GR"/>
        </w:rPr>
      </w:pPr>
    </w:p>
    <w:p w14:paraId="5B99673F" w14:textId="77777777" w:rsidR="00B8417B" w:rsidRDefault="00B8417B">
      <w:pPr>
        <w:pStyle w:val="NormalIndent"/>
        <w:ind w:left="0"/>
        <w:rPr>
          <w:szCs w:val="22"/>
          <w:lang w:val="el-GR"/>
        </w:rPr>
      </w:pPr>
      <w:r>
        <w:rPr>
          <w:szCs w:val="22"/>
          <w:lang w:val="el-GR"/>
        </w:rPr>
        <w:t>Εάν θεωρηθεί αναγκαία μια αύξηση της δόσης της FSH, η προσαρμογή της δόσης πρέπει να γίνεται κατά προτίμηση μετά από διαστήματα 7</w:t>
      </w:r>
      <w:r>
        <w:rPr>
          <w:szCs w:val="22"/>
          <w:lang w:val="el-GR"/>
        </w:rPr>
        <w:noBreakHyphen/>
        <w:t>14 ημερών καθώς επίσης και σε προσαυξήσεις των 37,5</w:t>
      </w:r>
      <w:r>
        <w:rPr>
          <w:szCs w:val="22"/>
          <w:lang w:val="el-GR"/>
        </w:rPr>
        <w:noBreakHyphen/>
        <w:t>75 IU. Ενδεχομένως να είναι αποδεκτή η παράταση της διάρκειας διεγέρσεως σε όποιο μεμονωμένο κύκλο έως και 5 εβδομάδες.</w:t>
      </w:r>
    </w:p>
    <w:p w14:paraId="271AC6D0" w14:textId="77777777" w:rsidR="00B8417B" w:rsidRDefault="00B8417B">
      <w:pPr>
        <w:pStyle w:val="Footer"/>
        <w:tabs>
          <w:tab w:val="clear" w:pos="4320"/>
          <w:tab w:val="clear" w:pos="8640"/>
        </w:tabs>
        <w:rPr>
          <w:szCs w:val="22"/>
          <w:lang w:val="el-GR" w:eastAsia="x-none"/>
        </w:rPr>
      </w:pPr>
    </w:p>
    <w:p w14:paraId="3073DCFC" w14:textId="2ABBBA80" w:rsidR="00B8417B" w:rsidRDefault="00B8417B">
      <w:pPr>
        <w:pStyle w:val="NormalIndent"/>
        <w:ind w:left="0"/>
        <w:rPr>
          <w:szCs w:val="22"/>
          <w:lang w:val="el-GR"/>
        </w:rPr>
      </w:pPr>
      <w:r>
        <w:rPr>
          <w:szCs w:val="22"/>
          <w:lang w:val="el-GR"/>
        </w:rPr>
        <w:lastRenderedPageBreak/>
        <w:t>Όταν λαμβάνεται η βέλτιστη ανταπόκριση, θα πρέπει να χορηγείται μία εφάπαξ ένεση 250 μικρογραμμαρίων r</w:t>
      </w:r>
      <w:r>
        <w:rPr>
          <w:szCs w:val="22"/>
          <w:lang w:val="el-GR"/>
        </w:rPr>
        <w:noBreakHyphen/>
        <w:t>hCG ή 5.000 IU έως και 10.000 IU hCG 24</w:t>
      </w:r>
      <w:r>
        <w:rPr>
          <w:szCs w:val="22"/>
          <w:lang w:val="el-GR"/>
        </w:rPr>
        <w:noBreakHyphen/>
        <w:t>48 ώρες μετά τις τελευταίες ενέσεις GONAL</w:t>
      </w:r>
      <w:r>
        <w:rPr>
          <w:szCs w:val="22"/>
          <w:lang w:val="el-GR"/>
        </w:rPr>
        <w:noBreakHyphen/>
        <w:t>f και lutropin alfa. Συνιστάται η ασθενής να έρθει σε σεξουαλική επαφή την ίδια ημέρα και την επομένη της χορήγησης hCG. Εναλλακτικά, μπορεί να γίνει IUI.</w:t>
      </w:r>
    </w:p>
    <w:p w14:paraId="67F18676" w14:textId="77777777" w:rsidR="00B8417B" w:rsidRDefault="00B8417B">
      <w:pPr>
        <w:pStyle w:val="NormalIndent"/>
        <w:ind w:left="0"/>
        <w:rPr>
          <w:szCs w:val="22"/>
          <w:lang w:val="el-GR"/>
        </w:rPr>
      </w:pPr>
    </w:p>
    <w:p w14:paraId="37C051AE" w14:textId="77777777" w:rsidR="00B8417B" w:rsidRDefault="00B8417B">
      <w:pPr>
        <w:pStyle w:val="NormalIndent"/>
        <w:ind w:left="0"/>
        <w:rPr>
          <w:szCs w:val="22"/>
          <w:lang w:val="el-GR"/>
        </w:rPr>
      </w:pPr>
      <w:r>
        <w:rPr>
          <w:szCs w:val="22"/>
          <w:lang w:val="el-GR"/>
        </w:rPr>
        <w:t>Η υποστήριξη της ωχρινικής φάσεως μπορεί να ληφθεί υπόψη καθότι η απουσία ουσιών με ωχρινοτρόπο δραστηριότητα (LH/hCG) μετά την ωορρηξία μπορεί να προκαλέσει πρώιμη ανεπάρκεια του ωχρού σωματίου.</w:t>
      </w:r>
    </w:p>
    <w:p w14:paraId="680A60DE" w14:textId="77777777" w:rsidR="00B8417B" w:rsidRDefault="00B8417B">
      <w:pPr>
        <w:pStyle w:val="NormalIndent"/>
        <w:ind w:left="0"/>
        <w:rPr>
          <w:szCs w:val="22"/>
          <w:lang w:val="el-GR"/>
        </w:rPr>
      </w:pPr>
    </w:p>
    <w:p w14:paraId="71330AA0" w14:textId="77777777" w:rsidR="00B8417B" w:rsidRDefault="00B8417B">
      <w:pPr>
        <w:rPr>
          <w:szCs w:val="22"/>
          <w:lang w:val="el-GR"/>
        </w:rPr>
      </w:pPr>
      <w:r>
        <w:rPr>
          <w:szCs w:val="22"/>
          <w:lang w:val="el-GR"/>
        </w:rPr>
        <w:t>Εάν παρατηρηθεί υπερβολική ανταπόκριση, η θεραπεία πρέπει να διακοπεί και να ανασταλεί η χορήγηση hCG. Η θεραπεία πρέπει να αρχίσει πάλι τον επόμενο κύκλο με δόση FSH χαμηλότερη από εκείνη στον προηγούμενο κύκλο.</w:t>
      </w:r>
    </w:p>
    <w:p w14:paraId="4E2B7E21" w14:textId="77777777" w:rsidR="00B8417B" w:rsidRDefault="00B8417B">
      <w:pPr>
        <w:pStyle w:val="Footer"/>
        <w:tabs>
          <w:tab w:val="clear" w:pos="4320"/>
          <w:tab w:val="clear" w:pos="8640"/>
        </w:tabs>
        <w:rPr>
          <w:szCs w:val="22"/>
          <w:lang w:val="el-GR" w:eastAsia="x-none"/>
        </w:rPr>
      </w:pPr>
    </w:p>
    <w:p w14:paraId="7592A84E" w14:textId="77777777" w:rsidR="00B8417B" w:rsidRDefault="00B8417B">
      <w:pPr>
        <w:keepNext/>
        <w:keepLines/>
        <w:rPr>
          <w:i/>
          <w:iCs/>
          <w:szCs w:val="22"/>
          <w:u w:val="single"/>
          <w:lang w:val="el-GR"/>
        </w:rPr>
      </w:pPr>
      <w:r>
        <w:rPr>
          <w:i/>
          <w:iCs/>
          <w:szCs w:val="22"/>
          <w:u w:val="single"/>
          <w:lang w:val="el-GR"/>
        </w:rPr>
        <w:t>Άνδρες με υπογοναδοτροφικό υπογοναδισμό</w:t>
      </w:r>
    </w:p>
    <w:p w14:paraId="164F9CE5" w14:textId="77777777" w:rsidR="00B8417B" w:rsidRDefault="00B8417B">
      <w:pPr>
        <w:tabs>
          <w:tab w:val="left" w:pos="567"/>
        </w:tabs>
        <w:rPr>
          <w:szCs w:val="22"/>
          <w:lang w:val="el-GR"/>
        </w:rPr>
      </w:pPr>
      <w:r>
        <w:rPr>
          <w:szCs w:val="22"/>
          <w:lang w:val="el-GR"/>
        </w:rPr>
        <w:t>Το GONAL</w:t>
      </w:r>
      <w:r>
        <w:rPr>
          <w:szCs w:val="22"/>
          <w:lang w:val="el-GR"/>
        </w:rPr>
        <w:noBreakHyphen/>
        <w:t>f θα πρέπει να χορηγείται σε μία δόση των 150 IU τρεις φορές την εβδομάδα, ταυτόχρονα με hCG, για ένα διάστημα τουλάχιστον τεσσάρων μηνών. Εάν δεν υπάρχει απόκριση του ασθενούς μετά το πέρας αυτής της περιόδου, η συνδυασμένη θεραπεία θα μπορούσε να συνεχισθεί η τρέχουσα κλινική εμπειρία δείχνει ότι θεραπεία τουλάχιστον 18 μηνών είναι απαραίτητη για να επιτευχθεί σπερματογένεση.</w:t>
      </w:r>
    </w:p>
    <w:p w14:paraId="0742A7AE" w14:textId="77777777" w:rsidR="00B8417B" w:rsidRDefault="00B8417B">
      <w:pPr>
        <w:rPr>
          <w:szCs w:val="22"/>
          <w:lang w:val="el-GR"/>
        </w:rPr>
      </w:pPr>
    </w:p>
    <w:p w14:paraId="23277150" w14:textId="1EF22ED5" w:rsidR="00B8417B" w:rsidRDefault="00B8417B">
      <w:pPr>
        <w:keepNext/>
        <w:keepLines/>
        <w:rPr>
          <w:szCs w:val="22"/>
          <w:u w:val="single"/>
          <w:lang w:val="el-GR"/>
        </w:rPr>
      </w:pPr>
      <w:r>
        <w:rPr>
          <w:szCs w:val="22"/>
          <w:u w:val="single"/>
          <w:lang w:val="el-GR"/>
        </w:rPr>
        <w:t>Ειδικοί πληθυσμοί</w:t>
      </w:r>
    </w:p>
    <w:p w14:paraId="3B32DF42" w14:textId="77777777" w:rsidR="00B8417B" w:rsidRDefault="00B8417B">
      <w:pPr>
        <w:keepNext/>
        <w:keepLines/>
        <w:rPr>
          <w:i/>
          <w:iCs/>
          <w:szCs w:val="22"/>
          <w:lang w:val="el-GR"/>
        </w:rPr>
      </w:pPr>
    </w:p>
    <w:p w14:paraId="29ABAE9C" w14:textId="77777777" w:rsidR="00B8417B" w:rsidRDefault="00B8417B">
      <w:pPr>
        <w:keepNext/>
        <w:keepLines/>
        <w:rPr>
          <w:i/>
          <w:iCs/>
          <w:szCs w:val="22"/>
          <w:u w:val="single"/>
          <w:lang w:val="el-GR"/>
        </w:rPr>
      </w:pPr>
      <w:r>
        <w:rPr>
          <w:i/>
          <w:iCs/>
          <w:szCs w:val="22"/>
          <w:u w:val="single"/>
          <w:lang w:val="el-GR"/>
        </w:rPr>
        <w:t>Ηλικιωμένοι</w:t>
      </w:r>
    </w:p>
    <w:p w14:paraId="3A566306" w14:textId="77777777" w:rsidR="00B8417B" w:rsidRDefault="00B8417B">
      <w:pPr>
        <w:rPr>
          <w:szCs w:val="22"/>
          <w:lang w:val="el-GR"/>
        </w:rPr>
      </w:pPr>
      <w:r>
        <w:rPr>
          <w:szCs w:val="22"/>
          <w:lang w:val="el-GR"/>
        </w:rPr>
        <w:t>Δεν υπάρχει σχετική χρήση του GONAL</w:t>
      </w:r>
      <w:r>
        <w:rPr>
          <w:szCs w:val="22"/>
          <w:lang w:val="el-GR"/>
        </w:rPr>
        <w:noBreakHyphen/>
        <w:t>f στον ηλικιωμένο πληθυσμό. Η ασφάλεια και η αποτελεσματικότητα του GONAL</w:t>
      </w:r>
      <w:r>
        <w:rPr>
          <w:szCs w:val="22"/>
          <w:lang w:val="el-GR"/>
        </w:rPr>
        <w:noBreakHyphen/>
        <w:t>f δεν έχουν τεκμηριωθεί σε ηλικιωμένους ασθενείς.</w:t>
      </w:r>
    </w:p>
    <w:p w14:paraId="1F21BA8B" w14:textId="77777777" w:rsidR="00B8417B" w:rsidRDefault="00B8417B">
      <w:pPr>
        <w:rPr>
          <w:szCs w:val="22"/>
          <w:lang w:val="el-GR"/>
        </w:rPr>
      </w:pPr>
    </w:p>
    <w:p w14:paraId="6BFE2668" w14:textId="77777777" w:rsidR="00B8417B" w:rsidRDefault="00B8417B">
      <w:pPr>
        <w:keepNext/>
        <w:keepLines/>
        <w:rPr>
          <w:i/>
          <w:iCs/>
          <w:szCs w:val="22"/>
          <w:u w:val="single"/>
          <w:lang w:val="el-GR"/>
        </w:rPr>
      </w:pPr>
      <w:r>
        <w:rPr>
          <w:i/>
          <w:iCs/>
          <w:szCs w:val="22"/>
          <w:u w:val="single"/>
          <w:lang w:val="el-GR"/>
        </w:rPr>
        <w:t>Νεφρική ή ηπατική ανεπάρκεια</w:t>
      </w:r>
    </w:p>
    <w:p w14:paraId="101461AA" w14:textId="77777777" w:rsidR="00B8417B" w:rsidRDefault="00B8417B">
      <w:pPr>
        <w:rPr>
          <w:szCs w:val="22"/>
          <w:lang w:val="el-GR"/>
        </w:rPr>
      </w:pPr>
      <w:r>
        <w:rPr>
          <w:szCs w:val="22"/>
          <w:lang w:val="el-GR"/>
        </w:rPr>
        <w:t>Η ασφάλεια, η αποτελεσματικότητα και η φαρµακοκινητική του GONAL</w:t>
      </w:r>
      <w:r>
        <w:rPr>
          <w:szCs w:val="22"/>
          <w:lang w:val="el-GR"/>
        </w:rPr>
        <w:noBreakHyphen/>
        <w:t>f δεν έχουν τεκμηριωθεί σε ασθενείς με νεφρική ή ηπατική ανεπάρκεια.</w:t>
      </w:r>
    </w:p>
    <w:p w14:paraId="78F3703A" w14:textId="77777777" w:rsidR="00B8417B" w:rsidRDefault="00B8417B">
      <w:pPr>
        <w:rPr>
          <w:szCs w:val="22"/>
          <w:lang w:val="el-GR"/>
        </w:rPr>
      </w:pPr>
    </w:p>
    <w:p w14:paraId="2E254720" w14:textId="77777777" w:rsidR="00B8417B" w:rsidRPr="00D35A79" w:rsidRDefault="00B8417B">
      <w:pPr>
        <w:keepNext/>
        <w:keepLines/>
        <w:rPr>
          <w:i/>
          <w:iCs/>
          <w:szCs w:val="22"/>
          <w:u w:val="single"/>
          <w:lang w:val="el-GR"/>
        </w:rPr>
      </w:pPr>
      <w:r w:rsidRPr="00D35A79">
        <w:rPr>
          <w:i/>
          <w:iCs/>
          <w:szCs w:val="22"/>
          <w:u w:val="single"/>
          <w:lang w:val="el-GR"/>
        </w:rPr>
        <w:t>Παιδιατρικός πληθυσμός</w:t>
      </w:r>
    </w:p>
    <w:p w14:paraId="453FFEBC" w14:textId="77777777" w:rsidR="00B8417B" w:rsidRDefault="00B8417B">
      <w:pPr>
        <w:rPr>
          <w:szCs w:val="22"/>
          <w:lang w:val="el-GR"/>
        </w:rPr>
      </w:pPr>
      <w:r>
        <w:rPr>
          <w:szCs w:val="22"/>
          <w:lang w:val="el-GR"/>
        </w:rPr>
        <w:t>Δεν υπάρχει σχετική χρήση του GONAL</w:t>
      </w:r>
      <w:r>
        <w:rPr>
          <w:szCs w:val="22"/>
          <w:lang w:val="el-GR"/>
        </w:rPr>
        <w:noBreakHyphen/>
        <w:t>f στον παιδιατρικό πληθυσμό.</w:t>
      </w:r>
    </w:p>
    <w:p w14:paraId="431C4EFC" w14:textId="77777777" w:rsidR="00B8417B" w:rsidRDefault="00B8417B">
      <w:pPr>
        <w:rPr>
          <w:i/>
          <w:iCs/>
          <w:szCs w:val="22"/>
          <w:u w:val="single"/>
          <w:lang w:val="el-GR"/>
        </w:rPr>
      </w:pPr>
    </w:p>
    <w:p w14:paraId="300EE779" w14:textId="77777777" w:rsidR="00B8417B" w:rsidRDefault="00B8417B">
      <w:pPr>
        <w:keepNext/>
        <w:keepLines/>
        <w:rPr>
          <w:szCs w:val="22"/>
          <w:u w:val="single"/>
          <w:lang w:val="el-GR"/>
        </w:rPr>
      </w:pPr>
      <w:r>
        <w:rPr>
          <w:szCs w:val="22"/>
          <w:u w:val="single"/>
          <w:lang w:val="el-GR"/>
        </w:rPr>
        <w:t>Τρόπος χορήγησης</w:t>
      </w:r>
    </w:p>
    <w:p w14:paraId="46D2E333" w14:textId="77777777" w:rsidR="00B8417B" w:rsidRDefault="00B8417B">
      <w:pPr>
        <w:keepNext/>
        <w:keepLines/>
        <w:rPr>
          <w:szCs w:val="22"/>
          <w:lang w:val="el-GR"/>
        </w:rPr>
      </w:pPr>
    </w:p>
    <w:p w14:paraId="2362F7FE" w14:textId="77777777" w:rsidR="00B8417B" w:rsidRDefault="00B8417B">
      <w:pPr>
        <w:rPr>
          <w:szCs w:val="22"/>
          <w:lang w:val="el-GR"/>
        </w:rPr>
      </w:pPr>
      <w:r>
        <w:rPr>
          <w:szCs w:val="22"/>
          <w:lang w:val="el-GR"/>
        </w:rPr>
        <w:t>Το GONAL</w:t>
      </w:r>
      <w:r>
        <w:rPr>
          <w:szCs w:val="22"/>
          <w:lang w:val="el-GR"/>
        </w:rPr>
        <w:noBreakHyphen/>
        <w:t>f προορίζεται για υποδόρια χρήση. Η ένεση πρέπει να χορηγείται την ίδια ώρα καθημερινά.</w:t>
      </w:r>
    </w:p>
    <w:p w14:paraId="26D0844C" w14:textId="77777777" w:rsidR="00B8417B" w:rsidRDefault="00B8417B">
      <w:pPr>
        <w:rPr>
          <w:szCs w:val="22"/>
          <w:lang w:val="el-GR"/>
        </w:rPr>
      </w:pPr>
    </w:p>
    <w:p w14:paraId="287013DA" w14:textId="77777777" w:rsidR="00B8417B" w:rsidRDefault="00B8417B">
      <w:pPr>
        <w:rPr>
          <w:szCs w:val="22"/>
          <w:lang w:val="el-GR"/>
        </w:rPr>
      </w:pPr>
      <w:r>
        <w:rPr>
          <w:szCs w:val="22"/>
          <w:lang w:val="el-GR"/>
        </w:rPr>
        <w:t>Η πρώτη ένεση του GONAL</w:t>
      </w:r>
      <w:r>
        <w:rPr>
          <w:szCs w:val="22"/>
          <w:lang w:val="el-GR"/>
        </w:rPr>
        <w:noBreakHyphen/>
        <w:t>f θα πρέπει να πραγματοποιείται υπό άμεση ιατρική επίβλεψη. Η αυτοχορήγηση του GONAL</w:t>
      </w:r>
      <w:r>
        <w:rPr>
          <w:szCs w:val="22"/>
          <w:lang w:val="el-GR"/>
        </w:rPr>
        <w:noBreakHyphen/>
        <w:t>f θα πρέπει να πραγματοποιείται μόνο σε ενήμερους και πρόθυμους ασθενείς, επαρκώς εκπαιδευμένους και με άμεση πρόσβαση σε συμβουλευτική υποστήριξη ειδικού.</w:t>
      </w:r>
    </w:p>
    <w:p w14:paraId="6EB66D88" w14:textId="77777777" w:rsidR="00B8417B" w:rsidRDefault="00B8417B">
      <w:pPr>
        <w:rPr>
          <w:szCs w:val="22"/>
          <w:lang w:val="el-GR"/>
        </w:rPr>
      </w:pPr>
    </w:p>
    <w:p w14:paraId="6794E45A" w14:textId="77777777" w:rsidR="00B8417B" w:rsidRDefault="00B8417B">
      <w:pPr>
        <w:rPr>
          <w:szCs w:val="22"/>
          <w:lang w:val="el-GR"/>
        </w:rPr>
      </w:pPr>
      <w:r>
        <w:rPr>
          <w:szCs w:val="22"/>
          <w:lang w:val="el-GR"/>
        </w:rPr>
        <w:t>Καθώς το GONAL</w:t>
      </w:r>
      <w:r>
        <w:rPr>
          <w:szCs w:val="22"/>
          <w:lang w:val="el-GR"/>
        </w:rPr>
        <w:noBreakHyphen/>
        <w:t xml:space="preserve">f σε προγεμισμένη συσκευή τύπου πένας με </w:t>
      </w:r>
      <w:r>
        <w:rPr>
          <w:iCs/>
          <w:szCs w:val="22"/>
          <w:lang w:val="el-GR"/>
        </w:rPr>
        <w:t xml:space="preserve">φυσίγγιο </w:t>
      </w:r>
      <w:r>
        <w:rPr>
          <w:szCs w:val="22"/>
          <w:lang w:val="el-GR"/>
        </w:rPr>
        <w:t xml:space="preserve">πολλαπλών δόσεων προορίζεται για περισσότερες από μία ενέσεις, πρέπει να δίνονται ξεκάθαρες οδηγίες στους ασθενείς με σκοπό να αποφευχθεί εσφαλμένη χρήση της συσκευασίας πολλαπλών δόσεων. </w:t>
      </w:r>
    </w:p>
    <w:p w14:paraId="56094AE7" w14:textId="77777777" w:rsidR="00B8417B" w:rsidRDefault="00B8417B">
      <w:pPr>
        <w:rPr>
          <w:szCs w:val="22"/>
          <w:lang w:val="el-GR"/>
        </w:rPr>
      </w:pPr>
    </w:p>
    <w:p w14:paraId="3D8B6393" w14:textId="4BFB5873" w:rsidR="00B8417B" w:rsidRDefault="00B8417B">
      <w:pPr>
        <w:rPr>
          <w:szCs w:val="22"/>
          <w:lang w:val="el-GR"/>
        </w:rPr>
      </w:pPr>
      <w:r>
        <w:rPr>
          <w:szCs w:val="22"/>
          <w:lang w:val="el-GR"/>
        </w:rPr>
        <w:t>Για οδηγίες σχετικά με τη χορήγηση με τη προγεμισμένη συσκευή τύπου πένας, βλ. παράγραφο 6.6 και τις «Οδηγίες χρήσης».</w:t>
      </w:r>
    </w:p>
    <w:p w14:paraId="2777C835" w14:textId="77777777" w:rsidR="00B8417B" w:rsidRDefault="00B8417B">
      <w:pPr>
        <w:tabs>
          <w:tab w:val="left" w:pos="567"/>
        </w:tabs>
        <w:rPr>
          <w:szCs w:val="22"/>
          <w:lang w:val="el-GR"/>
        </w:rPr>
      </w:pPr>
    </w:p>
    <w:p w14:paraId="39486FDF" w14:textId="77777777" w:rsidR="00B8417B" w:rsidRDefault="00B8417B">
      <w:pPr>
        <w:keepNext/>
        <w:keepLines/>
        <w:tabs>
          <w:tab w:val="left" w:pos="567"/>
        </w:tabs>
        <w:rPr>
          <w:b/>
          <w:szCs w:val="22"/>
          <w:lang w:val="el-GR"/>
        </w:rPr>
      </w:pPr>
      <w:r>
        <w:rPr>
          <w:b/>
          <w:szCs w:val="22"/>
          <w:lang w:val="el-GR"/>
        </w:rPr>
        <w:t>4.3</w:t>
      </w:r>
      <w:r>
        <w:rPr>
          <w:b/>
          <w:szCs w:val="22"/>
          <w:lang w:val="el-GR"/>
        </w:rPr>
        <w:tab/>
        <w:t>Αντενδείξεις</w:t>
      </w:r>
    </w:p>
    <w:p w14:paraId="2AF896F4" w14:textId="77777777" w:rsidR="00B8417B" w:rsidRDefault="00B8417B">
      <w:pPr>
        <w:keepNext/>
        <w:keepLines/>
        <w:tabs>
          <w:tab w:val="left" w:pos="567"/>
        </w:tabs>
        <w:rPr>
          <w:szCs w:val="22"/>
          <w:lang w:val="el-GR"/>
        </w:rPr>
      </w:pPr>
    </w:p>
    <w:p w14:paraId="1DC3D96C" w14:textId="77777777" w:rsidR="00B8417B" w:rsidRDefault="00B8417B">
      <w:pPr>
        <w:pStyle w:val="BodyText"/>
        <w:numPr>
          <w:ilvl w:val="0"/>
          <w:numId w:val="14"/>
        </w:numPr>
        <w:tabs>
          <w:tab w:val="clear" w:pos="360"/>
          <w:tab w:val="num" w:pos="567"/>
        </w:tabs>
        <w:ind w:left="567" w:right="0" w:hanging="567"/>
        <w:rPr>
          <w:szCs w:val="22"/>
        </w:rPr>
      </w:pPr>
      <w:r>
        <w:rPr>
          <w:szCs w:val="22"/>
        </w:rPr>
        <w:t>υπερευαισθησία στη δραστική ουσία ή σε κάποιο από τα έκδοχα που αναφέρονται στην παράγραφο 6.1.</w:t>
      </w:r>
    </w:p>
    <w:p w14:paraId="7D78C259" w14:textId="77777777" w:rsidR="00B8417B" w:rsidRDefault="00B8417B">
      <w:pPr>
        <w:numPr>
          <w:ilvl w:val="0"/>
          <w:numId w:val="15"/>
        </w:numPr>
        <w:tabs>
          <w:tab w:val="clear" w:pos="360"/>
          <w:tab w:val="num" w:pos="567"/>
        </w:tabs>
        <w:rPr>
          <w:szCs w:val="22"/>
          <w:lang w:val="el-GR"/>
        </w:rPr>
      </w:pPr>
      <w:r>
        <w:rPr>
          <w:szCs w:val="22"/>
          <w:lang w:val="el-GR"/>
        </w:rPr>
        <w:t>όγκοι στον υποθάλαμο ή στην υπόφυση</w:t>
      </w:r>
    </w:p>
    <w:p w14:paraId="1CC4C06D" w14:textId="77777777" w:rsidR="00B8417B" w:rsidRDefault="00B8417B">
      <w:pPr>
        <w:numPr>
          <w:ilvl w:val="0"/>
          <w:numId w:val="13"/>
        </w:numPr>
        <w:tabs>
          <w:tab w:val="clear" w:pos="360"/>
          <w:tab w:val="left" w:pos="567"/>
          <w:tab w:val="num" w:pos="709"/>
        </w:tabs>
        <w:ind w:left="567" w:hanging="567"/>
        <w:rPr>
          <w:szCs w:val="22"/>
          <w:lang w:val="el-GR"/>
        </w:rPr>
      </w:pPr>
      <w:r>
        <w:rPr>
          <w:szCs w:val="22"/>
          <w:lang w:val="el-GR"/>
        </w:rPr>
        <w:t>σε διόγκωση ωοθηκών ή ωοθηκική κύστη μη οφειλόμενη στο σύνδρομο πολυκυστικών ωοθηκών</w:t>
      </w:r>
    </w:p>
    <w:p w14:paraId="4316E53F" w14:textId="77777777" w:rsidR="00B8417B" w:rsidRDefault="00B8417B">
      <w:pPr>
        <w:numPr>
          <w:ilvl w:val="0"/>
          <w:numId w:val="13"/>
        </w:numPr>
        <w:tabs>
          <w:tab w:val="clear" w:pos="360"/>
          <w:tab w:val="left" w:pos="567"/>
          <w:tab w:val="num" w:pos="709"/>
        </w:tabs>
        <w:rPr>
          <w:szCs w:val="22"/>
          <w:lang w:val="el-GR"/>
        </w:rPr>
      </w:pPr>
      <w:r>
        <w:rPr>
          <w:szCs w:val="22"/>
          <w:lang w:val="el-GR"/>
        </w:rPr>
        <w:t>σε γυναικολογικές αιμορραγίες άγνωστης αιτιολογίας</w:t>
      </w:r>
    </w:p>
    <w:p w14:paraId="60657EF2" w14:textId="77777777" w:rsidR="00B8417B" w:rsidRDefault="00B8417B">
      <w:pPr>
        <w:numPr>
          <w:ilvl w:val="0"/>
          <w:numId w:val="13"/>
        </w:numPr>
        <w:tabs>
          <w:tab w:val="clear" w:pos="360"/>
          <w:tab w:val="left" w:pos="567"/>
          <w:tab w:val="num" w:pos="709"/>
        </w:tabs>
        <w:rPr>
          <w:szCs w:val="22"/>
          <w:lang w:val="el-GR"/>
        </w:rPr>
      </w:pPr>
      <w:r>
        <w:rPr>
          <w:szCs w:val="22"/>
          <w:lang w:val="el-GR"/>
        </w:rPr>
        <w:lastRenderedPageBreak/>
        <w:t>σε καρκίνωμα ωοθήκης, μήτρας ή μαστού.</w:t>
      </w:r>
    </w:p>
    <w:p w14:paraId="30C3FAAF" w14:textId="77777777" w:rsidR="00B8417B" w:rsidRDefault="00B8417B">
      <w:pPr>
        <w:tabs>
          <w:tab w:val="left" w:pos="567"/>
        </w:tabs>
        <w:rPr>
          <w:szCs w:val="22"/>
          <w:lang w:val="el-GR"/>
        </w:rPr>
      </w:pPr>
    </w:p>
    <w:p w14:paraId="6974CD36" w14:textId="77777777" w:rsidR="00B8417B" w:rsidRDefault="00B8417B">
      <w:pPr>
        <w:keepNext/>
        <w:keepLines/>
        <w:numPr>
          <w:ilvl w:val="12"/>
          <w:numId w:val="0"/>
        </w:numPr>
        <w:tabs>
          <w:tab w:val="left" w:pos="567"/>
        </w:tabs>
        <w:rPr>
          <w:szCs w:val="22"/>
          <w:lang w:val="el-GR"/>
        </w:rPr>
      </w:pPr>
      <w:r>
        <w:rPr>
          <w:szCs w:val="22"/>
          <w:lang w:val="el-GR"/>
        </w:rPr>
        <w:t>Το GONAL</w:t>
      </w:r>
      <w:r>
        <w:rPr>
          <w:szCs w:val="22"/>
          <w:lang w:val="el-GR"/>
        </w:rPr>
        <w:noBreakHyphen/>
        <w:t>f αντενδείκνυται όταν δεν μπορεί να επιτευχθεί επιτυχής απόκριση όπως:</w:t>
      </w:r>
    </w:p>
    <w:p w14:paraId="40F16EF4" w14:textId="77777777" w:rsidR="00B8417B" w:rsidRDefault="00B8417B">
      <w:pPr>
        <w:numPr>
          <w:ilvl w:val="0"/>
          <w:numId w:val="13"/>
        </w:numPr>
        <w:tabs>
          <w:tab w:val="clear" w:pos="360"/>
          <w:tab w:val="num" w:pos="567"/>
        </w:tabs>
        <w:rPr>
          <w:szCs w:val="22"/>
          <w:lang w:val="el-GR"/>
        </w:rPr>
      </w:pPr>
      <w:r>
        <w:rPr>
          <w:szCs w:val="22"/>
          <w:lang w:val="el-GR"/>
        </w:rPr>
        <w:t>πρωτοπαθής ωοθηκική ανεπάρκεια</w:t>
      </w:r>
    </w:p>
    <w:p w14:paraId="093A546B" w14:textId="77777777" w:rsidR="00B8417B" w:rsidRDefault="00B8417B">
      <w:pPr>
        <w:numPr>
          <w:ilvl w:val="0"/>
          <w:numId w:val="13"/>
        </w:numPr>
        <w:tabs>
          <w:tab w:val="clear" w:pos="360"/>
          <w:tab w:val="num" w:pos="567"/>
        </w:tabs>
        <w:rPr>
          <w:szCs w:val="22"/>
          <w:lang w:val="el-GR"/>
        </w:rPr>
      </w:pPr>
      <w:r>
        <w:rPr>
          <w:szCs w:val="22"/>
          <w:lang w:val="el-GR"/>
        </w:rPr>
        <w:t>δυσπλασίες των γεννητικών οργάνων ασύμβατες με κύηση</w:t>
      </w:r>
    </w:p>
    <w:p w14:paraId="1DC5552E" w14:textId="77777777" w:rsidR="00B8417B" w:rsidRDefault="00B8417B">
      <w:pPr>
        <w:numPr>
          <w:ilvl w:val="0"/>
          <w:numId w:val="13"/>
        </w:numPr>
        <w:tabs>
          <w:tab w:val="clear" w:pos="360"/>
          <w:tab w:val="num" w:pos="567"/>
        </w:tabs>
        <w:rPr>
          <w:szCs w:val="22"/>
          <w:lang w:val="el-GR"/>
        </w:rPr>
      </w:pPr>
      <w:r>
        <w:rPr>
          <w:szCs w:val="22"/>
          <w:lang w:val="el-GR"/>
        </w:rPr>
        <w:t>ινομυώματα της μήτρας ασύμβατα με εγκυμοσύνη.</w:t>
      </w:r>
    </w:p>
    <w:p w14:paraId="3661840D" w14:textId="77777777" w:rsidR="00B8417B" w:rsidRDefault="00B8417B">
      <w:pPr>
        <w:numPr>
          <w:ilvl w:val="0"/>
          <w:numId w:val="13"/>
        </w:numPr>
        <w:tabs>
          <w:tab w:val="clear" w:pos="360"/>
          <w:tab w:val="num" w:pos="567"/>
        </w:tabs>
        <w:rPr>
          <w:szCs w:val="22"/>
          <w:lang w:val="el-GR"/>
        </w:rPr>
      </w:pPr>
      <w:r>
        <w:rPr>
          <w:szCs w:val="22"/>
          <w:lang w:val="el-GR"/>
        </w:rPr>
        <w:t>πρωτοπαθής ανεπάρκεια όρχεων.</w:t>
      </w:r>
    </w:p>
    <w:p w14:paraId="5613C55B" w14:textId="77777777" w:rsidR="00B8417B" w:rsidRDefault="00B8417B">
      <w:pPr>
        <w:numPr>
          <w:ilvl w:val="12"/>
          <w:numId w:val="0"/>
        </w:numPr>
        <w:tabs>
          <w:tab w:val="left" w:pos="567"/>
        </w:tabs>
        <w:rPr>
          <w:szCs w:val="22"/>
          <w:lang w:val="el-GR"/>
        </w:rPr>
      </w:pPr>
    </w:p>
    <w:p w14:paraId="4F871DB5" w14:textId="77777777" w:rsidR="00B8417B" w:rsidRDefault="00B8417B">
      <w:pPr>
        <w:keepNext/>
        <w:keepLines/>
        <w:numPr>
          <w:ilvl w:val="12"/>
          <w:numId w:val="0"/>
        </w:numPr>
        <w:tabs>
          <w:tab w:val="left" w:pos="567"/>
        </w:tabs>
        <w:rPr>
          <w:b/>
          <w:szCs w:val="22"/>
          <w:lang w:val="el-GR"/>
        </w:rPr>
      </w:pPr>
      <w:r>
        <w:rPr>
          <w:b/>
          <w:szCs w:val="22"/>
          <w:lang w:val="el-GR"/>
        </w:rPr>
        <w:t>4.4</w:t>
      </w:r>
      <w:r>
        <w:rPr>
          <w:b/>
          <w:szCs w:val="22"/>
          <w:lang w:val="el-GR"/>
        </w:rPr>
        <w:tab/>
        <w:t>Ειδικές προειδοποιήσεις και προφυλάξεις κατά τη χρήση</w:t>
      </w:r>
    </w:p>
    <w:p w14:paraId="0D8B86F1" w14:textId="77777777" w:rsidR="00B8417B" w:rsidRDefault="00B8417B">
      <w:pPr>
        <w:keepNext/>
        <w:keepLines/>
        <w:numPr>
          <w:ilvl w:val="12"/>
          <w:numId w:val="0"/>
        </w:numPr>
        <w:tabs>
          <w:tab w:val="left" w:pos="567"/>
        </w:tabs>
        <w:rPr>
          <w:b/>
          <w:szCs w:val="22"/>
          <w:lang w:val="el-GR"/>
        </w:rPr>
      </w:pPr>
    </w:p>
    <w:p w14:paraId="3CC48B64" w14:textId="77777777" w:rsidR="001B323D" w:rsidRDefault="001B323D" w:rsidP="001B323D">
      <w:pPr>
        <w:keepNext/>
        <w:rPr>
          <w:noProof/>
          <w:szCs w:val="22"/>
          <w:u w:val="single"/>
          <w:lang w:val="el-GR"/>
        </w:rPr>
      </w:pPr>
      <w:r w:rsidRPr="00FE4327">
        <w:rPr>
          <w:noProof/>
          <w:szCs w:val="22"/>
          <w:u w:val="single"/>
          <w:lang w:val="el-GR"/>
        </w:rPr>
        <w:t>Ιχνηλασιμότητα</w:t>
      </w:r>
    </w:p>
    <w:p w14:paraId="5B244BE0" w14:textId="77777777" w:rsidR="001B323D" w:rsidRPr="00FE4327" w:rsidRDefault="001B323D" w:rsidP="001B323D">
      <w:pPr>
        <w:keepNext/>
        <w:rPr>
          <w:b/>
          <w:noProof/>
          <w:szCs w:val="22"/>
          <w:u w:val="single"/>
          <w:lang w:val="el-GR"/>
        </w:rPr>
      </w:pPr>
    </w:p>
    <w:p w14:paraId="1A7FB455" w14:textId="77777777" w:rsidR="001B323D" w:rsidRPr="00FE4327" w:rsidRDefault="001B323D" w:rsidP="001B323D">
      <w:pPr>
        <w:rPr>
          <w:noProof/>
          <w:szCs w:val="22"/>
          <w:lang w:val="el-GR"/>
        </w:rPr>
      </w:pPr>
      <w:r w:rsidRPr="00FE4327">
        <w:rPr>
          <w:noProof/>
          <w:szCs w:val="22"/>
          <w:lang w:val="el-GR"/>
        </w:rPr>
        <w:t>Προκειμένου να βελτιωθεί η ιχνηλασιμότητα των βιολογικών φαρμακευτικών προϊόντων, το όνομα και ο αριθμός παρτίδας του χορηγούμενου φαρμάκου πρέπει να καταγράφεται με σαφήνεια.</w:t>
      </w:r>
    </w:p>
    <w:p w14:paraId="3035E032" w14:textId="77777777" w:rsidR="001B323D" w:rsidRDefault="001B323D" w:rsidP="001B323D">
      <w:pPr>
        <w:rPr>
          <w:noProof/>
          <w:szCs w:val="22"/>
          <w:lang w:val="el-GR"/>
        </w:rPr>
      </w:pPr>
    </w:p>
    <w:p w14:paraId="1DE6A44D" w14:textId="77777777" w:rsidR="001B323D" w:rsidRPr="001B323D" w:rsidRDefault="001B323D" w:rsidP="001B323D">
      <w:pPr>
        <w:keepNext/>
        <w:rPr>
          <w:noProof/>
          <w:szCs w:val="22"/>
          <w:u w:val="single"/>
          <w:lang w:val="el-GR"/>
        </w:rPr>
      </w:pPr>
      <w:r w:rsidRPr="001B323D">
        <w:rPr>
          <w:rStyle w:val="tlid-translation"/>
          <w:u w:val="single"/>
          <w:lang w:val="el-GR"/>
        </w:rPr>
        <w:t>Γενική σύσταση</w:t>
      </w:r>
    </w:p>
    <w:p w14:paraId="3439D20D" w14:textId="77777777" w:rsidR="001B323D" w:rsidRPr="006861D0" w:rsidRDefault="001B323D" w:rsidP="001B323D">
      <w:pPr>
        <w:keepNext/>
        <w:rPr>
          <w:noProof/>
          <w:szCs w:val="22"/>
          <w:lang w:val="el-GR"/>
        </w:rPr>
      </w:pPr>
    </w:p>
    <w:p w14:paraId="293BF96B" w14:textId="77777777" w:rsidR="00B8417B" w:rsidRDefault="00B8417B">
      <w:pPr>
        <w:numPr>
          <w:ilvl w:val="12"/>
          <w:numId w:val="0"/>
        </w:numPr>
        <w:tabs>
          <w:tab w:val="left" w:pos="567"/>
        </w:tabs>
        <w:rPr>
          <w:szCs w:val="22"/>
          <w:lang w:val="el-GR"/>
        </w:rPr>
      </w:pPr>
      <w:r>
        <w:rPr>
          <w:szCs w:val="22"/>
          <w:lang w:val="el-GR"/>
        </w:rPr>
        <w:t>Το GONAL</w:t>
      </w:r>
      <w:r>
        <w:rPr>
          <w:szCs w:val="22"/>
          <w:lang w:val="el-GR"/>
        </w:rPr>
        <w:noBreakHyphen/>
        <w:t>f είναι μια ισχυρή γοναδοτρόπος ουσία που είναι ικανή να προκαλέσει μέτριες έως σοβαρές ανεπιθύμητες ενέργειες και πρέπει να χρησιμοποιείται μόνο από ιατρούς που είναι πλήρως εξοικειωμένοι με τα προβλήματα και το χειρισμό της υπογονιμότητας.</w:t>
      </w:r>
    </w:p>
    <w:p w14:paraId="7CDC364A" w14:textId="77777777" w:rsidR="00B8417B" w:rsidRDefault="00B8417B">
      <w:pPr>
        <w:numPr>
          <w:ilvl w:val="12"/>
          <w:numId w:val="0"/>
        </w:numPr>
        <w:tabs>
          <w:tab w:val="left" w:pos="567"/>
        </w:tabs>
        <w:rPr>
          <w:szCs w:val="22"/>
          <w:lang w:val="el-GR"/>
        </w:rPr>
      </w:pPr>
    </w:p>
    <w:p w14:paraId="271BAC78" w14:textId="77777777" w:rsidR="00B8417B" w:rsidRDefault="00B8417B">
      <w:pPr>
        <w:numPr>
          <w:ilvl w:val="12"/>
          <w:numId w:val="0"/>
        </w:numPr>
        <w:tabs>
          <w:tab w:val="left" w:pos="567"/>
        </w:tabs>
        <w:rPr>
          <w:szCs w:val="22"/>
          <w:lang w:val="el-GR"/>
        </w:rPr>
      </w:pPr>
      <w:r>
        <w:rPr>
          <w:szCs w:val="22"/>
          <w:lang w:val="el-GR"/>
        </w:rPr>
        <w:t>Η θεραπεία με γοναδοτροπίνη απαιτεί μια συγκεκριμένη χρονική ενασχόληση από τους ιατρούς και το βοηθητικό προσωπικό υγείας όπως και την ύπαρξη των καταλλήλων οργάνων παρακολούθησης. Η ασφαλής και αποτελεσματική χρήση του GONAL</w:t>
      </w:r>
      <w:r>
        <w:rPr>
          <w:szCs w:val="22"/>
          <w:lang w:val="el-GR"/>
        </w:rPr>
        <w:noBreakHyphen/>
        <w:t>f στις γυναίκες απαιτεί την παρακολούθηση της ωοθηκικής ανταπόκρισης μόνο με υπερήχους, ή κατά προτίμηση σε συνδυασμό με την τακτική μέτρηση των επιπέδων οιστραδιόλης του ορού. Μπορεί να υπάρξει κάποιου βαθμού μεταβλητότητα μεταξύ ασθενών σε σχέση με την ανταπόκριση στη χορήγηση FSH, με ανεπαρκή ανταπόκριση στην FSH σε ορισμένες ασθενείς και υπερβολική ανταπόκριση σε άλλες. Πρέπει να χρησιμοποιείται η χαμηλότερη αποτελεσματική δόση σε σχέση με το σκοπό της θεραπείας τόσο στους άνδρες όσο και στις γυναίκες.</w:t>
      </w:r>
    </w:p>
    <w:p w14:paraId="6BB44D89" w14:textId="77777777" w:rsidR="00B8417B" w:rsidRDefault="00B8417B">
      <w:pPr>
        <w:numPr>
          <w:ilvl w:val="12"/>
          <w:numId w:val="0"/>
        </w:numPr>
        <w:tabs>
          <w:tab w:val="left" w:pos="567"/>
        </w:tabs>
        <w:rPr>
          <w:szCs w:val="22"/>
          <w:lang w:val="el-GR"/>
        </w:rPr>
      </w:pPr>
    </w:p>
    <w:p w14:paraId="7F0F67B8" w14:textId="77777777" w:rsidR="00B8417B" w:rsidRDefault="00B8417B">
      <w:pPr>
        <w:keepNext/>
        <w:keepLines/>
        <w:rPr>
          <w:szCs w:val="22"/>
          <w:u w:val="single"/>
          <w:lang w:val="el-GR"/>
        </w:rPr>
      </w:pPr>
      <w:r>
        <w:rPr>
          <w:szCs w:val="22"/>
          <w:u w:val="single"/>
          <w:lang w:val="el-GR"/>
        </w:rPr>
        <w:t>Πορφυρία</w:t>
      </w:r>
    </w:p>
    <w:p w14:paraId="0D0AEDDD" w14:textId="77777777" w:rsidR="00B8417B" w:rsidRDefault="00B8417B">
      <w:pPr>
        <w:keepNext/>
        <w:keepLines/>
        <w:rPr>
          <w:i/>
          <w:szCs w:val="22"/>
          <w:u w:val="single"/>
          <w:lang w:val="el-GR"/>
        </w:rPr>
      </w:pPr>
    </w:p>
    <w:p w14:paraId="7754000A" w14:textId="77777777" w:rsidR="00B8417B" w:rsidRDefault="00B8417B">
      <w:pPr>
        <w:numPr>
          <w:ilvl w:val="12"/>
          <w:numId w:val="0"/>
        </w:numPr>
        <w:tabs>
          <w:tab w:val="left" w:pos="567"/>
        </w:tabs>
        <w:rPr>
          <w:szCs w:val="22"/>
          <w:lang w:val="el-GR"/>
        </w:rPr>
      </w:pPr>
      <w:r>
        <w:rPr>
          <w:szCs w:val="22"/>
          <w:lang w:val="el-GR"/>
        </w:rPr>
        <w:t>Κατά τη διάρκεια της θεραπείας με GONAL</w:t>
      </w:r>
      <w:r>
        <w:rPr>
          <w:szCs w:val="22"/>
          <w:lang w:val="el-GR"/>
        </w:rPr>
        <w:noBreakHyphen/>
        <w:t>f, ασθενείς με πορφυρία ή με οικογενειακό ιστορικό πορφυρίας πρέπει να παρακολουθούνται στενά. Ενδεχομένως να χρειαστεί διακοπή της θεραπείας σε επιδείνωση ή πρώτη εκδήλωση αυτής της κατάστασης.</w:t>
      </w:r>
    </w:p>
    <w:p w14:paraId="6C9267C8" w14:textId="77777777" w:rsidR="00B8417B" w:rsidRDefault="00B8417B">
      <w:pPr>
        <w:numPr>
          <w:ilvl w:val="12"/>
          <w:numId w:val="0"/>
        </w:numPr>
        <w:tabs>
          <w:tab w:val="left" w:pos="567"/>
        </w:tabs>
        <w:rPr>
          <w:szCs w:val="22"/>
          <w:lang w:val="el-GR"/>
        </w:rPr>
      </w:pPr>
    </w:p>
    <w:p w14:paraId="47A45014" w14:textId="77777777" w:rsidR="00B8417B" w:rsidRDefault="00B8417B">
      <w:pPr>
        <w:pStyle w:val="BodyText"/>
        <w:keepNext/>
        <w:keepLines/>
        <w:numPr>
          <w:ilvl w:val="12"/>
          <w:numId w:val="0"/>
        </w:numPr>
        <w:tabs>
          <w:tab w:val="left" w:pos="567"/>
        </w:tabs>
        <w:ind w:right="0"/>
        <w:rPr>
          <w:iCs/>
          <w:szCs w:val="22"/>
          <w:u w:val="single"/>
        </w:rPr>
      </w:pPr>
      <w:r>
        <w:rPr>
          <w:iCs/>
          <w:szCs w:val="22"/>
          <w:u w:val="single"/>
        </w:rPr>
        <w:t>Θεραπεία στις γυναίκες</w:t>
      </w:r>
    </w:p>
    <w:p w14:paraId="05A0E2D1" w14:textId="77777777" w:rsidR="00B8417B" w:rsidRDefault="00B8417B">
      <w:pPr>
        <w:keepNext/>
        <w:keepLines/>
        <w:numPr>
          <w:ilvl w:val="12"/>
          <w:numId w:val="0"/>
        </w:numPr>
        <w:tabs>
          <w:tab w:val="left" w:pos="567"/>
        </w:tabs>
        <w:rPr>
          <w:szCs w:val="22"/>
          <w:lang w:val="el-GR"/>
        </w:rPr>
      </w:pPr>
    </w:p>
    <w:p w14:paraId="082A0D59" w14:textId="77777777" w:rsidR="00B8417B" w:rsidRDefault="00B8417B">
      <w:pPr>
        <w:numPr>
          <w:ilvl w:val="12"/>
          <w:numId w:val="0"/>
        </w:numPr>
        <w:tabs>
          <w:tab w:val="left" w:pos="567"/>
        </w:tabs>
        <w:rPr>
          <w:szCs w:val="22"/>
          <w:lang w:val="el-GR"/>
        </w:rPr>
      </w:pPr>
      <w:r>
        <w:rPr>
          <w:szCs w:val="22"/>
          <w:lang w:val="el-GR"/>
        </w:rPr>
        <w:t>Πριν την έναρξη της θεραπείας, η υπογονιμότητα του ζεύγους θα πρέπει να έχει αξιολογηθεί και να έχουν εκτιμηθεί οι πιθανές αντενδείξεις για κύηση. Ειδικότερα, οι ασθενείς θα πρέπει να εξεταστούν για υποθυρεοειδισμό, φλοιοεπινεφριδιακή ανεπάρκεια, υπερπρολακτιναιμία και πρέπει να εφαρμοστεί η κατάλληλη εξειδικευμένη αγωγή.</w:t>
      </w:r>
    </w:p>
    <w:p w14:paraId="504EC342" w14:textId="77777777" w:rsidR="00B8417B" w:rsidRDefault="00B8417B">
      <w:pPr>
        <w:numPr>
          <w:ilvl w:val="12"/>
          <w:numId w:val="0"/>
        </w:numPr>
        <w:tabs>
          <w:tab w:val="left" w:pos="567"/>
        </w:tabs>
        <w:rPr>
          <w:szCs w:val="22"/>
          <w:lang w:val="el-GR"/>
        </w:rPr>
      </w:pPr>
    </w:p>
    <w:p w14:paraId="78A59018" w14:textId="77777777" w:rsidR="00B8417B" w:rsidRDefault="00B8417B">
      <w:pPr>
        <w:numPr>
          <w:ilvl w:val="12"/>
          <w:numId w:val="0"/>
        </w:numPr>
        <w:tabs>
          <w:tab w:val="left" w:pos="567"/>
        </w:tabs>
        <w:rPr>
          <w:szCs w:val="22"/>
          <w:lang w:val="el-GR"/>
        </w:rPr>
      </w:pPr>
      <w:r>
        <w:rPr>
          <w:szCs w:val="22"/>
          <w:lang w:val="el-GR"/>
        </w:rPr>
        <w:t>Ασθενείς που υφίστανται</w:t>
      </w:r>
      <w:r>
        <w:rPr>
          <w:b/>
          <w:szCs w:val="22"/>
          <w:lang w:val="el-GR"/>
        </w:rPr>
        <w:t xml:space="preserve"> </w:t>
      </w:r>
      <w:r>
        <w:rPr>
          <w:szCs w:val="22"/>
          <w:lang w:val="el-GR"/>
        </w:rPr>
        <w:t>διέγερση της ανάπτυξης των ωοθυλακίων είτε ως θεραπεία υπογονιμότητας οφειλόμενης σε ανωορρηξία είτε ως θεραπείες ART, μπορεί να παρουσιάσουν υπερδιόγκωση ωοθηκών ή ανάπτυξη υπερδιέγερσης. Η τήρηση της προτεινόμενης δόσης και του προτεινόμενου τρόπου χορήγησης του GONAL</w:t>
      </w:r>
      <w:r>
        <w:rPr>
          <w:szCs w:val="22"/>
          <w:lang w:val="el-GR"/>
        </w:rPr>
        <w:noBreakHyphen/>
        <w:t>f καθώς επίσης και η στενή παρακολούθηση της θεραπείας θα ελαχιστοποιήσει την εμφάνιση τέτοιων συμβάντων. Για την ακριβή κατανόηση των δεικτών της ανάπτυξης και ωρίμανσης των θυλακίων, ο ιατρός θα πρέπει να είναι έμπειρος στην ερμηνεία των σχετικών εξετάσεων.</w:t>
      </w:r>
    </w:p>
    <w:p w14:paraId="0295CFC0" w14:textId="77777777" w:rsidR="00B8417B" w:rsidRDefault="00B8417B">
      <w:pPr>
        <w:numPr>
          <w:ilvl w:val="12"/>
          <w:numId w:val="0"/>
        </w:numPr>
        <w:tabs>
          <w:tab w:val="left" w:pos="567"/>
        </w:tabs>
        <w:rPr>
          <w:szCs w:val="22"/>
          <w:lang w:val="el-GR"/>
        </w:rPr>
      </w:pPr>
    </w:p>
    <w:p w14:paraId="484FA2EF" w14:textId="77777777" w:rsidR="00B8417B" w:rsidRDefault="00B8417B">
      <w:pPr>
        <w:numPr>
          <w:ilvl w:val="12"/>
          <w:numId w:val="0"/>
        </w:numPr>
        <w:rPr>
          <w:szCs w:val="22"/>
          <w:lang w:val="el-GR"/>
        </w:rPr>
      </w:pPr>
      <w:r>
        <w:rPr>
          <w:szCs w:val="22"/>
          <w:lang w:val="el-GR"/>
        </w:rPr>
        <w:t>Σε κλινικές μελέτες, αποδείχθηκε ότι το GONAL</w:t>
      </w:r>
      <w:r>
        <w:rPr>
          <w:szCs w:val="22"/>
          <w:lang w:val="el-GR"/>
        </w:rPr>
        <w:noBreakHyphen/>
        <w:t>f αυξάνει την ευαισθησία των ωοθηκών όταν χορηγείται με lutropin alfa. Εάν θεωρηθεί αναγκαία μια αύξηση της δόσης της FSH, η προσαρμογή της δόσης πρέπει να γίνεται κατά προτίμηση σε διαστήματα 7</w:t>
      </w:r>
      <w:r>
        <w:rPr>
          <w:szCs w:val="22"/>
          <w:lang w:val="el-GR"/>
        </w:rPr>
        <w:noBreakHyphen/>
        <w:t>14 ημερών καθώς επίσης και σε προσαυξήσεις των 37,5</w:t>
      </w:r>
      <w:r>
        <w:rPr>
          <w:szCs w:val="22"/>
          <w:lang w:val="el-GR"/>
        </w:rPr>
        <w:noBreakHyphen/>
        <w:t>75 IU.</w:t>
      </w:r>
    </w:p>
    <w:p w14:paraId="322A8EC8" w14:textId="77777777" w:rsidR="00B8417B" w:rsidRDefault="00B8417B">
      <w:pPr>
        <w:numPr>
          <w:ilvl w:val="12"/>
          <w:numId w:val="0"/>
        </w:numPr>
        <w:rPr>
          <w:szCs w:val="22"/>
          <w:lang w:val="el-GR"/>
        </w:rPr>
      </w:pPr>
    </w:p>
    <w:p w14:paraId="25B464FA" w14:textId="77777777" w:rsidR="00B8417B" w:rsidRDefault="00B8417B">
      <w:pPr>
        <w:numPr>
          <w:ilvl w:val="12"/>
          <w:numId w:val="0"/>
        </w:numPr>
        <w:rPr>
          <w:szCs w:val="22"/>
          <w:lang w:val="el-GR"/>
        </w:rPr>
      </w:pPr>
      <w:r>
        <w:rPr>
          <w:szCs w:val="22"/>
          <w:lang w:val="el-GR"/>
        </w:rPr>
        <w:lastRenderedPageBreak/>
        <w:t>Δεν έχει γίνει άμεση σύγκριση των GONAL</w:t>
      </w:r>
      <w:r>
        <w:rPr>
          <w:szCs w:val="22"/>
          <w:lang w:val="el-GR"/>
        </w:rPr>
        <w:noBreakHyphen/>
        <w:t>f/LH έναντι της ανθρώπινης εμμηνοπαυσιακής γοναδοτροπίνης (hMG). Η αναδρομική σύγκριση με παλαιότερα στοιχεία υποδεικνύει ότι το ποσοστό ωορρηξιών που παρατηρείται με GONAL</w:t>
      </w:r>
      <w:r>
        <w:rPr>
          <w:szCs w:val="22"/>
          <w:lang w:val="el-GR"/>
        </w:rPr>
        <w:noBreakHyphen/>
        <w:t>f/LH είναι παρεμφερές με αυτό που λαμβάνεται με hMG.</w:t>
      </w:r>
    </w:p>
    <w:p w14:paraId="149287E4" w14:textId="77777777" w:rsidR="00B8417B" w:rsidRDefault="00B8417B">
      <w:pPr>
        <w:numPr>
          <w:ilvl w:val="12"/>
          <w:numId w:val="0"/>
        </w:numPr>
        <w:tabs>
          <w:tab w:val="left" w:pos="567"/>
        </w:tabs>
        <w:rPr>
          <w:szCs w:val="22"/>
          <w:lang w:val="el-GR"/>
        </w:rPr>
      </w:pPr>
    </w:p>
    <w:p w14:paraId="5473EABA" w14:textId="77777777" w:rsidR="00B8417B" w:rsidRDefault="00B8417B">
      <w:pPr>
        <w:keepNext/>
        <w:keepLines/>
        <w:numPr>
          <w:ilvl w:val="12"/>
          <w:numId w:val="0"/>
        </w:numPr>
        <w:tabs>
          <w:tab w:val="left" w:pos="567"/>
        </w:tabs>
        <w:rPr>
          <w:i/>
          <w:szCs w:val="22"/>
          <w:u w:val="single"/>
          <w:lang w:val="el-GR"/>
        </w:rPr>
      </w:pPr>
      <w:r>
        <w:rPr>
          <w:i/>
          <w:szCs w:val="22"/>
          <w:u w:val="single"/>
          <w:lang w:val="el-GR"/>
        </w:rPr>
        <w:t>Σύνδρομο Υπερδιέγερσης των Ωοθηκών (OHSS)</w:t>
      </w:r>
    </w:p>
    <w:p w14:paraId="7E00C48C" w14:textId="77777777" w:rsidR="00B8417B" w:rsidRDefault="00B8417B">
      <w:pPr>
        <w:rPr>
          <w:szCs w:val="22"/>
          <w:lang w:val="el-GR"/>
        </w:rPr>
      </w:pPr>
      <w:r>
        <w:rPr>
          <w:szCs w:val="22"/>
          <w:lang w:val="el-GR"/>
        </w:rPr>
        <w:t>Κάποια διόγκωση των ωοθηκών είναι μια προβλεπόμενη επίδραση της ελεγχόμενης ωοθηκικής διέγερσης. Παρατηρείται πιο συχνά σε γυναίκες με σύνδρομο πολυκυστικών ωοθηκών και συνήθως υποχωρεί χωρίς θεραπεία.</w:t>
      </w:r>
    </w:p>
    <w:p w14:paraId="7E812D09" w14:textId="77777777" w:rsidR="00B8417B" w:rsidRDefault="00B8417B">
      <w:pPr>
        <w:rPr>
          <w:szCs w:val="22"/>
          <w:lang w:val="el-GR"/>
        </w:rPr>
      </w:pPr>
    </w:p>
    <w:p w14:paraId="3CA9ADFA" w14:textId="77777777" w:rsidR="00B8417B" w:rsidRDefault="00B8417B">
      <w:pPr>
        <w:rPr>
          <w:szCs w:val="22"/>
          <w:lang w:val="el-GR"/>
        </w:rPr>
      </w:pPr>
      <w:r>
        <w:rPr>
          <w:szCs w:val="22"/>
          <w:lang w:val="el-GR"/>
        </w:rPr>
        <w:t>Διαφορετικά από την απλή διόγκωση των ωοθηκών, το OHSS είναι μια κατάσταση που μπορεί να εμφανισθεί με διαφορετικούς βαθμούς βαρύτητας. Χαρακτηρίζεται από ιδιαιτέρως διογκωμένες ωοθήκες, υψηλά επίπεδα στεροειδών του φύλου στον ορό και αυξημένη αγγειακή διαπερατότητα που μπορεί να οδηγήσει σε συσσώρευση υγρών στο περιτόναιο, στον πλευριτικό χώρο και σπανίως στις περικαρδιακές κοιλότητες.</w:t>
      </w:r>
    </w:p>
    <w:p w14:paraId="54842576" w14:textId="77777777" w:rsidR="00B8417B" w:rsidRDefault="00B8417B">
      <w:pPr>
        <w:numPr>
          <w:ilvl w:val="12"/>
          <w:numId w:val="0"/>
        </w:numPr>
        <w:tabs>
          <w:tab w:val="left" w:pos="567"/>
        </w:tabs>
        <w:rPr>
          <w:szCs w:val="22"/>
          <w:lang w:val="el-GR"/>
        </w:rPr>
      </w:pPr>
    </w:p>
    <w:p w14:paraId="6C9E114E" w14:textId="77777777" w:rsidR="00B8417B" w:rsidRDefault="00B8417B">
      <w:pPr>
        <w:numPr>
          <w:ilvl w:val="12"/>
          <w:numId w:val="0"/>
        </w:numPr>
        <w:tabs>
          <w:tab w:val="left" w:pos="567"/>
        </w:tabs>
        <w:rPr>
          <w:szCs w:val="22"/>
          <w:lang w:val="el-GR"/>
        </w:rPr>
      </w:pPr>
      <w:r>
        <w:rPr>
          <w:szCs w:val="22"/>
          <w:lang w:val="el-GR"/>
        </w:rPr>
        <w:t>Η ακόλουθη συμπτωματολογία μπορεί να παρατηρηθεί σε σοβαρές περιπτώσεις OHSS: κοιλιακό άλγος, κοιλιακή διόγκωση, υπερβολική διόγκωση των ωοθηκών, αύξηση του σωματικού βάρους, δύσπνοια, ολιγουρία και γαστρεντερικά συμπτώματα που περιλαμβάνουν ναυτία, έμετο και διάρροια. Η κλινική εξέταση μπορεί να δείξει υποογκοαιμία, αιμοσυμπύκνωση, διαταραχές ηλεκτρολυτών, ασκίτη, αιμοπεριτόναιο, πλευριτικές διηθήσεις, υδροθώρακα ή οξεία αναπνευστική δυσχέρεια. Πολύ σπάνια, το OHSS σοβαρού βαθμού μπορεί να περιπλεχθεί από συστροφή ωοθηκών ή θρομβοεμβολικά επεισόδια όπως πνευμονική εμβολή, ισχαιμικό αγγειακό εγκεφαλικό επεισόδιο ή έμφραγμα του μυοκαρδίου.</w:t>
      </w:r>
    </w:p>
    <w:p w14:paraId="070ADDB1" w14:textId="77777777" w:rsidR="00B8417B" w:rsidRDefault="00B8417B">
      <w:pPr>
        <w:numPr>
          <w:ilvl w:val="12"/>
          <w:numId w:val="0"/>
        </w:numPr>
        <w:tabs>
          <w:tab w:val="left" w:pos="567"/>
        </w:tabs>
        <w:rPr>
          <w:szCs w:val="22"/>
          <w:lang w:val="el-GR"/>
        </w:rPr>
      </w:pPr>
    </w:p>
    <w:p w14:paraId="46E7889F" w14:textId="77777777" w:rsidR="00B8417B" w:rsidRDefault="00B8417B">
      <w:pPr>
        <w:rPr>
          <w:szCs w:val="22"/>
          <w:lang w:val="el-GR"/>
        </w:rPr>
      </w:pPr>
      <w:r>
        <w:rPr>
          <w:szCs w:val="22"/>
          <w:lang w:val="el-GR"/>
        </w:rPr>
        <w:t>Ανεξάρτητοι παράγοντες κινδύνου για την ανάπτυξη του OHSS συμπεριλαμβάνουν σύνδρομο πολυκυστικών ωοθηκών, υψηλά απόλυτα ή ταχέως αυξανόμενα επίπεδα οιστραδιόλης ορού (π.χ. &gt; 900 pg/ml ή &gt; 3.300 pmol/l στην ανωορρηξία, &gt; 3.000 pg/ml ή &gt; 11.000 pmol/l στις ART), μεγάλο αριθμό αναπτυσσόμενων ωοθυλακίων στις ωοθήκες (π.χ. &gt; 3 ωοθυλάκια με διάμετρο ≥ 14 mm στην ανωορρηξία, ≥ 20 ωοθυλάκια με διάμετρο ≥ 12 mm στις ART).</w:t>
      </w:r>
    </w:p>
    <w:p w14:paraId="3B7113E1" w14:textId="77777777" w:rsidR="00B8417B" w:rsidRDefault="00B8417B">
      <w:pPr>
        <w:rPr>
          <w:szCs w:val="22"/>
          <w:lang w:val="el-GR"/>
        </w:rPr>
      </w:pPr>
    </w:p>
    <w:p w14:paraId="7C146997" w14:textId="77777777" w:rsidR="00B8417B" w:rsidRDefault="00B8417B">
      <w:pPr>
        <w:rPr>
          <w:szCs w:val="22"/>
          <w:lang w:val="el-GR"/>
        </w:rPr>
      </w:pPr>
      <w:r>
        <w:rPr>
          <w:szCs w:val="22"/>
          <w:lang w:val="el-GR"/>
        </w:rPr>
        <w:t>Η τήρηση της συνιστώμενης δόσης και του πρωτοκόλλου χορήγησης του GONAL</w:t>
      </w:r>
      <w:r>
        <w:rPr>
          <w:szCs w:val="22"/>
          <w:lang w:val="el-GR"/>
        </w:rPr>
        <w:noBreakHyphen/>
        <w:t>f μπορεί να περιορίσει στο ελάχιστο τον κίνδυνο υπερδιέγερσης των ωοθηκών (βλέπε παραγράφους 4.2 και 4.8). Συνιστάται η παρακολούθηση των κύκλων διέγερσης μέσω υπερηχογραφήματος, όπως επίσης μετρήσεις της οιστραδιόλης για την πρώιμη αναγνώριση των παραγόντων κινδύνου.</w:t>
      </w:r>
    </w:p>
    <w:p w14:paraId="3623B14E" w14:textId="77777777" w:rsidR="00B8417B" w:rsidRDefault="00B8417B">
      <w:pPr>
        <w:rPr>
          <w:szCs w:val="22"/>
          <w:lang w:val="el-GR"/>
        </w:rPr>
      </w:pPr>
    </w:p>
    <w:p w14:paraId="1255C319" w14:textId="047D2107" w:rsidR="00B8417B" w:rsidRDefault="00B8417B">
      <w:pPr>
        <w:numPr>
          <w:ilvl w:val="12"/>
          <w:numId w:val="0"/>
        </w:numPr>
        <w:tabs>
          <w:tab w:val="left" w:pos="567"/>
        </w:tabs>
        <w:rPr>
          <w:szCs w:val="22"/>
          <w:lang w:val="el-GR"/>
        </w:rPr>
      </w:pPr>
      <w:r>
        <w:rPr>
          <w:szCs w:val="22"/>
          <w:lang w:val="el-GR"/>
        </w:rPr>
        <w:t>Δεν υπάρχουν στοιχεία που να προτείνουν πως η hCG παίζει ένα σημαντικό ρόλο στο να προκαλέσει OHSS και ότι το σύνδρομο μπορεί να είναι πιο σοβαρό και παρατεταμένο εάν συμβεί κύηση. Επομένως, όταν εμφανίζονται σημεία ωοθηκικής υπερδιέγερσης όπως επίπεδο οιστραδιόλης ορού &gt; 5.500 pg/ml ή &gt; 20.200 pmol/l ή/και ≥ 40 ωοθυλάκια συνολικά, προτείνεται να μη χορηγείται hCG και να συνιστάται στην ασθενή η αποφυγή συνουσίας ή η χρήση αντισυλληπτικών μεθόδων φραγμού για 4 τουλάχιστον ημέρες. Το OHSS μπορεί να επιδεινωθεί ταχέως (εντός 24 ωρών) ή κατά τη διάρκεια μερικών ημερών σε βαρεία ιατρική κατάσταση. Αυτό εμφανίζεται συχνότερα μετά της διακοπή της ορμονικής θεραπείας και φθάνει στη μέγιστη σοβαρότητα σε περίπου επτά έως δέκα ημέρες μετά τη θεραπεία. Επομένως, οι ασθενείς πρέπει να παρακολουθούνται για τουλάχιστον δύο εβδομάδες μετά τη χορήγηση hCG.</w:t>
      </w:r>
    </w:p>
    <w:p w14:paraId="7F2A4DAD" w14:textId="77777777" w:rsidR="00B8417B" w:rsidRDefault="00B8417B">
      <w:pPr>
        <w:numPr>
          <w:ilvl w:val="12"/>
          <w:numId w:val="0"/>
        </w:numPr>
        <w:tabs>
          <w:tab w:val="left" w:pos="567"/>
        </w:tabs>
        <w:rPr>
          <w:szCs w:val="22"/>
          <w:lang w:val="el-GR"/>
        </w:rPr>
      </w:pPr>
    </w:p>
    <w:p w14:paraId="14F2DD83" w14:textId="77777777" w:rsidR="00B8417B" w:rsidRDefault="00B8417B">
      <w:pPr>
        <w:numPr>
          <w:ilvl w:val="12"/>
          <w:numId w:val="0"/>
        </w:numPr>
        <w:tabs>
          <w:tab w:val="left" w:pos="567"/>
        </w:tabs>
        <w:rPr>
          <w:szCs w:val="22"/>
          <w:lang w:val="el-GR"/>
        </w:rPr>
      </w:pPr>
      <w:r>
        <w:rPr>
          <w:szCs w:val="22"/>
          <w:lang w:val="el-GR"/>
        </w:rPr>
        <w:t>Στην ART η αναρρόφηση των ωοθυλακίων πριν την ωορρηξία μπορεί να μειώσει τη συχνότητα εμφάνισης της υπερδιέγερσης.</w:t>
      </w:r>
    </w:p>
    <w:p w14:paraId="4428A136" w14:textId="77777777" w:rsidR="00B8417B" w:rsidRDefault="00B8417B">
      <w:pPr>
        <w:numPr>
          <w:ilvl w:val="12"/>
          <w:numId w:val="0"/>
        </w:numPr>
        <w:tabs>
          <w:tab w:val="left" w:pos="567"/>
        </w:tabs>
        <w:rPr>
          <w:szCs w:val="22"/>
          <w:lang w:val="el-GR"/>
        </w:rPr>
      </w:pPr>
    </w:p>
    <w:p w14:paraId="65BD7E6A" w14:textId="77777777" w:rsidR="00B8417B" w:rsidRDefault="00B8417B">
      <w:pPr>
        <w:pStyle w:val="Header"/>
        <w:widowControl/>
        <w:numPr>
          <w:ilvl w:val="12"/>
          <w:numId w:val="0"/>
        </w:numPr>
        <w:tabs>
          <w:tab w:val="clear" w:pos="4153"/>
          <w:tab w:val="clear" w:pos="8306"/>
          <w:tab w:val="left" w:pos="567"/>
        </w:tabs>
        <w:rPr>
          <w:szCs w:val="22"/>
          <w:lang w:val="el-GR" w:eastAsia="x-none"/>
        </w:rPr>
      </w:pPr>
      <w:r>
        <w:rPr>
          <w:szCs w:val="22"/>
          <w:lang w:val="el-GR" w:eastAsia="x-none"/>
        </w:rPr>
        <w:t>Το OSHH ήπιου ή μέτριου βαθμού συνήθως υφίεται αυτόματα. Εάν συμβεί OHSS σοβαρού βαθμού, συνιστάται να διακοπεί η θεραπεία με γοναδοτροπίνες εφόσον συνεχίζεται και η ασθενής να εισαχθεί σε νοσοκομείο και να ξεκινήσει κατάλληλη θεραπεία.</w:t>
      </w:r>
    </w:p>
    <w:p w14:paraId="31A794A1" w14:textId="77777777" w:rsidR="00B8417B" w:rsidRDefault="00B8417B">
      <w:pPr>
        <w:numPr>
          <w:ilvl w:val="12"/>
          <w:numId w:val="0"/>
        </w:numPr>
        <w:tabs>
          <w:tab w:val="left" w:pos="567"/>
        </w:tabs>
        <w:rPr>
          <w:szCs w:val="22"/>
          <w:lang w:val="el-GR"/>
        </w:rPr>
      </w:pPr>
    </w:p>
    <w:p w14:paraId="04FDC274" w14:textId="77777777" w:rsidR="00B8417B" w:rsidRDefault="00B8417B">
      <w:pPr>
        <w:keepNext/>
        <w:keepLines/>
        <w:rPr>
          <w:i/>
          <w:iCs/>
          <w:szCs w:val="22"/>
          <w:u w:val="single"/>
          <w:lang w:val="el-GR"/>
        </w:rPr>
      </w:pPr>
      <w:r>
        <w:rPr>
          <w:i/>
          <w:iCs/>
          <w:szCs w:val="22"/>
          <w:u w:val="single"/>
          <w:lang w:val="el-GR"/>
        </w:rPr>
        <w:t>Πολύδυμη κύηση</w:t>
      </w:r>
    </w:p>
    <w:p w14:paraId="16198714" w14:textId="77777777" w:rsidR="00B8417B" w:rsidRDefault="00B8417B">
      <w:pPr>
        <w:numPr>
          <w:ilvl w:val="12"/>
          <w:numId w:val="0"/>
        </w:numPr>
        <w:tabs>
          <w:tab w:val="left" w:pos="567"/>
        </w:tabs>
        <w:rPr>
          <w:szCs w:val="22"/>
          <w:lang w:val="el-GR"/>
        </w:rPr>
      </w:pPr>
      <w:r>
        <w:rPr>
          <w:szCs w:val="22"/>
          <w:lang w:val="el-GR"/>
        </w:rPr>
        <w:t xml:space="preserve">Σε ασθενείς που υποβάλλονται σε επαγωγή ωορρηξίας, η συχνότητα πολύδυμης κύησης είναι αυξημένη σε σύγκριση με τη φυσιολογική σύλληψη. Η πλειοψηφία των πολυδύμων κυήσεων είναι </w:t>
      </w:r>
      <w:r>
        <w:rPr>
          <w:szCs w:val="22"/>
          <w:lang w:val="el-GR"/>
        </w:rPr>
        <w:lastRenderedPageBreak/>
        <w:t>δίδυμες. Η πολύδυμη κύηση, ιδιαίτερα εκείνη υψηλής κατάταξης, συνοδεύεται από αυξημένο κίνδυνο ανεπιθύμητων αποτελεσμάτων τόσο κατά τη μητρική όσο και στην περιγεννητική περίοδο.</w:t>
      </w:r>
    </w:p>
    <w:p w14:paraId="6C5FC0D0" w14:textId="77777777" w:rsidR="00B8417B" w:rsidRDefault="00B8417B">
      <w:pPr>
        <w:numPr>
          <w:ilvl w:val="12"/>
          <w:numId w:val="0"/>
        </w:numPr>
        <w:tabs>
          <w:tab w:val="left" w:pos="567"/>
        </w:tabs>
        <w:rPr>
          <w:szCs w:val="22"/>
          <w:lang w:val="el-GR"/>
        </w:rPr>
      </w:pPr>
    </w:p>
    <w:p w14:paraId="3074CE65" w14:textId="77777777" w:rsidR="00B8417B" w:rsidRDefault="00B8417B">
      <w:pPr>
        <w:numPr>
          <w:ilvl w:val="12"/>
          <w:numId w:val="0"/>
        </w:numPr>
        <w:tabs>
          <w:tab w:val="left" w:pos="567"/>
        </w:tabs>
        <w:rPr>
          <w:szCs w:val="22"/>
          <w:lang w:val="el-GR"/>
        </w:rPr>
      </w:pPr>
      <w:r>
        <w:rPr>
          <w:szCs w:val="22"/>
          <w:lang w:val="el-GR"/>
        </w:rPr>
        <w:t>Για να ελαχιστοποιηθεί ο κίνδυνος πολυδύμου κυήσεως, συνιστάται η προσεκτική παρακολούθηση της ανταπόκρισης των ωοθηκών.</w:t>
      </w:r>
    </w:p>
    <w:p w14:paraId="0C1EC2A6" w14:textId="77777777" w:rsidR="00B8417B" w:rsidRDefault="00B8417B">
      <w:pPr>
        <w:numPr>
          <w:ilvl w:val="12"/>
          <w:numId w:val="0"/>
        </w:numPr>
        <w:tabs>
          <w:tab w:val="left" w:pos="567"/>
        </w:tabs>
        <w:rPr>
          <w:szCs w:val="22"/>
          <w:lang w:val="el-GR"/>
        </w:rPr>
      </w:pPr>
    </w:p>
    <w:p w14:paraId="131E1880" w14:textId="77777777" w:rsidR="00B8417B" w:rsidRDefault="00B8417B">
      <w:pPr>
        <w:numPr>
          <w:ilvl w:val="12"/>
          <w:numId w:val="0"/>
        </w:numPr>
        <w:tabs>
          <w:tab w:val="left" w:pos="567"/>
        </w:tabs>
        <w:rPr>
          <w:szCs w:val="22"/>
          <w:lang w:val="el-GR"/>
        </w:rPr>
      </w:pPr>
      <w:r>
        <w:rPr>
          <w:szCs w:val="22"/>
          <w:lang w:val="el-GR"/>
        </w:rPr>
        <w:t>Σε ασθενείς που υποβάλλονται σε διαδικασίες ART, ο κίνδυνος της πολύδυμης κυήσεως σχετίζεται κυρίως με τον αριθμό και την ποιότητα των μεταφερόμενων εμβρύων καθώς και την ηλικία της ασθενούς.</w:t>
      </w:r>
    </w:p>
    <w:p w14:paraId="049E90D7" w14:textId="77777777" w:rsidR="00B8417B" w:rsidRDefault="00B8417B">
      <w:pPr>
        <w:numPr>
          <w:ilvl w:val="12"/>
          <w:numId w:val="0"/>
        </w:numPr>
        <w:tabs>
          <w:tab w:val="left" w:pos="567"/>
        </w:tabs>
        <w:rPr>
          <w:szCs w:val="22"/>
          <w:lang w:val="el-GR"/>
        </w:rPr>
      </w:pPr>
    </w:p>
    <w:p w14:paraId="52272D45" w14:textId="77777777" w:rsidR="00B8417B" w:rsidRDefault="00B8417B">
      <w:pPr>
        <w:numPr>
          <w:ilvl w:val="12"/>
          <w:numId w:val="0"/>
        </w:numPr>
        <w:tabs>
          <w:tab w:val="left" w:pos="567"/>
        </w:tabs>
        <w:rPr>
          <w:szCs w:val="22"/>
          <w:lang w:val="el-GR"/>
        </w:rPr>
      </w:pPr>
      <w:r>
        <w:rPr>
          <w:szCs w:val="22"/>
          <w:lang w:val="el-GR"/>
        </w:rPr>
        <w:t>Οι ασθενείς θα πρέπει να ενημερώνονται για τον πιθανό κίνδυνο πολυδύμου κυήσεως πριν από την έναρξη της θεραπείας.</w:t>
      </w:r>
    </w:p>
    <w:p w14:paraId="44008D81" w14:textId="77777777" w:rsidR="00B8417B" w:rsidRDefault="00B8417B">
      <w:pPr>
        <w:numPr>
          <w:ilvl w:val="12"/>
          <w:numId w:val="0"/>
        </w:numPr>
        <w:tabs>
          <w:tab w:val="left" w:pos="567"/>
        </w:tabs>
        <w:rPr>
          <w:szCs w:val="22"/>
          <w:lang w:val="el-GR"/>
        </w:rPr>
      </w:pPr>
    </w:p>
    <w:p w14:paraId="644154BE" w14:textId="77777777" w:rsidR="00B8417B" w:rsidRDefault="00B8417B">
      <w:pPr>
        <w:keepNext/>
        <w:keepLines/>
        <w:rPr>
          <w:i/>
          <w:iCs/>
          <w:szCs w:val="22"/>
          <w:u w:val="single"/>
          <w:lang w:val="el-GR"/>
        </w:rPr>
      </w:pPr>
      <w:r>
        <w:rPr>
          <w:i/>
          <w:iCs/>
          <w:szCs w:val="22"/>
          <w:u w:val="single"/>
          <w:lang w:val="el-GR"/>
        </w:rPr>
        <w:t>Απώλεια κύησης</w:t>
      </w:r>
    </w:p>
    <w:p w14:paraId="395CF6C8" w14:textId="77777777" w:rsidR="00B8417B" w:rsidRDefault="00B8417B">
      <w:pPr>
        <w:numPr>
          <w:ilvl w:val="12"/>
          <w:numId w:val="0"/>
        </w:numPr>
        <w:tabs>
          <w:tab w:val="left" w:pos="567"/>
        </w:tabs>
        <w:rPr>
          <w:szCs w:val="22"/>
          <w:lang w:val="el-GR"/>
        </w:rPr>
      </w:pPr>
      <w:r>
        <w:rPr>
          <w:szCs w:val="22"/>
          <w:lang w:val="el-GR"/>
        </w:rPr>
        <w:t>Η συχνότητα της απώλειας κύησης με αποβολή ή αυτόματη έκτρωση είναι υψηλότερη σε ασθενείς που υποβάλλονται σε διέγερση ωοθυλακικής ανάπτυξης για επαγωγή της ωορρηξίας ή ART απ’ ό,τι μετά από φυσιολογική σύλληψη.</w:t>
      </w:r>
    </w:p>
    <w:p w14:paraId="3E7436DD" w14:textId="77777777" w:rsidR="00B8417B" w:rsidRDefault="00B8417B">
      <w:pPr>
        <w:numPr>
          <w:ilvl w:val="12"/>
          <w:numId w:val="0"/>
        </w:numPr>
        <w:tabs>
          <w:tab w:val="left" w:pos="567"/>
        </w:tabs>
        <w:rPr>
          <w:szCs w:val="22"/>
          <w:lang w:val="el-GR"/>
        </w:rPr>
      </w:pPr>
    </w:p>
    <w:p w14:paraId="0B699ED2" w14:textId="77777777" w:rsidR="00B8417B" w:rsidRDefault="00B8417B">
      <w:pPr>
        <w:keepNext/>
        <w:keepLines/>
        <w:rPr>
          <w:i/>
          <w:iCs/>
          <w:szCs w:val="22"/>
          <w:u w:val="single"/>
          <w:lang w:val="el-GR"/>
        </w:rPr>
      </w:pPr>
      <w:r>
        <w:rPr>
          <w:i/>
          <w:iCs/>
          <w:szCs w:val="22"/>
          <w:u w:val="single"/>
          <w:lang w:val="el-GR"/>
        </w:rPr>
        <w:t>Έκτοπη κύηση</w:t>
      </w:r>
    </w:p>
    <w:p w14:paraId="6DFE8C4B" w14:textId="77777777" w:rsidR="00B8417B" w:rsidRDefault="00B8417B">
      <w:pPr>
        <w:numPr>
          <w:ilvl w:val="12"/>
          <w:numId w:val="0"/>
        </w:numPr>
        <w:tabs>
          <w:tab w:val="left" w:pos="567"/>
        </w:tabs>
        <w:rPr>
          <w:szCs w:val="22"/>
          <w:lang w:val="el-GR"/>
        </w:rPr>
      </w:pPr>
      <w:r>
        <w:rPr>
          <w:szCs w:val="22"/>
          <w:lang w:val="el-GR"/>
        </w:rPr>
        <w:t>Οι γυναίκες με ιστορικό νόσου των σαλπίγγων βρίσκονται σε κίνδυνο έκτοπης κυήσεως είτε εάν η κύηση έχει επιτευχθεί με αυτόματη σύλληψη ή κατόπιν θεραπείας υπογονιμότητας. Έχει αναφερθεί πως ο επιπολασμός της έκτοπης κύησης μετά από ART είναι υψηλότερος από ό,τι στο γενικό πληθυσμό.</w:t>
      </w:r>
    </w:p>
    <w:p w14:paraId="59590751" w14:textId="77777777" w:rsidR="00B8417B" w:rsidRDefault="00B8417B">
      <w:pPr>
        <w:numPr>
          <w:ilvl w:val="12"/>
          <w:numId w:val="0"/>
        </w:numPr>
        <w:tabs>
          <w:tab w:val="left" w:pos="567"/>
        </w:tabs>
        <w:rPr>
          <w:szCs w:val="22"/>
          <w:lang w:val="el-GR"/>
        </w:rPr>
      </w:pPr>
    </w:p>
    <w:p w14:paraId="477A81D2" w14:textId="77777777" w:rsidR="00B8417B" w:rsidRDefault="00B8417B">
      <w:pPr>
        <w:keepNext/>
        <w:keepLines/>
        <w:rPr>
          <w:i/>
          <w:iCs/>
          <w:szCs w:val="22"/>
          <w:u w:val="single"/>
          <w:lang w:val="el-GR"/>
        </w:rPr>
      </w:pPr>
      <w:r>
        <w:rPr>
          <w:i/>
          <w:iCs/>
          <w:szCs w:val="22"/>
          <w:u w:val="single"/>
          <w:lang w:val="el-GR"/>
        </w:rPr>
        <w:t>Νεοπλασίες του αναπαραγωγικού συστήματος</w:t>
      </w:r>
    </w:p>
    <w:p w14:paraId="41D3357F" w14:textId="77777777" w:rsidR="00B8417B" w:rsidRDefault="00B8417B">
      <w:pPr>
        <w:numPr>
          <w:ilvl w:val="12"/>
          <w:numId w:val="0"/>
        </w:numPr>
        <w:tabs>
          <w:tab w:val="left" w:pos="567"/>
        </w:tabs>
        <w:rPr>
          <w:szCs w:val="22"/>
          <w:lang w:val="el-GR"/>
        </w:rPr>
      </w:pPr>
      <w:r>
        <w:rPr>
          <w:szCs w:val="22"/>
          <w:lang w:val="el-GR"/>
        </w:rPr>
        <w:t>Υπάρχουν ανακοινώσεις για νεοπλασίες των ωοθηκών και άλλες νεοπλασίες του αναπαραγωγικού συστήματος, καλοήθεις και μη, σε γυναίκες που έχουν υποβληθεί σε πολλαπλά θεραπευτικά σχήματα για τη θεραπεία της υπογονιμότητας. Δεν έχει ακόμη διαπιστωθεί εάν οι γοναδοτροπίνες αυξάνουν ή όχι τον κίνδυνο των όγκων αυτών σε γυναίκες με υπογονιμότητα.</w:t>
      </w:r>
    </w:p>
    <w:p w14:paraId="5EB82BAA" w14:textId="77777777" w:rsidR="00B8417B" w:rsidRDefault="00B8417B">
      <w:pPr>
        <w:numPr>
          <w:ilvl w:val="12"/>
          <w:numId w:val="0"/>
        </w:numPr>
        <w:tabs>
          <w:tab w:val="left" w:pos="567"/>
        </w:tabs>
        <w:rPr>
          <w:szCs w:val="22"/>
          <w:lang w:val="el-GR"/>
        </w:rPr>
      </w:pPr>
    </w:p>
    <w:p w14:paraId="5A70137D" w14:textId="77777777" w:rsidR="00B8417B" w:rsidRDefault="00B8417B">
      <w:pPr>
        <w:keepNext/>
        <w:keepLines/>
        <w:rPr>
          <w:i/>
          <w:iCs/>
          <w:szCs w:val="22"/>
          <w:u w:val="single"/>
          <w:lang w:val="el-GR"/>
        </w:rPr>
      </w:pPr>
      <w:r>
        <w:rPr>
          <w:i/>
          <w:iCs/>
          <w:szCs w:val="22"/>
          <w:u w:val="single"/>
          <w:lang w:val="el-GR"/>
        </w:rPr>
        <w:t>Συγγενείς δυσμορφίες</w:t>
      </w:r>
    </w:p>
    <w:p w14:paraId="18A8907C" w14:textId="77777777" w:rsidR="00B8417B" w:rsidRDefault="00B8417B">
      <w:pPr>
        <w:numPr>
          <w:ilvl w:val="12"/>
          <w:numId w:val="0"/>
        </w:numPr>
        <w:tabs>
          <w:tab w:val="left" w:pos="567"/>
        </w:tabs>
        <w:rPr>
          <w:szCs w:val="22"/>
          <w:lang w:val="el-GR"/>
        </w:rPr>
      </w:pPr>
      <w:r>
        <w:rPr>
          <w:szCs w:val="22"/>
          <w:lang w:val="el-GR"/>
        </w:rPr>
        <w:t>Ο επιπολασμός των συγγενών δυσμορφιών μετά από ART μπορεί να είναι ελαφρώς υψηλότερος απ’ ό,τι στη φυσιολογική σύλληψη. Αυτό πιστεύεται πως οφείλεται σε διαφορές στα χαρακτηριστικά των γονέων (π.χ. ηλικία μητέρας, χαρακτηριστικά σπέρματος) και τις πολύδυμες κυήσεις.</w:t>
      </w:r>
    </w:p>
    <w:p w14:paraId="15BB9202" w14:textId="77777777" w:rsidR="00B8417B" w:rsidRDefault="00B8417B">
      <w:pPr>
        <w:numPr>
          <w:ilvl w:val="12"/>
          <w:numId w:val="0"/>
        </w:numPr>
        <w:tabs>
          <w:tab w:val="left" w:pos="567"/>
        </w:tabs>
        <w:rPr>
          <w:szCs w:val="22"/>
          <w:lang w:val="el-GR"/>
        </w:rPr>
      </w:pPr>
    </w:p>
    <w:p w14:paraId="57DD099A" w14:textId="77777777" w:rsidR="00B8417B" w:rsidRDefault="00B8417B">
      <w:pPr>
        <w:keepNext/>
        <w:keepLines/>
        <w:rPr>
          <w:i/>
          <w:iCs/>
          <w:szCs w:val="22"/>
          <w:u w:val="single"/>
          <w:lang w:val="el-GR"/>
        </w:rPr>
      </w:pPr>
      <w:r>
        <w:rPr>
          <w:i/>
          <w:iCs/>
          <w:szCs w:val="22"/>
          <w:u w:val="single"/>
          <w:lang w:val="el-GR"/>
        </w:rPr>
        <w:t>Θρομβοεμβολικά επεισόδια</w:t>
      </w:r>
    </w:p>
    <w:p w14:paraId="55C63F99" w14:textId="77777777" w:rsidR="00B8417B" w:rsidRDefault="00B8417B">
      <w:pPr>
        <w:numPr>
          <w:ilvl w:val="12"/>
          <w:numId w:val="0"/>
        </w:numPr>
        <w:rPr>
          <w:b/>
          <w:szCs w:val="22"/>
          <w:lang w:val="el-GR"/>
        </w:rPr>
      </w:pPr>
      <w:r>
        <w:rPr>
          <w:szCs w:val="22"/>
          <w:lang w:val="el-GR"/>
        </w:rPr>
        <w:t>Σε γυναίκες με πρόσφατη ή τρέχουσα θρομβοεμβολική νόσο ή γυναίκες όπου γενικά αναγνωρίζονται παράγοντες κινδύνου για θρομβοεμβολικά επεισόδια, όπως το προσωπικό τους ή το οικογενειακό τους ιστορικό, η θεραπεία με γοναδοτροπίνες μπορεί να αυξήσει περαιτέρω τον κίνδυνο επιδείνωσης ή εμφάνισης τέτοιου είδους επεισοδίων. Στις γυναίκες αυτές, τα οφέλη της χορήγησης γοναδοτροπινών πρέπει να σταθμίζονται έναντι των πιθανών κινδύνων. Σημειώνεται πως η ίδια η κύηση όπως και το OSHH επίσης φέρουν έναν αυξημένο κίνδυνο για θρομβοεμβολικά επεισόδια.</w:t>
      </w:r>
    </w:p>
    <w:p w14:paraId="3182A494" w14:textId="77777777" w:rsidR="00B8417B" w:rsidRDefault="00B8417B">
      <w:pPr>
        <w:numPr>
          <w:ilvl w:val="12"/>
          <w:numId w:val="0"/>
        </w:numPr>
        <w:tabs>
          <w:tab w:val="left" w:pos="567"/>
        </w:tabs>
        <w:rPr>
          <w:szCs w:val="22"/>
          <w:lang w:val="el-GR"/>
        </w:rPr>
      </w:pPr>
    </w:p>
    <w:p w14:paraId="7BF08CFE" w14:textId="77777777" w:rsidR="00B8417B" w:rsidRDefault="00B8417B">
      <w:pPr>
        <w:pStyle w:val="BodyText3"/>
        <w:keepNext/>
        <w:keepLines/>
        <w:widowControl/>
        <w:numPr>
          <w:ilvl w:val="12"/>
          <w:numId w:val="0"/>
        </w:numPr>
        <w:tabs>
          <w:tab w:val="left" w:pos="567"/>
        </w:tabs>
        <w:rPr>
          <w:bCs/>
          <w:iCs/>
          <w:szCs w:val="22"/>
        </w:rPr>
      </w:pPr>
      <w:r>
        <w:rPr>
          <w:bCs/>
          <w:iCs/>
          <w:szCs w:val="22"/>
        </w:rPr>
        <w:t>Θεραπεία στους άνδρες</w:t>
      </w:r>
    </w:p>
    <w:p w14:paraId="565DD433" w14:textId="77777777" w:rsidR="00B8417B" w:rsidRDefault="00B8417B">
      <w:pPr>
        <w:keepNext/>
        <w:keepLines/>
        <w:rPr>
          <w:szCs w:val="22"/>
          <w:lang w:val="el-GR"/>
        </w:rPr>
      </w:pPr>
    </w:p>
    <w:p w14:paraId="68A27FF7" w14:textId="77777777" w:rsidR="00B8417B" w:rsidRDefault="00B8417B">
      <w:pPr>
        <w:rPr>
          <w:szCs w:val="22"/>
          <w:lang w:val="el-GR"/>
        </w:rPr>
      </w:pPr>
      <w:r>
        <w:rPr>
          <w:szCs w:val="22"/>
          <w:lang w:val="el-GR"/>
        </w:rPr>
        <w:t>Αυξημένα επίπεδα ενδογενούς FSH είναι ενδεικτικά πρωτοπαθούς ανεπάρκειας όρχεων. Αυτοί οι ασθενείς δεν ανταποκρίνονται στη θεραπεία GONAL</w:t>
      </w:r>
      <w:r>
        <w:rPr>
          <w:szCs w:val="22"/>
          <w:lang w:val="el-GR"/>
        </w:rPr>
        <w:noBreakHyphen/>
        <w:t>f/hCG. Το GONAL-f δεν πρέπει να χρησιμοποιείται όταν δεν είναι δυνατό να ληφθεί αποτελεσματική ανταπόκριση.</w:t>
      </w:r>
    </w:p>
    <w:p w14:paraId="3D1425F6" w14:textId="77777777" w:rsidR="00B8417B" w:rsidRDefault="00B8417B">
      <w:pPr>
        <w:numPr>
          <w:ilvl w:val="12"/>
          <w:numId w:val="0"/>
        </w:numPr>
        <w:tabs>
          <w:tab w:val="left" w:pos="567"/>
        </w:tabs>
        <w:rPr>
          <w:szCs w:val="22"/>
          <w:lang w:val="el-GR"/>
        </w:rPr>
      </w:pPr>
    </w:p>
    <w:p w14:paraId="4901122D" w14:textId="77777777" w:rsidR="00B8417B" w:rsidRDefault="00B8417B">
      <w:pPr>
        <w:rPr>
          <w:szCs w:val="22"/>
          <w:lang w:val="el-GR"/>
        </w:rPr>
      </w:pPr>
      <w:r>
        <w:rPr>
          <w:szCs w:val="22"/>
          <w:lang w:val="el-GR"/>
        </w:rPr>
        <w:t>Συνιστάται ανάλυση του σπέρματος 4 έως 6 μήνες μετά την έναρξη της θεραπείας ως μέρος της εκτίμησης της ανταπόκρισης στη θεραπεία.</w:t>
      </w:r>
    </w:p>
    <w:p w14:paraId="492330F3" w14:textId="77777777" w:rsidR="00B8417B" w:rsidRDefault="00B8417B">
      <w:pPr>
        <w:rPr>
          <w:szCs w:val="22"/>
          <w:lang w:val="el-GR"/>
        </w:rPr>
      </w:pPr>
    </w:p>
    <w:p w14:paraId="6619A3A1" w14:textId="77777777" w:rsidR="00B8417B" w:rsidRDefault="00B8417B">
      <w:pPr>
        <w:keepNext/>
        <w:keepLines/>
        <w:rPr>
          <w:szCs w:val="22"/>
          <w:u w:val="single"/>
          <w:lang w:val="el-GR"/>
        </w:rPr>
      </w:pPr>
      <w:r>
        <w:rPr>
          <w:szCs w:val="22"/>
          <w:u w:val="single"/>
          <w:lang w:val="el-GR"/>
        </w:rPr>
        <w:t>Περιεχόμενο σε νάτριο</w:t>
      </w:r>
    </w:p>
    <w:p w14:paraId="00A75107" w14:textId="77777777" w:rsidR="00B8417B" w:rsidRDefault="00B8417B">
      <w:pPr>
        <w:keepNext/>
        <w:keepLines/>
        <w:rPr>
          <w:szCs w:val="22"/>
          <w:lang w:val="el-GR"/>
        </w:rPr>
      </w:pPr>
    </w:p>
    <w:p w14:paraId="2DDC1E7C" w14:textId="4F68B693" w:rsidR="00B8417B" w:rsidRDefault="00B8417B">
      <w:pPr>
        <w:pStyle w:val="BodyText"/>
        <w:numPr>
          <w:ilvl w:val="12"/>
          <w:numId w:val="0"/>
        </w:numPr>
        <w:tabs>
          <w:tab w:val="left" w:pos="567"/>
        </w:tabs>
        <w:ind w:right="0"/>
        <w:rPr>
          <w:szCs w:val="22"/>
        </w:rPr>
      </w:pPr>
      <w:r>
        <w:rPr>
          <w:szCs w:val="22"/>
        </w:rPr>
        <w:t>Το GONAL</w:t>
      </w:r>
      <w:r>
        <w:rPr>
          <w:szCs w:val="22"/>
        </w:rPr>
        <w:noBreakHyphen/>
        <w:t>f περιέχει λιγότερο από 1 mmol νατρίου (23 mg) ανά δόση, είναι αυτό που ονομάζουμε «ελεύθερο νατρίου».</w:t>
      </w:r>
    </w:p>
    <w:p w14:paraId="708A4393" w14:textId="77777777" w:rsidR="00B8417B" w:rsidRDefault="00B8417B">
      <w:pPr>
        <w:numPr>
          <w:ilvl w:val="12"/>
          <w:numId w:val="0"/>
        </w:numPr>
        <w:tabs>
          <w:tab w:val="left" w:pos="567"/>
        </w:tabs>
        <w:rPr>
          <w:szCs w:val="22"/>
          <w:lang w:val="el-GR"/>
        </w:rPr>
      </w:pPr>
    </w:p>
    <w:p w14:paraId="034F6384" w14:textId="77777777" w:rsidR="00B8417B" w:rsidRDefault="00B8417B">
      <w:pPr>
        <w:keepNext/>
        <w:keepLines/>
        <w:numPr>
          <w:ilvl w:val="12"/>
          <w:numId w:val="0"/>
        </w:numPr>
        <w:tabs>
          <w:tab w:val="left" w:pos="567"/>
        </w:tabs>
        <w:rPr>
          <w:b/>
          <w:szCs w:val="22"/>
          <w:lang w:val="el-GR"/>
        </w:rPr>
      </w:pPr>
      <w:r>
        <w:rPr>
          <w:b/>
          <w:szCs w:val="22"/>
          <w:lang w:val="el-GR"/>
        </w:rPr>
        <w:lastRenderedPageBreak/>
        <w:t>4.5</w:t>
      </w:r>
      <w:r>
        <w:rPr>
          <w:b/>
          <w:szCs w:val="22"/>
          <w:lang w:val="el-GR"/>
        </w:rPr>
        <w:tab/>
        <w:t>Αλληλεπιδράσεις με άλλα φαρμακευτικά προϊόντα και άλλες μορφές αλληλεπίδρασης</w:t>
      </w:r>
    </w:p>
    <w:p w14:paraId="17A979A0" w14:textId="77777777" w:rsidR="00B8417B" w:rsidRDefault="00B8417B">
      <w:pPr>
        <w:keepNext/>
        <w:keepLines/>
        <w:rPr>
          <w:szCs w:val="22"/>
          <w:lang w:val="el-GR"/>
        </w:rPr>
      </w:pPr>
    </w:p>
    <w:p w14:paraId="5BABAB38" w14:textId="77777777" w:rsidR="00B8417B" w:rsidRDefault="00B8417B">
      <w:pPr>
        <w:numPr>
          <w:ilvl w:val="12"/>
          <w:numId w:val="0"/>
        </w:numPr>
        <w:tabs>
          <w:tab w:val="left" w:pos="567"/>
        </w:tabs>
        <w:rPr>
          <w:szCs w:val="22"/>
          <w:lang w:val="el-GR"/>
        </w:rPr>
      </w:pPr>
      <w:r>
        <w:rPr>
          <w:szCs w:val="22"/>
          <w:lang w:val="el-GR"/>
        </w:rPr>
        <w:t>Ταυτόχρονη χορήγηση του GONAL</w:t>
      </w:r>
      <w:r>
        <w:rPr>
          <w:szCs w:val="22"/>
          <w:lang w:val="el-GR"/>
        </w:rPr>
        <w:noBreakHyphen/>
        <w:t>f με άλλα φαρμακευτικά προϊόντα που χρησιμοποιούνται για τη διέγερση της ωορρηξίας (π.χ. hCG, κιτρική κλομιφαίνη) μπορεί να ενδυναμώσει την απόκριση του ωοθυλακίου, ενώ η ταυτόχρονη χρήση των GnRH αγωνιστών ή ανταγωνιστών που οδηγούν στην απευαισθητοποίηση της υπόφυσης μπορεί να αυξήσει τη δόση του GONAL</w:t>
      </w:r>
      <w:r>
        <w:rPr>
          <w:szCs w:val="22"/>
          <w:lang w:val="el-GR"/>
        </w:rPr>
        <w:noBreakHyphen/>
        <w:t>f που χρειάζεται για να δημιουργήσει επαρκή ωοθηκική απόκριση. Καμία άλλη κλινικά σημαντική αλληλεπίδραση φαρμάκου δεν έχει αναφερθεί για τη θεραπεία με GONAL</w:t>
      </w:r>
      <w:r>
        <w:rPr>
          <w:szCs w:val="22"/>
          <w:lang w:val="el-GR"/>
        </w:rPr>
        <w:noBreakHyphen/>
        <w:t>f.</w:t>
      </w:r>
    </w:p>
    <w:p w14:paraId="63D467BF" w14:textId="77777777" w:rsidR="00B8417B" w:rsidRDefault="00B8417B">
      <w:pPr>
        <w:numPr>
          <w:ilvl w:val="12"/>
          <w:numId w:val="0"/>
        </w:numPr>
        <w:tabs>
          <w:tab w:val="left" w:pos="567"/>
        </w:tabs>
        <w:rPr>
          <w:szCs w:val="22"/>
          <w:lang w:val="el-GR"/>
        </w:rPr>
      </w:pPr>
    </w:p>
    <w:p w14:paraId="669CF382" w14:textId="77777777" w:rsidR="00B8417B" w:rsidRDefault="00B8417B">
      <w:pPr>
        <w:keepNext/>
        <w:keepLines/>
        <w:numPr>
          <w:ilvl w:val="12"/>
          <w:numId w:val="0"/>
        </w:numPr>
        <w:tabs>
          <w:tab w:val="left" w:pos="567"/>
        </w:tabs>
        <w:rPr>
          <w:b/>
          <w:szCs w:val="22"/>
          <w:lang w:val="el-GR"/>
        </w:rPr>
      </w:pPr>
      <w:r>
        <w:rPr>
          <w:b/>
          <w:szCs w:val="22"/>
          <w:lang w:val="el-GR"/>
        </w:rPr>
        <w:t>4.6</w:t>
      </w:r>
      <w:r>
        <w:rPr>
          <w:b/>
          <w:szCs w:val="22"/>
          <w:lang w:val="el-GR"/>
        </w:rPr>
        <w:tab/>
        <w:t>Γονιμότητα, κύηση και γαλουχία</w:t>
      </w:r>
    </w:p>
    <w:p w14:paraId="2E36BC5C" w14:textId="77777777" w:rsidR="00B8417B" w:rsidRDefault="00B8417B">
      <w:pPr>
        <w:keepNext/>
        <w:keepLines/>
        <w:numPr>
          <w:ilvl w:val="12"/>
          <w:numId w:val="0"/>
        </w:numPr>
        <w:tabs>
          <w:tab w:val="left" w:pos="567"/>
        </w:tabs>
        <w:rPr>
          <w:b/>
          <w:szCs w:val="22"/>
          <w:lang w:val="el-GR"/>
        </w:rPr>
      </w:pPr>
    </w:p>
    <w:p w14:paraId="04E4F21D" w14:textId="77777777" w:rsidR="00B8417B" w:rsidRDefault="00B8417B">
      <w:pPr>
        <w:keepNext/>
        <w:keepLines/>
        <w:rPr>
          <w:szCs w:val="22"/>
          <w:u w:val="single"/>
          <w:lang w:val="el-GR"/>
        </w:rPr>
      </w:pPr>
      <w:r>
        <w:rPr>
          <w:szCs w:val="22"/>
          <w:u w:val="single"/>
          <w:lang w:val="el-GR"/>
        </w:rPr>
        <w:t>Κύηση</w:t>
      </w:r>
    </w:p>
    <w:p w14:paraId="5E28EA19" w14:textId="77777777" w:rsidR="00B8417B" w:rsidRDefault="00B8417B">
      <w:pPr>
        <w:keepNext/>
        <w:keepLines/>
        <w:rPr>
          <w:szCs w:val="22"/>
          <w:lang w:val="el-GR"/>
        </w:rPr>
      </w:pPr>
    </w:p>
    <w:p w14:paraId="62A99753" w14:textId="77777777" w:rsidR="00B8417B" w:rsidRDefault="00B8417B">
      <w:pPr>
        <w:rPr>
          <w:szCs w:val="22"/>
          <w:lang w:val="el-GR"/>
        </w:rPr>
      </w:pPr>
      <w:r>
        <w:rPr>
          <w:szCs w:val="22"/>
          <w:lang w:val="el-GR"/>
        </w:rPr>
        <w:t>Δεν υπάρχουν ενδείξεις για τη χρήση του GONAL</w:t>
      </w:r>
      <w:r>
        <w:rPr>
          <w:szCs w:val="22"/>
          <w:lang w:val="el-GR"/>
        </w:rPr>
        <w:noBreakHyphen/>
        <w:t>f κατά τη διάρκεια της εγκυμοσύνης. Τα δεδομένα από σχετικά περιορισμένο αριθμό εκθέσεων κατά τη διάρκεια της εγκυμοσύνης (</w:t>
      </w:r>
      <w:r>
        <w:rPr>
          <w:lang w:val="el-GR"/>
        </w:rPr>
        <w:t>περιπτώσεις έκβασης εγκυμοσύνης λιγότερες από 300</w:t>
      </w:r>
      <w:r>
        <w:rPr>
          <w:szCs w:val="22"/>
          <w:lang w:val="el-GR"/>
        </w:rPr>
        <w:t>) καταδεικνύουν τη μη ύπαρξη συγγενών διαμαρτυριών ή τοξικότητα στο έμβρυο/νεογνό από τη χρήση της θυλακιοτροπίνης άλφα.</w:t>
      </w:r>
    </w:p>
    <w:p w14:paraId="1F1F279E" w14:textId="77777777" w:rsidR="00B8417B" w:rsidRDefault="00B8417B">
      <w:pPr>
        <w:rPr>
          <w:szCs w:val="22"/>
          <w:lang w:val="el-GR"/>
        </w:rPr>
      </w:pPr>
    </w:p>
    <w:p w14:paraId="093F916C" w14:textId="77777777" w:rsidR="00B8417B" w:rsidRDefault="00B8417B">
      <w:pPr>
        <w:numPr>
          <w:ilvl w:val="12"/>
          <w:numId w:val="0"/>
        </w:numPr>
        <w:tabs>
          <w:tab w:val="left" w:pos="567"/>
        </w:tabs>
        <w:rPr>
          <w:szCs w:val="22"/>
          <w:lang w:val="el-GR"/>
        </w:rPr>
      </w:pPr>
      <w:r>
        <w:rPr>
          <w:szCs w:val="22"/>
          <w:lang w:val="el-GR"/>
        </w:rPr>
        <w:t>Σε μελέτες σε ζώα, δεν παρατηρήθηκε επίδραση τερατογένεσης (βλ. παράγραφο 5.3).</w:t>
      </w:r>
    </w:p>
    <w:p w14:paraId="66BA987A" w14:textId="77777777" w:rsidR="00B8417B" w:rsidRDefault="00B8417B">
      <w:pPr>
        <w:pStyle w:val="Header"/>
        <w:widowControl/>
        <w:numPr>
          <w:ilvl w:val="12"/>
          <w:numId w:val="0"/>
        </w:numPr>
        <w:tabs>
          <w:tab w:val="clear" w:pos="4153"/>
          <w:tab w:val="clear" w:pos="8306"/>
          <w:tab w:val="left" w:pos="567"/>
        </w:tabs>
        <w:rPr>
          <w:szCs w:val="22"/>
          <w:lang w:val="el-GR" w:eastAsia="x-none"/>
        </w:rPr>
      </w:pPr>
      <w:r>
        <w:rPr>
          <w:szCs w:val="22"/>
          <w:lang w:val="el-GR" w:eastAsia="x-none"/>
        </w:rPr>
        <w:t>Τα κλινικά στοιχεία δεν επαρκούν για να αποκλειστεί η επίδραση τερατογένεσης του GONAL</w:t>
      </w:r>
      <w:r>
        <w:rPr>
          <w:szCs w:val="22"/>
          <w:lang w:val="el-GR" w:eastAsia="x-none"/>
        </w:rPr>
        <w:noBreakHyphen/>
        <w:t>f σε περίπτωση έκθεσης κατά τη διάρκεια της εγκυμοσύνης.</w:t>
      </w:r>
    </w:p>
    <w:p w14:paraId="1F785BA9" w14:textId="77777777" w:rsidR="00B8417B" w:rsidRDefault="00B8417B">
      <w:pPr>
        <w:pStyle w:val="Header"/>
        <w:widowControl/>
        <w:numPr>
          <w:ilvl w:val="12"/>
          <w:numId w:val="0"/>
        </w:numPr>
        <w:tabs>
          <w:tab w:val="clear" w:pos="4153"/>
          <w:tab w:val="clear" w:pos="8306"/>
          <w:tab w:val="left" w:pos="567"/>
        </w:tabs>
        <w:rPr>
          <w:szCs w:val="22"/>
          <w:lang w:val="el-GR" w:eastAsia="x-none"/>
        </w:rPr>
      </w:pPr>
    </w:p>
    <w:p w14:paraId="676125FA" w14:textId="77777777" w:rsidR="00B8417B" w:rsidRDefault="00B8417B">
      <w:pPr>
        <w:keepNext/>
        <w:keepLines/>
        <w:rPr>
          <w:szCs w:val="22"/>
          <w:u w:val="single"/>
          <w:lang w:val="el-GR"/>
        </w:rPr>
      </w:pPr>
      <w:r>
        <w:rPr>
          <w:szCs w:val="22"/>
          <w:u w:val="single"/>
          <w:lang w:val="el-GR"/>
        </w:rPr>
        <w:t>Θηλασμός</w:t>
      </w:r>
    </w:p>
    <w:p w14:paraId="14FAE1E2" w14:textId="77777777" w:rsidR="00B8417B" w:rsidRDefault="00B8417B">
      <w:pPr>
        <w:keepNext/>
        <w:keepLines/>
        <w:numPr>
          <w:ilvl w:val="12"/>
          <w:numId w:val="0"/>
        </w:numPr>
        <w:tabs>
          <w:tab w:val="left" w:pos="567"/>
        </w:tabs>
        <w:rPr>
          <w:szCs w:val="22"/>
          <w:lang w:val="el-GR"/>
        </w:rPr>
      </w:pPr>
    </w:p>
    <w:p w14:paraId="77B84A74" w14:textId="77777777" w:rsidR="00B8417B" w:rsidRDefault="00B8417B">
      <w:pPr>
        <w:numPr>
          <w:ilvl w:val="12"/>
          <w:numId w:val="0"/>
        </w:numPr>
        <w:tabs>
          <w:tab w:val="left" w:pos="567"/>
        </w:tabs>
        <w:rPr>
          <w:b/>
          <w:szCs w:val="22"/>
          <w:lang w:val="el-GR"/>
        </w:rPr>
      </w:pPr>
      <w:r>
        <w:rPr>
          <w:szCs w:val="22"/>
          <w:lang w:val="el-GR"/>
        </w:rPr>
        <w:t>Το GONAL</w:t>
      </w:r>
      <w:r>
        <w:rPr>
          <w:szCs w:val="22"/>
          <w:lang w:val="el-GR"/>
        </w:rPr>
        <w:noBreakHyphen/>
        <w:t>f δεν ενδείκνυται κατά τη διάρκεια του θηλασμού.</w:t>
      </w:r>
    </w:p>
    <w:p w14:paraId="740D3C8C" w14:textId="77777777" w:rsidR="00B8417B" w:rsidRDefault="00B8417B">
      <w:pPr>
        <w:rPr>
          <w:szCs w:val="22"/>
          <w:lang w:val="el-GR"/>
        </w:rPr>
      </w:pPr>
    </w:p>
    <w:p w14:paraId="3AD8C32B" w14:textId="77777777" w:rsidR="00B8417B" w:rsidRDefault="00B8417B">
      <w:pPr>
        <w:keepNext/>
        <w:keepLines/>
        <w:rPr>
          <w:szCs w:val="22"/>
          <w:u w:val="single"/>
          <w:lang w:val="el-GR"/>
        </w:rPr>
      </w:pPr>
      <w:r>
        <w:rPr>
          <w:szCs w:val="22"/>
          <w:u w:val="single"/>
          <w:lang w:val="el-GR"/>
        </w:rPr>
        <w:t>Γονιμότητα</w:t>
      </w:r>
    </w:p>
    <w:p w14:paraId="28C40949" w14:textId="77777777" w:rsidR="00B8417B" w:rsidRDefault="00B8417B">
      <w:pPr>
        <w:pStyle w:val="PlainText"/>
        <w:keepNext/>
        <w:keepLines/>
        <w:rPr>
          <w:rFonts w:ascii="Times New Roman" w:hAnsi="Times New Roman"/>
          <w:sz w:val="22"/>
          <w:szCs w:val="22"/>
          <w:lang w:val="el-GR" w:eastAsia="x-none"/>
        </w:rPr>
      </w:pPr>
    </w:p>
    <w:p w14:paraId="03A505FF" w14:textId="77777777" w:rsidR="00B8417B" w:rsidRDefault="00B8417B">
      <w:pPr>
        <w:pStyle w:val="PlainText"/>
        <w:rPr>
          <w:rFonts w:ascii="Times New Roman" w:hAnsi="Times New Roman"/>
          <w:sz w:val="22"/>
          <w:szCs w:val="22"/>
          <w:lang w:val="el-GR" w:eastAsia="x-none"/>
        </w:rPr>
      </w:pPr>
      <w:r>
        <w:rPr>
          <w:rFonts w:ascii="Times New Roman" w:hAnsi="Times New Roman"/>
          <w:sz w:val="22"/>
          <w:szCs w:val="22"/>
          <w:lang w:val="el-GR" w:eastAsia="x-none"/>
        </w:rPr>
        <w:t>Το GONAL-f ενδείκνυται για χρήση στην υπογονιμότητα (βλ. παράγραφο 4.1).</w:t>
      </w:r>
    </w:p>
    <w:p w14:paraId="6CE3BE42" w14:textId="77777777" w:rsidR="00B8417B" w:rsidRDefault="00B8417B">
      <w:pPr>
        <w:numPr>
          <w:ilvl w:val="12"/>
          <w:numId w:val="0"/>
        </w:numPr>
        <w:tabs>
          <w:tab w:val="left" w:pos="567"/>
        </w:tabs>
        <w:rPr>
          <w:szCs w:val="22"/>
          <w:lang w:val="el-GR"/>
        </w:rPr>
      </w:pPr>
    </w:p>
    <w:p w14:paraId="7806D3C6" w14:textId="77777777" w:rsidR="00B8417B" w:rsidRDefault="00B8417B">
      <w:pPr>
        <w:keepNext/>
        <w:keepLines/>
        <w:numPr>
          <w:ilvl w:val="12"/>
          <w:numId w:val="0"/>
        </w:numPr>
        <w:tabs>
          <w:tab w:val="left" w:pos="567"/>
        </w:tabs>
        <w:rPr>
          <w:b/>
          <w:szCs w:val="22"/>
          <w:lang w:val="el-GR"/>
        </w:rPr>
      </w:pPr>
      <w:r>
        <w:rPr>
          <w:b/>
          <w:szCs w:val="22"/>
          <w:lang w:val="el-GR"/>
        </w:rPr>
        <w:t>4.7</w:t>
      </w:r>
      <w:r>
        <w:rPr>
          <w:b/>
          <w:szCs w:val="22"/>
          <w:lang w:val="el-GR"/>
        </w:rPr>
        <w:tab/>
        <w:t>Επιδράσεις στην ικανότητα οδήγησης και χειρισμού μηχανημάτων</w:t>
      </w:r>
    </w:p>
    <w:p w14:paraId="38F73F0D" w14:textId="77777777" w:rsidR="00B8417B" w:rsidRDefault="00B8417B">
      <w:pPr>
        <w:keepNext/>
        <w:keepLines/>
        <w:numPr>
          <w:ilvl w:val="12"/>
          <w:numId w:val="0"/>
        </w:numPr>
        <w:tabs>
          <w:tab w:val="left" w:pos="567"/>
        </w:tabs>
        <w:rPr>
          <w:b/>
          <w:szCs w:val="22"/>
          <w:lang w:val="el-GR"/>
        </w:rPr>
      </w:pPr>
    </w:p>
    <w:p w14:paraId="003AB3C3" w14:textId="77777777" w:rsidR="00B8417B" w:rsidRDefault="00B8417B">
      <w:pPr>
        <w:numPr>
          <w:ilvl w:val="12"/>
          <w:numId w:val="0"/>
        </w:numPr>
        <w:tabs>
          <w:tab w:val="left" w:pos="567"/>
        </w:tabs>
        <w:rPr>
          <w:szCs w:val="22"/>
          <w:lang w:val="el-GR"/>
        </w:rPr>
      </w:pPr>
      <w:r>
        <w:rPr>
          <w:szCs w:val="22"/>
          <w:lang w:val="el-GR"/>
        </w:rPr>
        <w:t>Αναμένεται ότι το GONAL</w:t>
      </w:r>
      <w:r>
        <w:rPr>
          <w:szCs w:val="22"/>
          <w:lang w:val="el-GR"/>
        </w:rPr>
        <w:noBreakHyphen/>
        <w:t>f δεν έχει καμία ή έχει ασήμαντη επίδραση στην ικανότητα οδήγησης και χειρισμού μηχανημάτων.</w:t>
      </w:r>
    </w:p>
    <w:p w14:paraId="670EF1BD" w14:textId="77777777" w:rsidR="00B8417B" w:rsidRDefault="00B8417B">
      <w:pPr>
        <w:numPr>
          <w:ilvl w:val="12"/>
          <w:numId w:val="0"/>
        </w:numPr>
        <w:tabs>
          <w:tab w:val="left" w:pos="567"/>
        </w:tabs>
        <w:rPr>
          <w:szCs w:val="22"/>
          <w:lang w:val="el-GR"/>
        </w:rPr>
      </w:pPr>
    </w:p>
    <w:p w14:paraId="435CDED1" w14:textId="77777777" w:rsidR="00B8417B" w:rsidRDefault="00B8417B">
      <w:pPr>
        <w:keepNext/>
        <w:keepLines/>
        <w:numPr>
          <w:ilvl w:val="12"/>
          <w:numId w:val="0"/>
        </w:numPr>
        <w:tabs>
          <w:tab w:val="left" w:pos="567"/>
        </w:tabs>
        <w:rPr>
          <w:b/>
          <w:szCs w:val="22"/>
          <w:lang w:val="el-GR"/>
        </w:rPr>
      </w:pPr>
      <w:r>
        <w:rPr>
          <w:b/>
          <w:szCs w:val="22"/>
          <w:lang w:val="el-GR"/>
        </w:rPr>
        <w:t>4.8</w:t>
      </w:r>
      <w:r>
        <w:rPr>
          <w:b/>
          <w:szCs w:val="22"/>
          <w:lang w:val="el-GR"/>
        </w:rPr>
        <w:tab/>
        <w:t>Ανεπιθύμητες ενέργειες</w:t>
      </w:r>
    </w:p>
    <w:p w14:paraId="5CDCC327" w14:textId="77777777" w:rsidR="00B8417B" w:rsidRDefault="00B8417B">
      <w:pPr>
        <w:keepNext/>
        <w:keepLines/>
        <w:rPr>
          <w:szCs w:val="22"/>
          <w:lang w:val="el-GR"/>
        </w:rPr>
      </w:pPr>
    </w:p>
    <w:p w14:paraId="1C379719" w14:textId="77777777" w:rsidR="00B8417B" w:rsidRDefault="00B8417B">
      <w:pPr>
        <w:keepNext/>
        <w:keepLines/>
        <w:rPr>
          <w:bCs/>
          <w:szCs w:val="22"/>
          <w:u w:val="single"/>
          <w:lang w:val="el-GR"/>
        </w:rPr>
      </w:pPr>
      <w:r>
        <w:rPr>
          <w:bCs/>
          <w:szCs w:val="22"/>
          <w:u w:val="single"/>
          <w:lang w:val="el-GR"/>
        </w:rPr>
        <w:t>Περίληψη του προφίλ ασφάλειας</w:t>
      </w:r>
    </w:p>
    <w:p w14:paraId="1BAC4B16" w14:textId="77777777" w:rsidR="00B8417B" w:rsidRDefault="00B8417B">
      <w:pPr>
        <w:keepNext/>
        <w:keepLines/>
        <w:rPr>
          <w:szCs w:val="22"/>
          <w:lang w:val="el-GR"/>
        </w:rPr>
      </w:pPr>
    </w:p>
    <w:p w14:paraId="3BC95CE4" w14:textId="77777777" w:rsidR="00B8417B" w:rsidRDefault="00B8417B">
      <w:pPr>
        <w:keepNext/>
        <w:keepLines/>
        <w:rPr>
          <w:szCs w:val="22"/>
          <w:lang w:val="el-GR"/>
        </w:rPr>
      </w:pPr>
      <w:r>
        <w:rPr>
          <w:szCs w:val="22"/>
          <w:lang w:val="el-GR"/>
        </w:rPr>
        <w:t>Οι ανεπιθύμητες ενέργειες που αναφέρθηκαν με τη μεγαλύτερη συχνότητα είναι κεφαλαλγία, κύστεις ωοθηκών και τοπικές αντιδράσεις στο σημείο της ένεσης (π.χ. άλγος, ερυθρότητα, μώλωπας, οίδημα ή/και ερεθισμός στο σημείο της ένεσης).</w:t>
      </w:r>
    </w:p>
    <w:p w14:paraId="36FD5EC3" w14:textId="77777777" w:rsidR="00B8417B" w:rsidRDefault="00B8417B">
      <w:pPr>
        <w:rPr>
          <w:szCs w:val="22"/>
          <w:lang w:val="el-GR"/>
        </w:rPr>
      </w:pPr>
    </w:p>
    <w:p w14:paraId="312920B4" w14:textId="77777777" w:rsidR="00B8417B" w:rsidRDefault="00B8417B">
      <w:pPr>
        <w:rPr>
          <w:szCs w:val="22"/>
          <w:lang w:val="el-GR"/>
        </w:rPr>
      </w:pPr>
      <w:r>
        <w:rPr>
          <w:szCs w:val="22"/>
          <w:lang w:val="el-GR"/>
        </w:rPr>
        <w:t>Αναφέρθηκε συχνά ήπιου έως μέτριου βαθμού σύνδρομο υπερδιέγερσης των ωοθηκών (OHSS) και πρέπει να θεωρηθεί εγγενής κίνδυνος της διαδικασίας διέγερσης. Σοβαρού βαθμού OHSS είναι όχι συχνό (βλ. παράγραφο 4.4).</w:t>
      </w:r>
    </w:p>
    <w:p w14:paraId="11D86645" w14:textId="77777777" w:rsidR="00B8417B" w:rsidRDefault="00B8417B">
      <w:pPr>
        <w:rPr>
          <w:szCs w:val="22"/>
          <w:lang w:val="el-GR"/>
        </w:rPr>
      </w:pPr>
    </w:p>
    <w:p w14:paraId="35D8267B" w14:textId="77777777" w:rsidR="00B8417B" w:rsidRDefault="00B8417B">
      <w:pPr>
        <w:rPr>
          <w:szCs w:val="22"/>
          <w:lang w:val="el-GR"/>
        </w:rPr>
      </w:pPr>
      <w:r>
        <w:rPr>
          <w:szCs w:val="22"/>
          <w:lang w:val="el-GR"/>
        </w:rPr>
        <w:t>Πολύ σπάνια μπορεί να εμφανιστεί θρομβοεμβολισμός (βλ. παράγραφο 4.4).</w:t>
      </w:r>
    </w:p>
    <w:p w14:paraId="4049061D" w14:textId="77777777" w:rsidR="00B8417B" w:rsidRDefault="00B8417B">
      <w:pPr>
        <w:rPr>
          <w:szCs w:val="22"/>
          <w:lang w:val="el-GR"/>
        </w:rPr>
      </w:pPr>
    </w:p>
    <w:p w14:paraId="4C7C60AC" w14:textId="77777777" w:rsidR="00B8417B" w:rsidRDefault="00B8417B">
      <w:pPr>
        <w:keepNext/>
        <w:keepLines/>
        <w:rPr>
          <w:szCs w:val="22"/>
          <w:u w:val="single"/>
          <w:lang w:val="el-GR"/>
        </w:rPr>
      </w:pPr>
      <w:r>
        <w:rPr>
          <w:szCs w:val="22"/>
          <w:u w:val="single"/>
          <w:lang w:val="el-GR"/>
        </w:rPr>
        <w:t>Κατάλογος ανεπιθύμητων ενεργειών</w:t>
      </w:r>
    </w:p>
    <w:p w14:paraId="5A959407" w14:textId="77777777" w:rsidR="00B8417B" w:rsidRDefault="00B8417B">
      <w:pPr>
        <w:keepNext/>
        <w:keepLines/>
        <w:rPr>
          <w:szCs w:val="22"/>
          <w:u w:val="single"/>
          <w:lang w:val="el-GR"/>
        </w:rPr>
      </w:pPr>
    </w:p>
    <w:p w14:paraId="375CBFD0" w14:textId="77777777" w:rsidR="00B8417B" w:rsidRDefault="00B8417B">
      <w:pPr>
        <w:keepNext/>
        <w:keepLines/>
        <w:rPr>
          <w:szCs w:val="22"/>
          <w:lang w:val="el-GR"/>
        </w:rPr>
      </w:pPr>
      <w:r>
        <w:rPr>
          <w:szCs w:val="22"/>
          <w:lang w:val="el-GR"/>
        </w:rPr>
        <w:t>Οι ακόλουθοι ορισμοί ισχύουν για την ορολογία συχνότητας που θα χρησιμοποιηθεί εις το εξής: πολύ συχνές (≥1/10), συχνές (≥1/100 έως &lt;1/10), όχι συχνές (≥1/1.000 έως &lt;1/100), σπάνιες (≥1/10.000 έως &lt;1/1.000), πολύ σπάνιες (&lt;1/10.000).</w:t>
      </w:r>
    </w:p>
    <w:p w14:paraId="7C375E48" w14:textId="77777777" w:rsidR="00B8417B" w:rsidRDefault="00B8417B">
      <w:pPr>
        <w:ind w:left="1701" w:hanging="1701"/>
        <w:rPr>
          <w:szCs w:val="22"/>
          <w:lang w:val="el-GR"/>
        </w:rPr>
      </w:pPr>
    </w:p>
    <w:p w14:paraId="7328FA8C" w14:textId="77777777" w:rsidR="00B8417B" w:rsidRDefault="00B8417B">
      <w:pPr>
        <w:keepNext/>
        <w:keepLines/>
        <w:rPr>
          <w:szCs w:val="22"/>
          <w:u w:val="single"/>
          <w:lang w:val="el-GR"/>
        </w:rPr>
      </w:pPr>
      <w:r>
        <w:rPr>
          <w:szCs w:val="22"/>
          <w:u w:val="single"/>
          <w:lang w:val="el-GR"/>
        </w:rPr>
        <w:lastRenderedPageBreak/>
        <w:t>Θεραπεία στις γυναίκες</w:t>
      </w:r>
    </w:p>
    <w:p w14:paraId="0620B996" w14:textId="77777777" w:rsidR="00B8417B" w:rsidRDefault="00B8417B">
      <w:pPr>
        <w:keepNext/>
        <w:keepLines/>
        <w:rPr>
          <w:szCs w:val="22"/>
          <w:lang w:val="el-GR"/>
        </w:rPr>
      </w:pPr>
    </w:p>
    <w:p w14:paraId="307C522F" w14:textId="77777777" w:rsidR="00B8417B" w:rsidRDefault="00B8417B">
      <w:pPr>
        <w:keepNext/>
        <w:keepLines/>
        <w:rPr>
          <w:i/>
          <w:iCs/>
          <w:szCs w:val="22"/>
          <w:u w:val="single"/>
          <w:lang w:val="el-GR"/>
        </w:rPr>
      </w:pPr>
      <w:r>
        <w:rPr>
          <w:i/>
          <w:iCs/>
          <w:szCs w:val="22"/>
          <w:u w:val="single"/>
          <w:lang w:val="el-GR"/>
        </w:rPr>
        <w:t>Διαταραχές του ανοσοποιητικού συστήματος</w:t>
      </w:r>
    </w:p>
    <w:p w14:paraId="2C69B2BC" w14:textId="77777777" w:rsidR="00B8417B" w:rsidRDefault="00B8417B">
      <w:pPr>
        <w:ind w:left="1701" w:hanging="1701"/>
        <w:rPr>
          <w:szCs w:val="22"/>
          <w:lang w:val="el-GR"/>
        </w:rPr>
      </w:pPr>
      <w:r>
        <w:rPr>
          <w:szCs w:val="22"/>
          <w:lang w:val="el-GR"/>
        </w:rPr>
        <w:t>Πολύ σπάνιες:</w:t>
      </w:r>
      <w:r>
        <w:rPr>
          <w:szCs w:val="22"/>
          <w:lang w:val="el-GR"/>
        </w:rPr>
        <w:tab/>
        <w:t>Ήπιες έως σοβαρές αντιδράσεις υπερευαισθησίας, συμπεριλαμβανομένων αναφυλακτικών αντιδράσεων και σοκ</w:t>
      </w:r>
    </w:p>
    <w:p w14:paraId="6DFAB215" w14:textId="77777777" w:rsidR="00B8417B" w:rsidRDefault="00B8417B">
      <w:pPr>
        <w:ind w:left="1701" w:hanging="1701"/>
        <w:rPr>
          <w:szCs w:val="22"/>
          <w:lang w:val="el-GR"/>
        </w:rPr>
      </w:pPr>
    </w:p>
    <w:p w14:paraId="458EBD06" w14:textId="77777777" w:rsidR="00B8417B" w:rsidRDefault="00B8417B">
      <w:pPr>
        <w:keepNext/>
        <w:keepLines/>
        <w:rPr>
          <w:i/>
          <w:iCs/>
          <w:szCs w:val="22"/>
          <w:u w:val="single"/>
          <w:lang w:val="el-GR"/>
        </w:rPr>
      </w:pPr>
      <w:r>
        <w:rPr>
          <w:i/>
          <w:iCs/>
          <w:szCs w:val="22"/>
          <w:u w:val="single"/>
          <w:lang w:val="el-GR"/>
        </w:rPr>
        <w:t>Διαταραχές του νευρικού συστήματος</w:t>
      </w:r>
    </w:p>
    <w:p w14:paraId="0FF67084" w14:textId="77777777" w:rsidR="00B8417B" w:rsidRDefault="00B8417B">
      <w:pPr>
        <w:rPr>
          <w:szCs w:val="22"/>
          <w:lang w:val="el-GR"/>
        </w:rPr>
      </w:pPr>
      <w:r>
        <w:rPr>
          <w:szCs w:val="22"/>
          <w:lang w:val="el-GR"/>
        </w:rPr>
        <w:t>Πολύ συχνές:</w:t>
      </w:r>
      <w:r>
        <w:rPr>
          <w:szCs w:val="22"/>
          <w:lang w:val="el-GR"/>
        </w:rPr>
        <w:tab/>
        <w:t>Κεφαλαλγία</w:t>
      </w:r>
    </w:p>
    <w:p w14:paraId="7C47298D" w14:textId="77777777" w:rsidR="00B8417B" w:rsidRDefault="00B8417B">
      <w:pPr>
        <w:ind w:left="1701" w:hanging="1701"/>
        <w:rPr>
          <w:szCs w:val="22"/>
          <w:lang w:val="el-GR"/>
        </w:rPr>
      </w:pPr>
    </w:p>
    <w:p w14:paraId="51120FDD" w14:textId="77777777" w:rsidR="00B8417B" w:rsidRDefault="00B8417B">
      <w:pPr>
        <w:keepNext/>
        <w:keepLines/>
        <w:rPr>
          <w:i/>
          <w:iCs/>
          <w:szCs w:val="22"/>
          <w:u w:val="single"/>
          <w:lang w:val="el-GR"/>
        </w:rPr>
      </w:pPr>
      <w:r>
        <w:rPr>
          <w:i/>
          <w:iCs/>
          <w:szCs w:val="22"/>
          <w:u w:val="single"/>
          <w:lang w:val="el-GR"/>
        </w:rPr>
        <w:t>Αγγειακές διαταραχές</w:t>
      </w:r>
    </w:p>
    <w:p w14:paraId="3CF7850D" w14:textId="77777777" w:rsidR="00B8417B" w:rsidRDefault="00B8417B">
      <w:pPr>
        <w:ind w:left="1701" w:hanging="1701"/>
        <w:rPr>
          <w:szCs w:val="22"/>
          <w:lang w:val="el-GR"/>
        </w:rPr>
      </w:pPr>
      <w:r>
        <w:rPr>
          <w:szCs w:val="22"/>
          <w:lang w:val="el-GR"/>
        </w:rPr>
        <w:t>Πολύ σπάνιες:</w:t>
      </w:r>
      <w:r>
        <w:rPr>
          <w:szCs w:val="22"/>
          <w:lang w:val="el-GR"/>
        </w:rPr>
        <w:tab/>
        <w:t>Θρομβοεμβολισμός (τόσο σε συσχέτιση με όσο και ξεχωριστά από το OHSS)</w:t>
      </w:r>
    </w:p>
    <w:p w14:paraId="7EB80F8C" w14:textId="77777777" w:rsidR="00B8417B" w:rsidRDefault="00B8417B">
      <w:pPr>
        <w:ind w:left="1701" w:hanging="1701"/>
        <w:rPr>
          <w:szCs w:val="22"/>
          <w:lang w:val="el-GR"/>
        </w:rPr>
      </w:pPr>
    </w:p>
    <w:p w14:paraId="7639672A" w14:textId="77777777" w:rsidR="00B8417B" w:rsidRDefault="00B8417B">
      <w:pPr>
        <w:keepNext/>
        <w:keepLines/>
        <w:rPr>
          <w:i/>
          <w:iCs/>
          <w:szCs w:val="22"/>
          <w:u w:val="single"/>
          <w:lang w:val="el-GR"/>
        </w:rPr>
      </w:pPr>
      <w:r>
        <w:rPr>
          <w:i/>
          <w:iCs/>
          <w:szCs w:val="22"/>
          <w:u w:val="single"/>
          <w:lang w:val="el-GR"/>
        </w:rPr>
        <w:t>Διαταραχές του αναπνευστικού συστήματος, του θώρακα και του μεσοθωράκιου</w:t>
      </w:r>
    </w:p>
    <w:p w14:paraId="1337B976" w14:textId="77777777" w:rsidR="00B8417B" w:rsidRDefault="00B8417B">
      <w:pPr>
        <w:ind w:left="1701" w:hanging="1701"/>
        <w:rPr>
          <w:szCs w:val="22"/>
          <w:lang w:val="el-GR"/>
        </w:rPr>
      </w:pPr>
      <w:r>
        <w:rPr>
          <w:szCs w:val="22"/>
          <w:lang w:val="el-GR"/>
        </w:rPr>
        <w:t>Πολύ σπάνιες:</w:t>
      </w:r>
      <w:r>
        <w:rPr>
          <w:szCs w:val="22"/>
          <w:lang w:val="el-GR"/>
        </w:rPr>
        <w:tab/>
        <w:t>Παρόξυνση ή επιδείνωση βρογχικού άσθματος</w:t>
      </w:r>
    </w:p>
    <w:p w14:paraId="5BD29971" w14:textId="77777777" w:rsidR="00B8417B" w:rsidRDefault="00B8417B">
      <w:pPr>
        <w:ind w:left="1701" w:hanging="1701"/>
        <w:rPr>
          <w:szCs w:val="22"/>
          <w:lang w:val="el-GR"/>
        </w:rPr>
      </w:pPr>
    </w:p>
    <w:p w14:paraId="39555905" w14:textId="77777777" w:rsidR="00B8417B" w:rsidRDefault="00B8417B">
      <w:pPr>
        <w:keepNext/>
        <w:keepLines/>
        <w:rPr>
          <w:i/>
          <w:iCs/>
          <w:szCs w:val="22"/>
          <w:u w:val="single"/>
          <w:lang w:val="el-GR"/>
        </w:rPr>
      </w:pPr>
      <w:r>
        <w:rPr>
          <w:i/>
          <w:iCs/>
          <w:szCs w:val="22"/>
          <w:u w:val="single"/>
          <w:lang w:val="el-GR"/>
        </w:rPr>
        <w:t>Διαταραχές του γαστρεντερικού</w:t>
      </w:r>
    </w:p>
    <w:p w14:paraId="1A44EDE9" w14:textId="77777777" w:rsidR="00B8417B" w:rsidRDefault="00B8417B">
      <w:pPr>
        <w:ind w:left="1701" w:hanging="1701"/>
        <w:rPr>
          <w:szCs w:val="22"/>
          <w:lang w:val="el-GR"/>
        </w:rPr>
      </w:pPr>
      <w:r>
        <w:rPr>
          <w:szCs w:val="22"/>
          <w:lang w:val="el-GR"/>
        </w:rPr>
        <w:t>Συχνές:</w:t>
      </w:r>
      <w:r>
        <w:rPr>
          <w:szCs w:val="22"/>
          <w:lang w:val="el-GR"/>
        </w:rPr>
        <w:tab/>
        <w:t>Κοιλιακό άλγος, κοιλιακό πρήξιμο, κοιλιακή δυσφορία, ναυτία, έμετος, διάρροια</w:t>
      </w:r>
    </w:p>
    <w:p w14:paraId="6167B5FF" w14:textId="77777777" w:rsidR="00B8417B" w:rsidRDefault="00B8417B">
      <w:pPr>
        <w:ind w:left="1701" w:hanging="1701"/>
        <w:rPr>
          <w:szCs w:val="22"/>
          <w:lang w:val="el-GR"/>
        </w:rPr>
      </w:pPr>
    </w:p>
    <w:p w14:paraId="62BDD3DF" w14:textId="77777777" w:rsidR="00B8417B" w:rsidRDefault="00B8417B">
      <w:pPr>
        <w:keepNext/>
        <w:keepLines/>
        <w:rPr>
          <w:i/>
          <w:iCs/>
          <w:szCs w:val="22"/>
          <w:u w:val="single"/>
          <w:lang w:val="el-GR"/>
        </w:rPr>
      </w:pPr>
      <w:r>
        <w:rPr>
          <w:i/>
          <w:iCs/>
          <w:szCs w:val="22"/>
          <w:u w:val="single"/>
          <w:lang w:val="el-GR"/>
        </w:rPr>
        <w:t>Διαταραχές του αναπαραγωγικού συστήματος και του μαστού</w:t>
      </w:r>
    </w:p>
    <w:p w14:paraId="277602DB" w14:textId="77777777" w:rsidR="00B8417B" w:rsidRDefault="00B8417B">
      <w:pPr>
        <w:ind w:left="1701" w:hanging="1701"/>
        <w:rPr>
          <w:szCs w:val="22"/>
          <w:lang w:val="el-GR"/>
        </w:rPr>
      </w:pPr>
      <w:r>
        <w:rPr>
          <w:szCs w:val="22"/>
          <w:lang w:val="el-GR"/>
        </w:rPr>
        <w:t>Πολύ συχνές:</w:t>
      </w:r>
      <w:r>
        <w:rPr>
          <w:szCs w:val="22"/>
          <w:lang w:val="el-GR"/>
        </w:rPr>
        <w:tab/>
        <w:t>Κύστεις ωοθηκών</w:t>
      </w:r>
    </w:p>
    <w:p w14:paraId="75585429" w14:textId="77777777" w:rsidR="00B8417B" w:rsidRDefault="00B8417B">
      <w:pPr>
        <w:ind w:left="1701" w:hanging="1701"/>
        <w:rPr>
          <w:szCs w:val="22"/>
          <w:lang w:val="el-GR"/>
        </w:rPr>
      </w:pPr>
      <w:r>
        <w:rPr>
          <w:szCs w:val="22"/>
          <w:lang w:val="el-GR"/>
        </w:rPr>
        <w:t>Συχνές:</w:t>
      </w:r>
      <w:r>
        <w:rPr>
          <w:szCs w:val="22"/>
          <w:lang w:val="el-GR"/>
        </w:rPr>
        <w:tab/>
        <w:t>Ήπιου έως μέτριου βαθμού OHSS (συμπεριλαμβανομένης της σχετιζόμενης συμπτωματολογίας)</w:t>
      </w:r>
    </w:p>
    <w:p w14:paraId="58A1A978" w14:textId="77777777" w:rsidR="00B8417B" w:rsidRDefault="00B8417B">
      <w:pPr>
        <w:ind w:left="1701" w:hanging="1701"/>
        <w:rPr>
          <w:szCs w:val="22"/>
          <w:lang w:val="el-GR"/>
        </w:rPr>
      </w:pPr>
      <w:r>
        <w:rPr>
          <w:szCs w:val="22"/>
          <w:lang w:val="el-GR"/>
        </w:rPr>
        <w:t>Όχι συχνές:</w:t>
      </w:r>
      <w:r>
        <w:rPr>
          <w:szCs w:val="22"/>
          <w:lang w:val="el-GR"/>
        </w:rPr>
        <w:tab/>
        <w:t>Σοβαρού βαθμού OHSS (συμπεριλαμβανομένης της σχετιζόμενης συμπτωματολογίας) (βλ. παράγραφο 4.4)</w:t>
      </w:r>
    </w:p>
    <w:p w14:paraId="4CEF551B" w14:textId="77777777" w:rsidR="00B8417B" w:rsidRDefault="00B8417B">
      <w:pPr>
        <w:tabs>
          <w:tab w:val="left" w:pos="1701"/>
        </w:tabs>
        <w:ind w:left="1701" w:hanging="1701"/>
        <w:rPr>
          <w:szCs w:val="22"/>
          <w:lang w:val="el-GR"/>
        </w:rPr>
      </w:pPr>
      <w:r>
        <w:rPr>
          <w:szCs w:val="22"/>
          <w:lang w:val="el-GR"/>
        </w:rPr>
        <w:t>Σπάνιες:</w:t>
      </w:r>
      <w:r>
        <w:rPr>
          <w:szCs w:val="22"/>
          <w:lang w:val="el-GR"/>
        </w:rPr>
        <w:tab/>
        <w:t>Επιπλοκή σοβαρού βαθμού OHSS</w:t>
      </w:r>
    </w:p>
    <w:p w14:paraId="14A0D7F6" w14:textId="77777777" w:rsidR="00B8417B" w:rsidRDefault="00B8417B">
      <w:pPr>
        <w:ind w:left="1701" w:hanging="1701"/>
        <w:rPr>
          <w:szCs w:val="22"/>
          <w:lang w:val="el-GR"/>
        </w:rPr>
      </w:pPr>
    </w:p>
    <w:p w14:paraId="7989A219" w14:textId="77777777" w:rsidR="00B8417B" w:rsidRDefault="00B8417B">
      <w:pPr>
        <w:keepNext/>
        <w:keepLines/>
        <w:rPr>
          <w:i/>
          <w:iCs/>
          <w:szCs w:val="22"/>
          <w:u w:val="single"/>
          <w:lang w:val="el-GR"/>
        </w:rPr>
      </w:pPr>
      <w:r>
        <w:rPr>
          <w:i/>
          <w:iCs/>
          <w:szCs w:val="22"/>
          <w:u w:val="single"/>
          <w:lang w:val="el-GR"/>
        </w:rPr>
        <w:t>Γενικές διαταραχές και καταστάσεις της οδού χορήγησης</w:t>
      </w:r>
    </w:p>
    <w:p w14:paraId="301C9FF4" w14:textId="77777777" w:rsidR="00B8417B" w:rsidRDefault="00B8417B">
      <w:pPr>
        <w:ind w:left="1701" w:hanging="1701"/>
        <w:rPr>
          <w:szCs w:val="22"/>
          <w:lang w:val="el-GR"/>
        </w:rPr>
      </w:pPr>
      <w:r>
        <w:rPr>
          <w:szCs w:val="22"/>
          <w:lang w:val="el-GR"/>
        </w:rPr>
        <w:t>Πολύ συχνές:</w:t>
      </w:r>
      <w:r>
        <w:rPr>
          <w:szCs w:val="22"/>
          <w:lang w:val="el-GR"/>
        </w:rPr>
        <w:tab/>
        <w:t>Αντιδράσεις του σημείου της ένεσης (π.χ. άλγος, ερυθρότητα, μώλωπας, οίδημα ή/και ερεθισμός στο σημείο της ένεσης)</w:t>
      </w:r>
    </w:p>
    <w:p w14:paraId="55312BAE" w14:textId="77777777" w:rsidR="00B8417B" w:rsidRDefault="00B8417B">
      <w:pPr>
        <w:ind w:left="1701" w:hanging="1701"/>
        <w:rPr>
          <w:szCs w:val="22"/>
          <w:lang w:val="el-GR"/>
        </w:rPr>
      </w:pPr>
    </w:p>
    <w:p w14:paraId="5A659C75" w14:textId="77777777" w:rsidR="00B8417B" w:rsidRDefault="00B8417B">
      <w:pPr>
        <w:keepNext/>
        <w:keepLines/>
        <w:rPr>
          <w:szCs w:val="22"/>
          <w:u w:val="single"/>
          <w:lang w:val="el-GR"/>
        </w:rPr>
      </w:pPr>
      <w:r>
        <w:rPr>
          <w:szCs w:val="22"/>
          <w:u w:val="single"/>
          <w:lang w:val="el-GR"/>
        </w:rPr>
        <w:t>Θεραπεία στους άνδρες</w:t>
      </w:r>
    </w:p>
    <w:p w14:paraId="07302413" w14:textId="77777777" w:rsidR="00B8417B" w:rsidRDefault="00B8417B">
      <w:pPr>
        <w:keepNext/>
        <w:keepLines/>
        <w:rPr>
          <w:szCs w:val="22"/>
          <w:lang w:val="el-GR"/>
        </w:rPr>
      </w:pPr>
    </w:p>
    <w:p w14:paraId="5CE4B222" w14:textId="77777777" w:rsidR="00B8417B" w:rsidRDefault="00B8417B">
      <w:pPr>
        <w:keepNext/>
        <w:keepLines/>
        <w:rPr>
          <w:i/>
          <w:iCs/>
          <w:szCs w:val="22"/>
          <w:u w:val="single"/>
          <w:lang w:val="el-GR"/>
        </w:rPr>
      </w:pPr>
      <w:r>
        <w:rPr>
          <w:i/>
          <w:iCs/>
          <w:szCs w:val="22"/>
          <w:u w:val="single"/>
          <w:lang w:val="el-GR"/>
        </w:rPr>
        <w:t>Διαταραχές του ανοσοποιητικού συστήματος</w:t>
      </w:r>
    </w:p>
    <w:p w14:paraId="4C92BC42" w14:textId="77777777" w:rsidR="00B8417B" w:rsidRDefault="00B8417B">
      <w:pPr>
        <w:ind w:left="1701" w:hanging="1701"/>
        <w:rPr>
          <w:szCs w:val="22"/>
          <w:lang w:val="el-GR"/>
        </w:rPr>
      </w:pPr>
      <w:r>
        <w:rPr>
          <w:szCs w:val="22"/>
          <w:lang w:val="el-GR"/>
        </w:rPr>
        <w:t>Πολύ σπάνιες:</w:t>
      </w:r>
      <w:r>
        <w:rPr>
          <w:szCs w:val="22"/>
          <w:lang w:val="el-GR"/>
        </w:rPr>
        <w:tab/>
        <w:t>Ήπιες έως σοβαρές αντιδράσεις υπερευαισθησίας, συμπεριλαμβανομένων αναφυλακτικών αντιδράσεων και σοκ</w:t>
      </w:r>
    </w:p>
    <w:p w14:paraId="344D1E1F" w14:textId="77777777" w:rsidR="00B8417B" w:rsidRDefault="00B8417B">
      <w:pPr>
        <w:ind w:left="1701" w:hanging="1701"/>
        <w:rPr>
          <w:szCs w:val="22"/>
          <w:lang w:val="el-GR"/>
        </w:rPr>
      </w:pPr>
    </w:p>
    <w:p w14:paraId="0D89658E" w14:textId="77777777" w:rsidR="00B8417B" w:rsidRDefault="00B8417B">
      <w:pPr>
        <w:keepNext/>
        <w:keepLines/>
        <w:rPr>
          <w:i/>
          <w:iCs/>
          <w:szCs w:val="22"/>
          <w:u w:val="single"/>
          <w:lang w:val="el-GR"/>
        </w:rPr>
      </w:pPr>
      <w:r>
        <w:rPr>
          <w:i/>
          <w:iCs/>
          <w:szCs w:val="22"/>
          <w:u w:val="single"/>
          <w:lang w:val="el-GR"/>
        </w:rPr>
        <w:t>Διαταραχές του αναπνευστικού συστήματος, του θώρακα και του μεσοθωράκιου</w:t>
      </w:r>
    </w:p>
    <w:p w14:paraId="6B09A757" w14:textId="77777777" w:rsidR="00B8417B" w:rsidRDefault="00B8417B">
      <w:pPr>
        <w:ind w:left="1701" w:hanging="1701"/>
        <w:rPr>
          <w:szCs w:val="22"/>
          <w:lang w:val="el-GR"/>
        </w:rPr>
      </w:pPr>
      <w:r>
        <w:rPr>
          <w:szCs w:val="22"/>
          <w:lang w:val="el-GR"/>
        </w:rPr>
        <w:t>Πολύ σπάνιες:</w:t>
      </w:r>
      <w:r>
        <w:rPr>
          <w:szCs w:val="22"/>
          <w:lang w:val="el-GR"/>
        </w:rPr>
        <w:tab/>
        <w:t>Παρόξυνση ή επιδείνωση βρογχικού άσθματος</w:t>
      </w:r>
    </w:p>
    <w:p w14:paraId="6C659BA1" w14:textId="77777777" w:rsidR="00B8417B" w:rsidRDefault="00B8417B">
      <w:pPr>
        <w:ind w:left="1701" w:hanging="1701"/>
        <w:rPr>
          <w:szCs w:val="22"/>
          <w:lang w:val="el-GR"/>
        </w:rPr>
      </w:pPr>
    </w:p>
    <w:p w14:paraId="11106667" w14:textId="77777777" w:rsidR="00B8417B" w:rsidRDefault="00B8417B">
      <w:pPr>
        <w:keepNext/>
        <w:keepLines/>
        <w:rPr>
          <w:i/>
          <w:iCs/>
          <w:szCs w:val="22"/>
          <w:u w:val="single"/>
          <w:lang w:val="el-GR"/>
        </w:rPr>
      </w:pPr>
      <w:r>
        <w:rPr>
          <w:i/>
          <w:iCs/>
          <w:szCs w:val="22"/>
          <w:u w:val="single"/>
          <w:lang w:val="el-GR"/>
        </w:rPr>
        <w:t>Διαταραχές του δέρματος και του υποδόριου ιστού</w:t>
      </w:r>
    </w:p>
    <w:p w14:paraId="3D353B16" w14:textId="77777777" w:rsidR="00B8417B" w:rsidRDefault="00B8417B">
      <w:pPr>
        <w:ind w:left="1701" w:hanging="1701"/>
        <w:rPr>
          <w:szCs w:val="22"/>
          <w:lang w:val="el-GR"/>
        </w:rPr>
      </w:pPr>
      <w:r>
        <w:rPr>
          <w:szCs w:val="22"/>
          <w:lang w:val="el-GR"/>
        </w:rPr>
        <w:t>Συχνές:</w:t>
      </w:r>
      <w:r>
        <w:rPr>
          <w:szCs w:val="22"/>
          <w:lang w:val="el-GR"/>
        </w:rPr>
        <w:tab/>
        <w:t>Ακμή</w:t>
      </w:r>
    </w:p>
    <w:p w14:paraId="3E288146" w14:textId="77777777" w:rsidR="00B8417B" w:rsidRDefault="00B8417B">
      <w:pPr>
        <w:ind w:left="1701" w:hanging="1701"/>
        <w:rPr>
          <w:szCs w:val="22"/>
          <w:lang w:val="el-GR"/>
        </w:rPr>
      </w:pPr>
    </w:p>
    <w:p w14:paraId="32F442CE" w14:textId="77777777" w:rsidR="00B8417B" w:rsidRDefault="00B8417B">
      <w:pPr>
        <w:keepNext/>
        <w:keepLines/>
        <w:rPr>
          <w:i/>
          <w:iCs/>
          <w:szCs w:val="22"/>
          <w:u w:val="single"/>
          <w:lang w:val="el-GR"/>
        </w:rPr>
      </w:pPr>
      <w:r>
        <w:rPr>
          <w:i/>
          <w:iCs/>
          <w:szCs w:val="22"/>
          <w:u w:val="single"/>
          <w:lang w:val="el-GR"/>
        </w:rPr>
        <w:t>Διαταραχές του αναπαραγωγικού συστήματος και του μαστού</w:t>
      </w:r>
    </w:p>
    <w:p w14:paraId="5FB3B3A6" w14:textId="7F31059B" w:rsidR="00B8417B" w:rsidRDefault="00B8417B">
      <w:pPr>
        <w:ind w:left="1701" w:hanging="1701"/>
        <w:rPr>
          <w:szCs w:val="22"/>
          <w:lang w:val="el-GR"/>
        </w:rPr>
      </w:pPr>
      <w:r>
        <w:rPr>
          <w:szCs w:val="22"/>
          <w:lang w:val="el-GR"/>
        </w:rPr>
        <w:t>Συχνές:</w:t>
      </w:r>
      <w:r>
        <w:rPr>
          <w:szCs w:val="22"/>
          <w:lang w:val="el-GR"/>
        </w:rPr>
        <w:tab/>
        <w:t>Γυναικομαστία, κιρσοκήλη</w:t>
      </w:r>
    </w:p>
    <w:p w14:paraId="0BFFC6D7" w14:textId="77777777" w:rsidR="00B8417B" w:rsidRDefault="00B8417B">
      <w:pPr>
        <w:ind w:left="1701" w:hanging="1701"/>
        <w:rPr>
          <w:szCs w:val="22"/>
          <w:lang w:val="el-GR"/>
        </w:rPr>
      </w:pPr>
    </w:p>
    <w:p w14:paraId="6E7BF048" w14:textId="77777777" w:rsidR="00B8417B" w:rsidRDefault="00B8417B">
      <w:pPr>
        <w:keepNext/>
        <w:keepLines/>
        <w:rPr>
          <w:i/>
          <w:iCs/>
          <w:szCs w:val="22"/>
          <w:u w:val="single"/>
          <w:lang w:val="el-GR"/>
        </w:rPr>
      </w:pPr>
      <w:r>
        <w:rPr>
          <w:i/>
          <w:iCs/>
          <w:szCs w:val="22"/>
          <w:u w:val="single"/>
          <w:lang w:val="el-GR"/>
        </w:rPr>
        <w:t>Γενικές διαταραχές και καταστάσεις της οδού χορήγησης</w:t>
      </w:r>
    </w:p>
    <w:p w14:paraId="23BDF39E" w14:textId="77777777" w:rsidR="00B8417B" w:rsidRDefault="00B8417B">
      <w:pPr>
        <w:ind w:left="1701" w:hanging="1701"/>
        <w:rPr>
          <w:szCs w:val="22"/>
          <w:lang w:val="el-GR"/>
        </w:rPr>
      </w:pPr>
      <w:r>
        <w:rPr>
          <w:szCs w:val="22"/>
          <w:lang w:val="el-GR"/>
        </w:rPr>
        <w:t>Πολύ συχνές:</w:t>
      </w:r>
      <w:r>
        <w:rPr>
          <w:szCs w:val="22"/>
          <w:lang w:val="el-GR"/>
        </w:rPr>
        <w:tab/>
        <w:t>Αντιδράσεις του σημείου της ένεσης (π.χ. άλγος, ερυθρότητα, μώλωπας, οίδημα ή/και ερεθισμός στο σημείο της ένεσης)</w:t>
      </w:r>
    </w:p>
    <w:p w14:paraId="4937B8CF" w14:textId="77777777" w:rsidR="00B8417B" w:rsidRDefault="00B8417B">
      <w:pPr>
        <w:ind w:left="1701" w:hanging="1701"/>
        <w:rPr>
          <w:szCs w:val="22"/>
          <w:lang w:val="el-GR"/>
        </w:rPr>
      </w:pPr>
    </w:p>
    <w:p w14:paraId="79B9B0D1" w14:textId="77777777" w:rsidR="00B8417B" w:rsidRDefault="00B8417B">
      <w:pPr>
        <w:keepNext/>
        <w:keepLines/>
        <w:rPr>
          <w:i/>
          <w:iCs/>
          <w:szCs w:val="22"/>
          <w:u w:val="single"/>
          <w:lang w:val="el-GR"/>
        </w:rPr>
      </w:pPr>
      <w:r>
        <w:rPr>
          <w:i/>
          <w:iCs/>
          <w:szCs w:val="22"/>
          <w:u w:val="single"/>
          <w:lang w:val="el-GR"/>
        </w:rPr>
        <w:t>Παρακλινικές εξετάσεις</w:t>
      </w:r>
    </w:p>
    <w:p w14:paraId="63C13709" w14:textId="77777777" w:rsidR="00B8417B" w:rsidRDefault="00B8417B">
      <w:pPr>
        <w:ind w:left="1701" w:hanging="1701"/>
        <w:rPr>
          <w:szCs w:val="22"/>
          <w:lang w:val="el-GR"/>
        </w:rPr>
      </w:pPr>
      <w:r>
        <w:rPr>
          <w:szCs w:val="22"/>
          <w:lang w:val="el-GR"/>
        </w:rPr>
        <w:t>Συχνές:</w:t>
      </w:r>
      <w:r>
        <w:rPr>
          <w:szCs w:val="22"/>
          <w:lang w:val="el-GR"/>
        </w:rPr>
        <w:tab/>
        <w:t>Αύξηση βάρους</w:t>
      </w:r>
    </w:p>
    <w:p w14:paraId="066950E1" w14:textId="77777777" w:rsidR="00B8417B" w:rsidRDefault="00B8417B">
      <w:pPr>
        <w:numPr>
          <w:ilvl w:val="12"/>
          <w:numId w:val="0"/>
        </w:numPr>
        <w:tabs>
          <w:tab w:val="left" w:pos="567"/>
        </w:tabs>
        <w:rPr>
          <w:szCs w:val="22"/>
          <w:lang w:val="el-GR"/>
        </w:rPr>
      </w:pPr>
    </w:p>
    <w:p w14:paraId="11507DD7" w14:textId="77777777" w:rsidR="00B8417B" w:rsidRDefault="00B8417B">
      <w:pPr>
        <w:keepNext/>
        <w:keepLines/>
        <w:autoSpaceDE w:val="0"/>
        <w:autoSpaceDN w:val="0"/>
        <w:adjustRightInd w:val="0"/>
        <w:jc w:val="both"/>
        <w:rPr>
          <w:szCs w:val="22"/>
          <w:u w:val="single"/>
          <w:lang w:val="el-GR"/>
        </w:rPr>
      </w:pPr>
      <w:r>
        <w:rPr>
          <w:szCs w:val="22"/>
          <w:u w:val="single"/>
          <w:lang w:val="el-GR"/>
        </w:rPr>
        <w:t>Αναφορά πιθανολογούμενων ανεπιθύμητων ενεργειών</w:t>
      </w:r>
    </w:p>
    <w:p w14:paraId="57F85A20" w14:textId="6118F2A4" w:rsidR="00B8417B" w:rsidRDefault="00B8417B">
      <w:pPr>
        <w:autoSpaceDE w:val="0"/>
        <w:autoSpaceDN w:val="0"/>
        <w:adjustRightInd w:val="0"/>
        <w:jc w:val="both"/>
        <w:rPr>
          <w:szCs w:val="22"/>
          <w:lang w:val="el-GR"/>
        </w:rPr>
      </w:pPr>
      <w:r>
        <w:rPr>
          <w:szCs w:val="22"/>
          <w:lang w:val="el-GR"/>
        </w:rPr>
        <w:t xml:space="preserve">Η αναφορά πιθανολογούμενων ανεπιθύμητων ενεργειών μετά από τη χορήγηση άδειας κυκλοφορίας του φαρμακευτικού προϊόντος είναι σημαντική. Επιτρέπει τη συνεχή παρακολούθηση της σχέσης οφέλους-κινδύνου του φαρμακευτικού προϊόντος. Ζητείται από τους επαγγελματίες υγείας να </w:t>
      </w:r>
      <w:r>
        <w:rPr>
          <w:szCs w:val="22"/>
          <w:lang w:val="el-GR"/>
        </w:rPr>
        <w:lastRenderedPageBreak/>
        <w:t xml:space="preserve">αναφέρουν οποιεσδήποτε πιθανολογούμενες ανεπιθύμητες ενέργειες </w:t>
      </w:r>
      <w:r>
        <w:rPr>
          <w:szCs w:val="22"/>
          <w:shd w:val="clear" w:color="auto" w:fill="BFBFBF"/>
          <w:lang w:val="el-GR"/>
        </w:rPr>
        <w:t xml:space="preserve">μέσω του εθνικού συστήματος αναφοράς που αναγράφεται στο </w:t>
      </w:r>
      <w:hyperlink r:id="rId10" w:history="1">
        <w:r>
          <w:rPr>
            <w:rStyle w:val="Hyperlink"/>
            <w:shd w:val="clear" w:color="auto" w:fill="BFBFBF"/>
            <w:lang w:val="el-GR"/>
          </w:rPr>
          <w:t>Παράρτημα V</w:t>
        </w:r>
      </w:hyperlink>
      <w:r>
        <w:rPr>
          <w:szCs w:val="22"/>
          <w:lang w:val="el-GR"/>
        </w:rPr>
        <w:t>.</w:t>
      </w:r>
    </w:p>
    <w:p w14:paraId="6DA6603A" w14:textId="77777777" w:rsidR="00B8417B" w:rsidRDefault="00B8417B">
      <w:pPr>
        <w:numPr>
          <w:ilvl w:val="12"/>
          <w:numId w:val="0"/>
        </w:numPr>
        <w:tabs>
          <w:tab w:val="left" w:pos="567"/>
        </w:tabs>
        <w:rPr>
          <w:szCs w:val="22"/>
          <w:lang w:val="el-GR"/>
        </w:rPr>
      </w:pPr>
    </w:p>
    <w:p w14:paraId="22C692C6" w14:textId="77777777" w:rsidR="00B8417B" w:rsidRDefault="00B8417B">
      <w:pPr>
        <w:keepNext/>
        <w:keepLines/>
        <w:numPr>
          <w:ilvl w:val="12"/>
          <w:numId w:val="0"/>
        </w:numPr>
        <w:tabs>
          <w:tab w:val="left" w:pos="567"/>
        </w:tabs>
        <w:rPr>
          <w:b/>
          <w:szCs w:val="22"/>
          <w:lang w:val="el-GR"/>
        </w:rPr>
      </w:pPr>
      <w:r>
        <w:rPr>
          <w:b/>
          <w:szCs w:val="22"/>
          <w:lang w:val="el-GR"/>
        </w:rPr>
        <w:t>4.9</w:t>
      </w:r>
      <w:r>
        <w:rPr>
          <w:b/>
          <w:szCs w:val="22"/>
          <w:lang w:val="el-GR"/>
        </w:rPr>
        <w:tab/>
        <w:t>Υπερδοσολογία</w:t>
      </w:r>
    </w:p>
    <w:p w14:paraId="36F97997" w14:textId="77777777" w:rsidR="00B8417B" w:rsidRDefault="00B8417B">
      <w:pPr>
        <w:keepNext/>
        <w:keepLines/>
        <w:numPr>
          <w:ilvl w:val="12"/>
          <w:numId w:val="0"/>
        </w:numPr>
        <w:tabs>
          <w:tab w:val="left" w:pos="567"/>
        </w:tabs>
        <w:rPr>
          <w:szCs w:val="22"/>
          <w:lang w:val="el-GR"/>
        </w:rPr>
      </w:pPr>
    </w:p>
    <w:p w14:paraId="1BBA7085" w14:textId="77777777" w:rsidR="00B8417B" w:rsidRDefault="00B8417B">
      <w:pPr>
        <w:numPr>
          <w:ilvl w:val="12"/>
          <w:numId w:val="0"/>
        </w:numPr>
        <w:tabs>
          <w:tab w:val="left" w:pos="567"/>
        </w:tabs>
        <w:rPr>
          <w:szCs w:val="22"/>
          <w:lang w:val="el-GR"/>
        </w:rPr>
      </w:pPr>
      <w:r>
        <w:rPr>
          <w:szCs w:val="22"/>
          <w:lang w:val="el-GR"/>
        </w:rPr>
        <w:t>Τα αποτελέσματα της υπερδοσολογίας του GONAL</w:t>
      </w:r>
      <w:r>
        <w:rPr>
          <w:szCs w:val="22"/>
          <w:lang w:val="el-GR"/>
        </w:rPr>
        <w:noBreakHyphen/>
        <w:t>f είναι άγνωστα, παρόλο που είναι ενδεχόμενο να εμφανιστεί OHSS (βλ. παράγραφο 4.4).</w:t>
      </w:r>
    </w:p>
    <w:p w14:paraId="5A7B6FE9" w14:textId="77777777" w:rsidR="00B8417B" w:rsidRDefault="00B8417B">
      <w:pPr>
        <w:pStyle w:val="Header"/>
        <w:widowControl/>
        <w:numPr>
          <w:ilvl w:val="12"/>
          <w:numId w:val="0"/>
        </w:numPr>
        <w:tabs>
          <w:tab w:val="clear" w:pos="4153"/>
          <w:tab w:val="clear" w:pos="8306"/>
          <w:tab w:val="left" w:pos="567"/>
        </w:tabs>
        <w:rPr>
          <w:szCs w:val="22"/>
          <w:lang w:val="el-GR" w:eastAsia="x-none"/>
        </w:rPr>
      </w:pPr>
    </w:p>
    <w:p w14:paraId="4C81366E" w14:textId="77777777" w:rsidR="00B8417B" w:rsidRDefault="00B8417B">
      <w:pPr>
        <w:numPr>
          <w:ilvl w:val="12"/>
          <w:numId w:val="0"/>
        </w:numPr>
        <w:tabs>
          <w:tab w:val="left" w:pos="567"/>
        </w:tabs>
        <w:rPr>
          <w:szCs w:val="22"/>
          <w:lang w:val="el-GR"/>
        </w:rPr>
      </w:pPr>
    </w:p>
    <w:p w14:paraId="1411EC4F" w14:textId="77777777" w:rsidR="00B8417B" w:rsidRDefault="00B8417B">
      <w:pPr>
        <w:keepNext/>
        <w:keepLines/>
        <w:numPr>
          <w:ilvl w:val="12"/>
          <w:numId w:val="0"/>
        </w:numPr>
        <w:tabs>
          <w:tab w:val="left" w:pos="567"/>
        </w:tabs>
        <w:rPr>
          <w:b/>
          <w:szCs w:val="22"/>
          <w:lang w:val="el-GR"/>
        </w:rPr>
      </w:pPr>
      <w:r>
        <w:rPr>
          <w:b/>
          <w:szCs w:val="22"/>
          <w:lang w:val="el-GR"/>
        </w:rPr>
        <w:t>5.</w:t>
      </w:r>
      <w:r>
        <w:rPr>
          <w:b/>
          <w:szCs w:val="22"/>
          <w:lang w:val="el-GR"/>
        </w:rPr>
        <w:tab/>
        <w:t>ΦΑΡΜΑΚΟΛΟΓΙΚΕΣ ΙΔΙΟΤΗΤΕΣ</w:t>
      </w:r>
    </w:p>
    <w:p w14:paraId="0EA35E15" w14:textId="77777777" w:rsidR="00B8417B" w:rsidRDefault="00B8417B">
      <w:pPr>
        <w:keepNext/>
        <w:keepLines/>
        <w:rPr>
          <w:szCs w:val="22"/>
          <w:lang w:val="el-GR"/>
        </w:rPr>
      </w:pPr>
    </w:p>
    <w:p w14:paraId="2C5CF4C4" w14:textId="77777777" w:rsidR="00B8417B" w:rsidRDefault="00B8417B">
      <w:pPr>
        <w:keepNext/>
        <w:keepLines/>
        <w:numPr>
          <w:ilvl w:val="12"/>
          <w:numId w:val="0"/>
        </w:numPr>
        <w:tabs>
          <w:tab w:val="left" w:pos="567"/>
        </w:tabs>
        <w:rPr>
          <w:b/>
          <w:szCs w:val="22"/>
          <w:lang w:val="el-GR"/>
        </w:rPr>
      </w:pPr>
      <w:r>
        <w:rPr>
          <w:b/>
          <w:szCs w:val="22"/>
          <w:lang w:val="el-GR"/>
        </w:rPr>
        <w:t>5.1</w:t>
      </w:r>
      <w:r>
        <w:rPr>
          <w:b/>
          <w:szCs w:val="22"/>
          <w:lang w:val="el-GR"/>
        </w:rPr>
        <w:tab/>
        <w:t>Φαρμακοδυναμικές ιδιότητες</w:t>
      </w:r>
    </w:p>
    <w:p w14:paraId="0526D255" w14:textId="77777777" w:rsidR="00B8417B" w:rsidRDefault="00B8417B">
      <w:pPr>
        <w:keepNext/>
        <w:keepLines/>
        <w:rPr>
          <w:szCs w:val="22"/>
          <w:lang w:val="el-GR"/>
        </w:rPr>
      </w:pPr>
    </w:p>
    <w:p w14:paraId="3D5FB329" w14:textId="77777777" w:rsidR="00B8417B" w:rsidRDefault="00B8417B">
      <w:pPr>
        <w:rPr>
          <w:szCs w:val="22"/>
          <w:lang w:val="el-GR"/>
        </w:rPr>
      </w:pPr>
      <w:r>
        <w:rPr>
          <w:szCs w:val="22"/>
          <w:lang w:val="el-GR"/>
        </w:rPr>
        <w:t>Φαρμακοθεραπευτική κατηγορία: Ορμόνες του φύλου και ρυθμιστές του γεννητικού συστήματος, γοναδοτροπίνες, κωδικός ATC: G03GA05.</w:t>
      </w:r>
    </w:p>
    <w:p w14:paraId="1B691326" w14:textId="77777777" w:rsidR="00B8417B" w:rsidRDefault="00B8417B">
      <w:pPr>
        <w:numPr>
          <w:ilvl w:val="12"/>
          <w:numId w:val="0"/>
        </w:numPr>
        <w:tabs>
          <w:tab w:val="left" w:pos="567"/>
        </w:tabs>
        <w:rPr>
          <w:szCs w:val="22"/>
          <w:lang w:val="el-GR"/>
        </w:rPr>
      </w:pPr>
    </w:p>
    <w:p w14:paraId="291057D2" w14:textId="77777777" w:rsidR="00B8417B" w:rsidRDefault="00B8417B">
      <w:pPr>
        <w:numPr>
          <w:ilvl w:val="12"/>
          <w:numId w:val="0"/>
        </w:numPr>
        <w:tabs>
          <w:tab w:val="left" w:pos="567"/>
        </w:tabs>
        <w:rPr>
          <w:szCs w:val="22"/>
          <w:lang w:val="el-GR"/>
        </w:rPr>
      </w:pPr>
      <w:r>
        <w:rPr>
          <w:szCs w:val="22"/>
          <w:lang w:val="el-GR"/>
        </w:rPr>
        <w:t>Στις γυναίκες η</w:t>
      </w:r>
      <w:r>
        <w:rPr>
          <w:b/>
          <w:szCs w:val="22"/>
          <w:lang w:val="el-GR"/>
        </w:rPr>
        <w:t xml:space="preserve"> </w:t>
      </w:r>
      <w:r>
        <w:rPr>
          <w:szCs w:val="22"/>
          <w:lang w:val="el-GR"/>
        </w:rPr>
        <w:t xml:space="preserve">πιo σημαντική επίδραση που προέρχεται από την παρεντερική χορήγηση της FSH είναι η ανάπτυξη ωρίμων ωοθυλακίων Graaf. </w:t>
      </w:r>
      <w:r>
        <w:rPr>
          <w:iCs/>
          <w:szCs w:val="22"/>
          <w:lang w:val="el-GR"/>
        </w:rPr>
        <w:t>Στις γυναίκες με ανωορρηξία, στόχος της θεραπείας με GONAL</w:t>
      </w:r>
      <w:r>
        <w:rPr>
          <w:iCs/>
          <w:szCs w:val="22"/>
          <w:lang w:val="el-GR"/>
        </w:rPr>
        <w:noBreakHyphen/>
        <w:t>f είναι η ανάπτυξη ενός ώριμου θυλακίου Graaf από το οποίο θα απελευθερωθεί το ωάριο μετά τη χορήγηση hCG.</w:t>
      </w:r>
    </w:p>
    <w:p w14:paraId="7305E3E9" w14:textId="77777777" w:rsidR="00B8417B" w:rsidRDefault="00B8417B">
      <w:pPr>
        <w:rPr>
          <w:szCs w:val="22"/>
          <w:lang w:val="el-GR"/>
        </w:rPr>
      </w:pPr>
    </w:p>
    <w:p w14:paraId="44054C91" w14:textId="77777777" w:rsidR="00B8417B" w:rsidRDefault="00B8417B">
      <w:pPr>
        <w:keepNext/>
        <w:keepLines/>
        <w:rPr>
          <w:iCs/>
          <w:szCs w:val="22"/>
          <w:u w:val="single"/>
          <w:lang w:val="el-GR"/>
        </w:rPr>
      </w:pPr>
      <w:r>
        <w:rPr>
          <w:iCs/>
          <w:szCs w:val="22"/>
          <w:u w:val="single"/>
          <w:lang w:val="el-GR"/>
        </w:rPr>
        <w:t>Κλινική αποτελεσματικότητα και ασφάλεια στις γυναίκες</w:t>
      </w:r>
    </w:p>
    <w:p w14:paraId="1A57384F" w14:textId="77777777" w:rsidR="00B8417B" w:rsidRDefault="00B8417B">
      <w:pPr>
        <w:keepNext/>
        <w:keepLines/>
        <w:numPr>
          <w:ilvl w:val="12"/>
          <w:numId w:val="0"/>
        </w:numPr>
        <w:tabs>
          <w:tab w:val="left" w:pos="567"/>
        </w:tabs>
        <w:rPr>
          <w:szCs w:val="22"/>
          <w:lang w:val="el-GR"/>
        </w:rPr>
      </w:pPr>
    </w:p>
    <w:p w14:paraId="1F17FC2D" w14:textId="77777777" w:rsidR="00B8417B" w:rsidRDefault="00B8417B">
      <w:pPr>
        <w:numPr>
          <w:ilvl w:val="12"/>
          <w:numId w:val="0"/>
        </w:numPr>
        <w:rPr>
          <w:szCs w:val="22"/>
          <w:lang w:val="el-GR"/>
        </w:rPr>
      </w:pPr>
      <w:r>
        <w:rPr>
          <w:szCs w:val="22"/>
          <w:lang w:val="el-GR"/>
        </w:rPr>
        <w:t>Σε κλινικές μελέτες, οι ασθενείς με βαρεία ανεπάρκεια σε FSH και LH, προσδιορίσθηκαν με επίπεδα ορού της ενδογενούς LH &lt; 1,2 IU/l όπως αυτή μετρήθηκε σε κεντρικό εργαστήριο. Εντούτοις, πρέπει να λαμβάνεται υπόψη ότι υπάρχει μεταβλητότητα στις μετρήσεις LH που γίνονται σε διαφορετικά εργαστήρια.</w:t>
      </w:r>
    </w:p>
    <w:p w14:paraId="76321D24" w14:textId="77777777" w:rsidR="00B8417B" w:rsidRDefault="00B8417B">
      <w:pPr>
        <w:rPr>
          <w:szCs w:val="22"/>
          <w:lang w:val="el-GR"/>
        </w:rPr>
      </w:pPr>
    </w:p>
    <w:p w14:paraId="7B94E343" w14:textId="77777777" w:rsidR="00B8417B" w:rsidRDefault="00B8417B">
      <w:pPr>
        <w:rPr>
          <w:szCs w:val="22"/>
          <w:lang w:val="el-GR"/>
        </w:rPr>
      </w:pPr>
      <w:r>
        <w:rPr>
          <w:szCs w:val="22"/>
          <w:lang w:val="el-GR"/>
        </w:rPr>
        <w:t>Σε κλινικές μελέτες, στις οποίες έγινε σύγκριση μεταξύ της r</w:t>
      </w:r>
      <w:r>
        <w:rPr>
          <w:szCs w:val="22"/>
          <w:lang w:val="el-GR"/>
        </w:rPr>
        <w:noBreakHyphen/>
        <w:t>hFSH (θυλακιοτροπίνη άλφα) και FSH προερχόμενης από ούρα σε ART (βλ. παρακάτω πίνακα) και σε επαγωγή ωορρηξίας, το GONAL</w:t>
      </w:r>
      <w:r>
        <w:rPr>
          <w:szCs w:val="22"/>
          <w:lang w:val="el-GR"/>
        </w:rPr>
        <w:noBreakHyphen/>
        <w:t>f ήταν πιο ισχυρό από την FSH προερχόμενη από ούρα αναφορικά με τη χαμηλότερη συνολική δόση και τη μικρότερη περίοδο θεραπείας που χρειάστηκε για την πρόκληση της ωρίμανσης του ωοθυλακίου.</w:t>
      </w:r>
    </w:p>
    <w:p w14:paraId="19DF84D7" w14:textId="77777777" w:rsidR="00B8417B" w:rsidRDefault="00B8417B">
      <w:pPr>
        <w:rPr>
          <w:szCs w:val="22"/>
          <w:lang w:val="el-GR"/>
        </w:rPr>
      </w:pPr>
      <w:r>
        <w:rPr>
          <w:szCs w:val="22"/>
          <w:lang w:val="el-GR"/>
        </w:rPr>
        <w:t>Σε ART, το GONAL</w:t>
      </w:r>
      <w:r>
        <w:rPr>
          <w:szCs w:val="22"/>
          <w:lang w:val="el-GR"/>
        </w:rPr>
        <w:noBreakHyphen/>
        <w:t>f σε μία χαμηλότερη συνολική δόση και για μικρότερη περίοδο θεραπείας από την FSH προερχόμενη από ούρα, είχε σαν αποτέλεσμα την λήψη μεγαλύτερου αριθμού ωοκυττάρων σε σχέση με την FSH προερχόμενη από ούρα.</w:t>
      </w:r>
    </w:p>
    <w:p w14:paraId="2EF7FD8E" w14:textId="77777777" w:rsidR="00B8417B" w:rsidRDefault="00B8417B">
      <w:pPr>
        <w:rPr>
          <w:szCs w:val="22"/>
          <w:lang w:val="el-GR"/>
        </w:rPr>
      </w:pPr>
    </w:p>
    <w:p w14:paraId="7AC6F511" w14:textId="16B11435" w:rsidR="00B8417B" w:rsidRDefault="00B8417B">
      <w:pPr>
        <w:keepNext/>
        <w:rPr>
          <w:szCs w:val="22"/>
          <w:lang w:val="el-GR"/>
        </w:rPr>
      </w:pPr>
      <w:r>
        <w:rPr>
          <w:szCs w:val="22"/>
          <w:lang w:val="el-GR"/>
        </w:rPr>
        <w:t>Πίνακας: Αποτελέσματα της μελέτης GF 8407 (τυχαιοποιημένη παράλληλων ομάδων μελέτη που συγκρίνει την αποτελεσματικότητα και την ασφάλεια του GONAL</w:t>
      </w:r>
      <w:r>
        <w:rPr>
          <w:szCs w:val="22"/>
          <w:lang w:val="el-GR"/>
        </w:rPr>
        <w:noBreakHyphen/>
        <w:t>f με την FSH των ούρων σε τεχνικές υποβοηθούμενης αναπαραγωγής)</w:t>
      </w:r>
    </w:p>
    <w:p w14:paraId="3DB48E21" w14:textId="77777777" w:rsidR="00B8417B" w:rsidRDefault="00B8417B">
      <w:pPr>
        <w:keepNext/>
        <w:rPr>
          <w:b/>
          <w:szCs w:val="22"/>
          <w:lang w:val="el-G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2126"/>
        <w:gridCol w:w="2127"/>
      </w:tblGrid>
      <w:tr w:rsidR="00B8417B" w14:paraId="5FD27BC8" w14:textId="77777777">
        <w:trPr>
          <w:cantSplit/>
          <w:tblHeader/>
          <w:jc w:val="center"/>
        </w:trPr>
        <w:tc>
          <w:tcPr>
            <w:tcW w:w="3652" w:type="dxa"/>
          </w:tcPr>
          <w:p w14:paraId="52BD52B1" w14:textId="77777777" w:rsidR="00B8417B" w:rsidRDefault="00B8417B">
            <w:pPr>
              <w:pStyle w:val="Titlefortables"/>
              <w:keepLines w:val="0"/>
              <w:spacing w:before="0" w:after="0"/>
              <w:ind w:left="0"/>
              <w:jc w:val="center"/>
              <w:rPr>
                <w:sz w:val="22"/>
                <w:szCs w:val="22"/>
                <w:lang w:val="el-GR" w:eastAsia="en-US"/>
              </w:rPr>
            </w:pPr>
          </w:p>
        </w:tc>
        <w:tc>
          <w:tcPr>
            <w:tcW w:w="2126" w:type="dxa"/>
          </w:tcPr>
          <w:p w14:paraId="441A2DD0" w14:textId="77777777" w:rsidR="00B8417B" w:rsidRDefault="00B8417B">
            <w:pPr>
              <w:pStyle w:val="Titlefortables"/>
              <w:keepLines w:val="0"/>
              <w:spacing w:before="0" w:after="0"/>
              <w:ind w:left="0" w:firstLine="0"/>
              <w:jc w:val="center"/>
              <w:rPr>
                <w:sz w:val="22"/>
                <w:szCs w:val="22"/>
                <w:lang w:val="el-GR" w:eastAsia="en-US"/>
              </w:rPr>
            </w:pPr>
            <w:r>
              <w:rPr>
                <w:bCs/>
                <w:sz w:val="22"/>
                <w:szCs w:val="22"/>
                <w:lang w:val="el-GR" w:eastAsia="en-US"/>
              </w:rPr>
              <w:t>GONAL</w:t>
            </w:r>
            <w:r>
              <w:rPr>
                <w:bCs/>
                <w:sz w:val="22"/>
                <w:szCs w:val="22"/>
                <w:lang w:val="el-GR" w:eastAsia="en-US"/>
              </w:rPr>
              <w:noBreakHyphen/>
              <w:t>f</w:t>
            </w:r>
            <w:r>
              <w:rPr>
                <w:bCs/>
                <w:sz w:val="22"/>
                <w:szCs w:val="22"/>
                <w:lang w:val="el-GR" w:eastAsia="en-US"/>
              </w:rPr>
              <w:br/>
              <w:t>(n = 130)</w:t>
            </w:r>
          </w:p>
        </w:tc>
        <w:tc>
          <w:tcPr>
            <w:tcW w:w="2127" w:type="dxa"/>
          </w:tcPr>
          <w:p w14:paraId="3B5C526A" w14:textId="77777777" w:rsidR="00B8417B" w:rsidRDefault="00B8417B">
            <w:pPr>
              <w:pStyle w:val="Titlefortables"/>
              <w:keepLines w:val="0"/>
              <w:spacing w:before="0" w:after="0"/>
              <w:ind w:left="0" w:firstLine="0"/>
              <w:jc w:val="center"/>
              <w:rPr>
                <w:sz w:val="22"/>
                <w:szCs w:val="22"/>
                <w:lang w:val="el-GR" w:eastAsia="en-US"/>
              </w:rPr>
            </w:pPr>
            <w:r>
              <w:rPr>
                <w:sz w:val="22"/>
                <w:szCs w:val="22"/>
                <w:lang w:val="el-GR" w:eastAsia="en-US"/>
              </w:rPr>
              <w:t>FSH</w:t>
            </w:r>
            <w:r>
              <w:rPr>
                <w:bCs/>
                <w:sz w:val="22"/>
                <w:szCs w:val="22"/>
                <w:lang w:val="el-GR" w:eastAsia="en-US"/>
              </w:rPr>
              <w:t xml:space="preserve"> των ούρων</w:t>
            </w:r>
            <w:r>
              <w:rPr>
                <w:bCs/>
                <w:sz w:val="22"/>
                <w:szCs w:val="22"/>
                <w:lang w:val="el-GR" w:eastAsia="en-US"/>
              </w:rPr>
              <w:br/>
              <w:t>(n = 116)</w:t>
            </w:r>
          </w:p>
        </w:tc>
      </w:tr>
      <w:tr w:rsidR="00B8417B" w14:paraId="384B2D55" w14:textId="77777777">
        <w:trPr>
          <w:cantSplit/>
          <w:jc w:val="center"/>
        </w:trPr>
        <w:tc>
          <w:tcPr>
            <w:tcW w:w="3652" w:type="dxa"/>
          </w:tcPr>
          <w:p w14:paraId="28E3883E" w14:textId="77777777" w:rsidR="00B8417B" w:rsidRDefault="00B8417B">
            <w:pPr>
              <w:keepNext/>
              <w:rPr>
                <w:szCs w:val="22"/>
                <w:lang w:val="el-GR"/>
              </w:rPr>
            </w:pPr>
            <w:r>
              <w:rPr>
                <w:szCs w:val="22"/>
                <w:lang w:val="el-GR"/>
              </w:rPr>
              <w:t>Αριθμός ληφθέντων ωοκυττάρων</w:t>
            </w:r>
          </w:p>
        </w:tc>
        <w:tc>
          <w:tcPr>
            <w:tcW w:w="2126" w:type="dxa"/>
          </w:tcPr>
          <w:p w14:paraId="3BEE6B2B" w14:textId="77777777" w:rsidR="00B8417B" w:rsidRDefault="00B8417B">
            <w:pPr>
              <w:keepNext/>
              <w:jc w:val="center"/>
              <w:rPr>
                <w:szCs w:val="22"/>
                <w:lang w:val="el-GR"/>
              </w:rPr>
            </w:pPr>
            <w:r>
              <w:rPr>
                <w:szCs w:val="22"/>
                <w:lang w:val="el-GR"/>
              </w:rPr>
              <w:t>11,0 ± 5,9</w:t>
            </w:r>
          </w:p>
        </w:tc>
        <w:tc>
          <w:tcPr>
            <w:tcW w:w="2127" w:type="dxa"/>
          </w:tcPr>
          <w:p w14:paraId="449236C0" w14:textId="77777777" w:rsidR="00B8417B" w:rsidRDefault="00B8417B">
            <w:pPr>
              <w:keepNext/>
              <w:jc w:val="center"/>
              <w:rPr>
                <w:szCs w:val="22"/>
                <w:lang w:val="el-GR"/>
              </w:rPr>
            </w:pPr>
            <w:r>
              <w:rPr>
                <w:szCs w:val="22"/>
                <w:lang w:val="el-GR"/>
              </w:rPr>
              <w:t>8,8 ± 4,8</w:t>
            </w:r>
          </w:p>
        </w:tc>
      </w:tr>
      <w:tr w:rsidR="00B8417B" w14:paraId="6392C8E7" w14:textId="77777777">
        <w:trPr>
          <w:cantSplit/>
          <w:jc w:val="center"/>
        </w:trPr>
        <w:tc>
          <w:tcPr>
            <w:tcW w:w="3652" w:type="dxa"/>
          </w:tcPr>
          <w:p w14:paraId="3716D798" w14:textId="77777777" w:rsidR="00B8417B" w:rsidRDefault="00B8417B">
            <w:pPr>
              <w:keepNext/>
              <w:rPr>
                <w:szCs w:val="22"/>
                <w:lang w:val="el-GR"/>
              </w:rPr>
            </w:pPr>
            <w:r>
              <w:rPr>
                <w:szCs w:val="22"/>
                <w:lang w:val="el-GR"/>
              </w:rPr>
              <w:t>Απαιτούμενες ημέρες για τη διέγερση με FSH</w:t>
            </w:r>
          </w:p>
        </w:tc>
        <w:tc>
          <w:tcPr>
            <w:tcW w:w="2126" w:type="dxa"/>
          </w:tcPr>
          <w:p w14:paraId="0259A12A" w14:textId="77777777" w:rsidR="00B8417B" w:rsidRDefault="00B8417B">
            <w:pPr>
              <w:keepNext/>
              <w:jc w:val="center"/>
              <w:rPr>
                <w:szCs w:val="22"/>
                <w:lang w:val="el-GR"/>
              </w:rPr>
            </w:pPr>
            <w:r>
              <w:rPr>
                <w:szCs w:val="22"/>
                <w:lang w:val="el-GR"/>
              </w:rPr>
              <w:t>11,7 ± 1,9</w:t>
            </w:r>
          </w:p>
        </w:tc>
        <w:tc>
          <w:tcPr>
            <w:tcW w:w="2127" w:type="dxa"/>
          </w:tcPr>
          <w:p w14:paraId="43886B8D" w14:textId="77777777" w:rsidR="00B8417B" w:rsidRDefault="00B8417B">
            <w:pPr>
              <w:keepNext/>
              <w:jc w:val="center"/>
              <w:rPr>
                <w:szCs w:val="22"/>
                <w:lang w:val="el-GR"/>
              </w:rPr>
            </w:pPr>
            <w:r>
              <w:rPr>
                <w:szCs w:val="22"/>
                <w:lang w:val="el-GR"/>
              </w:rPr>
              <w:t>14,5 ± 3,3</w:t>
            </w:r>
          </w:p>
        </w:tc>
      </w:tr>
      <w:tr w:rsidR="00B8417B" w14:paraId="51984C82" w14:textId="77777777">
        <w:trPr>
          <w:cantSplit/>
          <w:jc w:val="center"/>
        </w:trPr>
        <w:tc>
          <w:tcPr>
            <w:tcW w:w="3652" w:type="dxa"/>
          </w:tcPr>
          <w:p w14:paraId="11323E1B" w14:textId="77777777" w:rsidR="00B8417B" w:rsidRDefault="00B8417B">
            <w:pPr>
              <w:rPr>
                <w:szCs w:val="22"/>
                <w:lang w:val="el-GR"/>
              </w:rPr>
            </w:pPr>
            <w:r>
              <w:rPr>
                <w:szCs w:val="22"/>
                <w:lang w:val="el-GR"/>
              </w:rPr>
              <w:t xml:space="preserve">Συνολική απαιτούμενη δόση της FSH (αριθμός φυσίγγων FSH 75 IU) </w:t>
            </w:r>
          </w:p>
        </w:tc>
        <w:tc>
          <w:tcPr>
            <w:tcW w:w="2126" w:type="dxa"/>
          </w:tcPr>
          <w:p w14:paraId="4F8552C5" w14:textId="77777777" w:rsidR="00B8417B" w:rsidRDefault="00B8417B">
            <w:pPr>
              <w:jc w:val="center"/>
              <w:rPr>
                <w:szCs w:val="22"/>
                <w:lang w:val="el-GR"/>
              </w:rPr>
            </w:pPr>
            <w:r>
              <w:rPr>
                <w:szCs w:val="22"/>
                <w:lang w:val="el-GR"/>
              </w:rPr>
              <w:t>27,6 ± 10,2</w:t>
            </w:r>
          </w:p>
        </w:tc>
        <w:tc>
          <w:tcPr>
            <w:tcW w:w="2127" w:type="dxa"/>
          </w:tcPr>
          <w:p w14:paraId="48C53BEA" w14:textId="77777777" w:rsidR="00B8417B" w:rsidRDefault="00B8417B">
            <w:pPr>
              <w:jc w:val="center"/>
              <w:rPr>
                <w:szCs w:val="22"/>
                <w:lang w:val="el-GR"/>
              </w:rPr>
            </w:pPr>
            <w:r>
              <w:rPr>
                <w:szCs w:val="22"/>
                <w:lang w:val="el-GR"/>
              </w:rPr>
              <w:t>40,7 ± 13,6</w:t>
            </w:r>
          </w:p>
        </w:tc>
      </w:tr>
      <w:tr w:rsidR="00B8417B" w14:paraId="6DA63853" w14:textId="77777777">
        <w:trPr>
          <w:cantSplit/>
          <w:jc w:val="center"/>
        </w:trPr>
        <w:tc>
          <w:tcPr>
            <w:tcW w:w="3652" w:type="dxa"/>
          </w:tcPr>
          <w:p w14:paraId="5ABC0286" w14:textId="77777777" w:rsidR="00B8417B" w:rsidRDefault="00B8417B">
            <w:pPr>
              <w:rPr>
                <w:szCs w:val="22"/>
                <w:lang w:val="el-GR"/>
              </w:rPr>
            </w:pPr>
            <w:r>
              <w:rPr>
                <w:szCs w:val="22"/>
                <w:lang w:val="el-GR"/>
              </w:rPr>
              <w:t>Ανάγκη αύξησης της δόσης (%)</w:t>
            </w:r>
          </w:p>
        </w:tc>
        <w:tc>
          <w:tcPr>
            <w:tcW w:w="2126" w:type="dxa"/>
          </w:tcPr>
          <w:p w14:paraId="79B9ACB6" w14:textId="77777777" w:rsidR="00B8417B" w:rsidRDefault="00B8417B">
            <w:pPr>
              <w:jc w:val="center"/>
              <w:rPr>
                <w:szCs w:val="22"/>
                <w:lang w:val="el-GR"/>
              </w:rPr>
            </w:pPr>
            <w:r>
              <w:rPr>
                <w:szCs w:val="22"/>
                <w:lang w:val="el-GR"/>
              </w:rPr>
              <w:t>56,2</w:t>
            </w:r>
          </w:p>
        </w:tc>
        <w:tc>
          <w:tcPr>
            <w:tcW w:w="2127" w:type="dxa"/>
          </w:tcPr>
          <w:p w14:paraId="6323C0BF" w14:textId="77777777" w:rsidR="00B8417B" w:rsidRDefault="00B8417B">
            <w:pPr>
              <w:jc w:val="center"/>
              <w:rPr>
                <w:szCs w:val="22"/>
                <w:lang w:val="el-GR"/>
              </w:rPr>
            </w:pPr>
            <w:r>
              <w:rPr>
                <w:szCs w:val="22"/>
                <w:lang w:val="el-GR"/>
              </w:rPr>
              <w:t>85,3</w:t>
            </w:r>
          </w:p>
        </w:tc>
      </w:tr>
    </w:tbl>
    <w:p w14:paraId="1CCBB94C" w14:textId="77777777" w:rsidR="00B32E58" w:rsidRDefault="00B32E58">
      <w:pPr>
        <w:rPr>
          <w:szCs w:val="22"/>
          <w:lang w:val="el-GR"/>
        </w:rPr>
      </w:pPr>
    </w:p>
    <w:p w14:paraId="4E9056E0" w14:textId="77777777" w:rsidR="00B8417B" w:rsidRDefault="00B8417B">
      <w:pPr>
        <w:rPr>
          <w:szCs w:val="22"/>
          <w:lang w:val="el-GR"/>
        </w:rPr>
      </w:pPr>
      <w:r>
        <w:rPr>
          <w:szCs w:val="22"/>
          <w:lang w:val="el-GR"/>
        </w:rPr>
        <w:t>Οι διαφορές μεταξύ των 2 ομάδων ήταν στατιστικά σημαντικές (p&lt; 0,05) για όλα τα κριτήρια που παρατίθενται.</w:t>
      </w:r>
    </w:p>
    <w:p w14:paraId="1261A70B" w14:textId="77777777" w:rsidR="00B8417B" w:rsidRDefault="00B8417B">
      <w:pPr>
        <w:jc w:val="both"/>
        <w:rPr>
          <w:i/>
          <w:szCs w:val="22"/>
          <w:lang w:val="el-GR"/>
        </w:rPr>
      </w:pPr>
    </w:p>
    <w:p w14:paraId="47521867" w14:textId="77777777" w:rsidR="00B8417B" w:rsidRDefault="00B8417B">
      <w:pPr>
        <w:keepNext/>
        <w:keepLines/>
        <w:rPr>
          <w:iCs/>
          <w:szCs w:val="22"/>
          <w:u w:val="single"/>
          <w:lang w:val="el-GR"/>
        </w:rPr>
      </w:pPr>
      <w:r>
        <w:rPr>
          <w:iCs/>
          <w:szCs w:val="22"/>
          <w:u w:val="single"/>
          <w:lang w:val="el-GR"/>
        </w:rPr>
        <w:t>Κλινική αποτελεσματικότητα και ασφάλεια στους άνδρες</w:t>
      </w:r>
    </w:p>
    <w:p w14:paraId="337F053B" w14:textId="77777777" w:rsidR="00B8417B" w:rsidRDefault="00B8417B">
      <w:pPr>
        <w:keepNext/>
        <w:keepLines/>
        <w:numPr>
          <w:ilvl w:val="12"/>
          <w:numId w:val="0"/>
        </w:numPr>
        <w:rPr>
          <w:szCs w:val="22"/>
          <w:lang w:val="el-GR"/>
        </w:rPr>
      </w:pPr>
    </w:p>
    <w:p w14:paraId="2AF86BCC" w14:textId="77777777" w:rsidR="00B8417B" w:rsidRDefault="00B8417B">
      <w:pPr>
        <w:numPr>
          <w:ilvl w:val="12"/>
          <w:numId w:val="0"/>
        </w:numPr>
        <w:tabs>
          <w:tab w:val="left" w:pos="567"/>
        </w:tabs>
        <w:rPr>
          <w:b/>
          <w:szCs w:val="22"/>
          <w:lang w:val="el-GR"/>
        </w:rPr>
      </w:pPr>
      <w:r>
        <w:rPr>
          <w:szCs w:val="22"/>
          <w:lang w:val="el-GR"/>
        </w:rPr>
        <w:t>Το GONAL</w:t>
      </w:r>
      <w:r>
        <w:rPr>
          <w:szCs w:val="22"/>
          <w:lang w:val="el-GR"/>
        </w:rPr>
        <w:noBreakHyphen/>
        <w:t>f χορηγούμενο ταυτόχρονα με hCG για διάστημα τουλάχιστον 4 μηνών προκαλεί σπερματογένεση σε άνδρες με ανεπάρκεια σε FSH.</w:t>
      </w:r>
    </w:p>
    <w:p w14:paraId="174C2FE7" w14:textId="77777777" w:rsidR="00B8417B" w:rsidRDefault="00B8417B">
      <w:pPr>
        <w:numPr>
          <w:ilvl w:val="12"/>
          <w:numId w:val="0"/>
        </w:numPr>
        <w:tabs>
          <w:tab w:val="left" w:pos="567"/>
        </w:tabs>
        <w:rPr>
          <w:szCs w:val="22"/>
          <w:lang w:val="el-GR"/>
        </w:rPr>
      </w:pPr>
    </w:p>
    <w:p w14:paraId="60D66CA2" w14:textId="77777777" w:rsidR="00B8417B" w:rsidRDefault="00B8417B">
      <w:pPr>
        <w:keepNext/>
        <w:keepLines/>
        <w:numPr>
          <w:ilvl w:val="12"/>
          <w:numId w:val="0"/>
        </w:numPr>
        <w:tabs>
          <w:tab w:val="left" w:pos="567"/>
        </w:tabs>
        <w:rPr>
          <w:b/>
          <w:szCs w:val="22"/>
          <w:lang w:val="el-GR"/>
        </w:rPr>
      </w:pPr>
      <w:r>
        <w:rPr>
          <w:b/>
          <w:szCs w:val="22"/>
          <w:lang w:val="el-GR"/>
        </w:rPr>
        <w:t>5.2</w:t>
      </w:r>
      <w:r>
        <w:rPr>
          <w:b/>
          <w:szCs w:val="22"/>
          <w:lang w:val="el-GR"/>
        </w:rPr>
        <w:tab/>
        <w:t>Φαρμακοκινητικές ιδιότητες</w:t>
      </w:r>
    </w:p>
    <w:p w14:paraId="1D127A24" w14:textId="77777777" w:rsidR="00B8417B" w:rsidRDefault="00B8417B">
      <w:pPr>
        <w:keepNext/>
        <w:keepLines/>
        <w:numPr>
          <w:ilvl w:val="12"/>
          <w:numId w:val="0"/>
        </w:numPr>
        <w:tabs>
          <w:tab w:val="left" w:pos="567"/>
        </w:tabs>
        <w:rPr>
          <w:b/>
          <w:szCs w:val="22"/>
          <w:lang w:val="el-GR"/>
        </w:rPr>
      </w:pPr>
    </w:p>
    <w:p w14:paraId="68E47125" w14:textId="77777777" w:rsidR="00B8417B" w:rsidRDefault="00B8417B">
      <w:pPr>
        <w:keepNext/>
        <w:keepLines/>
        <w:numPr>
          <w:ilvl w:val="12"/>
          <w:numId w:val="0"/>
        </w:numPr>
        <w:tabs>
          <w:tab w:val="left" w:pos="567"/>
        </w:tabs>
        <w:rPr>
          <w:szCs w:val="22"/>
          <w:lang w:val="el-GR"/>
        </w:rPr>
      </w:pPr>
      <w:r>
        <w:rPr>
          <w:szCs w:val="22"/>
          <w:lang w:val="el-GR"/>
        </w:rPr>
        <w:t>Μετά την ενδοφλέβια χορήγηση, η θυλακιοτροπίνη άλφα κατανέμεται στο υγρό του εξωκυττάριου χώρου με έναν αρχικό χρόνο ημίσειας ζωής περίπου 2 ώρες και απομακρύνεται από το σώμα με τελικό χρόνο ημίσειας ζωής περίπου 1 ημέρα. Ο σταθερός όγκος κατανομής και η συνολική κάθαρση είναι 10 l και 0,6 l/ώρα αντίστοιχα. Το 1/8 της χορηγούμενης δόσης θυλακιοτροπίνης άλφα αποβάλλεται από τα ούρα.</w:t>
      </w:r>
    </w:p>
    <w:p w14:paraId="1ED58FE1" w14:textId="77777777" w:rsidR="00B8417B" w:rsidRDefault="00B8417B">
      <w:pPr>
        <w:numPr>
          <w:ilvl w:val="12"/>
          <w:numId w:val="0"/>
        </w:numPr>
        <w:tabs>
          <w:tab w:val="left" w:pos="567"/>
        </w:tabs>
        <w:rPr>
          <w:szCs w:val="22"/>
          <w:lang w:val="el-GR"/>
        </w:rPr>
      </w:pPr>
    </w:p>
    <w:p w14:paraId="01FD72C0" w14:textId="77777777" w:rsidR="00B8417B" w:rsidRDefault="00B8417B">
      <w:pPr>
        <w:numPr>
          <w:ilvl w:val="12"/>
          <w:numId w:val="0"/>
        </w:numPr>
        <w:tabs>
          <w:tab w:val="left" w:pos="567"/>
        </w:tabs>
        <w:rPr>
          <w:szCs w:val="22"/>
          <w:lang w:val="el-GR"/>
        </w:rPr>
      </w:pPr>
      <w:r>
        <w:rPr>
          <w:szCs w:val="22"/>
          <w:lang w:val="el-GR"/>
        </w:rPr>
        <w:t>Μετά την υποδόρια χορήγηση, η απόλυτη βιοδιαθεσιμότητα είναι περίπου 70%. Μετά από επαναλαμβανόμενη χορήγηση, η θυλακιοτροπίνη άλφα τριπλασιάζεται αθροιστικά φτάνοντας σε σταθερό ρυθμό μέσα σε 3</w:t>
      </w:r>
      <w:r>
        <w:rPr>
          <w:szCs w:val="22"/>
          <w:lang w:val="el-GR"/>
        </w:rPr>
        <w:noBreakHyphen/>
        <w:t>4 μέρες. Σε γυναίκες που η ενδογενής έκκριση γοναδοτροπινών είναι περιορισμένη, η θυλακιοτροπίνη άλφα έχει αποδειχθεί ότι διεγείρει αποτελεσματικά την ανάπτυξη των ωοθυλακίων και την στεροειδογένεση, παρά τα μη ανιχνεύσιμα επίπεδα της LH.</w:t>
      </w:r>
    </w:p>
    <w:p w14:paraId="7327D237" w14:textId="77777777" w:rsidR="00B8417B" w:rsidRDefault="00B8417B">
      <w:pPr>
        <w:numPr>
          <w:ilvl w:val="12"/>
          <w:numId w:val="0"/>
        </w:numPr>
        <w:tabs>
          <w:tab w:val="left" w:pos="567"/>
        </w:tabs>
        <w:rPr>
          <w:szCs w:val="22"/>
          <w:lang w:val="el-GR"/>
        </w:rPr>
      </w:pPr>
    </w:p>
    <w:p w14:paraId="59B8771A" w14:textId="77777777" w:rsidR="00B8417B" w:rsidRDefault="00B8417B">
      <w:pPr>
        <w:keepNext/>
        <w:keepLines/>
        <w:numPr>
          <w:ilvl w:val="12"/>
          <w:numId w:val="0"/>
        </w:numPr>
        <w:tabs>
          <w:tab w:val="left" w:pos="567"/>
        </w:tabs>
        <w:rPr>
          <w:b/>
          <w:szCs w:val="22"/>
          <w:lang w:val="el-GR"/>
        </w:rPr>
      </w:pPr>
      <w:r>
        <w:rPr>
          <w:b/>
          <w:szCs w:val="22"/>
          <w:lang w:val="el-GR"/>
        </w:rPr>
        <w:t>5.3</w:t>
      </w:r>
      <w:r>
        <w:rPr>
          <w:b/>
          <w:szCs w:val="22"/>
          <w:lang w:val="el-GR"/>
        </w:rPr>
        <w:tab/>
        <w:t>Προκλινικά δεδομένα για την ασφάλεια</w:t>
      </w:r>
    </w:p>
    <w:p w14:paraId="14BDF93D" w14:textId="77777777" w:rsidR="00B8417B" w:rsidRDefault="00B8417B">
      <w:pPr>
        <w:keepNext/>
        <w:keepLines/>
        <w:rPr>
          <w:szCs w:val="22"/>
          <w:lang w:val="el-GR"/>
        </w:rPr>
      </w:pPr>
    </w:p>
    <w:p w14:paraId="570F5600" w14:textId="77777777" w:rsidR="00B8417B" w:rsidRDefault="00B8417B">
      <w:pPr>
        <w:numPr>
          <w:ilvl w:val="12"/>
          <w:numId w:val="0"/>
        </w:numPr>
        <w:tabs>
          <w:tab w:val="left" w:pos="567"/>
        </w:tabs>
        <w:rPr>
          <w:szCs w:val="22"/>
          <w:lang w:val="el-GR"/>
        </w:rPr>
      </w:pPr>
      <w:r>
        <w:rPr>
          <w:szCs w:val="22"/>
          <w:lang w:val="el-GR"/>
        </w:rPr>
        <w:t>Τα μη κλινικά δεδομένα δεν αποκαλύπτουν ιδιαίτερο κίνδυνο για τον άνθρωπο με βάση τις συμβατικές μελέτες τοξικότητας εφάπαξ και επαναλαμβανόμενων δόσεων και γονοτοξικότητας, επιπρόσθετα σε ό,τι έχει ήδη αναφερθεί σε άλλα τμήματα αυτής της ΠΧΠ.</w:t>
      </w:r>
    </w:p>
    <w:p w14:paraId="02632ABA" w14:textId="77777777" w:rsidR="00B8417B" w:rsidRDefault="00B8417B">
      <w:pPr>
        <w:numPr>
          <w:ilvl w:val="12"/>
          <w:numId w:val="0"/>
        </w:numPr>
        <w:tabs>
          <w:tab w:val="left" w:pos="567"/>
        </w:tabs>
        <w:rPr>
          <w:szCs w:val="22"/>
          <w:lang w:val="el-GR"/>
        </w:rPr>
      </w:pPr>
    </w:p>
    <w:p w14:paraId="316AC430" w14:textId="77777777" w:rsidR="00B8417B" w:rsidRDefault="00B8417B">
      <w:pPr>
        <w:numPr>
          <w:ilvl w:val="12"/>
          <w:numId w:val="0"/>
        </w:numPr>
        <w:tabs>
          <w:tab w:val="left" w:pos="567"/>
        </w:tabs>
        <w:rPr>
          <w:szCs w:val="22"/>
          <w:lang w:val="el-GR"/>
        </w:rPr>
      </w:pPr>
      <w:r>
        <w:rPr>
          <w:szCs w:val="22"/>
          <w:lang w:val="el-GR"/>
        </w:rPr>
        <w:t>Αναφέρθηκε μειωμένη γονιμότητα σε επίμυες που έλαβαν φαρμακευτικές δόσεις θυλακιοτροπίνης άλφα (≥ 40 IU/Kg/ημέρα) για μεγάλες περιόδους, λόγω μειωμένης ικανότητας σύλληψης.</w:t>
      </w:r>
    </w:p>
    <w:p w14:paraId="67F53C21" w14:textId="77777777" w:rsidR="00B8417B" w:rsidRDefault="00B8417B">
      <w:pPr>
        <w:numPr>
          <w:ilvl w:val="12"/>
          <w:numId w:val="0"/>
        </w:numPr>
        <w:tabs>
          <w:tab w:val="left" w:pos="567"/>
        </w:tabs>
        <w:rPr>
          <w:szCs w:val="22"/>
          <w:lang w:val="el-GR"/>
        </w:rPr>
      </w:pPr>
    </w:p>
    <w:p w14:paraId="4610B4E6" w14:textId="77777777" w:rsidR="00B8417B" w:rsidRDefault="00B8417B">
      <w:pPr>
        <w:numPr>
          <w:ilvl w:val="12"/>
          <w:numId w:val="0"/>
        </w:numPr>
        <w:tabs>
          <w:tab w:val="left" w:pos="567"/>
        </w:tabs>
        <w:rPr>
          <w:szCs w:val="22"/>
          <w:lang w:val="el-GR"/>
        </w:rPr>
      </w:pPr>
      <w:r>
        <w:rPr>
          <w:szCs w:val="22"/>
          <w:lang w:val="el-GR"/>
        </w:rPr>
        <w:t>Σε υψηλές δόσεις (≥ 5 IU/kg/ημέρα) η θυλακιοτροπίνη άλφα προκάλεσε μείωση στον αριθμό των βιώσιμων εμβρύων χωρίς να υπάρξει τερατογένεση και δυστοκία παρόμοια με αυτή που παρατηρείται με την Εμμηνοπαυσιακή Γοναδοτροπίνη (hMG) των ούρων. Ωστόσο, αφού το GONAL</w:t>
      </w:r>
      <w:r>
        <w:rPr>
          <w:szCs w:val="22"/>
          <w:lang w:val="el-GR"/>
        </w:rPr>
        <w:noBreakHyphen/>
        <w:t>f δεν ενδείκνυται στην κύηση, τα στοιχεία αυτά είναι περιορισμένης κλινικής σημασίας.</w:t>
      </w:r>
    </w:p>
    <w:p w14:paraId="09F8BF83" w14:textId="77777777" w:rsidR="00B8417B" w:rsidRDefault="00B8417B">
      <w:pPr>
        <w:numPr>
          <w:ilvl w:val="12"/>
          <w:numId w:val="0"/>
        </w:numPr>
        <w:tabs>
          <w:tab w:val="left" w:pos="567"/>
        </w:tabs>
        <w:rPr>
          <w:szCs w:val="22"/>
          <w:lang w:val="el-GR"/>
        </w:rPr>
      </w:pPr>
    </w:p>
    <w:p w14:paraId="26D7C3E8" w14:textId="77777777" w:rsidR="00B8417B" w:rsidRDefault="00B8417B">
      <w:pPr>
        <w:numPr>
          <w:ilvl w:val="12"/>
          <w:numId w:val="0"/>
        </w:numPr>
        <w:tabs>
          <w:tab w:val="left" w:pos="567"/>
        </w:tabs>
        <w:rPr>
          <w:szCs w:val="22"/>
          <w:lang w:val="el-GR"/>
        </w:rPr>
      </w:pPr>
    </w:p>
    <w:p w14:paraId="3E83616A" w14:textId="77777777" w:rsidR="00B8417B" w:rsidRDefault="00B8417B">
      <w:pPr>
        <w:keepNext/>
        <w:keepLines/>
        <w:numPr>
          <w:ilvl w:val="12"/>
          <w:numId w:val="0"/>
        </w:numPr>
        <w:tabs>
          <w:tab w:val="left" w:pos="567"/>
        </w:tabs>
        <w:rPr>
          <w:b/>
          <w:szCs w:val="22"/>
          <w:lang w:val="el-GR"/>
        </w:rPr>
      </w:pPr>
      <w:r>
        <w:rPr>
          <w:b/>
          <w:szCs w:val="22"/>
          <w:lang w:val="el-GR"/>
        </w:rPr>
        <w:t>6.</w:t>
      </w:r>
      <w:r>
        <w:rPr>
          <w:b/>
          <w:szCs w:val="22"/>
          <w:lang w:val="el-GR"/>
        </w:rPr>
        <w:tab/>
        <w:t>ΦΑΡΜΑΚΕΥΤΙΚΕΣ ΠΛΗΡΟΦΟΡΙΕΣ</w:t>
      </w:r>
    </w:p>
    <w:p w14:paraId="513CF9F2" w14:textId="77777777" w:rsidR="00B8417B" w:rsidRDefault="00B8417B">
      <w:pPr>
        <w:pStyle w:val="Header"/>
        <w:keepNext/>
        <w:keepLines/>
        <w:widowControl/>
        <w:tabs>
          <w:tab w:val="clear" w:pos="4153"/>
          <w:tab w:val="clear" w:pos="8306"/>
        </w:tabs>
        <w:rPr>
          <w:szCs w:val="22"/>
          <w:lang w:val="el-GR" w:eastAsia="x-none"/>
        </w:rPr>
      </w:pPr>
    </w:p>
    <w:p w14:paraId="2B4D9BF9" w14:textId="77777777" w:rsidR="00B8417B" w:rsidRDefault="00B8417B">
      <w:pPr>
        <w:keepNext/>
        <w:keepLines/>
        <w:numPr>
          <w:ilvl w:val="12"/>
          <w:numId w:val="0"/>
        </w:numPr>
        <w:tabs>
          <w:tab w:val="left" w:pos="567"/>
        </w:tabs>
        <w:rPr>
          <w:b/>
          <w:szCs w:val="22"/>
          <w:lang w:val="el-GR"/>
        </w:rPr>
      </w:pPr>
      <w:r>
        <w:rPr>
          <w:b/>
          <w:szCs w:val="22"/>
          <w:lang w:val="el-GR"/>
        </w:rPr>
        <w:t>6.1</w:t>
      </w:r>
      <w:r>
        <w:rPr>
          <w:b/>
          <w:szCs w:val="22"/>
          <w:lang w:val="el-GR"/>
        </w:rPr>
        <w:tab/>
        <w:t>Κατάλογος εκδόχων</w:t>
      </w:r>
    </w:p>
    <w:p w14:paraId="5B6557E0" w14:textId="77777777" w:rsidR="00B8417B" w:rsidRDefault="00B8417B">
      <w:pPr>
        <w:keepNext/>
        <w:keepLines/>
        <w:rPr>
          <w:szCs w:val="22"/>
          <w:lang w:val="el-GR"/>
        </w:rPr>
      </w:pPr>
    </w:p>
    <w:p w14:paraId="59E923F6" w14:textId="77777777" w:rsidR="00B8417B" w:rsidRDefault="00B8417B">
      <w:pPr>
        <w:tabs>
          <w:tab w:val="left" w:pos="567"/>
        </w:tabs>
        <w:rPr>
          <w:szCs w:val="22"/>
          <w:lang w:val="el-GR"/>
        </w:rPr>
      </w:pPr>
      <w:r>
        <w:rPr>
          <w:szCs w:val="22"/>
          <w:lang w:val="el-GR"/>
        </w:rPr>
        <w:t>Πολοξαμερές 188</w:t>
      </w:r>
    </w:p>
    <w:p w14:paraId="60156A4F" w14:textId="77777777" w:rsidR="00B8417B" w:rsidRDefault="00B8417B">
      <w:pPr>
        <w:tabs>
          <w:tab w:val="left" w:pos="567"/>
        </w:tabs>
        <w:rPr>
          <w:szCs w:val="22"/>
          <w:lang w:val="el-GR"/>
        </w:rPr>
      </w:pPr>
      <w:r>
        <w:rPr>
          <w:szCs w:val="22"/>
          <w:lang w:val="el-GR"/>
        </w:rPr>
        <w:t>Σακχαρόζη</w:t>
      </w:r>
    </w:p>
    <w:p w14:paraId="309C3FA7" w14:textId="77777777" w:rsidR="00B8417B" w:rsidRDefault="00B8417B">
      <w:pPr>
        <w:tabs>
          <w:tab w:val="left" w:pos="567"/>
        </w:tabs>
        <w:rPr>
          <w:szCs w:val="22"/>
          <w:lang w:val="el-GR"/>
        </w:rPr>
      </w:pPr>
      <w:r>
        <w:rPr>
          <w:szCs w:val="22"/>
          <w:lang w:val="el-GR"/>
        </w:rPr>
        <w:t>Μεθειονίνη</w:t>
      </w:r>
    </w:p>
    <w:p w14:paraId="7542B32B" w14:textId="77777777" w:rsidR="00B8417B" w:rsidRDefault="00B8417B">
      <w:pPr>
        <w:tabs>
          <w:tab w:val="left" w:pos="567"/>
        </w:tabs>
        <w:rPr>
          <w:szCs w:val="22"/>
          <w:lang w:val="el-GR"/>
        </w:rPr>
      </w:pPr>
      <w:r>
        <w:rPr>
          <w:szCs w:val="22"/>
          <w:lang w:val="el-GR"/>
        </w:rPr>
        <w:t>Νάτριο φωσφορικό δισόξινο μονοϋδρικό</w:t>
      </w:r>
    </w:p>
    <w:p w14:paraId="1AE08018" w14:textId="77777777" w:rsidR="00B8417B" w:rsidRDefault="00B8417B">
      <w:pPr>
        <w:tabs>
          <w:tab w:val="left" w:pos="567"/>
        </w:tabs>
        <w:rPr>
          <w:szCs w:val="22"/>
          <w:lang w:val="el-GR"/>
        </w:rPr>
      </w:pPr>
      <w:r>
        <w:rPr>
          <w:szCs w:val="22"/>
          <w:lang w:val="el-GR"/>
        </w:rPr>
        <w:t>Δινάτριο φωσφορικό διυδρικό</w:t>
      </w:r>
    </w:p>
    <w:p w14:paraId="319EDBC8" w14:textId="77777777" w:rsidR="00B8417B" w:rsidRDefault="00B8417B">
      <w:pPr>
        <w:tabs>
          <w:tab w:val="left" w:pos="567"/>
        </w:tabs>
        <w:rPr>
          <w:szCs w:val="22"/>
          <w:lang w:val="el-GR"/>
        </w:rPr>
      </w:pPr>
      <w:r>
        <w:rPr>
          <w:szCs w:val="22"/>
          <w:lang w:val="el-GR"/>
        </w:rPr>
        <w:t>μ</w:t>
      </w:r>
      <w:r>
        <w:rPr>
          <w:szCs w:val="22"/>
          <w:lang w:val="el-GR"/>
        </w:rPr>
        <w:noBreakHyphen/>
        <w:t>κρεσόλη</w:t>
      </w:r>
    </w:p>
    <w:p w14:paraId="366250F0" w14:textId="77777777" w:rsidR="00B8417B" w:rsidRDefault="00B8417B">
      <w:pPr>
        <w:tabs>
          <w:tab w:val="left" w:pos="567"/>
        </w:tabs>
        <w:rPr>
          <w:szCs w:val="22"/>
          <w:lang w:val="el-GR"/>
        </w:rPr>
      </w:pPr>
      <w:r>
        <w:rPr>
          <w:szCs w:val="22"/>
          <w:lang w:val="el-GR"/>
        </w:rPr>
        <w:t>Φωσφορικό οξύ, συμπυκνωμένο</w:t>
      </w:r>
    </w:p>
    <w:p w14:paraId="74C7D363" w14:textId="77777777" w:rsidR="00B8417B" w:rsidRDefault="00B8417B">
      <w:pPr>
        <w:tabs>
          <w:tab w:val="left" w:pos="567"/>
        </w:tabs>
        <w:rPr>
          <w:szCs w:val="22"/>
          <w:lang w:val="el-GR"/>
        </w:rPr>
      </w:pPr>
      <w:r>
        <w:rPr>
          <w:szCs w:val="22"/>
          <w:lang w:val="el-GR"/>
        </w:rPr>
        <w:t>Νατρίου υδροξείδιο</w:t>
      </w:r>
    </w:p>
    <w:p w14:paraId="310572C1" w14:textId="77777777" w:rsidR="00B8417B" w:rsidRDefault="00B8417B">
      <w:pPr>
        <w:tabs>
          <w:tab w:val="left" w:pos="567"/>
        </w:tabs>
        <w:rPr>
          <w:szCs w:val="22"/>
          <w:lang w:val="el-GR"/>
        </w:rPr>
      </w:pPr>
      <w:r>
        <w:rPr>
          <w:szCs w:val="22"/>
          <w:lang w:val="el-GR"/>
        </w:rPr>
        <w:t>Ύδωρ για ενέσιμα</w:t>
      </w:r>
    </w:p>
    <w:p w14:paraId="39101E45" w14:textId="77777777" w:rsidR="00B8417B" w:rsidRDefault="00B8417B">
      <w:pPr>
        <w:numPr>
          <w:ilvl w:val="12"/>
          <w:numId w:val="0"/>
        </w:numPr>
        <w:tabs>
          <w:tab w:val="left" w:pos="567"/>
        </w:tabs>
        <w:rPr>
          <w:szCs w:val="22"/>
          <w:lang w:val="el-GR"/>
        </w:rPr>
      </w:pPr>
    </w:p>
    <w:p w14:paraId="3A6613D6" w14:textId="77777777" w:rsidR="00B8417B" w:rsidRDefault="00B8417B">
      <w:pPr>
        <w:keepNext/>
        <w:keepLines/>
        <w:numPr>
          <w:ilvl w:val="12"/>
          <w:numId w:val="0"/>
        </w:numPr>
        <w:tabs>
          <w:tab w:val="left" w:pos="567"/>
        </w:tabs>
        <w:rPr>
          <w:b/>
          <w:szCs w:val="22"/>
          <w:lang w:val="el-GR"/>
        </w:rPr>
      </w:pPr>
      <w:r>
        <w:rPr>
          <w:b/>
          <w:szCs w:val="22"/>
          <w:lang w:val="el-GR"/>
        </w:rPr>
        <w:t>6.2</w:t>
      </w:r>
      <w:r>
        <w:rPr>
          <w:b/>
          <w:szCs w:val="22"/>
          <w:lang w:val="el-GR"/>
        </w:rPr>
        <w:tab/>
        <w:t>Ασυμβατότητες</w:t>
      </w:r>
    </w:p>
    <w:p w14:paraId="7913B941" w14:textId="77777777" w:rsidR="00B8417B" w:rsidRDefault="00B8417B">
      <w:pPr>
        <w:keepNext/>
        <w:keepLines/>
        <w:numPr>
          <w:ilvl w:val="12"/>
          <w:numId w:val="0"/>
        </w:numPr>
        <w:tabs>
          <w:tab w:val="left" w:pos="567"/>
        </w:tabs>
        <w:rPr>
          <w:szCs w:val="22"/>
          <w:lang w:val="el-GR"/>
        </w:rPr>
      </w:pPr>
    </w:p>
    <w:p w14:paraId="04B6DB84" w14:textId="77777777" w:rsidR="00B8417B" w:rsidRDefault="00B8417B">
      <w:pPr>
        <w:tabs>
          <w:tab w:val="left" w:pos="567"/>
        </w:tabs>
        <w:rPr>
          <w:szCs w:val="22"/>
          <w:lang w:val="el-GR"/>
        </w:rPr>
      </w:pPr>
      <w:r>
        <w:rPr>
          <w:szCs w:val="22"/>
          <w:lang w:val="el-GR"/>
        </w:rPr>
        <w:t>Δεν εφαρμόζεται.</w:t>
      </w:r>
    </w:p>
    <w:p w14:paraId="761015D1" w14:textId="77777777" w:rsidR="00B8417B" w:rsidRDefault="00B8417B">
      <w:pPr>
        <w:numPr>
          <w:ilvl w:val="12"/>
          <w:numId w:val="0"/>
        </w:numPr>
        <w:tabs>
          <w:tab w:val="left" w:pos="567"/>
        </w:tabs>
        <w:rPr>
          <w:szCs w:val="22"/>
          <w:lang w:val="el-GR"/>
        </w:rPr>
      </w:pPr>
    </w:p>
    <w:p w14:paraId="6221DBF9" w14:textId="77777777" w:rsidR="00B8417B" w:rsidRDefault="00B8417B">
      <w:pPr>
        <w:keepNext/>
        <w:keepLines/>
        <w:numPr>
          <w:ilvl w:val="12"/>
          <w:numId w:val="0"/>
        </w:numPr>
        <w:tabs>
          <w:tab w:val="left" w:pos="567"/>
        </w:tabs>
        <w:rPr>
          <w:b/>
          <w:szCs w:val="22"/>
          <w:lang w:val="el-GR"/>
        </w:rPr>
      </w:pPr>
      <w:r>
        <w:rPr>
          <w:b/>
          <w:szCs w:val="22"/>
          <w:lang w:val="el-GR"/>
        </w:rPr>
        <w:t>6.3</w:t>
      </w:r>
      <w:r>
        <w:rPr>
          <w:b/>
          <w:szCs w:val="22"/>
          <w:lang w:val="el-GR"/>
        </w:rPr>
        <w:tab/>
        <w:t>Διάρκεια ζωής</w:t>
      </w:r>
    </w:p>
    <w:p w14:paraId="4800D2C6" w14:textId="77777777" w:rsidR="00B8417B" w:rsidRDefault="00B8417B">
      <w:pPr>
        <w:keepNext/>
        <w:keepLines/>
        <w:numPr>
          <w:ilvl w:val="12"/>
          <w:numId w:val="0"/>
        </w:numPr>
        <w:tabs>
          <w:tab w:val="left" w:pos="567"/>
        </w:tabs>
        <w:rPr>
          <w:szCs w:val="22"/>
          <w:lang w:val="el-GR"/>
        </w:rPr>
      </w:pPr>
    </w:p>
    <w:p w14:paraId="62A2BE4F" w14:textId="77777777" w:rsidR="00B8417B" w:rsidRDefault="00B8417B">
      <w:pPr>
        <w:numPr>
          <w:ilvl w:val="12"/>
          <w:numId w:val="0"/>
        </w:numPr>
        <w:tabs>
          <w:tab w:val="left" w:pos="567"/>
        </w:tabs>
        <w:rPr>
          <w:szCs w:val="22"/>
          <w:lang w:val="el-GR"/>
        </w:rPr>
      </w:pPr>
      <w:r>
        <w:rPr>
          <w:szCs w:val="22"/>
          <w:lang w:val="el-GR"/>
        </w:rPr>
        <w:t>2 χρόνια.</w:t>
      </w:r>
    </w:p>
    <w:p w14:paraId="186BC860" w14:textId="77777777" w:rsidR="00B8417B" w:rsidRDefault="00B8417B">
      <w:pPr>
        <w:numPr>
          <w:ilvl w:val="12"/>
          <w:numId w:val="0"/>
        </w:numPr>
        <w:tabs>
          <w:tab w:val="left" w:pos="567"/>
        </w:tabs>
        <w:rPr>
          <w:szCs w:val="22"/>
          <w:lang w:val="el-GR"/>
        </w:rPr>
      </w:pPr>
    </w:p>
    <w:p w14:paraId="79F2BF06" w14:textId="77777777" w:rsidR="00B8417B" w:rsidRDefault="00B8417B">
      <w:pPr>
        <w:rPr>
          <w:szCs w:val="22"/>
          <w:lang w:val="el-GR"/>
        </w:rPr>
      </w:pPr>
      <w:r>
        <w:rPr>
          <w:szCs w:val="22"/>
          <w:lang w:val="el-GR"/>
        </w:rPr>
        <w:t>Μόλις ανοιχτεί, το φαρμακευτικό προϊόν μπορεί να φυλάσσεται για 28 ημέρες το μέγιστο σε θερμοκρασία ίση ή μικρότερη των 25°C. Ο ασθενής πρέπει να αναγράψει επάνω στην προγεμισμένη συσκευή τύπου πένας GONAL</w:t>
      </w:r>
      <w:r>
        <w:rPr>
          <w:szCs w:val="22"/>
          <w:lang w:val="el-GR"/>
        </w:rPr>
        <w:noBreakHyphen/>
        <w:t>f την ημέρα της πρώτης χρήσης.</w:t>
      </w:r>
    </w:p>
    <w:p w14:paraId="70973333" w14:textId="77777777" w:rsidR="00B8417B" w:rsidRDefault="00B8417B">
      <w:pPr>
        <w:numPr>
          <w:ilvl w:val="12"/>
          <w:numId w:val="0"/>
        </w:numPr>
        <w:tabs>
          <w:tab w:val="left" w:pos="567"/>
        </w:tabs>
        <w:rPr>
          <w:szCs w:val="22"/>
          <w:lang w:val="el-GR"/>
        </w:rPr>
      </w:pPr>
    </w:p>
    <w:p w14:paraId="73942CA0" w14:textId="77777777" w:rsidR="00B8417B" w:rsidRDefault="00B8417B">
      <w:pPr>
        <w:keepNext/>
        <w:keepLines/>
        <w:numPr>
          <w:ilvl w:val="12"/>
          <w:numId w:val="0"/>
        </w:numPr>
        <w:tabs>
          <w:tab w:val="left" w:pos="567"/>
        </w:tabs>
        <w:rPr>
          <w:b/>
          <w:szCs w:val="22"/>
          <w:lang w:val="el-GR"/>
        </w:rPr>
      </w:pPr>
      <w:r>
        <w:rPr>
          <w:b/>
          <w:szCs w:val="22"/>
          <w:lang w:val="el-GR"/>
        </w:rPr>
        <w:lastRenderedPageBreak/>
        <w:t>6.4</w:t>
      </w:r>
      <w:r>
        <w:rPr>
          <w:b/>
          <w:szCs w:val="22"/>
          <w:lang w:val="el-GR"/>
        </w:rPr>
        <w:tab/>
        <w:t>Ιδιαίτερες προφυλάξεις κατά τη φύλαξη του προϊόντος</w:t>
      </w:r>
    </w:p>
    <w:p w14:paraId="1680F522" w14:textId="77777777" w:rsidR="00B8417B" w:rsidRDefault="00B8417B">
      <w:pPr>
        <w:keepNext/>
        <w:keepLines/>
        <w:numPr>
          <w:ilvl w:val="12"/>
          <w:numId w:val="0"/>
        </w:numPr>
        <w:tabs>
          <w:tab w:val="left" w:pos="567"/>
        </w:tabs>
        <w:rPr>
          <w:szCs w:val="22"/>
          <w:lang w:val="el-GR"/>
        </w:rPr>
      </w:pPr>
    </w:p>
    <w:p w14:paraId="6C48C854" w14:textId="77777777" w:rsidR="00B8417B" w:rsidRDefault="00B8417B">
      <w:pPr>
        <w:tabs>
          <w:tab w:val="left" w:pos="567"/>
        </w:tabs>
        <w:rPr>
          <w:szCs w:val="22"/>
          <w:lang w:val="el-GR"/>
        </w:rPr>
      </w:pPr>
      <w:r>
        <w:rPr>
          <w:szCs w:val="22"/>
          <w:lang w:val="el-GR"/>
        </w:rPr>
        <w:t>Φυλάσσετε σε ψυγείο (2</w:t>
      </w:r>
      <w:r>
        <w:rPr>
          <w:szCs w:val="22"/>
          <w:lang w:val="el-GR"/>
        </w:rPr>
        <w:noBreakHyphen/>
        <w:t>8°C). Μην καταψύχετε.</w:t>
      </w:r>
    </w:p>
    <w:p w14:paraId="3F3A3A73" w14:textId="77777777" w:rsidR="00B8417B" w:rsidRDefault="00B8417B">
      <w:pPr>
        <w:rPr>
          <w:szCs w:val="22"/>
          <w:lang w:val="el-GR"/>
        </w:rPr>
      </w:pPr>
    </w:p>
    <w:p w14:paraId="37E1120A" w14:textId="77777777" w:rsidR="00B8417B" w:rsidRDefault="00B8417B">
      <w:pPr>
        <w:tabs>
          <w:tab w:val="left" w:pos="567"/>
        </w:tabs>
        <w:rPr>
          <w:szCs w:val="22"/>
          <w:lang w:val="el-GR"/>
        </w:rPr>
      </w:pPr>
      <w:r>
        <w:rPr>
          <w:szCs w:val="22"/>
          <w:lang w:val="el-GR"/>
        </w:rPr>
        <w:t>Πριν από το άνοιγμα και εντός της διάρκειας ζωής του, το φαρμακευτικό προϊόν μπορεί να φυλαχθεί εκτός ψυγείου, χωρίς να ψυχθεί ξανά, για έως 3 μήνες και σε θερμοκρασία ίση ή μικρότερη των 25°C. Το προϊόν πρέπει να απορριφθεί εάν δεν έχει χρησιμοποιηθεί μετά τους 3 μήνες.</w:t>
      </w:r>
    </w:p>
    <w:p w14:paraId="507DCF51" w14:textId="77777777" w:rsidR="00B8417B" w:rsidRDefault="00B8417B">
      <w:pPr>
        <w:tabs>
          <w:tab w:val="left" w:pos="567"/>
        </w:tabs>
        <w:rPr>
          <w:szCs w:val="22"/>
          <w:lang w:val="el-GR"/>
        </w:rPr>
      </w:pPr>
    </w:p>
    <w:p w14:paraId="05872D6C" w14:textId="77777777" w:rsidR="00B8417B" w:rsidRDefault="00B8417B">
      <w:pPr>
        <w:tabs>
          <w:tab w:val="left" w:pos="567"/>
        </w:tabs>
        <w:rPr>
          <w:szCs w:val="22"/>
          <w:lang w:val="el-GR"/>
        </w:rPr>
      </w:pPr>
      <w:r>
        <w:rPr>
          <w:szCs w:val="22"/>
          <w:lang w:val="el-GR"/>
        </w:rPr>
        <w:t>Φυλάσσετε στην αρχική συσκευασία για να προστατεύεται από το φως.</w:t>
      </w:r>
    </w:p>
    <w:p w14:paraId="2DE6374A" w14:textId="77777777" w:rsidR="00B8417B" w:rsidRDefault="00B8417B">
      <w:pPr>
        <w:tabs>
          <w:tab w:val="left" w:pos="567"/>
        </w:tabs>
        <w:rPr>
          <w:szCs w:val="22"/>
          <w:lang w:val="el-GR"/>
        </w:rPr>
      </w:pPr>
      <w:r>
        <w:rPr>
          <w:szCs w:val="22"/>
          <w:lang w:val="el-GR"/>
        </w:rPr>
        <w:t>Για συνθήκες φύλαξης κατά τη χρήση, βλέπε παράγραφο 6.3.</w:t>
      </w:r>
    </w:p>
    <w:p w14:paraId="73E3EE6B" w14:textId="77777777" w:rsidR="00B8417B" w:rsidRDefault="00B8417B">
      <w:pPr>
        <w:numPr>
          <w:ilvl w:val="12"/>
          <w:numId w:val="0"/>
        </w:numPr>
        <w:tabs>
          <w:tab w:val="left" w:pos="567"/>
        </w:tabs>
        <w:rPr>
          <w:szCs w:val="22"/>
          <w:lang w:val="el-GR"/>
        </w:rPr>
      </w:pPr>
    </w:p>
    <w:p w14:paraId="0A3E653A" w14:textId="77777777" w:rsidR="00B8417B" w:rsidRDefault="00B8417B">
      <w:pPr>
        <w:keepNext/>
        <w:keepLines/>
        <w:numPr>
          <w:ilvl w:val="12"/>
          <w:numId w:val="0"/>
        </w:numPr>
        <w:tabs>
          <w:tab w:val="left" w:pos="567"/>
        </w:tabs>
        <w:rPr>
          <w:b/>
          <w:szCs w:val="22"/>
          <w:lang w:val="el-GR"/>
        </w:rPr>
      </w:pPr>
      <w:r>
        <w:rPr>
          <w:b/>
          <w:szCs w:val="22"/>
          <w:lang w:val="el-GR"/>
        </w:rPr>
        <w:t>6.5</w:t>
      </w:r>
      <w:r>
        <w:rPr>
          <w:b/>
          <w:szCs w:val="22"/>
          <w:lang w:val="el-GR"/>
        </w:rPr>
        <w:tab/>
        <w:t>Φύση και συστατικά του περιέκτη</w:t>
      </w:r>
    </w:p>
    <w:p w14:paraId="16BE1A58" w14:textId="77777777" w:rsidR="00B8417B" w:rsidRDefault="00B8417B">
      <w:pPr>
        <w:keepNext/>
        <w:keepLines/>
        <w:rPr>
          <w:szCs w:val="22"/>
          <w:lang w:val="el-GR"/>
        </w:rPr>
      </w:pPr>
    </w:p>
    <w:p w14:paraId="16056542" w14:textId="77777777" w:rsidR="00B8417B" w:rsidRPr="006473C2" w:rsidRDefault="00B8417B">
      <w:pPr>
        <w:keepNext/>
        <w:keepLines/>
        <w:shd w:val="clear" w:color="auto" w:fill="D5DCE4"/>
        <w:ind w:left="567" w:hanging="567"/>
        <w:rPr>
          <w:i/>
          <w:szCs w:val="22"/>
          <w:lang w:val="el-GR"/>
        </w:rPr>
      </w:pPr>
      <w:r>
        <w:rPr>
          <w:i/>
          <w:iCs/>
          <w:szCs w:val="22"/>
          <w:lang w:val="el"/>
        </w:rPr>
        <w:t xml:space="preserve">&lt;GONAL-f </w:t>
      </w:r>
      <w:r w:rsidR="00BA586A" w:rsidRPr="006473C2">
        <w:rPr>
          <w:i/>
          <w:iCs/>
          <w:szCs w:val="22"/>
          <w:lang w:val="el"/>
        </w:rPr>
        <w:t>150</w:t>
      </w:r>
      <w:r w:rsidR="00BA586A" w:rsidRPr="006473C2">
        <w:rPr>
          <w:i/>
          <w:iCs/>
          <w:szCs w:val="22"/>
          <w:lang w:val="de-DE"/>
        </w:rPr>
        <w:t> </w:t>
      </w:r>
      <w:r w:rsidRPr="006473C2">
        <w:rPr>
          <w:i/>
          <w:iCs/>
          <w:szCs w:val="22"/>
          <w:lang w:val="el"/>
        </w:rPr>
        <w:t>IU– PEN&gt;</w:t>
      </w:r>
    </w:p>
    <w:p w14:paraId="680A4CCC" w14:textId="77777777" w:rsidR="00B8417B" w:rsidRPr="006473C2" w:rsidRDefault="00B8417B">
      <w:pPr>
        <w:keepNext/>
        <w:keepLines/>
        <w:shd w:val="clear" w:color="auto" w:fill="D5DCE4"/>
        <w:rPr>
          <w:szCs w:val="22"/>
          <w:lang w:val="el-GR"/>
        </w:rPr>
      </w:pPr>
      <w:r w:rsidRPr="006473C2">
        <w:rPr>
          <w:szCs w:val="22"/>
          <w:lang w:val="el"/>
        </w:rPr>
        <w:t>0,25 ml ενέσιμου διαλύματος σε 3 ml φυσίγγιο (γυαλί τύπου Ι), με πώμα εισχώρησης εμβόλου (αλοβουτυλικό ελαστικό) και ένα πτυσσόμενο πώμα από αλουμίνιο με μαύρο ελαστικό στόμιο.</w:t>
      </w:r>
    </w:p>
    <w:p w14:paraId="6E31144F" w14:textId="77777777" w:rsidR="00B8417B" w:rsidRPr="006473C2" w:rsidRDefault="00B8417B">
      <w:pPr>
        <w:keepNext/>
        <w:keepLines/>
        <w:shd w:val="clear" w:color="auto" w:fill="D5DCE4"/>
        <w:rPr>
          <w:szCs w:val="22"/>
          <w:lang w:val="el-GR"/>
        </w:rPr>
      </w:pPr>
    </w:p>
    <w:p w14:paraId="6BE5119C" w14:textId="77777777" w:rsidR="00B8417B" w:rsidRDefault="00B8417B">
      <w:pPr>
        <w:keepNext/>
        <w:keepLines/>
        <w:shd w:val="clear" w:color="auto" w:fill="D5DCE4"/>
        <w:rPr>
          <w:szCs w:val="22"/>
          <w:lang w:val="el-GR"/>
        </w:rPr>
      </w:pPr>
      <w:r w:rsidRPr="006473C2">
        <w:rPr>
          <w:szCs w:val="22"/>
          <w:lang w:val="el"/>
        </w:rPr>
        <w:t>Συσκευασία της 1 προγεμισμένης συσκευής τύπου πένας και 4 βελόνων για</w:t>
      </w:r>
      <w:r>
        <w:rPr>
          <w:szCs w:val="22"/>
          <w:lang w:val="el"/>
        </w:rPr>
        <w:t xml:space="preserve"> να χρησιμοποιηθούν για χορήγηση με την πένα.</w:t>
      </w:r>
    </w:p>
    <w:p w14:paraId="4DE171B3" w14:textId="77777777" w:rsidR="00B8417B" w:rsidRDefault="00B8417B">
      <w:pPr>
        <w:keepNext/>
        <w:keepLines/>
        <w:numPr>
          <w:ilvl w:val="12"/>
          <w:numId w:val="0"/>
        </w:numPr>
        <w:tabs>
          <w:tab w:val="left" w:pos="567"/>
        </w:tabs>
        <w:rPr>
          <w:szCs w:val="22"/>
          <w:lang w:val="el-GR"/>
        </w:rPr>
      </w:pPr>
    </w:p>
    <w:p w14:paraId="5CD3CCBF" w14:textId="77777777" w:rsidR="00B8417B" w:rsidRDefault="00B8417B">
      <w:pPr>
        <w:keepNext/>
        <w:keepLines/>
        <w:shd w:val="clear" w:color="auto" w:fill="CCFFFF"/>
        <w:rPr>
          <w:szCs w:val="22"/>
          <w:lang w:val="el-GR"/>
        </w:rPr>
      </w:pPr>
      <w:r>
        <w:rPr>
          <w:i/>
          <w:szCs w:val="22"/>
          <w:lang w:val="el-GR"/>
        </w:rPr>
        <w:t>&lt;GONAL-f 300 IU– PEN&gt;</w:t>
      </w:r>
    </w:p>
    <w:p w14:paraId="4462AABB" w14:textId="77777777" w:rsidR="00B8417B" w:rsidRDefault="00B8417B">
      <w:pPr>
        <w:shd w:val="clear" w:color="auto" w:fill="CCFFFF"/>
        <w:tabs>
          <w:tab w:val="left" w:pos="567"/>
        </w:tabs>
        <w:rPr>
          <w:szCs w:val="22"/>
          <w:lang w:val="el-GR"/>
        </w:rPr>
      </w:pPr>
      <w:r>
        <w:rPr>
          <w:szCs w:val="22"/>
          <w:lang w:val="el-GR"/>
        </w:rPr>
        <w:t>0,5 ml ενέσιμου διαλύματος σε 3 ml φυσίγγιο (γυαλί τύπου Ι), με πώμα εισχώρησης εμβόλου (αλοβουτυλικό ελαστικό) και ένα πτυσσόμενο πώμα από αλουμίνιο με μαύρο ελαστικό στόμιο.</w:t>
      </w:r>
    </w:p>
    <w:p w14:paraId="183C9EA1" w14:textId="77777777" w:rsidR="00B8417B" w:rsidRDefault="00B8417B">
      <w:pPr>
        <w:shd w:val="clear" w:color="auto" w:fill="CCFFFF"/>
        <w:tabs>
          <w:tab w:val="left" w:pos="567"/>
        </w:tabs>
        <w:rPr>
          <w:szCs w:val="22"/>
          <w:lang w:val="el-GR"/>
        </w:rPr>
      </w:pPr>
    </w:p>
    <w:p w14:paraId="689E4008" w14:textId="77777777" w:rsidR="00B8417B" w:rsidRDefault="00B8417B">
      <w:pPr>
        <w:shd w:val="clear" w:color="auto" w:fill="CCFFFF"/>
        <w:tabs>
          <w:tab w:val="left" w:pos="567"/>
        </w:tabs>
        <w:rPr>
          <w:szCs w:val="22"/>
          <w:lang w:val="el-GR"/>
        </w:rPr>
      </w:pPr>
      <w:r>
        <w:rPr>
          <w:szCs w:val="22"/>
          <w:lang w:val="el-GR"/>
        </w:rPr>
        <w:t>Συσκευασία της 1 προγεμισμένης συσκευής τύπου πένας και 8 βελόνων για να χρησιμοποιηθούν για χορήγηση με την πένα.</w:t>
      </w:r>
    </w:p>
    <w:p w14:paraId="1A0B5FEE" w14:textId="77777777" w:rsidR="00B8417B" w:rsidRDefault="00B8417B">
      <w:pPr>
        <w:rPr>
          <w:szCs w:val="22"/>
          <w:lang w:val="el-GR"/>
        </w:rPr>
      </w:pPr>
    </w:p>
    <w:p w14:paraId="416BEBF4" w14:textId="77777777" w:rsidR="00B8417B" w:rsidRDefault="00B8417B">
      <w:pPr>
        <w:keepNext/>
        <w:keepLines/>
        <w:shd w:val="clear" w:color="auto" w:fill="CCECFF"/>
        <w:rPr>
          <w:szCs w:val="22"/>
          <w:lang w:val="el-GR"/>
        </w:rPr>
      </w:pPr>
      <w:r>
        <w:rPr>
          <w:i/>
          <w:szCs w:val="22"/>
          <w:shd w:val="clear" w:color="auto" w:fill="CCECFF"/>
          <w:lang w:val="el-GR"/>
        </w:rPr>
        <w:t>&lt;GONAL-f 450 IU– PEN&gt;</w:t>
      </w:r>
    </w:p>
    <w:p w14:paraId="6447B5D9" w14:textId="77777777" w:rsidR="00B8417B" w:rsidRDefault="00B8417B">
      <w:pPr>
        <w:shd w:val="clear" w:color="auto" w:fill="CCECFF"/>
        <w:tabs>
          <w:tab w:val="left" w:pos="567"/>
          <w:tab w:val="left" w:pos="3119"/>
        </w:tabs>
        <w:rPr>
          <w:szCs w:val="22"/>
          <w:lang w:val="el-GR"/>
        </w:rPr>
      </w:pPr>
      <w:r>
        <w:rPr>
          <w:szCs w:val="22"/>
          <w:lang w:val="el-GR"/>
        </w:rPr>
        <w:t>0,75 ml ενέσιμου διαλύματος σε φυσίγγιο (γυαλί τύπου Ι) των 3 ml, με πώμα εισχώρησης εμβόλου (αλοβουτυλικό ελαστικό) και ένα πτυσσόμενο πώμα από αλουμίνιο με μαύρο ελαστικό στόμιο.</w:t>
      </w:r>
    </w:p>
    <w:p w14:paraId="2E18273D" w14:textId="77777777" w:rsidR="00B8417B" w:rsidRDefault="00B8417B">
      <w:pPr>
        <w:shd w:val="clear" w:color="auto" w:fill="CCECFF"/>
        <w:tabs>
          <w:tab w:val="left" w:pos="567"/>
          <w:tab w:val="left" w:pos="3119"/>
        </w:tabs>
        <w:rPr>
          <w:szCs w:val="22"/>
          <w:lang w:val="el-GR"/>
        </w:rPr>
      </w:pPr>
    </w:p>
    <w:p w14:paraId="6FA62E17" w14:textId="77777777" w:rsidR="00B8417B" w:rsidRDefault="00B8417B">
      <w:pPr>
        <w:shd w:val="clear" w:color="auto" w:fill="CCECFF"/>
        <w:tabs>
          <w:tab w:val="left" w:pos="567"/>
          <w:tab w:val="left" w:pos="3119"/>
        </w:tabs>
        <w:rPr>
          <w:szCs w:val="22"/>
          <w:lang w:val="el-GR"/>
        </w:rPr>
      </w:pPr>
      <w:r>
        <w:rPr>
          <w:szCs w:val="22"/>
          <w:lang w:val="el-GR"/>
        </w:rPr>
        <w:t>Συσκευασία της 1 προγεμισμένης συσκευής τύπου πένας και 12 βελόνων για να χρησιμοποιηθούν για χορήγηση με την πένα.</w:t>
      </w:r>
    </w:p>
    <w:p w14:paraId="55432DE0" w14:textId="77777777" w:rsidR="00B8417B" w:rsidRDefault="00B8417B">
      <w:pPr>
        <w:rPr>
          <w:szCs w:val="22"/>
          <w:lang w:val="el-GR"/>
        </w:rPr>
      </w:pPr>
    </w:p>
    <w:p w14:paraId="0D43DE98" w14:textId="77777777" w:rsidR="00B8417B" w:rsidRDefault="00B8417B">
      <w:pPr>
        <w:keepNext/>
        <w:keepLines/>
        <w:shd w:val="clear" w:color="auto" w:fill="99CCFF"/>
        <w:rPr>
          <w:i/>
          <w:szCs w:val="22"/>
          <w:shd w:val="clear" w:color="auto" w:fill="99CCFF"/>
          <w:lang w:val="el-GR"/>
        </w:rPr>
      </w:pPr>
      <w:r>
        <w:rPr>
          <w:i/>
          <w:szCs w:val="22"/>
          <w:lang w:val="el-GR"/>
        </w:rPr>
        <w:t>&lt;GONAL-f 900 IU– PEN&gt;</w:t>
      </w:r>
    </w:p>
    <w:p w14:paraId="7FBF1620" w14:textId="77777777" w:rsidR="00B8417B" w:rsidRDefault="00B8417B">
      <w:pPr>
        <w:shd w:val="clear" w:color="auto" w:fill="99CCFF"/>
        <w:rPr>
          <w:szCs w:val="22"/>
          <w:lang w:val="el-GR"/>
        </w:rPr>
      </w:pPr>
      <w:r>
        <w:rPr>
          <w:szCs w:val="22"/>
          <w:lang w:val="el-GR"/>
        </w:rPr>
        <w:t>1,5 ml ενέσιμου διαλύματος σε φυσίγγιο των 3 ml (γυαλί τύπου Ι), με πώμα εισχώρησης εμβόλου (αλοβουτυλικό ελαστικό) και ένα πτυσσόμενο πώμα από αλουμίνιο με μαύρο ελαστικό στόμιο.</w:t>
      </w:r>
    </w:p>
    <w:p w14:paraId="60C0D092" w14:textId="77777777" w:rsidR="00B8417B" w:rsidRDefault="00B8417B">
      <w:pPr>
        <w:shd w:val="clear" w:color="auto" w:fill="99CCFF"/>
        <w:rPr>
          <w:szCs w:val="22"/>
          <w:lang w:val="el-GR"/>
        </w:rPr>
      </w:pPr>
    </w:p>
    <w:p w14:paraId="600E501F" w14:textId="77777777" w:rsidR="00B8417B" w:rsidRDefault="00B8417B">
      <w:pPr>
        <w:shd w:val="clear" w:color="auto" w:fill="99CCFF"/>
        <w:rPr>
          <w:szCs w:val="22"/>
          <w:lang w:val="el-GR"/>
        </w:rPr>
      </w:pPr>
      <w:r>
        <w:rPr>
          <w:szCs w:val="22"/>
          <w:lang w:val="el-GR"/>
        </w:rPr>
        <w:t>Συσκευασία της 1 προγεμισμένης συσκευής τύπου πένας και 20 βελόνων για να χρησιμοποιηθούν για χορήγηση με την πένα.</w:t>
      </w:r>
    </w:p>
    <w:p w14:paraId="2024A25C" w14:textId="77777777" w:rsidR="00B8417B" w:rsidRDefault="00B8417B">
      <w:pPr>
        <w:numPr>
          <w:ilvl w:val="12"/>
          <w:numId w:val="0"/>
        </w:numPr>
        <w:tabs>
          <w:tab w:val="left" w:pos="567"/>
        </w:tabs>
        <w:rPr>
          <w:szCs w:val="22"/>
          <w:lang w:val="el-GR"/>
        </w:rPr>
      </w:pPr>
    </w:p>
    <w:p w14:paraId="387568E2" w14:textId="77777777" w:rsidR="00B8417B" w:rsidRDefault="00B8417B">
      <w:pPr>
        <w:keepNext/>
        <w:keepLines/>
        <w:numPr>
          <w:ilvl w:val="12"/>
          <w:numId w:val="0"/>
        </w:numPr>
        <w:tabs>
          <w:tab w:val="left" w:pos="567"/>
        </w:tabs>
        <w:rPr>
          <w:b/>
          <w:szCs w:val="22"/>
          <w:lang w:val="el-GR"/>
        </w:rPr>
      </w:pPr>
      <w:r>
        <w:rPr>
          <w:b/>
          <w:szCs w:val="22"/>
          <w:lang w:val="el-GR"/>
        </w:rPr>
        <w:t>6.6</w:t>
      </w:r>
      <w:r>
        <w:rPr>
          <w:b/>
          <w:szCs w:val="22"/>
          <w:lang w:val="el-GR"/>
        </w:rPr>
        <w:tab/>
        <w:t>Ιδιαίτερες προφυλάξεις απόρριψης και άλλος χειρισμός</w:t>
      </w:r>
    </w:p>
    <w:p w14:paraId="0B456831" w14:textId="77777777" w:rsidR="00B8417B" w:rsidRDefault="00B8417B">
      <w:pPr>
        <w:keepNext/>
        <w:keepLines/>
        <w:numPr>
          <w:ilvl w:val="12"/>
          <w:numId w:val="0"/>
        </w:numPr>
        <w:tabs>
          <w:tab w:val="left" w:pos="567"/>
        </w:tabs>
        <w:rPr>
          <w:szCs w:val="22"/>
          <w:lang w:val="el-GR"/>
        </w:rPr>
      </w:pPr>
    </w:p>
    <w:p w14:paraId="00BADB39" w14:textId="2260E356" w:rsidR="00B8417B" w:rsidRDefault="00B8417B">
      <w:pPr>
        <w:tabs>
          <w:tab w:val="left" w:pos="567"/>
        </w:tabs>
        <w:rPr>
          <w:szCs w:val="22"/>
          <w:lang w:val="el-GR"/>
        </w:rPr>
      </w:pPr>
      <w:r>
        <w:rPr>
          <w:szCs w:val="22"/>
          <w:lang w:val="el-GR"/>
        </w:rPr>
        <w:t>Βλ. τις «Οδηγίες χρήσης».</w:t>
      </w:r>
    </w:p>
    <w:p w14:paraId="1B78CEC2" w14:textId="77777777" w:rsidR="00B8417B" w:rsidRDefault="00B8417B">
      <w:pPr>
        <w:tabs>
          <w:tab w:val="left" w:pos="567"/>
        </w:tabs>
        <w:rPr>
          <w:szCs w:val="22"/>
          <w:lang w:val="el-GR"/>
        </w:rPr>
      </w:pPr>
      <w:r>
        <w:rPr>
          <w:szCs w:val="22"/>
          <w:lang w:val="el-GR"/>
        </w:rPr>
        <w:t>Το διάλυμα δεν πρέπει να χορηγείται εάν περιέχει σωματίδια ή δεν είναι διαυγές.</w:t>
      </w:r>
    </w:p>
    <w:p w14:paraId="04A0B309" w14:textId="77777777" w:rsidR="00B8417B" w:rsidRDefault="00B8417B">
      <w:pPr>
        <w:tabs>
          <w:tab w:val="left" w:pos="567"/>
        </w:tabs>
        <w:rPr>
          <w:szCs w:val="22"/>
          <w:lang w:val="el-GR"/>
        </w:rPr>
      </w:pPr>
      <w:r>
        <w:rPr>
          <w:szCs w:val="22"/>
          <w:lang w:val="el-GR"/>
        </w:rPr>
        <w:t>Κάθε διάλυμα που δεν έχει χρησιμοποιηθεί πρέπει να απορρίπτεται όχι αργότερα από 28 μέρες μετά την πρώτη χρήση.</w:t>
      </w:r>
    </w:p>
    <w:p w14:paraId="240114FC" w14:textId="77777777" w:rsidR="00B8417B" w:rsidRDefault="00B8417B">
      <w:pPr>
        <w:rPr>
          <w:szCs w:val="22"/>
          <w:lang w:val="el-GR"/>
        </w:rPr>
      </w:pPr>
    </w:p>
    <w:p w14:paraId="588EC5EC" w14:textId="77777777" w:rsidR="00B8417B" w:rsidRPr="006473C2" w:rsidRDefault="00B8417B">
      <w:pPr>
        <w:keepNext/>
        <w:keepLines/>
        <w:shd w:val="clear" w:color="auto" w:fill="D5DCE4"/>
        <w:ind w:left="567" w:hanging="567"/>
        <w:rPr>
          <w:i/>
          <w:szCs w:val="22"/>
          <w:lang w:val="el-GR"/>
        </w:rPr>
      </w:pPr>
      <w:r>
        <w:rPr>
          <w:i/>
          <w:iCs/>
          <w:szCs w:val="22"/>
          <w:lang w:val="el"/>
        </w:rPr>
        <w:t xml:space="preserve">&lt;GONAL-f </w:t>
      </w:r>
      <w:r w:rsidR="00BA586A" w:rsidRPr="006473C2">
        <w:rPr>
          <w:i/>
          <w:iCs/>
          <w:szCs w:val="22"/>
          <w:lang w:val="el"/>
        </w:rPr>
        <w:t>150</w:t>
      </w:r>
      <w:r w:rsidR="00BA586A" w:rsidRPr="006473C2">
        <w:rPr>
          <w:i/>
          <w:iCs/>
          <w:szCs w:val="22"/>
          <w:lang w:val="de-DE"/>
        </w:rPr>
        <w:t> </w:t>
      </w:r>
      <w:r w:rsidRPr="006473C2">
        <w:rPr>
          <w:i/>
          <w:iCs/>
          <w:szCs w:val="22"/>
          <w:lang w:val="el"/>
        </w:rPr>
        <w:t>IU– PEN&gt;</w:t>
      </w:r>
    </w:p>
    <w:p w14:paraId="784BE408" w14:textId="77777777" w:rsidR="00B8417B" w:rsidRDefault="00B8417B">
      <w:pPr>
        <w:shd w:val="clear" w:color="auto" w:fill="D5DCE4"/>
        <w:rPr>
          <w:szCs w:val="22"/>
          <w:lang w:val="el-GR"/>
        </w:rPr>
      </w:pPr>
      <w:r w:rsidRPr="006473C2">
        <w:rPr>
          <w:szCs w:val="22"/>
          <w:lang w:val="el"/>
        </w:rPr>
        <w:t>To GONAL</w:t>
      </w:r>
      <w:r w:rsidRPr="006473C2">
        <w:rPr>
          <w:szCs w:val="22"/>
          <w:lang w:val="el"/>
        </w:rPr>
        <w:noBreakHyphen/>
        <w:t>f 150 IU/0,25</w:t>
      </w:r>
      <w:r>
        <w:rPr>
          <w:szCs w:val="22"/>
          <w:lang w:val="el"/>
        </w:rPr>
        <w:t> ml ενέσιμο διάλυμα σε προγεμισμένη συσκευή τύπου πένας δεν είναι σχεδιασμένο, να επιτρέπει στο φυσίγγιο να αποσπάται ή να απομακρύνεται.</w:t>
      </w:r>
    </w:p>
    <w:p w14:paraId="127801A4" w14:textId="77777777" w:rsidR="00B8417B" w:rsidRDefault="00B8417B">
      <w:pPr>
        <w:rPr>
          <w:szCs w:val="22"/>
          <w:lang w:val="el-GR"/>
        </w:rPr>
      </w:pPr>
    </w:p>
    <w:p w14:paraId="20E3B870" w14:textId="77777777" w:rsidR="00B8417B" w:rsidRDefault="00B8417B">
      <w:pPr>
        <w:keepNext/>
        <w:keepLines/>
        <w:shd w:val="clear" w:color="auto" w:fill="CCFFFF"/>
        <w:rPr>
          <w:szCs w:val="22"/>
          <w:lang w:val="el-GR"/>
        </w:rPr>
      </w:pPr>
      <w:r>
        <w:rPr>
          <w:i/>
          <w:szCs w:val="22"/>
          <w:lang w:val="el-GR"/>
        </w:rPr>
        <w:t>&lt;GONAL-f 300 IU – PEN&gt;</w:t>
      </w:r>
    </w:p>
    <w:p w14:paraId="5B275B94" w14:textId="26748E92" w:rsidR="00B8417B" w:rsidRDefault="00B8417B">
      <w:pPr>
        <w:shd w:val="clear" w:color="auto" w:fill="CCFFFF"/>
        <w:rPr>
          <w:szCs w:val="22"/>
          <w:lang w:val="el-GR"/>
        </w:rPr>
      </w:pPr>
      <w:r>
        <w:rPr>
          <w:szCs w:val="22"/>
          <w:lang w:val="el-GR"/>
        </w:rPr>
        <w:t>Το GONAL</w:t>
      </w:r>
      <w:r>
        <w:rPr>
          <w:szCs w:val="22"/>
          <w:lang w:val="el-GR"/>
        </w:rPr>
        <w:noBreakHyphen/>
        <w:t>f 300 IU/0,5 ml ενέσιμο διάλυμα σε προγεμισμένη συσκευή τύπου πένας δεν είναι σχεδιασμένο, να επιτρέπει στο φυσίγγιο να αποσπάται ή να απομακρύνεται.</w:t>
      </w:r>
    </w:p>
    <w:p w14:paraId="0FF13421" w14:textId="77777777" w:rsidR="00B8417B" w:rsidRDefault="00B8417B">
      <w:pPr>
        <w:rPr>
          <w:szCs w:val="22"/>
          <w:lang w:val="el-GR"/>
        </w:rPr>
      </w:pPr>
    </w:p>
    <w:p w14:paraId="33699707" w14:textId="77777777" w:rsidR="00B8417B" w:rsidRDefault="00B8417B">
      <w:pPr>
        <w:keepNext/>
        <w:keepLines/>
        <w:shd w:val="clear" w:color="auto" w:fill="CCECFF"/>
        <w:rPr>
          <w:szCs w:val="22"/>
          <w:lang w:val="el-GR"/>
        </w:rPr>
      </w:pPr>
      <w:r>
        <w:rPr>
          <w:i/>
          <w:szCs w:val="22"/>
          <w:shd w:val="clear" w:color="auto" w:fill="CCECFF"/>
          <w:lang w:val="el-GR"/>
        </w:rPr>
        <w:lastRenderedPageBreak/>
        <w:t>&lt;GONAL-f 450 IU – PEN&gt;</w:t>
      </w:r>
    </w:p>
    <w:p w14:paraId="74D3B47E" w14:textId="608E50BA" w:rsidR="00B8417B" w:rsidRDefault="00B8417B">
      <w:pPr>
        <w:shd w:val="clear" w:color="auto" w:fill="CCECFF"/>
        <w:tabs>
          <w:tab w:val="left" w:pos="567"/>
          <w:tab w:val="left" w:pos="3119"/>
        </w:tabs>
        <w:rPr>
          <w:szCs w:val="22"/>
          <w:lang w:val="el-GR"/>
        </w:rPr>
      </w:pPr>
      <w:r>
        <w:rPr>
          <w:szCs w:val="22"/>
          <w:lang w:val="el-GR"/>
        </w:rPr>
        <w:t>Το GONAL</w:t>
      </w:r>
      <w:r>
        <w:rPr>
          <w:szCs w:val="22"/>
          <w:lang w:val="el-GR"/>
        </w:rPr>
        <w:noBreakHyphen/>
        <w:t>f 450 IU/0,75 ml ενέσιμο διάλυμα σε προγεμισμένη συσκευή τύπου πένας δεν είναι σχεδιασμένο, να επιτρέπει στο φυσίγγιο να αποσπάται ή να απομακρύνεται.</w:t>
      </w:r>
    </w:p>
    <w:p w14:paraId="78C03484" w14:textId="77777777" w:rsidR="00B8417B" w:rsidRDefault="00B8417B">
      <w:pPr>
        <w:rPr>
          <w:szCs w:val="22"/>
          <w:lang w:val="el-GR"/>
        </w:rPr>
      </w:pPr>
    </w:p>
    <w:p w14:paraId="00AB97C7" w14:textId="77777777" w:rsidR="00B8417B" w:rsidRDefault="00B8417B">
      <w:pPr>
        <w:keepNext/>
        <w:keepLines/>
        <w:shd w:val="clear" w:color="auto" w:fill="99CCFF"/>
        <w:rPr>
          <w:i/>
          <w:szCs w:val="22"/>
          <w:shd w:val="clear" w:color="auto" w:fill="99CCFF"/>
          <w:lang w:val="el-GR"/>
        </w:rPr>
      </w:pPr>
      <w:r>
        <w:rPr>
          <w:i/>
          <w:szCs w:val="22"/>
          <w:lang w:val="el-GR"/>
        </w:rPr>
        <w:t>&lt;GONAL-f 900 IU – PEN&gt;</w:t>
      </w:r>
    </w:p>
    <w:p w14:paraId="51EA6F74" w14:textId="4EBBD9AB" w:rsidR="00B8417B" w:rsidRDefault="00B8417B">
      <w:pPr>
        <w:shd w:val="clear" w:color="auto" w:fill="99CCFF"/>
        <w:rPr>
          <w:szCs w:val="22"/>
          <w:lang w:val="el-GR"/>
        </w:rPr>
      </w:pPr>
      <w:r>
        <w:rPr>
          <w:szCs w:val="22"/>
          <w:lang w:val="el-GR"/>
        </w:rPr>
        <w:t>Το GONAL</w:t>
      </w:r>
      <w:r>
        <w:rPr>
          <w:szCs w:val="22"/>
          <w:lang w:val="el-GR"/>
        </w:rPr>
        <w:noBreakHyphen/>
        <w:t>f 900 IU/1,5 ml ενέσιμο διάλυμα σε προγεμισμένη συσκευή τύπου πένας δεν είναι σχεδιασμένο, να επιτρέπει στο φυσίγγιο να αποσπάται ή να απομακρύνεται.</w:t>
      </w:r>
    </w:p>
    <w:p w14:paraId="29C29DE5" w14:textId="77777777" w:rsidR="00B8417B" w:rsidRDefault="00B8417B">
      <w:pPr>
        <w:tabs>
          <w:tab w:val="left" w:pos="567"/>
        </w:tabs>
        <w:rPr>
          <w:szCs w:val="22"/>
          <w:lang w:val="el-GR"/>
        </w:rPr>
      </w:pPr>
    </w:p>
    <w:p w14:paraId="2A301696" w14:textId="77777777" w:rsidR="00B8417B" w:rsidRDefault="00B8417B">
      <w:pPr>
        <w:tabs>
          <w:tab w:val="left" w:pos="567"/>
        </w:tabs>
        <w:rPr>
          <w:szCs w:val="22"/>
          <w:lang w:val="el-GR"/>
        </w:rPr>
      </w:pPr>
      <w:r>
        <w:rPr>
          <w:szCs w:val="22"/>
          <w:lang w:val="el-GR"/>
        </w:rPr>
        <w:t>Απορρίψτε τις χρησιμοποιημένες βελόνες αμέσως μετά την ένεση.</w:t>
      </w:r>
    </w:p>
    <w:p w14:paraId="11DF3B68" w14:textId="77777777" w:rsidR="00B8417B" w:rsidRDefault="00B8417B">
      <w:pPr>
        <w:numPr>
          <w:ilvl w:val="12"/>
          <w:numId w:val="0"/>
        </w:numPr>
        <w:tabs>
          <w:tab w:val="left" w:pos="567"/>
        </w:tabs>
        <w:rPr>
          <w:szCs w:val="22"/>
          <w:lang w:val="el-GR"/>
        </w:rPr>
      </w:pPr>
    </w:p>
    <w:p w14:paraId="3BF6C020" w14:textId="77777777" w:rsidR="00B8417B" w:rsidRDefault="00B8417B">
      <w:pPr>
        <w:tabs>
          <w:tab w:val="left" w:pos="567"/>
        </w:tabs>
        <w:rPr>
          <w:szCs w:val="22"/>
          <w:lang w:val="el-GR"/>
        </w:rPr>
      </w:pPr>
      <w:r>
        <w:rPr>
          <w:szCs w:val="22"/>
          <w:lang w:val="el-GR"/>
        </w:rPr>
        <w:t>Κάθε αχρησιμοποίητο φαρμακευτικό πρoϊόν ή υπόλειμμα πρέπει να απορρίπτεται σύμφωνα με τις κατά τόπους ισχύουσες σχετικές διατάξεις.</w:t>
      </w:r>
    </w:p>
    <w:p w14:paraId="04356013" w14:textId="77777777" w:rsidR="00B8417B" w:rsidRDefault="00B8417B">
      <w:pPr>
        <w:numPr>
          <w:ilvl w:val="12"/>
          <w:numId w:val="0"/>
        </w:numPr>
        <w:tabs>
          <w:tab w:val="left" w:pos="567"/>
        </w:tabs>
        <w:rPr>
          <w:szCs w:val="22"/>
          <w:lang w:val="el-GR"/>
        </w:rPr>
      </w:pPr>
    </w:p>
    <w:p w14:paraId="0EB36138" w14:textId="77777777" w:rsidR="00B8417B" w:rsidRDefault="00B8417B">
      <w:pPr>
        <w:numPr>
          <w:ilvl w:val="12"/>
          <w:numId w:val="0"/>
        </w:numPr>
        <w:tabs>
          <w:tab w:val="left" w:pos="567"/>
        </w:tabs>
        <w:rPr>
          <w:szCs w:val="22"/>
          <w:lang w:val="el-GR"/>
        </w:rPr>
      </w:pPr>
    </w:p>
    <w:p w14:paraId="12A54A2F" w14:textId="77777777" w:rsidR="00B8417B" w:rsidRDefault="00B8417B">
      <w:pPr>
        <w:keepNext/>
        <w:keepLines/>
        <w:numPr>
          <w:ilvl w:val="12"/>
          <w:numId w:val="0"/>
        </w:numPr>
        <w:tabs>
          <w:tab w:val="left" w:pos="567"/>
        </w:tabs>
        <w:rPr>
          <w:b/>
          <w:szCs w:val="22"/>
          <w:lang w:val="el-GR"/>
        </w:rPr>
      </w:pPr>
      <w:r>
        <w:rPr>
          <w:b/>
          <w:szCs w:val="22"/>
          <w:lang w:val="el-GR"/>
        </w:rPr>
        <w:t>7.</w:t>
      </w:r>
      <w:r>
        <w:rPr>
          <w:b/>
          <w:szCs w:val="22"/>
          <w:lang w:val="el-GR"/>
        </w:rPr>
        <w:tab/>
        <w:t>ΚΑΤΟΧΟΣ ΤΗΣ ΑΔΕΙΑΣ ΚΥΚΛΟΦΟΡΙΑΣ</w:t>
      </w:r>
    </w:p>
    <w:p w14:paraId="6A1BA053" w14:textId="77777777" w:rsidR="00B8417B" w:rsidRDefault="00B8417B">
      <w:pPr>
        <w:keepNext/>
        <w:keepLines/>
        <w:numPr>
          <w:ilvl w:val="12"/>
          <w:numId w:val="0"/>
        </w:numPr>
        <w:tabs>
          <w:tab w:val="left" w:pos="567"/>
        </w:tabs>
        <w:rPr>
          <w:szCs w:val="22"/>
          <w:lang w:val="el-GR"/>
        </w:rPr>
      </w:pPr>
    </w:p>
    <w:p w14:paraId="40E27348" w14:textId="77777777" w:rsidR="00B8417B" w:rsidRPr="006861D0" w:rsidRDefault="00B8417B">
      <w:pPr>
        <w:pStyle w:val="ListParagraph"/>
        <w:keepNext/>
        <w:ind w:left="0"/>
        <w:rPr>
          <w:szCs w:val="22"/>
          <w:lang w:val="el-GR" w:eastAsia="de-DE"/>
        </w:rPr>
      </w:pPr>
      <w:r w:rsidRPr="00BA586A">
        <w:rPr>
          <w:szCs w:val="22"/>
        </w:rPr>
        <w:t>Merck</w:t>
      </w:r>
      <w:r w:rsidRPr="006861D0">
        <w:rPr>
          <w:szCs w:val="22"/>
          <w:lang w:val="el-GR"/>
        </w:rPr>
        <w:t xml:space="preserve"> </w:t>
      </w:r>
      <w:r w:rsidRPr="00BA586A">
        <w:rPr>
          <w:szCs w:val="22"/>
        </w:rPr>
        <w:t>Europe</w:t>
      </w:r>
      <w:r w:rsidRPr="006861D0">
        <w:rPr>
          <w:szCs w:val="22"/>
          <w:lang w:val="el-GR"/>
        </w:rPr>
        <w:t xml:space="preserve"> </w:t>
      </w:r>
      <w:r w:rsidRPr="00BA586A">
        <w:rPr>
          <w:szCs w:val="22"/>
        </w:rPr>
        <w:t>B</w:t>
      </w:r>
      <w:r w:rsidRPr="006861D0">
        <w:rPr>
          <w:szCs w:val="22"/>
          <w:lang w:val="el-GR"/>
        </w:rPr>
        <w:t>.</w:t>
      </w:r>
      <w:r w:rsidRPr="00BA586A">
        <w:rPr>
          <w:szCs w:val="22"/>
        </w:rPr>
        <w:t>V</w:t>
      </w:r>
      <w:r w:rsidRPr="006861D0">
        <w:rPr>
          <w:szCs w:val="22"/>
          <w:lang w:val="el-GR"/>
        </w:rPr>
        <w:t>.</w:t>
      </w:r>
    </w:p>
    <w:p w14:paraId="4A6D76E9" w14:textId="77777777" w:rsidR="00B8417B" w:rsidRPr="006861D0" w:rsidRDefault="00B8417B">
      <w:pPr>
        <w:pStyle w:val="ListParagraph"/>
        <w:keepNext/>
        <w:ind w:left="0"/>
        <w:rPr>
          <w:szCs w:val="22"/>
          <w:lang w:val="el-GR"/>
        </w:rPr>
      </w:pPr>
      <w:r w:rsidRPr="00BA586A">
        <w:rPr>
          <w:szCs w:val="22"/>
        </w:rPr>
        <w:t>Gustav</w:t>
      </w:r>
      <w:r w:rsidRPr="006861D0">
        <w:rPr>
          <w:szCs w:val="22"/>
          <w:lang w:val="el-GR"/>
        </w:rPr>
        <w:t xml:space="preserve"> </w:t>
      </w:r>
      <w:r w:rsidRPr="00BA586A">
        <w:rPr>
          <w:szCs w:val="22"/>
        </w:rPr>
        <w:t>Mahlerplein </w:t>
      </w:r>
      <w:r w:rsidRPr="006861D0">
        <w:rPr>
          <w:szCs w:val="22"/>
          <w:lang w:val="el-GR"/>
        </w:rPr>
        <w:t>102</w:t>
      </w:r>
    </w:p>
    <w:p w14:paraId="647795BE" w14:textId="77777777" w:rsidR="00B8417B" w:rsidRPr="006861D0" w:rsidRDefault="00B8417B">
      <w:pPr>
        <w:pStyle w:val="ListParagraph"/>
        <w:keepNext/>
        <w:ind w:left="0"/>
        <w:rPr>
          <w:b/>
          <w:bCs/>
          <w:szCs w:val="22"/>
          <w:lang w:val="el-GR"/>
        </w:rPr>
      </w:pPr>
      <w:r w:rsidRPr="006861D0">
        <w:rPr>
          <w:szCs w:val="22"/>
          <w:lang w:val="el-GR"/>
        </w:rPr>
        <w:t xml:space="preserve">1082 </w:t>
      </w:r>
      <w:r>
        <w:rPr>
          <w:szCs w:val="22"/>
        </w:rPr>
        <w:t>MA</w:t>
      </w:r>
      <w:r w:rsidRPr="006861D0">
        <w:rPr>
          <w:szCs w:val="22"/>
          <w:lang w:val="el-GR"/>
        </w:rPr>
        <w:t xml:space="preserve"> </w:t>
      </w:r>
      <w:r>
        <w:rPr>
          <w:szCs w:val="22"/>
        </w:rPr>
        <w:t>Amsterdam</w:t>
      </w:r>
    </w:p>
    <w:p w14:paraId="5AB896B4" w14:textId="77777777" w:rsidR="00B8417B" w:rsidRPr="00BA586A" w:rsidRDefault="00B8417B">
      <w:pPr>
        <w:tabs>
          <w:tab w:val="left" w:pos="851"/>
        </w:tabs>
        <w:rPr>
          <w:szCs w:val="22"/>
          <w:lang w:val="el-GR"/>
        </w:rPr>
      </w:pPr>
      <w:r>
        <w:rPr>
          <w:szCs w:val="22"/>
          <w:lang w:val="el-GR"/>
        </w:rPr>
        <w:t>Ολλανδία</w:t>
      </w:r>
    </w:p>
    <w:p w14:paraId="767A5AD1" w14:textId="77777777" w:rsidR="00B8417B" w:rsidRPr="00BA586A" w:rsidRDefault="00B8417B">
      <w:pPr>
        <w:numPr>
          <w:ilvl w:val="12"/>
          <w:numId w:val="0"/>
        </w:numPr>
        <w:tabs>
          <w:tab w:val="left" w:pos="567"/>
        </w:tabs>
        <w:rPr>
          <w:szCs w:val="22"/>
          <w:lang w:val="el-GR"/>
        </w:rPr>
      </w:pPr>
    </w:p>
    <w:p w14:paraId="4EFB058D" w14:textId="77777777" w:rsidR="00B8417B" w:rsidRPr="00BA586A" w:rsidRDefault="00B8417B">
      <w:pPr>
        <w:numPr>
          <w:ilvl w:val="12"/>
          <w:numId w:val="0"/>
        </w:numPr>
        <w:tabs>
          <w:tab w:val="left" w:pos="567"/>
        </w:tabs>
        <w:rPr>
          <w:szCs w:val="22"/>
          <w:lang w:val="el-GR"/>
        </w:rPr>
      </w:pPr>
    </w:p>
    <w:p w14:paraId="0F10D55B" w14:textId="77777777" w:rsidR="00B8417B" w:rsidRDefault="00B8417B">
      <w:pPr>
        <w:pStyle w:val="BlockText"/>
        <w:keepNext/>
        <w:keepLines/>
        <w:numPr>
          <w:ilvl w:val="12"/>
          <w:numId w:val="0"/>
        </w:numPr>
        <w:tabs>
          <w:tab w:val="left" w:pos="567"/>
        </w:tabs>
        <w:ind w:right="0"/>
        <w:rPr>
          <w:szCs w:val="22"/>
        </w:rPr>
      </w:pPr>
      <w:r>
        <w:rPr>
          <w:szCs w:val="22"/>
        </w:rPr>
        <w:t>8.</w:t>
      </w:r>
      <w:r>
        <w:rPr>
          <w:szCs w:val="22"/>
        </w:rPr>
        <w:tab/>
        <w:t>ΑΡΙΘΜΟΣ ΑΔΕΙΑΣ ΚΥΚΛΟΦΟΡΙΑΣ</w:t>
      </w:r>
    </w:p>
    <w:p w14:paraId="13D5C373" w14:textId="77777777" w:rsidR="00B8417B" w:rsidRPr="006861D0" w:rsidRDefault="00B8417B">
      <w:pPr>
        <w:keepNext/>
        <w:keepLines/>
        <w:rPr>
          <w:szCs w:val="22"/>
          <w:lang w:val="el-GR"/>
        </w:rPr>
      </w:pPr>
    </w:p>
    <w:p w14:paraId="0AB7DFE2" w14:textId="77777777" w:rsidR="00B8417B" w:rsidRPr="006861D0" w:rsidRDefault="00B8417B">
      <w:pPr>
        <w:keepNext/>
        <w:keepLines/>
        <w:shd w:val="clear" w:color="auto" w:fill="D5DCE4"/>
        <w:ind w:left="567" w:hanging="567"/>
        <w:rPr>
          <w:i/>
          <w:szCs w:val="22"/>
          <w:lang w:val="el-GR"/>
        </w:rPr>
      </w:pPr>
      <w:r w:rsidRPr="006861D0">
        <w:rPr>
          <w:i/>
          <w:szCs w:val="22"/>
          <w:lang w:val="el-GR"/>
        </w:rPr>
        <w:t>&lt;</w:t>
      </w:r>
      <w:r w:rsidRPr="00C73631">
        <w:rPr>
          <w:i/>
          <w:szCs w:val="22"/>
          <w:lang w:val="es-ES"/>
        </w:rPr>
        <w:t>GONAL</w:t>
      </w:r>
      <w:r w:rsidRPr="006861D0">
        <w:rPr>
          <w:i/>
          <w:szCs w:val="22"/>
          <w:lang w:val="el-GR"/>
        </w:rPr>
        <w:t>-</w:t>
      </w:r>
      <w:r w:rsidRPr="00C73631">
        <w:rPr>
          <w:i/>
          <w:szCs w:val="22"/>
          <w:lang w:val="es-ES"/>
        </w:rPr>
        <w:t>f</w:t>
      </w:r>
      <w:r w:rsidRPr="006861D0">
        <w:rPr>
          <w:i/>
          <w:szCs w:val="22"/>
          <w:lang w:val="el-GR"/>
        </w:rPr>
        <w:t xml:space="preserve"> </w:t>
      </w:r>
      <w:r w:rsidR="00BA586A" w:rsidRPr="006861D0">
        <w:rPr>
          <w:i/>
          <w:szCs w:val="22"/>
          <w:lang w:val="el-GR"/>
        </w:rPr>
        <w:t>150</w:t>
      </w:r>
      <w:r w:rsidR="00BA586A" w:rsidRPr="00C73631">
        <w:rPr>
          <w:i/>
          <w:szCs w:val="22"/>
          <w:lang w:val="es-ES"/>
        </w:rPr>
        <w:t> </w:t>
      </w:r>
      <w:r w:rsidRPr="00C73631">
        <w:rPr>
          <w:i/>
          <w:szCs w:val="22"/>
          <w:lang w:val="es-ES"/>
        </w:rPr>
        <w:t>IU</w:t>
      </w:r>
      <w:r w:rsidRPr="006861D0">
        <w:rPr>
          <w:i/>
          <w:szCs w:val="22"/>
          <w:lang w:val="el-GR"/>
        </w:rPr>
        <w:t xml:space="preserve">– </w:t>
      </w:r>
      <w:r w:rsidRPr="00C73631">
        <w:rPr>
          <w:i/>
          <w:szCs w:val="22"/>
          <w:lang w:val="es-ES"/>
        </w:rPr>
        <w:t>PEN</w:t>
      </w:r>
      <w:r w:rsidRPr="006861D0">
        <w:rPr>
          <w:i/>
          <w:szCs w:val="22"/>
          <w:lang w:val="el-GR"/>
        </w:rPr>
        <w:t>&gt;</w:t>
      </w:r>
    </w:p>
    <w:p w14:paraId="4B14910E" w14:textId="77777777" w:rsidR="00B8417B" w:rsidRPr="006861D0" w:rsidRDefault="00B8417B">
      <w:pPr>
        <w:shd w:val="clear" w:color="auto" w:fill="D5DCE4"/>
        <w:rPr>
          <w:szCs w:val="22"/>
          <w:lang w:val="el-GR"/>
        </w:rPr>
      </w:pPr>
      <w:r w:rsidRPr="00C73631">
        <w:rPr>
          <w:szCs w:val="22"/>
          <w:lang w:val="es-ES"/>
        </w:rPr>
        <w:t>EU</w:t>
      </w:r>
      <w:r w:rsidRPr="006861D0">
        <w:rPr>
          <w:szCs w:val="22"/>
          <w:lang w:val="el-GR"/>
        </w:rPr>
        <w:t>/1/95/001/000</w:t>
      </w:r>
    </w:p>
    <w:p w14:paraId="6F0DA983" w14:textId="77777777" w:rsidR="00B8417B" w:rsidRPr="00BA586A" w:rsidRDefault="00B8417B">
      <w:pPr>
        <w:keepNext/>
        <w:keepLines/>
        <w:numPr>
          <w:ilvl w:val="12"/>
          <w:numId w:val="0"/>
        </w:numPr>
        <w:tabs>
          <w:tab w:val="left" w:pos="567"/>
        </w:tabs>
        <w:rPr>
          <w:szCs w:val="22"/>
          <w:lang w:val="el-GR"/>
        </w:rPr>
      </w:pPr>
    </w:p>
    <w:p w14:paraId="7A2D0836" w14:textId="77777777" w:rsidR="00B8417B" w:rsidRDefault="00B8417B">
      <w:pPr>
        <w:keepNext/>
        <w:keepLines/>
        <w:shd w:val="clear" w:color="auto" w:fill="CCFFFF"/>
        <w:rPr>
          <w:szCs w:val="22"/>
          <w:lang w:val="el-GR"/>
        </w:rPr>
      </w:pPr>
      <w:r>
        <w:rPr>
          <w:i/>
          <w:szCs w:val="22"/>
          <w:lang w:val="el-GR"/>
        </w:rPr>
        <w:t>&lt;GONAL-f 300 IU – PEN&gt;</w:t>
      </w:r>
    </w:p>
    <w:p w14:paraId="2CA1091D" w14:textId="77777777" w:rsidR="00B8417B" w:rsidRPr="00BA586A" w:rsidRDefault="00B8417B">
      <w:pPr>
        <w:shd w:val="clear" w:color="auto" w:fill="CCFFFF"/>
        <w:rPr>
          <w:szCs w:val="22"/>
          <w:lang w:val="el-GR"/>
        </w:rPr>
      </w:pPr>
      <w:r w:rsidRPr="00BA586A">
        <w:rPr>
          <w:szCs w:val="22"/>
          <w:lang w:val="el-GR"/>
        </w:rPr>
        <w:t>EU/1/95/001/033</w:t>
      </w:r>
    </w:p>
    <w:p w14:paraId="38E75D00" w14:textId="77777777" w:rsidR="00B8417B" w:rsidRPr="00BA586A" w:rsidRDefault="00B8417B">
      <w:pPr>
        <w:rPr>
          <w:szCs w:val="22"/>
          <w:lang w:val="el-GR"/>
        </w:rPr>
      </w:pPr>
    </w:p>
    <w:p w14:paraId="1EE79D12" w14:textId="77777777" w:rsidR="00B8417B" w:rsidRPr="00BA586A" w:rsidRDefault="00B8417B">
      <w:pPr>
        <w:keepNext/>
        <w:keepLines/>
        <w:shd w:val="clear" w:color="auto" w:fill="CCECFF"/>
        <w:rPr>
          <w:szCs w:val="22"/>
          <w:lang w:val="el-GR"/>
        </w:rPr>
      </w:pPr>
      <w:r w:rsidRPr="00BA586A">
        <w:rPr>
          <w:i/>
          <w:szCs w:val="22"/>
          <w:shd w:val="clear" w:color="auto" w:fill="CCECFF"/>
          <w:lang w:val="el-GR"/>
        </w:rPr>
        <w:t>&lt;GONAL-f 450 IU – PEN&gt;</w:t>
      </w:r>
    </w:p>
    <w:p w14:paraId="36818DBC" w14:textId="77777777" w:rsidR="00B8417B" w:rsidRPr="00BA586A" w:rsidRDefault="00B8417B">
      <w:pPr>
        <w:shd w:val="clear" w:color="auto" w:fill="CCECFF"/>
        <w:tabs>
          <w:tab w:val="left" w:pos="567"/>
          <w:tab w:val="left" w:pos="3119"/>
        </w:tabs>
        <w:rPr>
          <w:szCs w:val="22"/>
          <w:lang w:val="el-GR"/>
        </w:rPr>
      </w:pPr>
      <w:r w:rsidRPr="00BA586A">
        <w:rPr>
          <w:szCs w:val="22"/>
          <w:lang w:val="el-GR"/>
        </w:rPr>
        <w:t>EU/1/95/001/034</w:t>
      </w:r>
    </w:p>
    <w:p w14:paraId="2327491A" w14:textId="77777777" w:rsidR="00B8417B" w:rsidRPr="00BA586A" w:rsidRDefault="00B8417B">
      <w:pPr>
        <w:rPr>
          <w:szCs w:val="22"/>
          <w:lang w:val="el-GR"/>
        </w:rPr>
      </w:pPr>
    </w:p>
    <w:p w14:paraId="352C4230" w14:textId="77777777" w:rsidR="00B8417B" w:rsidRPr="00BA586A" w:rsidRDefault="00B8417B">
      <w:pPr>
        <w:keepNext/>
        <w:keepLines/>
        <w:shd w:val="clear" w:color="auto" w:fill="99CCFF"/>
        <w:rPr>
          <w:i/>
          <w:szCs w:val="22"/>
          <w:shd w:val="clear" w:color="auto" w:fill="99CCFF"/>
          <w:lang w:val="el-GR"/>
        </w:rPr>
      </w:pPr>
      <w:r w:rsidRPr="00BA586A">
        <w:rPr>
          <w:i/>
          <w:szCs w:val="22"/>
          <w:lang w:val="el-GR"/>
        </w:rPr>
        <w:t>&lt;GONAL-f 900 IU – PEN&gt;</w:t>
      </w:r>
    </w:p>
    <w:p w14:paraId="7DF3F9CF" w14:textId="77777777" w:rsidR="00B8417B" w:rsidRDefault="00B8417B">
      <w:pPr>
        <w:shd w:val="clear" w:color="auto" w:fill="99CCFF"/>
        <w:rPr>
          <w:szCs w:val="22"/>
          <w:lang w:val="el-GR"/>
        </w:rPr>
      </w:pPr>
      <w:r>
        <w:rPr>
          <w:szCs w:val="22"/>
          <w:lang w:val="el-GR"/>
        </w:rPr>
        <w:t>EU/1/95/001/035</w:t>
      </w:r>
    </w:p>
    <w:p w14:paraId="13C37A41" w14:textId="77777777" w:rsidR="00B8417B" w:rsidRDefault="00B8417B">
      <w:pPr>
        <w:numPr>
          <w:ilvl w:val="12"/>
          <w:numId w:val="0"/>
        </w:numPr>
        <w:tabs>
          <w:tab w:val="left" w:pos="567"/>
        </w:tabs>
        <w:rPr>
          <w:szCs w:val="22"/>
          <w:lang w:val="el-GR"/>
        </w:rPr>
      </w:pPr>
    </w:p>
    <w:p w14:paraId="4D35D36C" w14:textId="77777777" w:rsidR="00B8417B" w:rsidRDefault="00B8417B">
      <w:pPr>
        <w:numPr>
          <w:ilvl w:val="12"/>
          <w:numId w:val="0"/>
        </w:numPr>
        <w:tabs>
          <w:tab w:val="left" w:pos="567"/>
        </w:tabs>
        <w:rPr>
          <w:szCs w:val="22"/>
          <w:lang w:val="el-GR"/>
        </w:rPr>
      </w:pPr>
    </w:p>
    <w:p w14:paraId="24FCBED6" w14:textId="77777777" w:rsidR="00B8417B" w:rsidRDefault="00B8417B">
      <w:pPr>
        <w:keepNext/>
        <w:keepLines/>
        <w:numPr>
          <w:ilvl w:val="12"/>
          <w:numId w:val="0"/>
        </w:numPr>
        <w:tabs>
          <w:tab w:val="left" w:pos="567"/>
        </w:tabs>
        <w:rPr>
          <w:b/>
          <w:szCs w:val="22"/>
          <w:lang w:val="el-GR"/>
        </w:rPr>
      </w:pPr>
      <w:r>
        <w:rPr>
          <w:b/>
          <w:szCs w:val="22"/>
          <w:lang w:val="el-GR"/>
        </w:rPr>
        <w:t>9.</w:t>
      </w:r>
      <w:r>
        <w:rPr>
          <w:b/>
          <w:szCs w:val="22"/>
          <w:lang w:val="el-GR"/>
        </w:rPr>
        <w:tab/>
        <w:t>ΗΜΕΡΟΜΗΝΙΑ ΠΡΩΤΗΣ ΕΓΚΡΙΣΗΣ/ΑΝΑΝΕΩΣΗΣ ΤΗΣ ΑΔΕΙΑΣ</w:t>
      </w:r>
    </w:p>
    <w:p w14:paraId="0F31E11A" w14:textId="77777777" w:rsidR="00B8417B" w:rsidRDefault="00B8417B">
      <w:pPr>
        <w:keepNext/>
        <w:keepLines/>
        <w:numPr>
          <w:ilvl w:val="12"/>
          <w:numId w:val="0"/>
        </w:numPr>
        <w:tabs>
          <w:tab w:val="left" w:pos="567"/>
        </w:tabs>
        <w:rPr>
          <w:szCs w:val="22"/>
          <w:lang w:val="el-GR"/>
        </w:rPr>
      </w:pPr>
    </w:p>
    <w:p w14:paraId="07954F42" w14:textId="77777777" w:rsidR="00B8417B" w:rsidRDefault="00B8417B">
      <w:pPr>
        <w:numPr>
          <w:ilvl w:val="12"/>
          <w:numId w:val="0"/>
        </w:numPr>
        <w:tabs>
          <w:tab w:val="left" w:pos="567"/>
        </w:tabs>
        <w:rPr>
          <w:szCs w:val="22"/>
          <w:lang w:val="el-GR"/>
        </w:rPr>
      </w:pPr>
      <w:r>
        <w:rPr>
          <w:szCs w:val="22"/>
          <w:lang w:val="el-GR"/>
        </w:rPr>
        <w:t>Ημερομηνία πρώτης έγκρισης: 20 Οκτωβρίου 1995.</w:t>
      </w:r>
    </w:p>
    <w:p w14:paraId="060E3BEC" w14:textId="77777777" w:rsidR="00B8417B" w:rsidRDefault="00B8417B">
      <w:pPr>
        <w:numPr>
          <w:ilvl w:val="12"/>
          <w:numId w:val="0"/>
        </w:numPr>
        <w:tabs>
          <w:tab w:val="left" w:pos="567"/>
        </w:tabs>
        <w:rPr>
          <w:szCs w:val="22"/>
          <w:lang w:val="el-GR"/>
        </w:rPr>
      </w:pPr>
      <w:r>
        <w:rPr>
          <w:szCs w:val="22"/>
          <w:lang w:val="el-GR"/>
        </w:rPr>
        <w:t>Ημερομηνία τελευταίας ανανέωσης: 20 Οκτωβρίου 2010.</w:t>
      </w:r>
    </w:p>
    <w:p w14:paraId="6B1D6EE6" w14:textId="77777777" w:rsidR="00B8417B" w:rsidRDefault="00B8417B">
      <w:pPr>
        <w:numPr>
          <w:ilvl w:val="12"/>
          <w:numId w:val="0"/>
        </w:numPr>
        <w:tabs>
          <w:tab w:val="left" w:pos="567"/>
        </w:tabs>
        <w:rPr>
          <w:szCs w:val="22"/>
          <w:lang w:val="el-GR"/>
        </w:rPr>
      </w:pPr>
    </w:p>
    <w:p w14:paraId="63346729" w14:textId="77777777" w:rsidR="00B8417B" w:rsidRDefault="00B8417B">
      <w:pPr>
        <w:numPr>
          <w:ilvl w:val="12"/>
          <w:numId w:val="0"/>
        </w:numPr>
        <w:tabs>
          <w:tab w:val="left" w:pos="567"/>
        </w:tabs>
        <w:rPr>
          <w:szCs w:val="22"/>
          <w:lang w:val="el-GR"/>
        </w:rPr>
      </w:pPr>
    </w:p>
    <w:p w14:paraId="6C66889A" w14:textId="77777777" w:rsidR="00B8417B" w:rsidRDefault="00B8417B">
      <w:pPr>
        <w:keepNext/>
        <w:keepLines/>
        <w:numPr>
          <w:ilvl w:val="12"/>
          <w:numId w:val="0"/>
        </w:numPr>
        <w:tabs>
          <w:tab w:val="left" w:pos="567"/>
        </w:tabs>
        <w:rPr>
          <w:b/>
          <w:szCs w:val="22"/>
          <w:lang w:val="el-GR"/>
        </w:rPr>
      </w:pPr>
      <w:r>
        <w:rPr>
          <w:b/>
          <w:szCs w:val="22"/>
          <w:lang w:val="el-GR"/>
        </w:rPr>
        <w:t>10.</w:t>
      </w:r>
      <w:r>
        <w:rPr>
          <w:b/>
          <w:szCs w:val="22"/>
          <w:lang w:val="el-GR"/>
        </w:rPr>
        <w:tab/>
        <w:t>ΗΜΕΡΟΜΗΝΙΑ ΑΝΑΘΕΩΡΗΣΗΣ ΤΟΥ ΚΕΙΜΕΝΟΥ</w:t>
      </w:r>
    </w:p>
    <w:p w14:paraId="34936DB0" w14:textId="77777777" w:rsidR="00B8417B" w:rsidRDefault="00B8417B">
      <w:pPr>
        <w:keepNext/>
        <w:numPr>
          <w:ilvl w:val="12"/>
          <w:numId w:val="0"/>
        </w:numPr>
        <w:tabs>
          <w:tab w:val="left" w:pos="567"/>
        </w:tabs>
        <w:rPr>
          <w:szCs w:val="22"/>
          <w:lang w:val="el-GR"/>
        </w:rPr>
      </w:pPr>
    </w:p>
    <w:p w14:paraId="16E3C897" w14:textId="537142EE" w:rsidR="00B8417B" w:rsidRDefault="00B8417B">
      <w:pPr>
        <w:numPr>
          <w:ilvl w:val="12"/>
          <w:numId w:val="0"/>
        </w:numPr>
        <w:tabs>
          <w:tab w:val="left" w:pos="567"/>
        </w:tabs>
        <w:rPr>
          <w:szCs w:val="22"/>
          <w:lang w:val="el-GR"/>
        </w:rPr>
      </w:pPr>
      <w:r>
        <w:rPr>
          <w:szCs w:val="22"/>
          <w:lang w:val="el-GR"/>
        </w:rPr>
        <w:t xml:space="preserve">Λεπτομερείς πληροφορίες για το παρόν φαρμακευτικό προϊόν είναι διαθέσιμες στον δικτυακό τόπο του Ευρωπαϊκού Οργανισμού Φαρμάκων: </w:t>
      </w:r>
      <w:hyperlink r:id="rId11" w:history="1">
        <w:r>
          <w:rPr>
            <w:rStyle w:val="Hyperlink"/>
            <w:szCs w:val="22"/>
            <w:lang w:val="el-GR"/>
          </w:rPr>
          <w:t>http://www.ema.europa.eu</w:t>
        </w:r>
      </w:hyperlink>
      <w:r>
        <w:rPr>
          <w:szCs w:val="22"/>
          <w:lang w:val="el-GR"/>
        </w:rPr>
        <w:t>.</w:t>
      </w:r>
    </w:p>
    <w:p w14:paraId="3B92FF8E" w14:textId="77777777" w:rsidR="00B32E58" w:rsidRDefault="00B32E58">
      <w:pPr>
        <w:numPr>
          <w:ilvl w:val="12"/>
          <w:numId w:val="0"/>
        </w:numPr>
        <w:tabs>
          <w:tab w:val="left" w:pos="567"/>
        </w:tabs>
        <w:rPr>
          <w:szCs w:val="22"/>
          <w:lang w:val="el-GR"/>
        </w:rPr>
      </w:pPr>
    </w:p>
    <w:p w14:paraId="1162B4FE" w14:textId="77777777" w:rsidR="00B8417B" w:rsidRDefault="00B8417B">
      <w:pPr>
        <w:numPr>
          <w:ilvl w:val="12"/>
          <w:numId w:val="0"/>
        </w:numPr>
        <w:tabs>
          <w:tab w:val="left" w:pos="567"/>
        </w:tabs>
        <w:rPr>
          <w:szCs w:val="22"/>
          <w:lang w:val="el-GR"/>
        </w:rPr>
      </w:pPr>
      <w:r>
        <w:rPr>
          <w:szCs w:val="22"/>
          <w:lang w:val="el-GR"/>
        </w:rPr>
        <w:br w:type="page"/>
      </w:r>
    </w:p>
    <w:p w14:paraId="12C635EA" w14:textId="77777777" w:rsidR="00B8417B" w:rsidRDefault="00B8417B">
      <w:pPr>
        <w:tabs>
          <w:tab w:val="left" w:pos="567"/>
        </w:tabs>
        <w:jc w:val="center"/>
        <w:rPr>
          <w:szCs w:val="22"/>
          <w:lang w:val="el-GR"/>
        </w:rPr>
      </w:pPr>
    </w:p>
    <w:p w14:paraId="590F09FA" w14:textId="77777777" w:rsidR="00B8417B" w:rsidRDefault="00B8417B">
      <w:pPr>
        <w:tabs>
          <w:tab w:val="left" w:pos="567"/>
        </w:tabs>
        <w:jc w:val="center"/>
        <w:rPr>
          <w:szCs w:val="22"/>
          <w:lang w:val="el-GR"/>
        </w:rPr>
      </w:pPr>
    </w:p>
    <w:p w14:paraId="30FEAFF6" w14:textId="77777777" w:rsidR="00B8417B" w:rsidRDefault="00B8417B">
      <w:pPr>
        <w:tabs>
          <w:tab w:val="left" w:pos="567"/>
        </w:tabs>
        <w:jc w:val="center"/>
        <w:rPr>
          <w:szCs w:val="22"/>
          <w:lang w:val="el-GR"/>
        </w:rPr>
      </w:pPr>
    </w:p>
    <w:p w14:paraId="35B138AD" w14:textId="77777777" w:rsidR="00B8417B" w:rsidRDefault="00B8417B">
      <w:pPr>
        <w:tabs>
          <w:tab w:val="left" w:pos="567"/>
        </w:tabs>
        <w:jc w:val="center"/>
        <w:rPr>
          <w:szCs w:val="22"/>
          <w:lang w:val="el-GR"/>
        </w:rPr>
      </w:pPr>
    </w:p>
    <w:p w14:paraId="6AD80330" w14:textId="77777777" w:rsidR="00B8417B" w:rsidRDefault="00B8417B">
      <w:pPr>
        <w:tabs>
          <w:tab w:val="left" w:pos="567"/>
        </w:tabs>
        <w:jc w:val="center"/>
        <w:rPr>
          <w:szCs w:val="22"/>
          <w:lang w:val="el-GR"/>
        </w:rPr>
      </w:pPr>
    </w:p>
    <w:p w14:paraId="7BFF2712" w14:textId="77777777" w:rsidR="00B8417B" w:rsidRDefault="00B8417B">
      <w:pPr>
        <w:tabs>
          <w:tab w:val="left" w:pos="567"/>
        </w:tabs>
        <w:jc w:val="center"/>
        <w:rPr>
          <w:szCs w:val="22"/>
          <w:lang w:val="el-GR"/>
        </w:rPr>
      </w:pPr>
    </w:p>
    <w:p w14:paraId="068AC744" w14:textId="77777777" w:rsidR="00B8417B" w:rsidRDefault="00B8417B">
      <w:pPr>
        <w:tabs>
          <w:tab w:val="left" w:pos="567"/>
        </w:tabs>
        <w:jc w:val="center"/>
        <w:rPr>
          <w:szCs w:val="22"/>
          <w:lang w:val="el-GR"/>
        </w:rPr>
      </w:pPr>
    </w:p>
    <w:p w14:paraId="150B3A92" w14:textId="77777777" w:rsidR="00B8417B" w:rsidRDefault="00B8417B">
      <w:pPr>
        <w:tabs>
          <w:tab w:val="left" w:pos="567"/>
        </w:tabs>
        <w:jc w:val="center"/>
        <w:rPr>
          <w:szCs w:val="22"/>
          <w:lang w:val="el-GR"/>
        </w:rPr>
      </w:pPr>
    </w:p>
    <w:p w14:paraId="6AD2B5B9" w14:textId="77777777" w:rsidR="00B8417B" w:rsidRDefault="00B8417B">
      <w:pPr>
        <w:tabs>
          <w:tab w:val="left" w:pos="567"/>
        </w:tabs>
        <w:jc w:val="center"/>
        <w:rPr>
          <w:szCs w:val="22"/>
          <w:lang w:val="el-GR"/>
        </w:rPr>
      </w:pPr>
    </w:p>
    <w:p w14:paraId="30926D60" w14:textId="77777777" w:rsidR="00B8417B" w:rsidRDefault="00B8417B">
      <w:pPr>
        <w:tabs>
          <w:tab w:val="left" w:pos="567"/>
        </w:tabs>
        <w:jc w:val="center"/>
        <w:rPr>
          <w:szCs w:val="22"/>
          <w:lang w:val="el-GR"/>
        </w:rPr>
      </w:pPr>
    </w:p>
    <w:p w14:paraId="7C7AB664" w14:textId="77777777" w:rsidR="00B8417B" w:rsidRDefault="00B8417B">
      <w:pPr>
        <w:tabs>
          <w:tab w:val="left" w:pos="567"/>
        </w:tabs>
        <w:jc w:val="center"/>
        <w:rPr>
          <w:szCs w:val="22"/>
          <w:lang w:val="el-GR"/>
        </w:rPr>
      </w:pPr>
    </w:p>
    <w:p w14:paraId="0AB41537" w14:textId="77777777" w:rsidR="00B8417B" w:rsidRDefault="00B8417B">
      <w:pPr>
        <w:tabs>
          <w:tab w:val="left" w:pos="567"/>
        </w:tabs>
        <w:jc w:val="center"/>
        <w:rPr>
          <w:szCs w:val="22"/>
          <w:lang w:val="el-GR"/>
        </w:rPr>
      </w:pPr>
    </w:p>
    <w:p w14:paraId="399E8E43" w14:textId="77777777" w:rsidR="00B8417B" w:rsidRDefault="00B8417B">
      <w:pPr>
        <w:tabs>
          <w:tab w:val="left" w:pos="567"/>
          <w:tab w:val="left" w:pos="4253"/>
        </w:tabs>
        <w:jc w:val="center"/>
        <w:rPr>
          <w:szCs w:val="22"/>
          <w:lang w:val="el-GR"/>
        </w:rPr>
      </w:pPr>
    </w:p>
    <w:p w14:paraId="12C46B6C" w14:textId="77777777" w:rsidR="00B8417B" w:rsidRDefault="00B8417B">
      <w:pPr>
        <w:tabs>
          <w:tab w:val="left" w:pos="567"/>
        </w:tabs>
        <w:jc w:val="center"/>
        <w:rPr>
          <w:szCs w:val="22"/>
          <w:lang w:val="el-GR"/>
        </w:rPr>
      </w:pPr>
    </w:p>
    <w:p w14:paraId="1459C1DD" w14:textId="77777777" w:rsidR="00B8417B" w:rsidRDefault="00B8417B">
      <w:pPr>
        <w:tabs>
          <w:tab w:val="left" w:pos="567"/>
        </w:tabs>
        <w:jc w:val="center"/>
        <w:rPr>
          <w:szCs w:val="22"/>
          <w:lang w:val="el-GR"/>
        </w:rPr>
      </w:pPr>
    </w:p>
    <w:p w14:paraId="526EF488" w14:textId="77777777" w:rsidR="00B8417B" w:rsidRDefault="00B8417B">
      <w:pPr>
        <w:tabs>
          <w:tab w:val="left" w:pos="567"/>
        </w:tabs>
        <w:jc w:val="center"/>
        <w:rPr>
          <w:szCs w:val="22"/>
          <w:lang w:val="el-GR"/>
        </w:rPr>
      </w:pPr>
    </w:p>
    <w:p w14:paraId="05A7D68F" w14:textId="77777777" w:rsidR="00B8417B" w:rsidRDefault="00B8417B">
      <w:pPr>
        <w:tabs>
          <w:tab w:val="left" w:pos="567"/>
        </w:tabs>
        <w:jc w:val="center"/>
        <w:rPr>
          <w:szCs w:val="22"/>
          <w:lang w:val="el-GR"/>
        </w:rPr>
      </w:pPr>
    </w:p>
    <w:p w14:paraId="12DED490" w14:textId="77777777" w:rsidR="00B8417B" w:rsidRDefault="00B8417B">
      <w:pPr>
        <w:tabs>
          <w:tab w:val="left" w:pos="567"/>
        </w:tabs>
        <w:jc w:val="center"/>
        <w:rPr>
          <w:szCs w:val="22"/>
          <w:lang w:val="el-GR"/>
        </w:rPr>
      </w:pPr>
    </w:p>
    <w:p w14:paraId="098D5D07" w14:textId="77777777" w:rsidR="00B8417B" w:rsidRDefault="00B8417B">
      <w:pPr>
        <w:tabs>
          <w:tab w:val="left" w:pos="567"/>
        </w:tabs>
        <w:jc w:val="center"/>
        <w:rPr>
          <w:szCs w:val="22"/>
          <w:lang w:val="el-GR"/>
        </w:rPr>
      </w:pPr>
    </w:p>
    <w:p w14:paraId="0F367850" w14:textId="77777777" w:rsidR="00B8417B" w:rsidRDefault="00B8417B">
      <w:pPr>
        <w:tabs>
          <w:tab w:val="left" w:pos="567"/>
        </w:tabs>
        <w:jc w:val="center"/>
        <w:rPr>
          <w:szCs w:val="22"/>
          <w:lang w:val="el-GR"/>
        </w:rPr>
      </w:pPr>
    </w:p>
    <w:p w14:paraId="37B25354" w14:textId="77777777" w:rsidR="00B8417B" w:rsidRDefault="00B8417B">
      <w:pPr>
        <w:tabs>
          <w:tab w:val="left" w:pos="567"/>
        </w:tabs>
        <w:jc w:val="center"/>
        <w:rPr>
          <w:szCs w:val="22"/>
          <w:lang w:val="el-GR"/>
        </w:rPr>
      </w:pPr>
    </w:p>
    <w:p w14:paraId="4F33952E" w14:textId="77777777" w:rsidR="00B8417B" w:rsidRDefault="00B8417B">
      <w:pPr>
        <w:tabs>
          <w:tab w:val="left" w:pos="567"/>
        </w:tabs>
        <w:jc w:val="center"/>
        <w:rPr>
          <w:b/>
          <w:bCs/>
          <w:szCs w:val="22"/>
          <w:lang w:val="el-GR"/>
        </w:rPr>
      </w:pPr>
    </w:p>
    <w:p w14:paraId="08EEF37C" w14:textId="77777777" w:rsidR="00B8417B" w:rsidRDefault="00B8417B">
      <w:pPr>
        <w:tabs>
          <w:tab w:val="left" w:pos="567"/>
          <w:tab w:val="left" w:pos="3119"/>
        </w:tabs>
        <w:jc w:val="center"/>
        <w:rPr>
          <w:b/>
          <w:bCs/>
          <w:szCs w:val="22"/>
          <w:lang w:val="el-GR"/>
        </w:rPr>
      </w:pPr>
      <w:r>
        <w:rPr>
          <w:b/>
          <w:bCs/>
          <w:szCs w:val="22"/>
          <w:lang w:val="el-GR"/>
        </w:rPr>
        <w:t>ΠΑΡΑΡΤΗΜΑ ΙΙ</w:t>
      </w:r>
    </w:p>
    <w:p w14:paraId="51FF937E" w14:textId="77777777" w:rsidR="00B8417B" w:rsidRDefault="00B8417B">
      <w:pPr>
        <w:tabs>
          <w:tab w:val="left" w:pos="567"/>
        </w:tabs>
        <w:ind w:left="1701" w:hanging="567"/>
        <w:jc w:val="both"/>
        <w:rPr>
          <w:b/>
          <w:bCs/>
          <w:szCs w:val="22"/>
          <w:lang w:val="el-GR"/>
        </w:rPr>
      </w:pPr>
    </w:p>
    <w:p w14:paraId="54CA327F" w14:textId="77777777" w:rsidR="00B8417B" w:rsidRDefault="00B8417B">
      <w:pPr>
        <w:tabs>
          <w:tab w:val="left" w:pos="567"/>
          <w:tab w:val="left" w:pos="3119"/>
        </w:tabs>
        <w:ind w:left="1985" w:hanging="567"/>
        <w:rPr>
          <w:b/>
          <w:bCs/>
          <w:szCs w:val="22"/>
          <w:lang w:val="el-GR"/>
        </w:rPr>
      </w:pPr>
      <w:r>
        <w:rPr>
          <w:b/>
          <w:bCs/>
          <w:szCs w:val="22"/>
          <w:lang w:val="el-GR"/>
        </w:rPr>
        <w:t>A.</w:t>
      </w:r>
      <w:r>
        <w:rPr>
          <w:b/>
          <w:bCs/>
          <w:szCs w:val="22"/>
          <w:lang w:val="el-GR"/>
        </w:rPr>
        <w:tab/>
        <w:t>ΠΑΡΑΣΚΕΥΑΣΤΕΣ ΤΗΣ ΒΙΟΛΟΓΙΚΩΣ ΔΡΑΣΤΙΚΗΣ ΟΥΣΙΑΣ ΚΑΙ ΠΑΡΑΣΚΕΥΑΣΤΗΣ ΥΠΕΥΘΥΝΟΣ ΓΙΑ ΤΗΝ ΑΠΟΔΕΣΜΕΥΣΗ ΤΩΝ ΠΑΡΤΙΔΩΝ</w:t>
      </w:r>
    </w:p>
    <w:p w14:paraId="6C00174A" w14:textId="77777777" w:rsidR="00B8417B" w:rsidRDefault="00B8417B">
      <w:pPr>
        <w:tabs>
          <w:tab w:val="left" w:pos="567"/>
          <w:tab w:val="left" w:pos="3119"/>
        </w:tabs>
        <w:ind w:left="1080" w:firstLine="54"/>
        <w:rPr>
          <w:b/>
          <w:bCs/>
          <w:szCs w:val="22"/>
          <w:lang w:val="el-GR"/>
        </w:rPr>
      </w:pPr>
    </w:p>
    <w:p w14:paraId="5A8A53F6" w14:textId="77777777" w:rsidR="00B8417B" w:rsidRDefault="00B8417B">
      <w:pPr>
        <w:tabs>
          <w:tab w:val="left" w:pos="567"/>
          <w:tab w:val="left" w:pos="3119"/>
        </w:tabs>
        <w:ind w:left="1985" w:hanging="567"/>
        <w:rPr>
          <w:b/>
          <w:szCs w:val="22"/>
          <w:lang w:val="el-GR"/>
        </w:rPr>
      </w:pPr>
      <w:r>
        <w:rPr>
          <w:b/>
          <w:bCs/>
          <w:szCs w:val="22"/>
          <w:lang w:val="el-GR"/>
        </w:rPr>
        <w:t>B.</w:t>
      </w:r>
      <w:r>
        <w:rPr>
          <w:b/>
          <w:bCs/>
          <w:szCs w:val="22"/>
          <w:lang w:val="el-GR"/>
        </w:rPr>
        <w:tab/>
        <w:t>ΟΡΟΙ Ή ΠΕΡΙΟΡΙΣΜΟΙ ΣΧΕΤΙΚΑ ΜΕ ΤΗ ΔΙΑΘΕΣΗ ΚΑΙ ΤΗ ΧΡΗΣΗ</w:t>
      </w:r>
    </w:p>
    <w:p w14:paraId="07C3FBBB" w14:textId="77777777" w:rsidR="00B8417B" w:rsidRDefault="00B8417B">
      <w:pPr>
        <w:ind w:left="1418" w:right="567" w:hanging="284"/>
        <w:rPr>
          <w:b/>
          <w:bCs/>
          <w:szCs w:val="22"/>
          <w:highlight w:val="yellow"/>
          <w:lang w:val="el-GR"/>
        </w:rPr>
      </w:pPr>
    </w:p>
    <w:p w14:paraId="049CF5FA" w14:textId="77777777" w:rsidR="00B8417B" w:rsidRDefault="00B8417B">
      <w:pPr>
        <w:tabs>
          <w:tab w:val="left" w:pos="567"/>
        </w:tabs>
        <w:ind w:left="1985" w:right="567" w:hanging="567"/>
        <w:rPr>
          <w:b/>
          <w:szCs w:val="22"/>
          <w:lang w:val="el-GR"/>
        </w:rPr>
      </w:pPr>
      <w:r>
        <w:rPr>
          <w:b/>
          <w:szCs w:val="22"/>
          <w:lang w:val="el-GR"/>
        </w:rPr>
        <w:t>Γ.</w:t>
      </w:r>
      <w:r>
        <w:rPr>
          <w:b/>
          <w:szCs w:val="22"/>
          <w:lang w:val="el-GR"/>
        </w:rPr>
        <w:tab/>
      </w:r>
      <w:r>
        <w:rPr>
          <w:b/>
          <w:bCs/>
          <w:szCs w:val="22"/>
          <w:lang w:val="el-GR"/>
        </w:rPr>
        <w:t>ΑΛΛΟΙ ΟΡΟΙ ΚΑΙ ΑΠΑΙΤΗΣΕΙΣ ΤΗΣ ΑΔΕΙΑΣ ΚΥΚΛΟΦΟΡΙΑΣ</w:t>
      </w:r>
    </w:p>
    <w:p w14:paraId="14951E69" w14:textId="77777777" w:rsidR="00B8417B" w:rsidRDefault="00B8417B">
      <w:pPr>
        <w:ind w:left="1418" w:right="567" w:hanging="284"/>
        <w:rPr>
          <w:b/>
          <w:szCs w:val="22"/>
          <w:lang w:val="el-GR"/>
        </w:rPr>
      </w:pPr>
    </w:p>
    <w:p w14:paraId="37BC6A87" w14:textId="77777777" w:rsidR="00B8417B" w:rsidRDefault="00B8417B">
      <w:pPr>
        <w:tabs>
          <w:tab w:val="left" w:pos="567"/>
        </w:tabs>
        <w:ind w:left="1985" w:right="567" w:hanging="567"/>
        <w:rPr>
          <w:b/>
          <w:szCs w:val="22"/>
          <w:lang w:val="el-GR"/>
        </w:rPr>
      </w:pPr>
      <w:r>
        <w:rPr>
          <w:b/>
          <w:szCs w:val="22"/>
          <w:lang w:val="el-GR"/>
        </w:rPr>
        <w:t>Δ.</w:t>
      </w:r>
      <w:r>
        <w:rPr>
          <w:b/>
          <w:szCs w:val="22"/>
          <w:lang w:val="el-GR"/>
        </w:rPr>
        <w:tab/>
      </w:r>
      <w:r>
        <w:rPr>
          <w:b/>
          <w:bCs/>
          <w:szCs w:val="22"/>
          <w:lang w:val="el-GR"/>
        </w:rPr>
        <w:t>ΟΡΟΙ Ή ΠΕΡΙΟΡΙΣΜΟΙ ΣΧΕΤΙΚΑ ΜΕ ΤΗΝ ΑΣΦΑΛΗ ΚΑΙ ΑΠΟΤΕΛΕΣΜΑΤΙΚΗ ΧΡΗΣΗ ΤΟΥ ΦΑΡΜΑΚΕΥΤΙΚΟΥ ΠΡΟΪΟΝΤΟΣ</w:t>
      </w:r>
    </w:p>
    <w:p w14:paraId="524F825A" w14:textId="77777777" w:rsidR="00B8417B" w:rsidRDefault="00B8417B">
      <w:pPr>
        <w:pStyle w:val="Heading1"/>
        <w:ind w:left="567" w:hanging="567"/>
        <w:jc w:val="left"/>
      </w:pPr>
      <w:r>
        <w:br w:type="page"/>
      </w:r>
      <w:r>
        <w:lastRenderedPageBreak/>
        <w:t>Α.</w:t>
      </w:r>
      <w:r>
        <w:tab/>
        <w:t>ΠΑΡΑΣΚΕΥΑΣΤΕΣ ΤΗΣ ΒΙΟΛΟΓΙΚΩΣ ΔΡΑΣΤΙΚΗΣ ΟΥΣΙΑΣ ΚΑΙ ΠΑΡΑΣΚΕΥΑΣΤΗΣ ΥΠΕΥΘΥΝΟΣ ΓΙΑ ΤΗΝ ΑΠΟΔΕΣΜΕΥΣΗ ΤΩΝ ΠΑΡΤΙΔΩΝ</w:t>
      </w:r>
    </w:p>
    <w:p w14:paraId="4F489135" w14:textId="77777777" w:rsidR="00B8417B" w:rsidRDefault="00B8417B">
      <w:pPr>
        <w:tabs>
          <w:tab w:val="left" w:pos="567"/>
        </w:tabs>
        <w:rPr>
          <w:szCs w:val="22"/>
          <w:lang w:val="el-GR"/>
        </w:rPr>
      </w:pPr>
    </w:p>
    <w:p w14:paraId="2DF78847" w14:textId="77777777" w:rsidR="00B8417B" w:rsidRDefault="00B8417B">
      <w:pPr>
        <w:tabs>
          <w:tab w:val="left" w:pos="567"/>
        </w:tabs>
        <w:rPr>
          <w:szCs w:val="22"/>
          <w:lang w:val="el-GR"/>
        </w:rPr>
      </w:pPr>
      <w:r>
        <w:rPr>
          <w:szCs w:val="22"/>
          <w:u w:val="single"/>
          <w:lang w:val="el-GR"/>
        </w:rPr>
        <w:t>Όνομα και διεύθυνση του παρασκευαστή της βιολογικώς δραστικής ουσίας</w:t>
      </w:r>
    </w:p>
    <w:p w14:paraId="0C33E676" w14:textId="77777777" w:rsidR="00B8417B" w:rsidRDefault="00B8417B">
      <w:pPr>
        <w:tabs>
          <w:tab w:val="left" w:pos="567"/>
        </w:tabs>
        <w:rPr>
          <w:szCs w:val="22"/>
          <w:lang w:val="el-GR"/>
        </w:rPr>
      </w:pPr>
    </w:p>
    <w:p w14:paraId="3E1CE81A" w14:textId="77777777" w:rsidR="00B8417B" w:rsidRPr="006861D0" w:rsidRDefault="00B8417B">
      <w:pPr>
        <w:tabs>
          <w:tab w:val="left" w:pos="567"/>
          <w:tab w:val="left" w:pos="1134"/>
        </w:tabs>
        <w:rPr>
          <w:szCs w:val="22"/>
          <w:lang w:val="it-IT"/>
        </w:rPr>
      </w:pPr>
      <w:r w:rsidRPr="006861D0">
        <w:rPr>
          <w:szCs w:val="22"/>
          <w:lang w:val="it-IT"/>
        </w:rPr>
        <w:t>Merck Serono S.A.</w:t>
      </w:r>
    </w:p>
    <w:p w14:paraId="7600FFDD" w14:textId="77777777" w:rsidR="00B8417B" w:rsidRDefault="00B8417B">
      <w:pPr>
        <w:pStyle w:val="BodyTextIndent2"/>
        <w:keepNext/>
        <w:keepLines/>
        <w:ind w:left="0" w:firstLine="0"/>
        <w:jc w:val="left"/>
        <w:rPr>
          <w:lang w:val="it-IT"/>
        </w:rPr>
      </w:pPr>
      <w:r>
        <w:rPr>
          <w:lang w:val="it-IT"/>
        </w:rPr>
        <w:t>Succursale d’Aubonne</w:t>
      </w:r>
    </w:p>
    <w:p w14:paraId="1F64B9FF" w14:textId="77777777" w:rsidR="00B8417B" w:rsidRPr="006861D0" w:rsidRDefault="00B8417B">
      <w:pPr>
        <w:tabs>
          <w:tab w:val="left" w:pos="567"/>
          <w:tab w:val="left" w:pos="1134"/>
        </w:tabs>
        <w:rPr>
          <w:szCs w:val="22"/>
          <w:lang w:val="fr-FR"/>
        </w:rPr>
      </w:pPr>
      <w:r w:rsidRPr="006861D0">
        <w:rPr>
          <w:szCs w:val="22"/>
          <w:lang w:val="fr-FR"/>
        </w:rPr>
        <w:t>Zone Industrielle de l’Ouriettaz,</w:t>
      </w:r>
    </w:p>
    <w:p w14:paraId="76403716" w14:textId="77777777" w:rsidR="00B8417B" w:rsidRPr="006861D0" w:rsidRDefault="00B8417B">
      <w:pPr>
        <w:tabs>
          <w:tab w:val="left" w:pos="567"/>
          <w:tab w:val="left" w:pos="1134"/>
        </w:tabs>
        <w:rPr>
          <w:szCs w:val="22"/>
          <w:lang w:val="fr-FR"/>
        </w:rPr>
      </w:pPr>
      <w:r w:rsidRPr="006861D0">
        <w:rPr>
          <w:szCs w:val="22"/>
          <w:lang w:val="fr-FR"/>
        </w:rPr>
        <w:t>1170 Aubonne</w:t>
      </w:r>
    </w:p>
    <w:p w14:paraId="188E43D3" w14:textId="77777777" w:rsidR="00B8417B" w:rsidRPr="006861D0" w:rsidRDefault="00B8417B">
      <w:pPr>
        <w:tabs>
          <w:tab w:val="left" w:pos="567"/>
          <w:tab w:val="left" w:pos="1134"/>
        </w:tabs>
        <w:rPr>
          <w:caps/>
          <w:szCs w:val="22"/>
          <w:lang w:val="fr-FR"/>
        </w:rPr>
      </w:pPr>
      <w:r>
        <w:rPr>
          <w:caps/>
          <w:szCs w:val="22"/>
          <w:lang w:val="el-GR"/>
        </w:rPr>
        <w:t>Ε</w:t>
      </w:r>
      <w:r>
        <w:rPr>
          <w:szCs w:val="22"/>
          <w:lang w:val="el-GR"/>
        </w:rPr>
        <w:t>λβετία</w:t>
      </w:r>
    </w:p>
    <w:p w14:paraId="24CCC0CF" w14:textId="77777777" w:rsidR="00B8417B" w:rsidRPr="006861D0" w:rsidRDefault="00B8417B">
      <w:pPr>
        <w:tabs>
          <w:tab w:val="left" w:pos="567"/>
        </w:tabs>
        <w:rPr>
          <w:szCs w:val="22"/>
          <w:lang w:val="fr-FR"/>
        </w:rPr>
      </w:pPr>
    </w:p>
    <w:p w14:paraId="5E0D7FCB" w14:textId="77777777" w:rsidR="00B8417B" w:rsidRPr="006861D0" w:rsidRDefault="00B8417B">
      <w:pPr>
        <w:tabs>
          <w:tab w:val="left" w:pos="567"/>
        </w:tabs>
        <w:rPr>
          <w:szCs w:val="22"/>
          <w:lang w:val="es-ES"/>
        </w:rPr>
      </w:pPr>
      <w:r>
        <w:rPr>
          <w:szCs w:val="22"/>
          <w:lang w:val="el-GR"/>
        </w:rPr>
        <w:t>ή</w:t>
      </w:r>
    </w:p>
    <w:p w14:paraId="46EC6A3C" w14:textId="77777777" w:rsidR="00B8417B" w:rsidRPr="006861D0" w:rsidRDefault="00B8417B">
      <w:pPr>
        <w:tabs>
          <w:tab w:val="left" w:pos="567"/>
        </w:tabs>
        <w:rPr>
          <w:szCs w:val="22"/>
          <w:lang w:val="es-ES"/>
        </w:rPr>
      </w:pPr>
    </w:p>
    <w:p w14:paraId="76B45151" w14:textId="77777777" w:rsidR="00B8417B" w:rsidRPr="006861D0" w:rsidRDefault="00B8417B">
      <w:pPr>
        <w:autoSpaceDE w:val="0"/>
        <w:autoSpaceDN w:val="0"/>
        <w:adjustRightInd w:val="0"/>
        <w:rPr>
          <w:szCs w:val="22"/>
          <w:lang w:val="es-ES"/>
        </w:rPr>
      </w:pPr>
      <w:r w:rsidRPr="006861D0">
        <w:rPr>
          <w:szCs w:val="22"/>
          <w:lang w:val="es-ES"/>
        </w:rPr>
        <w:t>Merck S.L.</w:t>
      </w:r>
    </w:p>
    <w:p w14:paraId="7EA0823D" w14:textId="16FEF798" w:rsidR="00B8417B" w:rsidRPr="006861D0" w:rsidRDefault="00B8417B">
      <w:pPr>
        <w:ind w:left="567" w:hanging="567"/>
        <w:rPr>
          <w:szCs w:val="22"/>
          <w:lang w:val="es-ES"/>
        </w:rPr>
      </w:pPr>
      <w:r w:rsidRPr="006861D0">
        <w:rPr>
          <w:szCs w:val="22"/>
          <w:lang w:val="es-ES"/>
        </w:rPr>
        <w:t>C/Batanes 1</w:t>
      </w:r>
    </w:p>
    <w:p w14:paraId="6EB15B10" w14:textId="4E6D2EA7" w:rsidR="00B8417B" w:rsidRPr="00BA586A" w:rsidRDefault="00B8417B">
      <w:pPr>
        <w:ind w:left="567" w:hanging="567"/>
        <w:rPr>
          <w:szCs w:val="22"/>
          <w:lang w:val="el-GR"/>
        </w:rPr>
      </w:pPr>
      <w:r w:rsidRPr="00BA586A">
        <w:rPr>
          <w:szCs w:val="22"/>
          <w:lang w:val="el-GR"/>
        </w:rPr>
        <w:t>28760 Tres Cantos (Madrid)</w:t>
      </w:r>
    </w:p>
    <w:p w14:paraId="24FF6D39" w14:textId="77777777" w:rsidR="00B8417B" w:rsidRDefault="00B8417B">
      <w:pPr>
        <w:tabs>
          <w:tab w:val="left" w:pos="567"/>
        </w:tabs>
        <w:rPr>
          <w:szCs w:val="22"/>
          <w:lang w:val="el-GR"/>
        </w:rPr>
      </w:pPr>
      <w:r>
        <w:rPr>
          <w:szCs w:val="22"/>
          <w:lang w:val="el-GR"/>
        </w:rPr>
        <w:t>Ισπανία</w:t>
      </w:r>
    </w:p>
    <w:p w14:paraId="760DF9A6" w14:textId="77777777" w:rsidR="00B8417B" w:rsidRDefault="00B8417B">
      <w:pPr>
        <w:tabs>
          <w:tab w:val="left" w:pos="567"/>
        </w:tabs>
        <w:rPr>
          <w:szCs w:val="22"/>
          <w:lang w:val="el-GR"/>
        </w:rPr>
      </w:pPr>
    </w:p>
    <w:p w14:paraId="112F3C42" w14:textId="77777777" w:rsidR="00B8417B" w:rsidRDefault="00B8417B">
      <w:pPr>
        <w:tabs>
          <w:tab w:val="left" w:pos="567"/>
        </w:tabs>
        <w:rPr>
          <w:szCs w:val="22"/>
          <w:lang w:val="el-GR"/>
        </w:rPr>
      </w:pPr>
      <w:r>
        <w:rPr>
          <w:szCs w:val="22"/>
          <w:u w:val="single"/>
          <w:lang w:val="el-GR"/>
        </w:rPr>
        <w:t>Όνομα και διεύθυνση του παρασκευαστή που είναι υπεύθυνος για την αποδέσμευση των παρτίδων</w:t>
      </w:r>
    </w:p>
    <w:p w14:paraId="5C2779A1" w14:textId="77777777" w:rsidR="00B8417B" w:rsidRDefault="00B8417B">
      <w:pPr>
        <w:tabs>
          <w:tab w:val="left" w:pos="567"/>
        </w:tabs>
        <w:rPr>
          <w:szCs w:val="22"/>
          <w:lang w:val="el-GR"/>
        </w:rPr>
      </w:pPr>
    </w:p>
    <w:p w14:paraId="71720488" w14:textId="77777777" w:rsidR="00B8417B" w:rsidRPr="006861D0" w:rsidRDefault="00B8417B">
      <w:pPr>
        <w:tabs>
          <w:tab w:val="left" w:pos="567"/>
        </w:tabs>
        <w:rPr>
          <w:szCs w:val="22"/>
          <w:lang w:val="it-IT"/>
        </w:rPr>
      </w:pPr>
      <w:r w:rsidRPr="006861D0">
        <w:rPr>
          <w:szCs w:val="22"/>
          <w:lang w:val="it-IT"/>
        </w:rPr>
        <w:t>Merck Serono S.p.A.</w:t>
      </w:r>
    </w:p>
    <w:p w14:paraId="3E24B697" w14:textId="162B3DEA" w:rsidR="00B8417B" w:rsidRPr="006861D0" w:rsidRDefault="00B8417B">
      <w:pPr>
        <w:tabs>
          <w:tab w:val="left" w:pos="567"/>
        </w:tabs>
        <w:rPr>
          <w:szCs w:val="22"/>
          <w:lang w:val="it-IT"/>
        </w:rPr>
      </w:pPr>
      <w:r w:rsidRPr="006861D0">
        <w:rPr>
          <w:szCs w:val="22"/>
          <w:lang w:val="it-IT"/>
        </w:rPr>
        <w:t>Via delle Magnolie</w:t>
      </w:r>
      <w:r>
        <w:rPr>
          <w:szCs w:val="22"/>
          <w:lang w:val="it-IT"/>
        </w:rPr>
        <w:t> </w:t>
      </w:r>
      <w:r w:rsidRPr="006861D0">
        <w:rPr>
          <w:szCs w:val="22"/>
          <w:lang w:val="it-IT"/>
        </w:rPr>
        <w:t>15</w:t>
      </w:r>
      <w:r>
        <w:rPr>
          <w:szCs w:val="22"/>
          <w:lang w:val="it-IT"/>
        </w:rPr>
        <w:t xml:space="preserve"> (loc. frazione Zona Industriale)</w:t>
      </w:r>
    </w:p>
    <w:p w14:paraId="217D88F6" w14:textId="6848AE55" w:rsidR="00B8417B" w:rsidRPr="00BA586A" w:rsidRDefault="00B8417B">
      <w:pPr>
        <w:tabs>
          <w:tab w:val="left" w:pos="567"/>
        </w:tabs>
        <w:rPr>
          <w:szCs w:val="22"/>
          <w:lang w:val="el-GR"/>
        </w:rPr>
      </w:pPr>
      <w:r w:rsidRPr="00BA586A">
        <w:rPr>
          <w:szCs w:val="22"/>
          <w:lang w:val="el-GR"/>
        </w:rPr>
        <w:t>70026 Modugno (B</w:t>
      </w:r>
      <w:r w:rsidRPr="00C73631">
        <w:rPr>
          <w:szCs w:val="22"/>
          <w:lang w:val="it-IT"/>
        </w:rPr>
        <w:t>A</w:t>
      </w:r>
      <w:r w:rsidRPr="00BA586A">
        <w:rPr>
          <w:szCs w:val="22"/>
          <w:lang w:val="el-GR"/>
        </w:rPr>
        <w:t>)</w:t>
      </w:r>
    </w:p>
    <w:p w14:paraId="67FC117E" w14:textId="77777777" w:rsidR="00B8417B" w:rsidRDefault="00B8417B">
      <w:pPr>
        <w:tabs>
          <w:tab w:val="left" w:pos="567"/>
        </w:tabs>
        <w:rPr>
          <w:szCs w:val="22"/>
          <w:lang w:val="el-GR"/>
        </w:rPr>
      </w:pPr>
      <w:r>
        <w:rPr>
          <w:szCs w:val="22"/>
          <w:lang w:val="el-GR"/>
        </w:rPr>
        <w:t>Ιταλία</w:t>
      </w:r>
    </w:p>
    <w:p w14:paraId="4C37FD98" w14:textId="77777777" w:rsidR="00B8417B" w:rsidRDefault="00B8417B">
      <w:pPr>
        <w:tabs>
          <w:tab w:val="left" w:pos="567"/>
        </w:tabs>
        <w:rPr>
          <w:szCs w:val="22"/>
          <w:lang w:val="el-GR"/>
        </w:rPr>
      </w:pPr>
    </w:p>
    <w:p w14:paraId="1B087C80" w14:textId="77777777" w:rsidR="00B8417B" w:rsidRDefault="00B8417B">
      <w:pPr>
        <w:tabs>
          <w:tab w:val="left" w:pos="567"/>
        </w:tabs>
        <w:rPr>
          <w:szCs w:val="22"/>
          <w:lang w:val="el-GR"/>
        </w:rPr>
      </w:pPr>
    </w:p>
    <w:p w14:paraId="2F9CEA88" w14:textId="77777777" w:rsidR="00B8417B" w:rsidRDefault="00B8417B">
      <w:pPr>
        <w:pStyle w:val="Heading1"/>
        <w:ind w:left="567" w:hanging="567"/>
        <w:jc w:val="left"/>
      </w:pPr>
      <w:r>
        <w:t>Β.</w:t>
      </w:r>
      <w:r>
        <w:tab/>
        <w:t>ΟΡΟΙ Ή ΟΙ ΠΕΡΙΟΡΙΣΜΟΙ ΣΧΕΤΙΚΑ ΜΕ ΤΗ ΔΙΑΘΕΣΗ ΚΑΙ ΤΗ ΧΡΗΣΗ</w:t>
      </w:r>
    </w:p>
    <w:p w14:paraId="31DE2771" w14:textId="77777777" w:rsidR="00B8417B" w:rsidRDefault="00B8417B">
      <w:pPr>
        <w:numPr>
          <w:ilvl w:val="12"/>
          <w:numId w:val="0"/>
        </w:numPr>
        <w:tabs>
          <w:tab w:val="left" w:pos="567"/>
        </w:tabs>
        <w:rPr>
          <w:szCs w:val="22"/>
          <w:lang w:val="el-GR"/>
        </w:rPr>
      </w:pPr>
    </w:p>
    <w:p w14:paraId="329BF132" w14:textId="77777777" w:rsidR="00B8417B" w:rsidRDefault="00B8417B">
      <w:pPr>
        <w:numPr>
          <w:ilvl w:val="12"/>
          <w:numId w:val="0"/>
        </w:numPr>
        <w:tabs>
          <w:tab w:val="left" w:pos="567"/>
        </w:tabs>
        <w:rPr>
          <w:szCs w:val="22"/>
          <w:lang w:val="el-GR"/>
        </w:rPr>
      </w:pPr>
      <w:r>
        <w:rPr>
          <w:szCs w:val="22"/>
          <w:lang w:val="el-GR"/>
        </w:rPr>
        <w:t>Φαρμακευτικό προϊόν για το οποίο απαιτείται περιορισμένη ιατρική συνταγή (βλ. παράρτημα Ι: Περίληψη των Χαρακτηριστικών του Προϊόντος, παράγραφος 4.2).</w:t>
      </w:r>
    </w:p>
    <w:p w14:paraId="2380C828" w14:textId="77777777" w:rsidR="00B8417B" w:rsidRDefault="00B8417B">
      <w:pPr>
        <w:tabs>
          <w:tab w:val="left" w:pos="567"/>
        </w:tabs>
        <w:rPr>
          <w:szCs w:val="22"/>
          <w:lang w:val="el-GR"/>
        </w:rPr>
      </w:pPr>
    </w:p>
    <w:p w14:paraId="1E8B7AD4" w14:textId="77777777" w:rsidR="00B8417B" w:rsidRDefault="00B8417B">
      <w:pPr>
        <w:tabs>
          <w:tab w:val="left" w:pos="567"/>
        </w:tabs>
        <w:rPr>
          <w:szCs w:val="22"/>
          <w:lang w:val="el-GR"/>
        </w:rPr>
      </w:pPr>
    </w:p>
    <w:p w14:paraId="67F3D7C0" w14:textId="77777777" w:rsidR="00B8417B" w:rsidRDefault="00B8417B">
      <w:pPr>
        <w:pStyle w:val="Heading1"/>
        <w:ind w:left="567" w:hanging="567"/>
        <w:jc w:val="left"/>
      </w:pPr>
      <w:r>
        <w:t>Γ.</w:t>
      </w:r>
      <w:r>
        <w:tab/>
        <w:t>ΑΛΛΟΙ ΟΡΟΙ ΚΑΙ ΑΠΑΙΤΗΣΕΙΣ ΤΗΣ ΑΔΕΙΑΣ ΚΥΚΛΟΦΟΡΙΑΣ</w:t>
      </w:r>
    </w:p>
    <w:p w14:paraId="10A8DE8F" w14:textId="77777777" w:rsidR="00B8417B" w:rsidRDefault="00B8417B">
      <w:pPr>
        <w:rPr>
          <w:iCs/>
          <w:szCs w:val="22"/>
          <w:u w:val="single"/>
          <w:lang w:val="el-GR"/>
        </w:rPr>
      </w:pPr>
    </w:p>
    <w:p w14:paraId="396EC674" w14:textId="4754D197" w:rsidR="00B8417B" w:rsidRDefault="00B8417B">
      <w:pPr>
        <w:numPr>
          <w:ilvl w:val="0"/>
          <w:numId w:val="73"/>
        </w:numPr>
        <w:tabs>
          <w:tab w:val="left" w:pos="567"/>
        </w:tabs>
        <w:ind w:hanging="720"/>
        <w:rPr>
          <w:b/>
          <w:szCs w:val="22"/>
          <w:lang w:val="el-GR"/>
        </w:rPr>
      </w:pPr>
      <w:r>
        <w:rPr>
          <w:b/>
          <w:bCs/>
          <w:szCs w:val="22"/>
          <w:lang w:val="el-GR"/>
        </w:rPr>
        <w:t xml:space="preserve">Εκθέσεις </w:t>
      </w:r>
      <w:r w:rsidR="001B323D" w:rsidRPr="00FE4327">
        <w:rPr>
          <w:b/>
          <w:lang w:val="el-GR"/>
        </w:rPr>
        <w:t>περιοδικής παρακολούθησης της ασφάλειας (</w:t>
      </w:r>
      <w:r w:rsidR="001B323D" w:rsidRPr="00FE4327">
        <w:rPr>
          <w:b/>
        </w:rPr>
        <w:t>PSURs</w:t>
      </w:r>
      <w:r w:rsidR="001B323D" w:rsidRPr="00FE4327">
        <w:rPr>
          <w:b/>
          <w:lang w:val="el-GR"/>
        </w:rPr>
        <w:t>)</w:t>
      </w:r>
    </w:p>
    <w:p w14:paraId="69C013F3" w14:textId="77777777" w:rsidR="00B8417B" w:rsidRDefault="00B8417B">
      <w:pPr>
        <w:tabs>
          <w:tab w:val="left" w:pos="0"/>
        </w:tabs>
        <w:rPr>
          <w:szCs w:val="22"/>
          <w:lang w:val="el-GR"/>
        </w:rPr>
      </w:pPr>
    </w:p>
    <w:p w14:paraId="08CA39E2" w14:textId="1BF9581D" w:rsidR="00B8417B" w:rsidRDefault="00B8417B">
      <w:pPr>
        <w:tabs>
          <w:tab w:val="left" w:pos="0"/>
        </w:tabs>
        <w:rPr>
          <w:iCs/>
          <w:szCs w:val="22"/>
          <w:lang w:val="el-GR"/>
        </w:rPr>
      </w:pPr>
      <w:r>
        <w:rPr>
          <w:lang w:val="el-GR"/>
        </w:rPr>
        <w:t xml:space="preserve">Οι απαιτήσεις για την υποβολή </w:t>
      </w:r>
      <w:r w:rsidR="001B323D" w:rsidRPr="00FE4327">
        <w:rPr>
          <w:lang w:val="el-GR"/>
        </w:rPr>
        <w:t xml:space="preserve">των </w:t>
      </w:r>
      <w:r w:rsidR="001B323D" w:rsidRPr="00FE4327">
        <w:t>PSURs</w:t>
      </w:r>
      <w:r w:rsidR="001B323D" w:rsidRPr="00FE4327">
        <w:rPr>
          <w:lang w:val="el-GR"/>
        </w:rPr>
        <w:t xml:space="preserve"> </w:t>
      </w:r>
      <w:r>
        <w:rPr>
          <w:lang w:val="el-GR"/>
        </w:rPr>
        <w:t>για το εν λόγω φαρμακευτικό προϊόν</w:t>
      </w:r>
      <w:r>
        <w:rPr>
          <w:i/>
          <w:szCs w:val="22"/>
          <w:lang w:val="el-GR"/>
        </w:rPr>
        <w:t xml:space="preserve"> </w:t>
      </w:r>
      <w:r>
        <w:rPr>
          <w:szCs w:val="22"/>
          <w:lang w:val="el-GR"/>
        </w:rPr>
        <w:t>ορίζονται στον κατάλογο με τις ημερομηνίες αναφοράς της Ένωσης (κατάλογος EURD) που παρατίθεται στην παράγραφο 7, του άρθρου 107γ, της οδηγίας 2001/83/ΕΚ και κάθε επακόλουθης επικαιροποίησης όπως δημοσιεύεται στην ευρωπαϊκή δικτυακή πύλη για τα φάρμακα</w:t>
      </w:r>
      <w:r>
        <w:rPr>
          <w:i/>
          <w:szCs w:val="22"/>
          <w:lang w:val="el-GR"/>
        </w:rPr>
        <w:t>.</w:t>
      </w:r>
    </w:p>
    <w:p w14:paraId="511B3618" w14:textId="77777777" w:rsidR="00B8417B" w:rsidRDefault="00B8417B">
      <w:pPr>
        <w:numPr>
          <w:ilvl w:val="12"/>
          <w:numId w:val="0"/>
        </w:numPr>
        <w:tabs>
          <w:tab w:val="left" w:pos="567"/>
        </w:tabs>
        <w:rPr>
          <w:szCs w:val="22"/>
          <w:lang w:val="el-GR"/>
        </w:rPr>
      </w:pPr>
    </w:p>
    <w:p w14:paraId="1BF709E4" w14:textId="77777777" w:rsidR="00B8417B" w:rsidRDefault="00B8417B">
      <w:pPr>
        <w:numPr>
          <w:ilvl w:val="12"/>
          <w:numId w:val="0"/>
        </w:numPr>
        <w:tabs>
          <w:tab w:val="left" w:pos="567"/>
        </w:tabs>
        <w:rPr>
          <w:szCs w:val="22"/>
          <w:lang w:val="el-GR"/>
        </w:rPr>
      </w:pPr>
    </w:p>
    <w:p w14:paraId="6F433B21" w14:textId="77777777" w:rsidR="00B8417B" w:rsidRDefault="00B8417B">
      <w:pPr>
        <w:pStyle w:val="Heading1"/>
        <w:ind w:left="567" w:hanging="567"/>
        <w:jc w:val="left"/>
      </w:pPr>
      <w:r>
        <w:t>Δ.</w:t>
      </w:r>
      <w:r>
        <w:tab/>
        <w:t>ΟΡΟΙ Ή ΠΕΡΙΟΡΙΣΜΟΙ ΣΧΕΤΙΚΑ ΜΕ ΤΗΝ ΑΣΦΑΛΗ ΚΑΙ ΑΠΟΤΕΛΕΣΜΑΤΙΚΗ ΧΡΗΣΗ ΤΟΥ ΦΑΡΜΑΚΕΥΤΙΚΟΥ ΠΡΟΪΟΝΤΟΣ</w:t>
      </w:r>
    </w:p>
    <w:p w14:paraId="01404FE3" w14:textId="77777777" w:rsidR="00B8417B" w:rsidRDefault="00B8417B">
      <w:pPr>
        <w:keepNext/>
        <w:keepLines/>
        <w:rPr>
          <w:szCs w:val="22"/>
          <w:u w:val="single"/>
          <w:lang w:val="el-GR"/>
        </w:rPr>
      </w:pPr>
    </w:p>
    <w:p w14:paraId="1B456459" w14:textId="47B6043C" w:rsidR="00B8417B" w:rsidRDefault="00B8417B">
      <w:pPr>
        <w:keepNext/>
        <w:keepLines/>
        <w:numPr>
          <w:ilvl w:val="0"/>
          <w:numId w:val="73"/>
        </w:numPr>
        <w:tabs>
          <w:tab w:val="left" w:pos="567"/>
        </w:tabs>
        <w:ind w:hanging="720"/>
        <w:rPr>
          <w:b/>
          <w:szCs w:val="22"/>
          <w:lang w:val="el-GR"/>
        </w:rPr>
      </w:pPr>
      <w:r>
        <w:rPr>
          <w:b/>
          <w:bCs/>
          <w:szCs w:val="22"/>
          <w:lang w:val="el-GR"/>
        </w:rPr>
        <w:t xml:space="preserve">Σχέδιο </w:t>
      </w:r>
      <w:r w:rsidR="0048595F" w:rsidRPr="00FE4327">
        <w:rPr>
          <w:b/>
          <w:noProof/>
          <w:szCs w:val="22"/>
          <w:lang w:val="el-GR"/>
        </w:rPr>
        <w:t>δ</w:t>
      </w:r>
      <w:r w:rsidR="0048595F" w:rsidRPr="00FE4327">
        <w:rPr>
          <w:b/>
          <w:noProof/>
          <w:szCs w:val="22"/>
        </w:rPr>
        <w:t xml:space="preserve">ιαχείρισης </w:t>
      </w:r>
      <w:r w:rsidR="0048595F" w:rsidRPr="00FE4327">
        <w:rPr>
          <w:b/>
          <w:noProof/>
          <w:szCs w:val="22"/>
          <w:lang w:val="el-GR"/>
        </w:rPr>
        <w:t>κ</w:t>
      </w:r>
      <w:r w:rsidR="0048595F" w:rsidRPr="00FE4327">
        <w:rPr>
          <w:b/>
          <w:noProof/>
          <w:szCs w:val="22"/>
        </w:rPr>
        <w:t>ινδύνου</w:t>
      </w:r>
      <w:r w:rsidR="0048595F">
        <w:rPr>
          <w:b/>
          <w:bCs/>
          <w:szCs w:val="22"/>
          <w:lang w:val="el-GR"/>
        </w:rPr>
        <w:t xml:space="preserve"> </w:t>
      </w:r>
      <w:r>
        <w:rPr>
          <w:b/>
          <w:bCs/>
          <w:szCs w:val="22"/>
          <w:lang w:val="el-GR"/>
        </w:rPr>
        <w:t>(ΣΔΚ)</w:t>
      </w:r>
    </w:p>
    <w:p w14:paraId="50277C9B" w14:textId="77777777" w:rsidR="00B8417B" w:rsidRDefault="00B8417B">
      <w:pPr>
        <w:keepNext/>
        <w:keepLines/>
        <w:rPr>
          <w:b/>
          <w:szCs w:val="22"/>
          <w:lang w:val="el-GR"/>
        </w:rPr>
      </w:pPr>
    </w:p>
    <w:p w14:paraId="15E41639" w14:textId="77777777" w:rsidR="00B8417B" w:rsidRDefault="00B8417B">
      <w:pPr>
        <w:tabs>
          <w:tab w:val="left" w:pos="0"/>
        </w:tabs>
        <w:rPr>
          <w:szCs w:val="22"/>
          <w:lang w:val="el-GR"/>
        </w:rPr>
      </w:pPr>
      <w:r>
        <w:rPr>
          <w:szCs w:val="22"/>
          <w:lang w:val="el-GR"/>
        </w:rPr>
        <w:t>Ο Κάτοχος Άδειας Κυκλοφορίας</w:t>
      </w:r>
      <w:r w:rsidR="0048595F" w:rsidRPr="006861D0">
        <w:rPr>
          <w:szCs w:val="22"/>
          <w:lang w:val="el-GR"/>
        </w:rPr>
        <w:t xml:space="preserve"> (</w:t>
      </w:r>
      <w:r w:rsidR="0048595F">
        <w:rPr>
          <w:szCs w:val="22"/>
          <w:lang w:val="en-GB"/>
        </w:rPr>
        <w:t>KAK</w:t>
      </w:r>
      <w:r w:rsidR="0048595F" w:rsidRPr="006861D0">
        <w:rPr>
          <w:szCs w:val="22"/>
          <w:lang w:val="el-GR"/>
        </w:rPr>
        <w:t>)</w:t>
      </w:r>
      <w:r>
        <w:rPr>
          <w:szCs w:val="22"/>
          <w:lang w:val="el-GR"/>
        </w:rPr>
        <w:t xml:space="preserve"> θα διεξαγάγει τις απαιτούμενες δραστηριότητες και παρεμβάσεις φαρμακοεπαγρύπνησης όπως παρουσιάζονται στο συμφωνηθέν ΣΔΚ που παρουσιάζεται στην ενότητα 1.8.2 της άδειας κυκλοφορίας και οποιεσδήποτε επακόλουθες εγκεκριμένες αναθεωρήσεις του ΣΔΚ.</w:t>
      </w:r>
    </w:p>
    <w:p w14:paraId="6A3544A6" w14:textId="77777777" w:rsidR="00B8417B" w:rsidRDefault="00B8417B">
      <w:pPr>
        <w:rPr>
          <w:iCs/>
          <w:szCs w:val="22"/>
          <w:lang w:val="el-GR"/>
        </w:rPr>
      </w:pPr>
    </w:p>
    <w:p w14:paraId="18977A23" w14:textId="77777777" w:rsidR="00B8417B" w:rsidRDefault="00B8417B">
      <w:pPr>
        <w:keepNext/>
        <w:rPr>
          <w:iCs/>
          <w:szCs w:val="22"/>
          <w:lang w:val="el-GR"/>
        </w:rPr>
      </w:pPr>
      <w:r>
        <w:rPr>
          <w:szCs w:val="22"/>
          <w:lang w:val="el-GR"/>
        </w:rPr>
        <w:lastRenderedPageBreak/>
        <w:t>Ένα επικαιροποιημένο ΣΔΚ θα πρέπει να κατατεθεί</w:t>
      </w:r>
      <w:r>
        <w:rPr>
          <w:iCs/>
          <w:szCs w:val="22"/>
          <w:lang w:val="el-GR"/>
        </w:rPr>
        <w:t>:</w:t>
      </w:r>
    </w:p>
    <w:p w14:paraId="06353E6D" w14:textId="2CCD5860" w:rsidR="00B8417B" w:rsidRDefault="0048595F">
      <w:pPr>
        <w:keepNext/>
        <w:numPr>
          <w:ilvl w:val="0"/>
          <w:numId w:val="74"/>
        </w:numPr>
        <w:tabs>
          <w:tab w:val="clear" w:pos="720"/>
          <w:tab w:val="num" w:pos="567"/>
        </w:tabs>
        <w:ind w:left="567" w:hanging="567"/>
        <w:rPr>
          <w:iCs/>
          <w:szCs w:val="22"/>
          <w:lang w:val="el-GR"/>
        </w:rPr>
      </w:pPr>
      <w:r w:rsidRPr="00FE4327">
        <w:rPr>
          <w:lang w:val="el-GR"/>
        </w:rPr>
        <w:t>Μετά</w:t>
      </w:r>
      <w:r w:rsidRPr="006861D0">
        <w:rPr>
          <w:lang w:val="el-GR"/>
        </w:rPr>
        <w:t xml:space="preserve"> </w:t>
      </w:r>
      <w:r w:rsidR="00B8417B">
        <w:rPr>
          <w:szCs w:val="22"/>
          <w:lang w:val="el-GR"/>
        </w:rPr>
        <w:t>από αίτημα του Ευρωπαϊκού Οργανισμού Φαρμάκων,</w:t>
      </w:r>
    </w:p>
    <w:p w14:paraId="43A8876E" w14:textId="5CC427E6" w:rsidR="00B8417B" w:rsidRDefault="0048595F">
      <w:pPr>
        <w:keepLines/>
        <w:numPr>
          <w:ilvl w:val="0"/>
          <w:numId w:val="74"/>
        </w:numPr>
        <w:tabs>
          <w:tab w:val="clear" w:pos="720"/>
          <w:tab w:val="num" w:pos="567"/>
        </w:tabs>
        <w:ind w:left="567" w:hanging="567"/>
        <w:rPr>
          <w:iCs/>
          <w:szCs w:val="22"/>
          <w:lang w:val="el-GR"/>
        </w:rPr>
      </w:pPr>
      <w:r w:rsidRPr="00FE4327">
        <w:rPr>
          <w:lang w:val="el-GR"/>
        </w:rPr>
        <w:t>Οποτεδήποτε</w:t>
      </w:r>
      <w:r w:rsidR="00B8417B">
        <w:rPr>
          <w:szCs w:val="22"/>
          <w:lang w:val="el-GR"/>
        </w:rPr>
        <w:t xml:space="preserve"> τροποποιείται το σύστημα διαχείρισης κινδύνου, ειδικά ως αποτέλεσμα λήψης νέων πληροφοριών που μπορούν να επιφέρουν σημαντική αλλαγή στη σχέση οφέλους-κινδύνου ή ως αποτέλεσμα της επίτευξης ενός σημαντικού οροσήμου (φαρμακοεπαγρύπνηση ή ελαχιστοποίηση κινδύνου)</w:t>
      </w:r>
      <w:r w:rsidR="00B8417B">
        <w:rPr>
          <w:iCs/>
          <w:szCs w:val="22"/>
          <w:lang w:val="el-GR"/>
        </w:rPr>
        <w:t>.</w:t>
      </w:r>
    </w:p>
    <w:p w14:paraId="33606AC4" w14:textId="77777777" w:rsidR="00B8417B" w:rsidRDefault="00B8417B">
      <w:pPr>
        <w:tabs>
          <w:tab w:val="left" w:pos="0"/>
          <w:tab w:val="left" w:pos="567"/>
        </w:tabs>
        <w:rPr>
          <w:szCs w:val="22"/>
          <w:lang w:val="el-GR"/>
        </w:rPr>
      </w:pPr>
    </w:p>
    <w:p w14:paraId="14ECB8F2" w14:textId="77777777" w:rsidR="00B8417B" w:rsidRDefault="00B8417B">
      <w:pPr>
        <w:tabs>
          <w:tab w:val="left" w:pos="567"/>
        </w:tabs>
        <w:rPr>
          <w:szCs w:val="22"/>
          <w:lang w:val="el-GR"/>
        </w:rPr>
      </w:pPr>
      <w:r>
        <w:rPr>
          <w:szCs w:val="22"/>
          <w:lang w:val="el-GR"/>
        </w:rPr>
        <w:br w:type="page"/>
      </w:r>
    </w:p>
    <w:p w14:paraId="587FEA4A" w14:textId="77777777" w:rsidR="00B8417B" w:rsidRDefault="00B8417B">
      <w:pPr>
        <w:tabs>
          <w:tab w:val="left" w:pos="567"/>
        </w:tabs>
        <w:jc w:val="center"/>
        <w:rPr>
          <w:szCs w:val="22"/>
          <w:lang w:val="el-GR"/>
        </w:rPr>
      </w:pPr>
    </w:p>
    <w:p w14:paraId="3E4BF293" w14:textId="77777777" w:rsidR="00B8417B" w:rsidRDefault="00B8417B">
      <w:pPr>
        <w:tabs>
          <w:tab w:val="left" w:pos="567"/>
        </w:tabs>
        <w:jc w:val="center"/>
        <w:rPr>
          <w:szCs w:val="22"/>
          <w:lang w:val="el-GR"/>
        </w:rPr>
      </w:pPr>
    </w:p>
    <w:p w14:paraId="02A5B524" w14:textId="77777777" w:rsidR="00B8417B" w:rsidRDefault="00B8417B">
      <w:pPr>
        <w:tabs>
          <w:tab w:val="left" w:pos="567"/>
        </w:tabs>
        <w:jc w:val="center"/>
        <w:rPr>
          <w:szCs w:val="22"/>
          <w:lang w:val="el-GR"/>
        </w:rPr>
      </w:pPr>
    </w:p>
    <w:p w14:paraId="2A22E159" w14:textId="77777777" w:rsidR="00B8417B" w:rsidRDefault="00B8417B">
      <w:pPr>
        <w:tabs>
          <w:tab w:val="left" w:pos="567"/>
        </w:tabs>
        <w:jc w:val="center"/>
        <w:rPr>
          <w:szCs w:val="22"/>
          <w:lang w:val="el-GR"/>
        </w:rPr>
      </w:pPr>
    </w:p>
    <w:p w14:paraId="172BE0D0" w14:textId="77777777" w:rsidR="00B8417B" w:rsidRDefault="00B8417B">
      <w:pPr>
        <w:tabs>
          <w:tab w:val="left" w:pos="567"/>
        </w:tabs>
        <w:jc w:val="center"/>
        <w:rPr>
          <w:szCs w:val="22"/>
          <w:lang w:val="el-GR"/>
        </w:rPr>
      </w:pPr>
    </w:p>
    <w:p w14:paraId="095C4F00" w14:textId="77777777" w:rsidR="00B8417B" w:rsidRDefault="00B8417B">
      <w:pPr>
        <w:tabs>
          <w:tab w:val="left" w:pos="567"/>
        </w:tabs>
        <w:jc w:val="center"/>
        <w:rPr>
          <w:szCs w:val="22"/>
          <w:lang w:val="el-GR"/>
        </w:rPr>
      </w:pPr>
    </w:p>
    <w:p w14:paraId="354F78C2" w14:textId="77777777" w:rsidR="00B8417B" w:rsidRDefault="00B8417B">
      <w:pPr>
        <w:tabs>
          <w:tab w:val="left" w:pos="567"/>
        </w:tabs>
        <w:jc w:val="center"/>
        <w:rPr>
          <w:szCs w:val="22"/>
          <w:lang w:val="el-GR"/>
        </w:rPr>
      </w:pPr>
    </w:p>
    <w:p w14:paraId="44D88870" w14:textId="77777777" w:rsidR="00B8417B" w:rsidRDefault="00B8417B">
      <w:pPr>
        <w:tabs>
          <w:tab w:val="left" w:pos="567"/>
        </w:tabs>
        <w:jc w:val="center"/>
        <w:rPr>
          <w:szCs w:val="22"/>
          <w:lang w:val="el-GR"/>
        </w:rPr>
      </w:pPr>
    </w:p>
    <w:p w14:paraId="41F701FC" w14:textId="77777777" w:rsidR="00B8417B" w:rsidRDefault="00B8417B">
      <w:pPr>
        <w:tabs>
          <w:tab w:val="left" w:pos="567"/>
        </w:tabs>
        <w:jc w:val="center"/>
        <w:rPr>
          <w:szCs w:val="22"/>
          <w:lang w:val="el-GR"/>
        </w:rPr>
      </w:pPr>
    </w:p>
    <w:p w14:paraId="3C13FD75" w14:textId="77777777" w:rsidR="00B8417B" w:rsidRDefault="00B8417B">
      <w:pPr>
        <w:tabs>
          <w:tab w:val="left" w:pos="567"/>
        </w:tabs>
        <w:jc w:val="center"/>
        <w:rPr>
          <w:szCs w:val="22"/>
          <w:lang w:val="el-GR"/>
        </w:rPr>
      </w:pPr>
    </w:p>
    <w:p w14:paraId="65EF5455" w14:textId="77777777" w:rsidR="00B8417B" w:rsidRDefault="00B8417B">
      <w:pPr>
        <w:tabs>
          <w:tab w:val="left" w:pos="567"/>
        </w:tabs>
        <w:jc w:val="center"/>
        <w:rPr>
          <w:szCs w:val="22"/>
          <w:lang w:val="el-GR"/>
        </w:rPr>
      </w:pPr>
    </w:p>
    <w:p w14:paraId="29833120" w14:textId="77777777" w:rsidR="00B8417B" w:rsidRDefault="00B8417B">
      <w:pPr>
        <w:tabs>
          <w:tab w:val="left" w:pos="567"/>
        </w:tabs>
        <w:jc w:val="center"/>
        <w:rPr>
          <w:szCs w:val="22"/>
          <w:lang w:val="el-GR"/>
        </w:rPr>
      </w:pPr>
    </w:p>
    <w:p w14:paraId="29004FD9" w14:textId="77777777" w:rsidR="00B8417B" w:rsidRDefault="00B8417B">
      <w:pPr>
        <w:tabs>
          <w:tab w:val="left" w:pos="567"/>
        </w:tabs>
        <w:jc w:val="center"/>
        <w:rPr>
          <w:szCs w:val="22"/>
          <w:lang w:val="el-GR"/>
        </w:rPr>
      </w:pPr>
    </w:p>
    <w:p w14:paraId="0C040CA8" w14:textId="77777777" w:rsidR="00B8417B" w:rsidRDefault="00B8417B">
      <w:pPr>
        <w:tabs>
          <w:tab w:val="left" w:pos="567"/>
        </w:tabs>
        <w:jc w:val="center"/>
        <w:rPr>
          <w:szCs w:val="22"/>
          <w:lang w:val="el-GR"/>
        </w:rPr>
      </w:pPr>
    </w:p>
    <w:p w14:paraId="12662DD3" w14:textId="77777777" w:rsidR="00B8417B" w:rsidRDefault="00B8417B">
      <w:pPr>
        <w:tabs>
          <w:tab w:val="left" w:pos="567"/>
        </w:tabs>
        <w:jc w:val="center"/>
        <w:rPr>
          <w:szCs w:val="22"/>
          <w:lang w:val="el-GR"/>
        </w:rPr>
      </w:pPr>
    </w:p>
    <w:p w14:paraId="74F8B23E" w14:textId="77777777" w:rsidR="00B8417B" w:rsidRDefault="00B8417B">
      <w:pPr>
        <w:tabs>
          <w:tab w:val="left" w:pos="567"/>
        </w:tabs>
        <w:jc w:val="center"/>
        <w:rPr>
          <w:szCs w:val="22"/>
          <w:lang w:val="el-GR"/>
        </w:rPr>
      </w:pPr>
    </w:p>
    <w:p w14:paraId="03DAF661" w14:textId="77777777" w:rsidR="00B8417B" w:rsidRDefault="00B8417B">
      <w:pPr>
        <w:tabs>
          <w:tab w:val="left" w:pos="567"/>
        </w:tabs>
        <w:jc w:val="center"/>
        <w:rPr>
          <w:szCs w:val="22"/>
          <w:lang w:val="el-GR"/>
        </w:rPr>
      </w:pPr>
    </w:p>
    <w:p w14:paraId="022A927A" w14:textId="77777777" w:rsidR="00B8417B" w:rsidRDefault="00B8417B">
      <w:pPr>
        <w:tabs>
          <w:tab w:val="left" w:pos="567"/>
        </w:tabs>
        <w:jc w:val="center"/>
        <w:rPr>
          <w:szCs w:val="22"/>
          <w:lang w:val="el-GR"/>
        </w:rPr>
      </w:pPr>
    </w:p>
    <w:p w14:paraId="3641FE61" w14:textId="77777777" w:rsidR="00B8417B" w:rsidRDefault="00B8417B">
      <w:pPr>
        <w:tabs>
          <w:tab w:val="left" w:pos="567"/>
        </w:tabs>
        <w:jc w:val="center"/>
        <w:rPr>
          <w:szCs w:val="22"/>
          <w:lang w:val="el-GR"/>
        </w:rPr>
      </w:pPr>
    </w:p>
    <w:p w14:paraId="1CC8A197" w14:textId="77777777" w:rsidR="00B8417B" w:rsidRDefault="00B8417B">
      <w:pPr>
        <w:tabs>
          <w:tab w:val="left" w:pos="567"/>
        </w:tabs>
        <w:jc w:val="center"/>
        <w:rPr>
          <w:szCs w:val="22"/>
          <w:lang w:val="el-GR"/>
        </w:rPr>
      </w:pPr>
    </w:p>
    <w:p w14:paraId="57EBD9DF" w14:textId="77777777" w:rsidR="00B8417B" w:rsidRDefault="00B8417B">
      <w:pPr>
        <w:tabs>
          <w:tab w:val="left" w:pos="567"/>
        </w:tabs>
        <w:jc w:val="center"/>
        <w:rPr>
          <w:szCs w:val="22"/>
          <w:lang w:val="el-GR"/>
        </w:rPr>
      </w:pPr>
    </w:p>
    <w:p w14:paraId="0E122CD0" w14:textId="77777777" w:rsidR="00B8417B" w:rsidRDefault="00B8417B">
      <w:pPr>
        <w:tabs>
          <w:tab w:val="left" w:pos="567"/>
        </w:tabs>
        <w:jc w:val="center"/>
        <w:rPr>
          <w:szCs w:val="22"/>
          <w:lang w:val="el-GR"/>
        </w:rPr>
      </w:pPr>
    </w:p>
    <w:p w14:paraId="6A4DD125" w14:textId="77777777" w:rsidR="00B8417B" w:rsidRDefault="00B8417B">
      <w:pPr>
        <w:tabs>
          <w:tab w:val="left" w:pos="567"/>
        </w:tabs>
        <w:jc w:val="center"/>
        <w:rPr>
          <w:b/>
          <w:szCs w:val="22"/>
          <w:lang w:val="el-GR"/>
        </w:rPr>
      </w:pPr>
      <w:r>
        <w:rPr>
          <w:b/>
          <w:szCs w:val="22"/>
          <w:lang w:val="el-GR"/>
        </w:rPr>
        <w:t>ΠΑΡΑΡΤΗΜΑ ΙΙΙ</w:t>
      </w:r>
    </w:p>
    <w:p w14:paraId="465D7160" w14:textId="77777777" w:rsidR="00B8417B" w:rsidRDefault="00B8417B">
      <w:pPr>
        <w:tabs>
          <w:tab w:val="left" w:pos="567"/>
        </w:tabs>
        <w:jc w:val="center"/>
        <w:rPr>
          <w:b/>
          <w:szCs w:val="22"/>
          <w:lang w:val="el-GR"/>
        </w:rPr>
      </w:pPr>
    </w:p>
    <w:p w14:paraId="09D35029" w14:textId="77777777" w:rsidR="00B8417B" w:rsidRDefault="00B8417B">
      <w:pPr>
        <w:tabs>
          <w:tab w:val="left" w:pos="567"/>
        </w:tabs>
        <w:jc w:val="center"/>
        <w:rPr>
          <w:b/>
          <w:szCs w:val="22"/>
          <w:lang w:val="el-GR"/>
        </w:rPr>
      </w:pPr>
      <w:r>
        <w:rPr>
          <w:b/>
          <w:szCs w:val="22"/>
          <w:lang w:val="el-GR"/>
        </w:rPr>
        <w:t>ΕΠΙΣΗΜΑΝΣΗ ΚΑΙ ΦΥΛΛΟ ΟΔΗΓΙΩΝ ΧΡΗΣΗΣ</w:t>
      </w:r>
    </w:p>
    <w:p w14:paraId="0AB6F809" w14:textId="77777777" w:rsidR="00B8417B" w:rsidRDefault="00B8417B">
      <w:pPr>
        <w:tabs>
          <w:tab w:val="left" w:pos="567"/>
        </w:tabs>
        <w:jc w:val="center"/>
        <w:rPr>
          <w:szCs w:val="22"/>
          <w:lang w:val="el-GR"/>
        </w:rPr>
      </w:pPr>
    </w:p>
    <w:p w14:paraId="28561B28" w14:textId="77777777" w:rsidR="00B8417B" w:rsidRDefault="00B8417B">
      <w:pPr>
        <w:tabs>
          <w:tab w:val="left" w:pos="567"/>
        </w:tabs>
        <w:jc w:val="center"/>
        <w:rPr>
          <w:szCs w:val="22"/>
          <w:lang w:val="el-GR"/>
        </w:rPr>
      </w:pPr>
      <w:r>
        <w:rPr>
          <w:b/>
          <w:szCs w:val="22"/>
          <w:lang w:val="el-GR"/>
        </w:rPr>
        <w:br w:type="page"/>
      </w:r>
    </w:p>
    <w:p w14:paraId="0A5C959E" w14:textId="77777777" w:rsidR="00B8417B" w:rsidRDefault="00B8417B">
      <w:pPr>
        <w:tabs>
          <w:tab w:val="left" w:pos="567"/>
        </w:tabs>
        <w:jc w:val="center"/>
        <w:rPr>
          <w:szCs w:val="22"/>
          <w:lang w:val="el-GR"/>
        </w:rPr>
      </w:pPr>
    </w:p>
    <w:p w14:paraId="1CE477D6" w14:textId="77777777" w:rsidR="00B8417B" w:rsidRDefault="00B8417B">
      <w:pPr>
        <w:tabs>
          <w:tab w:val="left" w:pos="567"/>
        </w:tabs>
        <w:jc w:val="center"/>
        <w:rPr>
          <w:szCs w:val="22"/>
          <w:lang w:val="el-GR"/>
        </w:rPr>
      </w:pPr>
    </w:p>
    <w:p w14:paraId="03D61161" w14:textId="77777777" w:rsidR="00B8417B" w:rsidRDefault="00B8417B">
      <w:pPr>
        <w:tabs>
          <w:tab w:val="left" w:pos="567"/>
        </w:tabs>
        <w:jc w:val="center"/>
        <w:rPr>
          <w:szCs w:val="22"/>
          <w:lang w:val="el-GR"/>
        </w:rPr>
      </w:pPr>
    </w:p>
    <w:p w14:paraId="46657866" w14:textId="77777777" w:rsidR="00B8417B" w:rsidRDefault="00B8417B">
      <w:pPr>
        <w:tabs>
          <w:tab w:val="left" w:pos="567"/>
        </w:tabs>
        <w:jc w:val="center"/>
        <w:rPr>
          <w:szCs w:val="22"/>
          <w:lang w:val="el-GR"/>
        </w:rPr>
      </w:pPr>
    </w:p>
    <w:p w14:paraId="3DC8C9CE" w14:textId="77777777" w:rsidR="00B8417B" w:rsidRDefault="00B8417B">
      <w:pPr>
        <w:tabs>
          <w:tab w:val="left" w:pos="567"/>
        </w:tabs>
        <w:jc w:val="center"/>
        <w:rPr>
          <w:szCs w:val="22"/>
          <w:lang w:val="el-GR"/>
        </w:rPr>
      </w:pPr>
    </w:p>
    <w:p w14:paraId="5AF2BB20" w14:textId="77777777" w:rsidR="00B8417B" w:rsidRDefault="00B8417B">
      <w:pPr>
        <w:tabs>
          <w:tab w:val="left" w:pos="567"/>
        </w:tabs>
        <w:jc w:val="center"/>
        <w:rPr>
          <w:szCs w:val="22"/>
          <w:lang w:val="el-GR"/>
        </w:rPr>
      </w:pPr>
    </w:p>
    <w:p w14:paraId="2D01ABEB" w14:textId="77777777" w:rsidR="00B8417B" w:rsidRDefault="00B8417B">
      <w:pPr>
        <w:tabs>
          <w:tab w:val="left" w:pos="567"/>
        </w:tabs>
        <w:jc w:val="center"/>
        <w:rPr>
          <w:szCs w:val="22"/>
          <w:lang w:val="el-GR"/>
        </w:rPr>
      </w:pPr>
    </w:p>
    <w:p w14:paraId="342D226D" w14:textId="77777777" w:rsidR="00B8417B" w:rsidRDefault="00B8417B">
      <w:pPr>
        <w:tabs>
          <w:tab w:val="left" w:pos="567"/>
        </w:tabs>
        <w:jc w:val="center"/>
        <w:rPr>
          <w:szCs w:val="22"/>
          <w:lang w:val="el-GR"/>
        </w:rPr>
      </w:pPr>
    </w:p>
    <w:p w14:paraId="428E7116" w14:textId="77777777" w:rsidR="00B8417B" w:rsidRDefault="00B8417B">
      <w:pPr>
        <w:tabs>
          <w:tab w:val="left" w:pos="567"/>
        </w:tabs>
        <w:jc w:val="center"/>
        <w:rPr>
          <w:szCs w:val="22"/>
          <w:lang w:val="el-GR"/>
        </w:rPr>
      </w:pPr>
    </w:p>
    <w:p w14:paraId="6D952963" w14:textId="77777777" w:rsidR="00B8417B" w:rsidRDefault="00B8417B">
      <w:pPr>
        <w:tabs>
          <w:tab w:val="left" w:pos="567"/>
        </w:tabs>
        <w:jc w:val="center"/>
        <w:rPr>
          <w:szCs w:val="22"/>
          <w:lang w:val="el-GR"/>
        </w:rPr>
      </w:pPr>
    </w:p>
    <w:p w14:paraId="0E61B759" w14:textId="77777777" w:rsidR="00B8417B" w:rsidRDefault="00B8417B">
      <w:pPr>
        <w:tabs>
          <w:tab w:val="left" w:pos="567"/>
        </w:tabs>
        <w:jc w:val="center"/>
        <w:rPr>
          <w:szCs w:val="22"/>
          <w:lang w:val="el-GR"/>
        </w:rPr>
      </w:pPr>
    </w:p>
    <w:p w14:paraId="55C398E3" w14:textId="77777777" w:rsidR="00B8417B" w:rsidRDefault="00B8417B">
      <w:pPr>
        <w:tabs>
          <w:tab w:val="left" w:pos="567"/>
        </w:tabs>
        <w:jc w:val="center"/>
        <w:rPr>
          <w:szCs w:val="22"/>
          <w:lang w:val="el-GR"/>
        </w:rPr>
      </w:pPr>
    </w:p>
    <w:p w14:paraId="4BCD2836" w14:textId="77777777" w:rsidR="00B8417B" w:rsidRDefault="00B8417B">
      <w:pPr>
        <w:tabs>
          <w:tab w:val="left" w:pos="567"/>
        </w:tabs>
        <w:jc w:val="center"/>
        <w:rPr>
          <w:szCs w:val="22"/>
          <w:lang w:val="el-GR"/>
        </w:rPr>
      </w:pPr>
    </w:p>
    <w:p w14:paraId="188C811A" w14:textId="77777777" w:rsidR="00B8417B" w:rsidRDefault="00B8417B">
      <w:pPr>
        <w:tabs>
          <w:tab w:val="left" w:pos="567"/>
        </w:tabs>
        <w:jc w:val="center"/>
        <w:rPr>
          <w:szCs w:val="22"/>
          <w:lang w:val="el-GR"/>
        </w:rPr>
      </w:pPr>
    </w:p>
    <w:p w14:paraId="614181FC" w14:textId="77777777" w:rsidR="00B8417B" w:rsidRDefault="00B8417B">
      <w:pPr>
        <w:tabs>
          <w:tab w:val="left" w:pos="567"/>
        </w:tabs>
        <w:jc w:val="center"/>
        <w:rPr>
          <w:szCs w:val="22"/>
          <w:lang w:val="el-GR"/>
        </w:rPr>
      </w:pPr>
    </w:p>
    <w:p w14:paraId="29247B96" w14:textId="77777777" w:rsidR="00B8417B" w:rsidRDefault="00B8417B">
      <w:pPr>
        <w:tabs>
          <w:tab w:val="left" w:pos="567"/>
        </w:tabs>
        <w:jc w:val="center"/>
        <w:rPr>
          <w:szCs w:val="22"/>
          <w:lang w:val="el-GR"/>
        </w:rPr>
      </w:pPr>
    </w:p>
    <w:p w14:paraId="77A5F790" w14:textId="77777777" w:rsidR="00B8417B" w:rsidRDefault="00B8417B">
      <w:pPr>
        <w:tabs>
          <w:tab w:val="left" w:pos="567"/>
        </w:tabs>
        <w:jc w:val="center"/>
        <w:rPr>
          <w:szCs w:val="22"/>
          <w:lang w:val="el-GR"/>
        </w:rPr>
      </w:pPr>
    </w:p>
    <w:p w14:paraId="351759DB" w14:textId="77777777" w:rsidR="00B8417B" w:rsidRDefault="00B8417B">
      <w:pPr>
        <w:tabs>
          <w:tab w:val="left" w:pos="567"/>
        </w:tabs>
        <w:jc w:val="center"/>
        <w:rPr>
          <w:szCs w:val="22"/>
          <w:lang w:val="el-GR"/>
        </w:rPr>
      </w:pPr>
    </w:p>
    <w:p w14:paraId="5BDEFADA" w14:textId="77777777" w:rsidR="00B8417B" w:rsidRDefault="00B8417B">
      <w:pPr>
        <w:tabs>
          <w:tab w:val="left" w:pos="567"/>
        </w:tabs>
        <w:jc w:val="center"/>
        <w:rPr>
          <w:szCs w:val="22"/>
          <w:lang w:val="el-GR"/>
        </w:rPr>
      </w:pPr>
    </w:p>
    <w:p w14:paraId="144A644D" w14:textId="77777777" w:rsidR="00B8417B" w:rsidRDefault="00B8417B">
      <w:pPr>
        <w:tabs>
          <w:tab w:val="left" w:pos="567"/>
        </w:tabs>
        <w:jc w:val="center"/>
        <w:rPr>
          <w:szCs w:val="22"/>
          <w:lang w:val="el-GR"/>
        </w:rPr>
      </w:pPr>
    </w:p>
    <w:p w14:paraId="04F68F0E" w14:textId="77777777" w:rsidR="00B8417B" w:rsidRDefault="00B8417B">
      <w:pPr>
        <w:tabs>
          <w:tab w:val="left" w:pos="567"/>
        </w:tabs>
        <w:jc w:val="center"/>
        <w:rPr>
          <w:szCs w:val="22"/>
          <w:lang w:val="el-GR"/>
        </w:rPr>
      </w:pPr>
    </w:p>
    <w:p w14:paraId="01DABE97" w14:textId="77777777" w:rsidR="00B8417B" w:rsidRDefault="00B8417B">
      <w:pPr>
        <w:tabs>
          <w:tab w:val="left" w:pos="567"/>
        </w:tabs>
        <w:jc w:val="center"/>
        <w:rPr>
          <w:szCs w:val="22"/>
          <w:lang w:val="el-GR"/>
        </w:rPr>
      </w:pPr>
    </w:p>
    <w:p w14:paraId="3FCE6AAA" w14:textId="77777777" w:rsidR="00B8417B" w:rsidRDefault="00B8417B">
      <w:pPr>
        <w:pStyle w:val="Heading1"/>
      </w:pPr>
      <w:r>
        <w:t>Α. ΕΠΙΣΗΜΑΝΣΗ</w:t>
      </w:r>
    </w:p>
    <w:p w14:paraId="6CDEE45C" w14:textId="77777777" w:rsidR="00B8417B" w:rsidRDefault="00B8417B">
      <w:pPr>
        <w:tabs>
          <w:tab w:val="left" w:pos="567"/>
        </w:tabs>
        <w:jc w:val="center"/>
        <w:rPr>
          <w:szCs w:val="22"/>
          <w:lang w:val="el-GR"/>
        </w:rPr>
      </w:pPr>
    </w:p>
    <w:p w14:paraId="0C55486C" w14:textId="77777777" w:rsidR="00B8417B" w:rsidRDefault="00B8417B" w:rsidP="00BA586A">
      <w:pPr>
        <w:pBdr>
          <w:top w:val="single" w:sz="4" w:space="1" w:color="auto"/>
          <w:left w:val="single" w:sz="4" w:space="4" w:color="auto"/>
          <w:bottom w:val="single" w:sz="4" w:space="1" w:color="auto"/>
          <w:right w:val="single" w:sz="4" w:space="4" w:color="auto"/>
        </w:pBdr>
        <w:tabs>
          <w:tab w:val="left" w:pos="567"/>
        </w:tabs>
        <w:rPr>
          <w:b/>
          <w:szCs w:val="22"/>
          <w:lang w:val="el-GR"/>
        </w:rPr>
      </w:pPr>
      <w:r>
        <w:rPr>
          <w:szCs w:val="22"/>
          <w:lang w:val="el-GR"/>
        </w:rPr>
        <w:br w:type="page"/>
      </w:r>
      <w:r>
        <w:rPr>
          <w:b/>
          <w:szCs w:val="22"/>
          <w:lang w:val="el-GR"/>
        </w:rPr>
        <w:lastRenderedPageBreak/>
        <w:t>ΕΝΔΕΙΞΕΙΣ ΠΟΥ ΠΡΕΠΕΙ ΝΑ ΑΝΑΓΡΑΦΟΝΤΑΙ ΣΤΗΝ ΕΞΩΤΕΡΙΚΗ ΣΥΣΚΕΥΑΣΙΑ</w:t>
      </w:r>
    </w:p>
    <w:p w14:paraId="3EC81BA5"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p>
    <w:p w14:paraId="1DD95C90"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caps/>
          <w:szCs w:val="22"/>
        </w:rPr>
        <w:t>GONAL</w:t>
      </w:r>
      <w:r>
        <w:rPr>
          <w:b/>
          <w:caps/>
          <w:szCs w:val="22"/>
          <w:lang w:val="el-GR"/>
        </w:rPr>
        <w:noBreakHyphen/>
      </w:r>
      <w:r>
        <w:rPr>
          <w:b/>
          <w:szCs w:val="22"/>
        </w:rPr>
        <w:t>f</w:t>
      </w:r>
      <w:r w:rsidRPr="00BA586A">
        <w:rPr>
          <w:b/>
          <w:caps/>
          <w:szCs w:val="22"/>
          <w:lang w:val="el-GR"/>
        </w:rPr>
        <w:t xml:space="preserve"> 75</w:t>
      </w:r>
      <w:r>
        <w:rPr>
          <w:b/>
          <w:caps/>
          <w:szCs w:val="22"/>
        </w:rPr>
        <w:t> IU</w:t>
      </w:r>
      <w:r w:rsidRPr="00BA586A">
        <w:rPr>
          <w:b/>
          <w:caps/>
          <w:szCs w:val="22"/>
          <w:lang w:val="el-GR"/>
        </w:rPr>
        <w:t xml:space="preserve">, </w:t>
      </w:r>
      <w:r>
        <w:rPr>
          <w:b/>
          <w:szCs w:val="22"/>
          <w:lang w:val="el-GR"/>
        </w:rPr>
        <w:t>ΚΟΥΤΙ ΜΕ 1, 5, 10 ΦΙΑΛΙΔΙΑ ΚΑΙ 1, 5, 10 ΠΡΟΓΕΜΙΣΜΕΝΕΣ ΣΥΡΙΓΓΕΣ</w:t>
      </w:r>
    </w:p>
    <w:p w14:paraId="36C0CF10" w14:textId="77777777" w:rsidR="00B8417B" w:rsidRDefault="00B8417B">
      <w:pPr>
        <w:tabs>
          <w:tab w:val="left" w:pos="567"/>
        </w:tabs>
        <w:rPr>
          <w:szCs w:val="22"/>
          <w:lang w:val="el-GR"/>
        </w:rPr>
      </w:pPr>
    </w:p>
    <w:p w14:paraId="1DD46EFC" w14:textId="77777777" w:rsidR="00B8417B" w:rsidRDefault="00B8417B">
      <w:pPr>
        <w:tabs>
          <w:tab w:val="left" w:pos="567"/>
        </w:tabs>
        <w:rPr>
          <w:szCs w:val="22"/>
          <w:lang w:val="el-GR"/>
        </w:rPr>
      </w:pPr>
    </w:p>
    <w:p w14:paraId="79B268AC" w14:textId="77777777" w:rsidR="00B8417B" w:rsidRDefault="00B8417B">
      <w:pPr>
        <w:pBdr>
          <w:top w:val="single" w:sz="4" w:space="1" w:color="auto"/>
          <w:left w:val="single" w:sz="4" w:space="4" w:color="auto"/>
          <w:bottom w:val="single" w:sz="4" w:space="1" w:color="auto"/>
          <w:right w:val="single" w:sz="4" w:space="4" w:color="auto"/>
        </w:pBdr>
        <w:tabs>
          <w:tab w:val="left" w:pos="567"/>
        </w:tabs>
        <w:ind w:left="567" w:hanging="567"/>
        <w:rPr>
          <w:b/>
          <w:szCs w:val="22"/>
          <w:lang w:val="el-GR"/>
        </w:rPr>
      </w:pPr>
      <w:r>
        <w:rPr>
          <w:b/>
          <w:szCs w:val="22"/>
          <w:lang w:val="el-GR"/>
        </w:rPr>
        <w:t>1.</w:t>
      </w:r>
      <w:r>
        <w:rPr>
          <w:b/>
          <w:szCs w:val="22"/>
          <w:lang w:val="el-GR"/>
        </w:rPr>
        <w:tab/>
        <w:t>ΟΝΟΜΑΣΙΑ ΤΟΥ ΦΑΡΜΑΚΕΥΤΙΚΟΥ ΠΡΟΪΟΝΤΟΣ</w:t>
      </w:r>
    </w:p>
    <w:p w14:paraId="4C66985A" w14:textId="77777777" w:rsidR="00B8417B" w:rsidRDefault="00B8417B">
      <w:pPr>
        <w:tabs>
          <w:tab w:val="left" w:pos="567"/>
        </w:tabs>
        <w:ind w:left="567" w:hanging="567"/>
        <w:rPr>
          <w:szCs w:val="22"/>
          <w:lang w:val="el-GR"/>
        </w:rPr>
      </w:pPr>
    </w:p>
    <w:p w14:paraId="16EF96EE" w14:textId="491BFB97" w:rsidR="00B8417B" w:rsidRDefault="00B8417B">
      <w:pPr>
        <w:tabs>
          <w:tab w:val="left" w:pos="567"/>
        </w:tabs>
        <w:ind w:left="567" w:hanging="567"/>
        <w:rPr>
          <w:szCs w:val="22"/>
          <w:lang w:val="el-GR"/>
        </w:rPr>
      </w:pPr>
      <w:r>
        <w:rPr>
          <w:szCs w:val="22"/>
          <w:lang w:val="el-GR"/>
        </w:rPr>
        <w:t>GONAL</w:t>
      </w:r>
      <w:r>
        <w:rPr>
          <w:szCs w:val="22"/>
          <w:lang w:val="el-GR"/>
        </w:rPr>
        <w:noBreakHyphen/>
        <w:t>f 75 IU κόνις και διαλύτης για ενέσιμο διάλυμα</w:t>
      </w:r>
    </w:p>
    <w:p w14:paraId="007DE0F6" w14:textId="518FAC3E" w:rsidR="00B8417B" w:rsidRDefault="0048595F">
      <w:pPr>
        <w:tabs>
          <w:tab w:val="left" w:pos="567"/>
        </w:tabs>
        <w:ind w:left="567" w:hanging="567"/>
        <w:rPr>
          <w:szCs w:val="22"/>
          <w:lang w:val="el-GR"/>
        </w:rPr>
      </w:pPr>
      <w:r>
        <w:rPr>
          <w:szCs w:val="22"/>
          <w:lang w:val="el-GR"/>
        </w:rPr>
        <w:t>θ</w:t>
      </w:r>
      <w:r w:rsidR="00B8417B">
        <w:rPr>
          <w:szCs w:val="22"/>
          <w:lang w:val="el-GR"/>
        </w:rPr>
        <w:t>υλακιοτροπίνη άλφα</w:t>
      </w:r>
    </w:p>
    <w:p w14:paraId="782BEF31" w14:textId="77777777" w:rsidR="00B8417B" w:rsidRDefault="00B8417B">
      <w:pPr>
        <w:tabs>
          <w:tab w:val="left" w:pos="567"/>
        </w:tabs>
        <w:ind w:left="567" w:hanging="567"/>
        <w:rPr>
          <w:szCs w:val="22"/>
          <w:lang w:val="el-GR"/>
        </w:rPr>
      </w:pPr>
    </w:p>
    <w:p w14:paraId="488422FD" w14:textId="77777777" w:rsidR="00B8417B" w:rsidRDefault="00B8417B">
      <w:pPr>
        <w:tabs>
          <w:tab w:val="left" w:pos="567"/>
        </w:tabs>
        <w:ind w:left="567" w:hanging="567"/>
        <w:rPr>
          <w:szCs w:val="22"/>
          <w:lang w:val="el-GR"/>
        </w:rPr>
      </w:pPr>
    </w:p>
    <w:p w14:paraId="103F106A" w14:textId="77777777" w:rsidR="00B8417B" w:rsidRDefault="00B8417B">
      <w:pPr>
        <w:pBdr>
          <w:top w:val="single" w:sz="4" w:space="1" w:color="auto"/>
          <w:left w:val="single" w:sz="4" w:space="4" w:color="auto"/>
          <w:bottom w:val="single" w:sz="4" w:space="1" w:color="auto"/>
          <w:right w:val="single" w:sz="4" w:space="4" w:color="auto"/>
        </w:pBdr>
        <w:tabs>
          <w:tab w:val="left" w:pos="567"/>
        </w:tabs>
        <w:ind w:left="567" w:hanging="567"/>
        <w:rPr>
          <w:b/>
          <w:szCs w:val="22"/>
          <w:lang w:val="el-GR"/>
        </w:rPr>
      </w:pPr>
      <w:r>
        <w:rPr>
          <w:b/>
          <w:szCs w:val="22"/>
          <w:lang w:val="el-GR"/>
        </w:rPr>
        <w:t>2.</w:t>
      </w:r>
      <w:r>
        <w:rPr>
          <w:b/>
          <w:szCs w:val="22"/>
          <w:lang w:val="el-GR"/>
        </w:rPr>
        <w:tab/>
        <w:t>ΣΥΝΘΕΣΗ ΣΕ ΔΡΑΣΤΙΚΗ(ΕΣ) ΟΥΣΙΑ(ΕΣ)</w:t>
      </w:r>
    </w:p>
    <w:p w14:paraId="5E657771" w14:textId="77777777" w:rsidR="00B8417B" w:rsidRDefault="00B8417B">
      <w:pPr>
        <w:tabs>
          <w:tab w:val="left" w:pos="567"/>
        </w:tabs>
        <w:ind w:left="567" w:hanging="567"/>
        <w:rPr>
          <w:szCs w:val="22"/>
          <w:lang w:val="el-GR"/>
        </w:rPr>
      </w:pPr>
    </w:p>
    <w:p w14:paraId="75A40815" w14:textId="77777777" w:rsidR="00B8417B" w:rsidRDefault="00B8417B">
      <w:pPr>
        <w:pStyle w:val="BodyText"/>
        <w:tabs>
          <w:tab w:val="left" w:pos="142"/>
        </w:tabs>
        <w:ind w:right="0"/>
        <w:rPr>
          <w:szCs w:val="22"/>
        </w:rPr>
      </w:pPr>
      <w:r>
        <w:rPr>
          <w:szCs w:val="22"/>
        </w:rPr>
        <w:t>Κάθε φιαλίδιο περιέχει 5,5 μικρογραμμάρια θυλακιοτροπίνη άλφα ισοδύναμα με 75 IU. Κάθε ml του ανασυσταμένου διαλύματος περιέχει 75 IU.</w:t>
      </w:r>
    </w:p>
    <w:p w14:paraId="30D70C42" w14:textId="77777777" w:rsidR="00B8417B" w:rsidRDefault="00B8417B">
      <w:pPr>
        <w:tabs>
          <w:tab w:val="left" w:pos="567"/>
        </w:tabs>
        <w:ind w:left="567" w:hanging="567"/>
        <w:rPr>
          <w:szCs w:val="22"/>
          <w:lang w:val="el-GR"/>
        </w:rPr>
      </w:pPr>
    </w:p>
    <w:p w14:paraId="44FE18EB" w14:textId="77777777" w:rsidR="00B8417B" w:rsidRDefault="00B8417B">
      <w:pPr>
        <w:tabs>
          <w:tab w:val="left" w:pos="567"/>
        </w:tabs>
        <w:ind w:left="567" w:hanging="567"/>
        <w:rPr>
          <w:szCs w:val="22"/>
          <w:lang w:val="el-GR"/>
        </w:rPr>
      </w:pPr>
    </w:p>
    <w:p w14:paraId="630EBA26" w14:textId="77777777" w:rsidR="00B8417B" w:rsidRDefault="00B8417B">
      <w:pPr>
        <w:pBdr>
          <w:top w:val="single" w:sz="4" w:space="1" w:color="auto"/>
          <w:left w:val="single" w:sz="4" w:space="4" w:color="auto"/>
          <w:bottom w:val="single" w:sz="4" w:space="1" w:color="auto"/>
          <w:right w:val="single" w:sz="4" w:space="4" w:color="auto"/>
        </w:pBdr>
        <w:tabs>
          <w:tab w:val="left" w:pos="567"/>
        </w:tabs>
        <w:ind w:left="567" w:hanging="567"/>
        <w:rPr>
          <w:b/>
          <w:szCs w:val="22"/>
          <w:lang w:val="el-GR"/>
        </w:rPr>
      </w:pPr>
      <w:r>
        <w:rPr>
          <w:b/>
          <w:szCs w:val="22"/>
          <w:lang w:val="el-GR"/>
        </w:rPr>
        <w:t>3.</w:t>
      </w:r>
      <w:r>
        <w:rPr>
          <w:b/>
          <w:szCs w:val="22"/>
          <w:lang w:val="el-GR"/>
        </w:rPr>
        <w:tab/>
        <w:t>ΚΑΤΑΛΟΓΟΣ ΕΚΔΟΧΩΝ</w:t>
      </w:r>
    </w:p>
    <w:p w14:paraId="47082849" w14:textId="77777777" w:rsidR="00B8417B" w:rsidRDefault="00B8417B">
      <w:pPr>
        <w:tabs>
          <w:tab w:val="left" w:pos="567"/>
        </w:tabs>
        <w:ind w:left="567" w:hanging="567"/>
        <w:rPr>
          <w:szCs w:val="22"/>
          <w:lang w:val="el-GR"/>
        </w:rPr>
      </w:pPr>
    </w:p>
    <w:p w14:paraId="1EFE4240" w14:textId="77777777" w:rsidR="00B8417B" w:rsidRDefault="00B8417B">
      <w:pPr>
        <w:tabs>
          <w:tab w:val="left" w:pos="567"/>
        </w:tabs>
        <w:rPr>
          <w:szCs w:val="22"/>
          <w:lang w:val="el-GR"/>
        </w:rPr>
      </w:pPr>
      <w:r>
        <w:rPr>
          <w:szCs w:val="22"/>
          <w:lang w:val="el-GR"/>
        </w:rPr>
        <w:t>Έκδοχα: σακχαρόζη, νάτριο φωσφορικό δισόξινο μονοϋδρικό, δινάτριο φωσφορικό διυδρικό, μεθειονίνη, πολυσορβικό 20, φωσφορικό οξύ συμπυκνωμένο και νατρίου υδροξείδιο.</w:t>
      </w:r>
    </w:p>
    <w:p w14:paraId="0FD2349E" w14:textId="506742F8" w:rsidR="00B8417B" w:rsidRDefault="00B8417B">
      <w:pPr>
        <w:tabs>
          <w:tab w:val="left" w:pos="567"/>
        </w:tabs>
        <w:rPr>
          <w:szCs w:val="22"/>
          <w:lang w:val="el-GR"/>
        </w:rPr>
      </w:pPr>
      <w:r>
        <w:rPr>
          <w:szCs w:val="22"/>
          <w:lang w:val="el-GR"/>
        </w:rPr>
        <w:t>Διαλύτης για ενέσιμο διάλυμα</w:t>
      </w:r>
      <w:r w:rsidRPr="00BA586A">
        <w:rPr>
          <w:szCs w:val="22"/>
          <w:lang w:val="el-GR"/>
        </w:rPr>
        <w:t xml:space="preserve">: </w:t>
      </w:r>
      <w:r>
        <w:rPr>
          <w:szCs w:val="22"/>
          <w:lang w:val="el-GR"/>
        </w:rPr>
        <w:t xml:space="preserve"> ύδωρ για ενέσιμα.</w:t>
      </w:r>
    </w:p>
    <w:p w14:paraId="0E395BCE" w14:textId="77777777" w:rsidR="00B8417B" w:rsidRDefault="00B8417B">
      <w:pPr>
        <w:tabs>
          <w:tab w:val="left" w:pos="567"/>
        </w:tabs>
        <w:ind w:left="567" w:hanging="567"/>
        <w:rPr>
          <w:szCs w:val="22"/>
          <w:lang w:val="el-GR"/>
        </w:rPr>
      </w:pPr>
    </w:p>
    <w:p w14:paraId="4983AF79" w14:textId="77777777" w:rsidR="00B8417B" w:rsidRDefault="00B8417B">
      <w:pPr>
        <w:tabs>
          <w:tab w:val="left" w:pos="567"/>
        </w:tabs>
        <w:ind w:left="567" w:hanging="567"/>
        <w:rPr>
          <w:szCs w:val="22"/>
          <w:lang w:val="el-GR"/>
        </w:rPr>
      </w:pPr>
    </w:p>
    <w:p w14:paraId="5BEF934A" w14:textId="77777777" w:rsidR="00B8417B" w:rsidRDefault="00B8417B">
      <w:pPr>
        <w:pBdr>
          <w:top w:val="single" w:sz="4" w:space="1" w:color="auto"/>
          <w:left w:val="single" w:sz="4" w:space="4" w:color="auto"/>
          <w:bottom w:val="single" w:sz="4" w:space="1" w:color="auto"/>
          <w:right w:val="single" w:sz="4" w:space="4" w:color="auto"/>
        </w:pBdr>
        <w:tabs>
          <w:tab w:val="left" w:pos="567"/>
        </w:tabs>
        <w:ind w:left="567" w:hanging="567"/>
        <w:rPr>
          <w:b/>
          <w:szCs w:val="22"/>
          <w:lang w:val="el-GR"/>
        </w:rPr>
      </w:pPr>
      <w:r>
        <w:rPr>
          <w:b/>
          <w:szCs w:val="22"/>
          <w:lang w:val="el-GR"/>
        </w:rPr>
        <w:t>4.</w:t>
      </w:r>
      <w:r>
        <w:rPr>
          <w:b/>
          <w:szCs w:val="22"/>
          <w:lang w:val="el-GR"/>
        </w:rPr>
        <w:tab/>
        <w:t>ΦΑΡΜΑΚΟΤΕΧΝΙΚΗ ΜΟΡΦΗ ΚΑΙ ΠΕΡΙΕΧΟΜΕΝΟ</w:t>
      </w:r>
    </w:p>
    <w:p w14:paraId="10F27206" w14:textId="77777777" w:rsidR="00B8417B" w:rsidRDefault="00B8417B">
      <w:pPr>
        <w:tabs>
          <w:tab w:val="left" w:pos="567"/>
        </w:tabs>
        <w:ind w:left="567" w:hanging="567"/>
        <w:rPr>
          <w:szCs w:val="22"/>
          <w:lang w:val="el-GR"/>
        </w:rPr>
      </w:pPr>
    </w:p>
    <w:p w14:paraId="400D187C" w14:textId="77777777" w:rsidR="00B8417B" w:rsidRDefault="00B8417B">
      <w:pPr>
        <w:tabs>
          <w:tab w:val="left" w:pos="567"/>
        </w:tabs>
        <w:ind w:left="567" w:hanging="567"/>
        <w:rPr>
          <w:szCs w:val="22"/>
          <w:lang w:val="el-GR"/>
        </w:rPr>
      </w:pPr>
      <w:r>
        <w:rPr>
          <w:szCs w:val="22"/>
          <w:lang w:val="el-GR"/>
        </w:rPr>
        <w:t>1 φιαλίδιο κόνεως για ενέσιμο διάλυμα.</w:t>
      </w:r>
    </w:p>
    <w:p w14:paraId="517131C0" w14:textId="77777777" w:rsidR="00B8417B" w:rsidRDefault="00B8417B">
      <w:pPr>
        <w:tabs>
          <w:tab w:val="left" w:pos="567"/>
        </w:tabs>
        <w:ind w:left="567" w:hanging="567"/>
        <w:rPr>
          <w:szCs w:val="22"/>
          <w:lang w:val="el-GR"/>
        </w:rPr>
      </w:pPr>
      <w:r>
        <w:rPr>
          <w:szCs w:val="22"/>
          <w:lang w:val="el-GR"/>
        </w:rPr>
        <w:t>1 προγεμισμένη σύριγγα 1 ml διαλύτη.</w:t>
      </w:r>
    </w:p>
    <w:p w14:paraId="7E8E7162" w14:textId="77777777" w:rsidR="00B8417B" w:rsidRDefault="00B8417B">
      <w:pPr>
        <w:tabs>
          <w:tab w:val="left" w:pos="567"/>
        </w:tabs>
        <w:ind w:left="567" w:hanging="567"/>
        <w:rPr>
          <w:szCs w:val="22"/>
          <w:lang w:val="el-GR"/>
        </w:rPr>
      </w:pPr>
    </w:p>
    <w:p w14:paraId="39A0A640" w14:textId="77777777" w:rsidR="00B8417B" w:rsidRDefault="00B8417B">
      <w:pPr>
        <w:tabs>
          <w:tab w:val="left" w:pos="567"/>
        </w:tabs>
        <w:ind w:left="567" w:hanging="567"/>
        <w:rPr>
          <w:szCs w:val="22"/>
          <w:lang w:val="el-GR"/>
        </w:rPr>
      </w:pPr>
      <w:r>
        <w:rPr>
          <w:szCs w:val="22"/>
          <w:shd w:val="clear" w:color="auto" w:fill="D9D9D9"/>
          <w:lang w:val="el-GR"/>
        </w:rPr>
        <w:t>5 φιαλίδια κόνεως για ενέσιμο διάλυμα.</w:t>
      </w:r>
    </w:p>
    <w:p w14:paraId="6316C395" w14:textId="77777777" w:rsidR="00B8417B" w:rsidRDefault="00B8417B">
      <w:pPr>
        <w:tabs>
          <w:tab w:val="left" w:pos="567"/>
        </w:tabs>
        <w:ind w:left="567" w:hanging="567"/>
        <w:rPr>
          <w:szCs w:val="22"/>
          <w:lang w:val="el-GR"/>
        </w:rPr>
      </w:pPr>
      <w:r>
        <w:rPr>
          <w:szCs w:val="22"/>
          <w:shd w:val="clear" w:color="auto" w:fill="D9D9D9"/>
          <w:lang w:val="el-GR"/>
        </w:rPr>
        <w:t>5 προγεμισμένες σύριγγες 1 ml διαλύτη.</w:t>
      </w:r>
    </w:p>
    <w:p w14:paraId="7B5A1F44" w14:textId="77777777" w:rsidR="00B8417B" w:rsidRDefault="00B8417B">
      <w:pPr>
        <w:tabs>
          <w:tab w:val="left" w:pos="567"/>
        </w:tabs>
        <w:ind w:left="567" w:hanging="567"/>
        <w:rPr>
          <w:szCs w:val="22"/>
          <w:lang w:val="el-GR"/>
        </w:rPr>
      </w:pPr>
    </w:p>
    <w:p w14:paraId="4B6E625F" w14:textId="77777777" w:rsidR="00B8417B" w:rsidRDefault="00B8417B">
      <w:pPr>
        <w:tabs>
          <w:tab w:val="left" w:pos="567"/>
        </w:tabs>
        <w:ind w:left="567" w:hanging="567"/>
        <w:rPr>
          <w:szCs w:val="22"/>
          <w:lang w:val="el-GR"/>
        </w:rPr>
      </w:pPr>
      <w:r>
        <w:rPr>
          <w:szCs w:val="22"/>
          <w:shd w:val="clear" w:color="auto" w:fill="D9D9D9"/>
          <w:lang w:val="el-GR"/>
        </w:rPr>
        <w:t>10 φιαλίδια κόνεως για ενέσιμο διάλυμα.</w:t>
      </w:r>
    </w:p>
    <w:p w14:paraId="64C0BB4A" w14:textId="77777777" w:rsidR="00B8417B" w:rsidRDefault="00B8417B">
      <w:pPr>
        <w:tabs>
          <w:tab w:val="left" w:pos="567"/>
        </w:tabs>
        <w:ind w:left="567" w:hanging="567"/>
        <w:rPr>
          <w:szCs w:val="22"/>
          <w:lang w:val="el-GR"/>
        </w:rPr>
      </w:pPr>
      <w:r>
        <w:rPr>
          <w:szCs w:val="22"/>
          <w:shd w:val="clear" w:color="auto" w:fill="D9D9D9"/>
          <w:lang w:val="el-GR"/>
        </w:rPr>
        <w:t>10 προγεμισμένες σύριγγες 1 ml διαλύτη.</w:t>
      </w:r>
    </w:p>
    <w:p w14:paraId="50DDEB7C" w14:textId="77777777" w:rsidR="00B8417B" w:rsidRDefault="00B8417B">
      <w:pPr>
        <w:tabs>
          <w:tab w:val="left" w:pos="567"/>
        </w:tabs>
        <w:ind w:left="567" w:hanging="567"/>
        <w:rPr>
          <w:szCs w:val="22"/>
          <w:lang w:val="el-GR"/>
        </w:rPr>
      </w:pPr>
    </w:p>
    <w:p w14:paraId="6C9FD993" w14:textId="77777777" w:rsidR="00B8417B" w:rsidRDefault="00B8417B">
      <w:pPr>
        <w:tabs>
          <w:tab w:val="left" w:pos="567"/>
        </w:tabs>
        <w:ind w:left="567" w:hanging="567"/>
        <w:rPr>
          <w:szCs w:val="22"/>
          <w:lang w:val="el-GR"/>
        </w:rPr>
      </w:pPr>
    </w:p>
    <w:p w14:paraId="4B6ABAF6" w14:textId="77777777" w:rsidR="00B8417B" w:rsidRDefault="00B8417B">
      <w:pPr>
        <w:pBdr>
          <w:top w:val="single" w:sz="4" w:space="1" w:color="auto"/>
          <w:left w:val="single" w:sz="4" w:space="4" w:color="auto"/>
          <w:bottom w:val="single" w:sz="4" w:space="1" w:color="auto"/>
          <w:right w:val="single" w:sz="4" w:space="4" w:color="auto"/>
        </w:pBdr>
        <w:tabs>
          <w:tab w:val="left" w:pos="567"/>
        </w:tabs>
        <w:ind w:left="567" w:hanging="567"/>
        <w:rPr>
          <w:b/>
          <w:szCs w:val="22"/>
          <w:lang w:val="el-GR"/>
        </w:rPr>
      </w:pPr>
      <w:r>
        <w:rPr>
          <w:b/>
          <w:szCs w:val="22"/>
          <w:lang w:val="el-GR"/>
        </w:rPr>
        <w:t>5.</w:t>
      </w:r>
      <w:r>
        <w:rPr>
          <w:b/>
          <w:szCs w:val="22"/>
          <w:lang w:val="el-GR"/>
        </w:rPr>
        <w:tab/>
        <w:t>ΤΡΟΠΟΣ ΚΑΙ ΟΔΟΣ(ΟΙ) ΧΟΡΗΓΗΣΗΣ</w:t>
      </w:r>
    </w:p>
    <w:p w14:paraId="58935232" w14:textId="77777777" w:rsidR="00B8417B" w:rsidRDefault="00B8417B">
      <w:pPr>
        <w:tabs>
          <w:tab w:val="left" w:pos="567"/>
        </w:tabs>
        <w:ind w:left="567" w:hanging="567"/>
        <w:rPr>
          <w:szCs w:val="22"/>
          <w:lang w:val="el-GR"/>
        </w:rPr>
      </w:pPr>
    </w:p>
    <w:p w14:paraId="26C53869" w14:textId="77777777" w:rsidR="00B8417B" w:rsidRDefault="00B8417B">
      <w:pPr>
        <w:tabs>
          <w:tab w:val="left" w:pos="567"/>
        </w:tabs>
        <w:rPr>
          <w:szCs w:val="22"/>
          <w:lang w:val="el-GR"/>
        </w:rPr>
      </w:pPr>
      <w:r>
        <w:rPr>
          <w:szCs w:val="22"/>
          <w:lang w:val="el-GR"/>
        </w:rPr>
        <w:t>Διαβάστε το φύλλο οδηγιών χρήσης πριν από τη χρήση.</w:t>
      </w:r>
    </w:p>
    <w:p w14:paraId="7711CB5D" w14:textId="77777777" w:rsidR="00B8417B" w:rsidRDefault="00B8417B">
      <w:pPr>
        <w:tabs>
          <w:tab w:val="left" w:pos="567"/>
        </w:tabs>
        <w:ind w:left="567" w:hanging="567"/>
        <w:rPr>
          <w:szCs w:val="22"/>
          <w:lang w:val="el-GR"/>
        </w:rPr>
      </w:pPr>
      <w:r>
        <w:rPr>
          <w:szCs w:val="22"/>
          <w:lang w:val="el-GR"/>
        </w:rPr>
        <w:t>Υποδόρια χρήση.</w:t>
      </w:r>
    </w:p>
    <w:p w14:paraId="00B3A9F9" w14:textId="77777777" w:rsidR="00B8417B" w:rsidRDefault="00B8417B">
      <w:pPr>
        <w:tabs>
          <w:tab w:val="left" w:pos="567"/>
        </w:tabs>
        <w:ind w:left="567" w:hanging="567"/>
        <w:rPr>
          <w:szCs w:val="22"/>
          <w:lang w:val="el-GR"/>
        </w:rPr>
      </w:pPr>
    </w:p>
    <w:p w14:paraId="078C5A40" w14:textId="77777777" w:rsidR="00B8417B" w:rsidRDefault="00B8417B">
      <w:pPr>
        <w:tabs>
          <w:tab w:val="left" w:pos="567"/>
        </w:tabs>
        <w:ind w:left="567" w:hanging="567"/>
        <w:rPr>
          <w:szCs w:val="22"/>
          <w:lang w:val="el-GR"/>
        </w:rPr>
      </w:pPr>
    </w:p>
    <w:p w14:paraId="2E6F03D9" w14:textId="77777777" w:rsidR="00B8417B" w:rsidRDefault="00B8417B">
      <w:pPr>
        <w:pBdr>
          <w:top w:val="single" w:sz="4" w:space="1" w:color="auto"/>
          <w:left w:val="single" w:sz="4" w:space="4" w:color="auto"/>
          <w:bottom w:val="single" w:sz="4" w:space="1" w:color="auto"/>
          <w:right w:val="single" w:sz="4" w:space="4" w:color="auto"/>
        </w:pBdr>
        <w:tabs>
          <w:tab w:val="left" w:pos="567"/>
        </w:tabs>
        <w:ind w:left="567" w:hanging="567"/>
        <w:rPr>
          <w:b/>
          <w:szCs w:val="22"/>
          <w:lang w:val="el-GR"/>
        </w:rPr>
      </w:pPr>
      <w:r>
        <w:rPr>
          <w:b/>
          <w:szCs w:val="22"/>
          <w:lang w:val="el-GR"/>
        </w:rPr>
        <w:t>6.</w:t>
      </w:r>
      <w:r>
        <w:rPr>
          <w:b/>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73F35C74" w14:textId="77777777" w:rsidR="00B8417B" w:rsidRDefault="00B8417B">
      <w:pPr>
        <w:tabs>
          <w:tab w:val="left" w:pos="567"/>
        </w:tabs>
        <w:ind w:left="567" w:hanging="567"/>
        <w:rPr>
          <w:szCs w:val="22"/>
          <w:lang w:val="el-GR"/>
        </w:rPr>
      </w:pPr>
    </w:p>
    <w:p w14:paraId="5A2ED4AC" w14:textId="77777777" w:rsidR="00B8417B" w:rsidRDefault="00B8417B">
      <w:pPr>
        <w:tabs>
          <w:tab w:val="left" w:pos="567"/>
        </w:tabs>
        <w:ind w:left="567" w:hanging="567"/>
        <w:rPr>
          <w:szCs w:val="22"/>
          <w:lang w:val="el-GR"/>
        </w:rPr>
      </w:pPr>
      <w:r>
        <w:rPr>
          <w:szCs w:val="22"/>
          <w:lang w:val="el-GR"/>
        </w:rPr>
        <w:t>Να φυλάσσεται σε θέση, την οποία δεν βλέπουν και δεν προσεγγίζουν τα παιδιά.</w:t>
      </w:r>
    </w:p>
    <w:p w14:paraId="51A1BCC0" w14:textId="77777777" w:rsidR="00B8417B" w:rsidRDefault="00B8417B">
      <w:pPr>
        <w:tabs>
          <w:tab w:val="left" w:pos="567"/>
        </w:tabs>
        <w:ind w:left="567" w:hanging="567"/>
        <w:rPr>
          <w:szCs w:val="22"/>
          <w:lang w:val="el-GR"/>
        </w:rPr>
      </w:pPr>
    </w:p>
    <w:p w14:paraId="44D2EBAA" w14:textId="77777777" w:rsidR="00B8417B" w:rsidRDefault="00B8417B">
      <w:pPr>
        <w:tabs>
          <w:tab w:val="left" w:pos="567"/>
        </w:tabs>
        <w:ind w:left="567" w:hanging="567"/>
        <w:rPr>
          <w:szCs w:val="22"/>
          <w:lang w:val="el-GR"/>
        </w:rPr>
      </w:pPr>
    </w:p>
    <w:p w14:paraId="6AA7B165" w14:textId="77777777" w:rsidR="00B8417B" w:rsidRDefault="00B8417B">
      <w:pPr>
        <w:keepNext/>
        <w:pBdr>
          <w:top w:val="single" w:sz="4" w:space="1" w:color="auto"/>
          <w:left w:val="single" w:sz="4" w:space="4" w:color="auto"/>
          <w:bottom w:val="single" w:sz="4" w:space="1" w:color="auto"/>
          <w:right w:val="single" w:sz="4" w:space="4" w:color="auto"/>
        </w:pBdr>
        <w:tabs>
          <w:tab w:val="left" w:pos="567"/>
        </w:tabs>
        <w:ind w:left="567" w:hanging="567"/>
        <w:rPr>
          <w:b/>
          <w:szCs w:val="22"/>
          <w:lang w:val="el-GR"/>
        </w:rPr>
      </w:pPr>
      <w:r>
        <w:rPr>
          <w:b/>
          <w:szCs w:val="22"/>
          <w:lang w:val="el-GR"/>
        </w:rPr>
        <w:t>7.</w:t>
      </w:r>
      <w:r>
        <w:rPr>
          <w:b/>
          <w:szCs w:val="22"/>
          <w:lang w:val="el-GR"/>
        </w:rPr>
        <w:tab/>
        <w:t>ΑΛΛΗ(ΕΣ) ΕΙΔΙΚΗ(ΕΣ) ΠΡΟΕΙΔΟΠΟΙΗΣΗ(ΕΙΣ), ΕΑΝ ΕΙΝΑΙ ΑΠΑΡΑΙΤΗΤΗ(ΕΣ)</w:t>
      </w:r>
    </w:p>
    <w:p w14:paraId="3E4D6B53" w14:textId="77777777" w:rsidR="00B8417B" w:rsidRDefault="00B8417B">
      <w:pPr>
        <w:keepNext/>
        <w:tabs>
          <w:tab w:val="left" w:pos="567"/>
        </w:tabs>
        <w:ind w:left="567" w:hanging="567"/>
        <w:rPr>
          <w:szCs w:val="22"/>
          <w:lang w:val="el-GR"/>
        </w:rPr>
      </w:pPr>
    </w:p>
    <w:p w14:paraId="3B1B1DC1" w14:textId="77777777" w:rsidR="00B8417B" w:rsidRDefault="00B8417B">
      <w:pPr>
        <w:tabs>
          <w:tab w:val="left" w:pos="567"/>
        </w:tabs>
        <w:ind w:left="567" w:hanging="567"/>
        <w:rPr>
          <w:szCs w:val="22"/>
          <w:lang w:val="el-GR"/>
        </w:rPr>
      </w:pPr>
    </w:p>
    <w:p w14:paraId="1A513D59" w14:textId="77777777" w:rsidR="00B8417B" w:rsidRDefault="00B8417B">
      <w:pPr>
        <w:keepNext/>
        <w:keepLines/>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8.</w:t>
      </w:r>
      <w:r>
        <w:rPr>
          <w:b/>
          <w:szCs w:val="22"/>
          <w:lang w:val="el-GR"/>
        </w:rPr>
        <w:tab/>
        <w:t>ΗΜΕΡΟΜΗΝΙΑ ΛΗΞΗΣ</w:t>
      </w:r>
    </w:p>
    <w:p w14:paraId="39AB36B4" w14:textId="77777777" w:rsidR="00B8417B" w:rsidRDefault="00B8417B">
      <w:pPr>
        <w:keepNext/>
        <w:keepLines/>
        <w:tabs>
          <w:tab w:val="left" w:pos="567"/>
        </w:tabs>
        <w:rPr>
          <w:szCs w:val="22"/>
          <w:lang w:val="el-GR"/>
        </w:rPr>
      </w:pPr>
    </w:p>
    <w:p w14:paraId="785E7A25" w14:textId="77777777" w:rsidR="00B8417B" w:rsidRDefault="00B8417B">
      <w:pPr>
        <w:tabs>
          <w:tab w:val="left" w:pos="567"/>
        </w:tabs>
        <w:ind w:left="567" w:hanging="567"/>
        <w:rPr>
          <w:szCs w:val="22"/>
          <w:lang w:val="el-GR"/>
        </w:rPr>
      </w:pPr>
      <w:r>
        <w:rPr>
          <w:szCs w:val="22"/>
          <w:lang w:val="el-GR"/>
        </w:rPr>
        <w:t>ΛΗΞΗ</w:t>
      </w:r>
    </w:p>
    <w:p w14:paraId="5B80C6B7" w14:textId="77777777" w:rsidR="00B8417B" w:rsidRDefault="00B8417B">
      <w:pPr>
        <w:tabs>
          <w:tab w:val="left" w:pos="567"/>
        </w:tabs>
        <w:ind w:left="567" w:hanging="567"/>
        <w:rPr>
          <w:szCs w:val="22"/>
          <w:lang w:val="el-GR"/>
        </w:rPr>
      </w:pPr>
    </w:p>
    <w:p w14:paraId="76543C42" w14:textId="77777777" w:rsidR="00B8417B" w:rsidRDefault="00B8417B">
      <w:pPr>
        <w:tabs>
          <w:tab w:val="left" w:pos="567"/>
        </w:tabs>
        <w:ind w:left="567" w:hanging="567"/>
        <w:rPr>
          <w:szCs w:val="22"/>
          <w:lang w:val="el-GR"/>
        </w:rPr>
      </w:pPr>
    </w:p>
    <w:p w14:paraId="1898B1C1" w14:textId="77777777" w:rsidR="00B8417B" w:rsidRDefault="00B8417B">
      <w:pPr>
        <w:pBdr>
          <w:top w:val="single" w:sz="4" w:space="1" w:color="auto"/>
          <w:left w:val="single" w:sz="4" w:space="4" w:color="auto"/>
          <w:bottom w:val="single" w:sz="4" w:space="1" w:color="auto"/>
          <w:right w:val="single" w:sz="4" w:space="4" w:color="auto"/>
        </w:pBdr>
        <w:tabs>
          <w:tab w:val="left" w:pos="567"/>
        </w:tabs>
        <w:ind w:left="567" w:hanging="567"/>
        <w:rPr>
          <w:b/>
          <w:szCs w:val="22"/>
          <w:lang w:val="el-GR"/>
        </w:rPr>
      </w:pPr>
      <w:r>
        <w:rPr>
          <w:b/>
          <w:szCs w:val="22"/>
          <w:lang w:val="el-GR"/>
        </w:rPr>
        <w:t>9.</w:t>
      </w:r>
      <w:r>
        <w:rPr>
          <w:b/>
          <w:szCs w:val="22"/>
          <w:lang w:val="el-GR"/>
        </w:rPr>
        <w:tab/>
        <w:t>ΕΙΔΙΚΕΣ ΣΥΝΘΗΚΕΣ ΦΥΛΑΞΗΣ</w:t>
      </w:r>
    </w:p>
    <w:p w14:paraId="34E803AB" w14:textId="77777777" w:rsidR="00B8417B" w:rsidRDefault="00B8417B">
      <w:pPr>
        <w:rPr>
          <w:szCs w:val="22"/>
          <w:lang w:val="el-GR"/>
        </w:rPr>
      </w:pPr>
    </w:p>
    <w:p w14:paraId="43E186B2" w14:textId="77777777" w:rsidR="00B8417B" w:rsidRDefault="00B8417B">
      <w:pPr>
        <w:rPr>
          <w:szCs w:val="22"/>
          <w:lang w:val="el-GR"/>
        </w:rPr>
      </w:pPr>
      <w:r>
        <w:rPr>
          <w:szCs w:val="22"/>
          <w:lang w:val="el-GR"/>
        </w:rPr>
        <w:t>Μη φυλάσσετε σε θερμοκρασία μεγαλύτερη των 25°C. Φυλάσσετε στην αρχική συσκευασία για να προστατεύεται από το φως.</w:t>
      </w:r>
    </w:p>
    <w:p w14:paraId="3DF930C2" w14:textId="77777777" w:rsidR="00B8417B" w:rsidRDefault="00B8417B">
      <w:pPr>
        <w:rPr>
          <w:szCs w:val="22"/>
          <w:lang w:val="el-GR"/>
        </w:rPr>
      </w:pPr>
    </w:p>
    <w:p w14:paraId="1BD05101" w14:textId="77777777" w:rsidR="00B8417B" w:rsidRDefault="00B8417B">
      <w:pPr>
        <w:tabs>
          <w:tab w:val="left" w:pos="567"/>
        </w:tabs>
        <w:ind w:left="567" w:hanging="567"/>
        <w:rPr>
          <w:szCs w:val="22"/>
          <w:lang w:val="el-GR"/>
        </w:rPr>
      </w:pPr>
    </w:p>
    <w:p w14:paraId="21C054A1" w14:textId="77777777" w:rsidR="00B8417B" w:rsidRDefault="00B8417B">
      <w:pPr>
        <w:pBdr>
          <w:top w:val="single" w:sz="4" w:space="1" w:color="auto"/>
          <w:left w:val="single" w:sz="4" w:space="4" w:color="auto"/>
          <w:bottom w:val="single" w:sz="4" w:space="1" w:color="auto"/>
          <w:right w:val="single" w:sz="4" w:space="4" w:color="auto"/>
        </w:pBdr>
        <w:tabs>
          <w:tab w:val="left" w:pos="567"/>
        </w:tabs>
        <w:ind w:left="567" w:hanging="567"/>
        <w:rPr>
          <w:b/>
          <w:szCs w:val="22"/>
          <w:lang w:val="el-GR"/>
        </w:rPr>
      </w:pPr>
      <w:r>
        <w:rPr>
          <w:b/>
          <w:szCs w:val="22"/>
          <w:lang w:val="el-GR"/>
        </w:rPr>
        <w:t>10.</w:t>
      </w:r>
      <w:r>
        <w:rPr>
          <w:b/>
          <w:szCs w:val="22"/>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6A7B5FFB" w14:textId="77777777" w:rsidR="00B8417B" w:rsidRDefault="00B8417B">
      <w:pPr>
        <w:tabs>
          <w:tab w:val="left" w:pos="567"/>
        </w:tabs>
        <w:ind w:left="567" w:hanging="567"/>
        <w:rPr>
          <w:szCs w:val="22"/>
          <w:lang w:val="el-GR"/>
        </w:rPr>
      </w:pPr>
    </w:p>
    <w:p w14:paraId="1A1E0291" w14:textId="77777777" w:rsidR="00B8417B" w:rsidRDefault="00B8417B">
      <w:pPr>
        <w:tabs>
          <w:tab w:val="left" w:pos="567"/>
        </w:tabs>
        <w:ind w:left="567" w:hanging="567"/>
        <w:rPr>
          <w:szCs w:val="22"/>
          <w:lang w:val="el-GR"/>
        </w:rPr>
      </w:pPr>
      <w:r>
        <w:rPr>
          <w:szCs w:val="22"/>
          <w:lang w:val="el-GR"/>
        </w:rPr>
        <w:t>Απορρίψατε οποιοδήποτε αχρησιμοποίητο διάλυμα.</w:t>
      </w:r>
    </w:p>
    <w:p w14:paraId="0C553B1D" w14:textId="77777777" w:rsidR="00B8417B" w:rsidRDefault="00B8417B">
      <w:pPr>
        <w:tabs>
          <w:tab w:val="left" w:pos="567"/>
        </w:tabs>
        <w:ind w:left="567" w:hanging="567"/>
        <w:rPr>
          <w:szCs w:val="22"/>
          <w:lang w:val="el-GR"/>
        </w:rPr>
      </w:pPr>
    </w:p>
    <w:p w14:paraId="3CC9711F" w14:textId="77777777" w:rsidR="00B8417B" w:rsidRDefault="00B8417B">
      <w:pPr>
        <w:tabs>
          <w:tab w:val="left" w:pos="567"/>
        </w:tabs>
        <w:ind w:left="567" w:hanging="567"/>
        <w:rPr>
          <w:szCs w:val="22"/>
          <w:lang w:val="el-GR"/>
        </w:rPr>
      </w:pPr>
    </w:p>
    <w:p w14:paraId="170584D6" w14:textId="77777777" w:rsidR="00B8417B" w:rsidRDefault="00B8417B">
      <w:pPr>
        <w:pBdr>
          <w:top w:val="single" w:sz="4" w:space="1" w:color="auto"/>
          <w:left w:val="single" w:sz="4" w:space="4" w:color="auto"/>
          <w:bottom w:val="single" w:sz="4" w:space="1" w:color="auto"/>
          <w:right w:val="single" w:sz="4" w:space="4" w:color="auto"/>
        </w:pBdr>
        <w:tabs>
          <w:tab w:val="left" w:pos="567"/>
        </w:tabs>
        <w:ind w:left="567" w:hanging="567"/>
        <w:rPr>
          <w:b/>
          <w:szCs w:val="22"/>
          <w:lang w:val="el-GR"/>
        </w:rPr>
      </w:pPr>
      <w:r>
        <w:rPr>
          <w:b/>
          <w:szCs w:val="22"/>
          <w:lang w:val="el-GR"/>
        </w:rPr>
        <w:t>11.</w:t>
      </w:r>
      <w:r>
        <w:rPr>
          <w:b/>
          <w:szCs w:val="22"/>
          <w:lang w:val="el-GR"/>
        </w:rPr>
        <w:tab/>
        <w:t>ΟΝΟΜΑ ΚΑΙ ΔΙΕΥΘΥΝΣΗ ΚΑΤΟΧΟΥ ΤΗΣ ΑΔΕΙΑΣ ΚΥΚΛΟΦΟΡΙΑΣ</w:t>
      </w:r>
    </w:p>
    <w:p w14:paraId="49C5BFA9" w14:textId="77777777" w:rsidR="00B8417B" w:rsidRDefault="00B8417B">
      <w:pPr>
        <w:tabs>
          <w:tab w:val="left" w:pos="567"/>
        </w:tabs>
        <w:ind w:left="567" w:hanging="567"/>
        <w:rPr>
          <w:szCs w:val="22"/>
          <w:lang w:val="el-GR"/>
        </w:rPr>
      </w:pPr>
    </w:p>
    <w:p w14:paraId="42569FE5" w14:textId="77777777" w:rsidR="00B8417B" w:rsidRPr="006861D0" w:rsidRDefault="00B8417B">
      <w:pPr>
        <w:pStyle w:val="ListParagraph"/>
        <w:keepNext/>
        <w:ind w:left="0"/>
        <w:rPr>
          <w:szCs w:val="22"/>
          <w:lang w:val="el-GR" w:eastAsia="de-DE"/>
        </w:rPr>
      </w:pPr>
      <w:r w:rsidRPr="00BA586A">
        <w:rPr>
          <w:szCs w:val="22"/>
        </w:rPr>
        <w:t>Merck</w:t>
      </w:r>
      <w:r w:rsidRPr="006861D0">
        <w:rPr>
          <w:szCs w:val="22"/>
          <w:lang w:val="el-GR"/>
        </w:rPr>
        <w:t xml:space="preserve"> </w:t>
      </w:r>
      <w:r w:rsidRPr="00BA586A">
        <w:rPr>
          <w:szCs w:val="22"/>
        </w:rPr>
        <w:t>Europe</w:t>
      </w:r>
      <w:r w:rsidRPr="006861D0">
        <w:rPr>
          <w:szCs w:val="22"/>
          <w:lang w:val="el-GR"/>
        </w:rPr>
        <w:t xml:space="preserve"> </w:t>
      </w:r>
      <w:r w:rsidRPr="00BA586A">
        <w:rPr>
          <w:szCs w:val="22"/>
        </w:rPr>
        <w:t>B</w:t>
      </w:r>
      <w:r w:rsidRPr="006861D0">
        <w:rPr>
          <w:szCs w:val="22"/>
          <w:lang w:val="el-GR"/>
        </w:rPr>
        <w:t>.</w:t>
      </w:r>
      <w:r w:rsidRPr="00BA586A">
        <w:rPr>
          <w:szCs w:val="22"/>
        </w:rPr>
        <w:t>V</w:t>
      </w:r>
      <w:r w:rsidRPr="006861D0">
        <w:rPr>
          <w:szCs w:val="22"/>
          <w:lang w:val="el-GR"/>
        </w:rPr>
        <w:t>.</w:t>
      </w:r>
    </w:p>
    <w:p w14:paraId="1040E471" w14:textId="77777777" w:rsidR="00B8417B" w:rsidRPr="006861D0" w:rsidRDefault="00B8417B">
      <w:pPr>
        <w:pStyle w:val="ListParagraph"/>
        <w:keepNext/>
        <w:ind w:left="0"/>
        <w:rPr>
          <w:szCs w:val="22"/>
          <w:lang w:val="el-GR"/>
        </w:rPr>
      </w:pPr>
      <w:r w:rsidRPr="00BA586A">
        <w:rPr>
          <w:szCs w:val="22"/>
        </w:rPr>
        <w:t>Gustav</w:t>
      </w:r>
      <w:r w:rsidRPr="006861D0">
        <w:rPr>
          <w:szCs w:val="22"/>
          <w:lang w:val="el-GR"/>
        </w:rPr>
        <w:t xml:space="preserve"> </w:t>
      </w:r>
      <w:r w:rsidRPr="00BA586A">
        <w:rPr>
          <w:szCs w:val="22"/>
        </w:rPr>
        <w:t>Mahlerplein </w:t>
      </w:r>
      <w:r w:rsidRPr="006861D0">
        <w:rPr>
          <w:szCs w:val="22"/>
          <w:lang w:val="el-GR"/>
        </w:rPr>
        <w:t>102</w:t>
      </w:r>
    </w:p>
    <w:p w14:paraId="24888B22" w14:textId="77777777" w:rsidR="00B8417B" w:rsidRPr="006861D0" w:rsidRDefault="00B8417B">
      <w:pPr>
        <w:pStyle w:val="ListParagraph"/>
        <w:keepNext/>
        <w:ind w:left="0"/>
        <w:rPr>
          <w:b/>
          <w:bCs/>
          <w:szCs w:val="22"/>
          <w:lang w:val="el-GR"/>
        </w:rPr>
      </w:pPr>
      <w:r w:rsidRPr="006861D0">
        <w:rPr>
          <w:szCs w:val="22"/>
          <w:lang w:val="el-GR"/>
        </w:rPr>
        <w:t xml:space="preserve">1082 </w:t>
      </w:r>
      <w:r>
        <w:rPr>
          <w:szCs w:val="22"/>
        </w:rPr>
        <w:t>MA</w:t>
      </w:r>
      <w:r w:rsidRPr="006861D0">
        <w:rPr>
          <w:szCs w:val="22"/>
          <w:lang w:val="el-GR"/>
        </w:rPr>
        <w:t xml:space="preserve"> </w:t>
      </w:r>
      <w:r>
        <w:rPr>
          <w:szCs w:val="22"/>
        </w:rPr>
        <w:t>Amsterdam</w:t>
      </w:r>
    </w:p>
    <w:p w14:paraId="254E6727" w14:textId="77777777" w:rsidR="00B8417B" w:rsidRPr="00BA586A" w:rsidRDefault="00B8417B">
      <w:pPr>
        <w:tabs>
          <w:tab w:val="left" w:pos="851"/>
        </w:tabs>
        <w:rPr>
          <w:szCs w:val="22"/>
          <w:lang w:val="el-GR"/>
        </w:rPr>
      </w:pPr>
      <w:r>
        <w:rPr>
          <w:szCs w:val="22"/>
          <w:lang w:val="el-GR"/>
        </w:rPr>
        <w:t>Ολλανδία</w:t>
      </w:r>
    </w:p>
    <w:p w14:paraId="4BD807CD" w14:textId="77777777" w:rsidR="00B8417B" w:rsidRDefault="00B8417B">
      <w:pPr>
        <w:tabs>
          <w:tab w:val="left" w:pos="567"/>
        </w:tabs>
        <w:ind w:left="567" w:hanging="567"/>
        <w:rPr>
          <w:szCs w:val="22"/>
          <w:lang w:val="el-GR"/>
        </w:rPr>
      </w:pPr>
    </w:p>
    <w:p w14:paraId="39B02C00" w14:textId="77777777" w:rsidR="00B8417B" w:rsidRDefault="00B8417B">
      <w:pPr>
        <w:tabs>
          <w:tab w:val="left" w:pos="567"/>
        </w:tabs>
        <w:ind w:left="567" w:hanging="567"/>
        <w:rPr>
          <w:szCs w:val="22"/>
          <w:lang w:val="el-GR"/>
        </w:rPr>
      </w:pPr>
    </w:p>
    <w:p w14:paraId="3694BE63" w14:textId="77777777" w:rsidR="00B8417B" w:rsidRDefault="00B8417B">
      <w:pPr>
        <w:pBdr>
          <w:top w:val="single" w:sz="4" w:space="1" w:color="auto"/>
          <w:left w:val="single" w:sz="4" w:space="4" w:color="auto"/>
          <w:bottom w:val="single" w:sz="4" w:space="1" w:color="auto"/>
          <w:right w:val="single" w:sz="4" w:space="4" w:color="auto"/>
        </w:pBdr>
        <w:tabs>
          <w:tab w:val="left" w:pos="567"/>
        </w:tabs>
        <w:ind w:left="567" w:hanging="567"/>
        <w:rPr>
          <w:b/>
          <w:szCs w:val="22"/>
          <w:lang w:val="el-GR"/>
        </w:rPr>
      </w:pPr>
      <w:r>
        <w:rPr>
          <w:b/>
          <w:szCs w:val="22"/>
          <w:lang w:val="el-GR"/>
        </w:rPr>
        <w:t>12.</w:t>
      </w:r>
      <w:r>
        <w:rPr>
          <w:b/>
          <w:szCs w:val="22"/>
          <w:lang w:val="el-GR"/>
        </w:rPr>
        <w:tab/>
        <w:t>ΑΡΙΘΜΟΣ(ΟΙ) ΑΔΕΙΑΣ ΚΥΚΛΟΦΟΡΙΑΣ</w:t>
      </w:r>
    </w:p>
    <w:p w14:paraId="0358B343" w14:textId="77777777" w:rsidR="00B8417B" w:rsidRDefault="00B8417B">
      <w:pPr>
        <w:tabs>
          <w:tab w:val="left" w:pos="567"/>
        </w:tabs>
        <w:ind w:left="567" w:hanging="567"/>
        <w:rPr>
          <w:szCs w:val="22"/>
          <w:lang w:val="el-GR"/>
        </w:rPr>
      </w:pPr>
    </w:p>
    <w:p w14:paraId="7CE1B5E7" w14:textId="24811191" w:rsidR="00B8417B" w:rsidRPr="00086704" w:rsidRDefault="00B8417B">
      <w:pPr>
        <w:tabs>
          <w:tab w:val="left" w:pos="567"/>
        </w:tabs>
        <w:ind w:left="567" w:hanging="567"/>
        <w:rPr>
          <w:szCs w:val="22"/>
          <w:shd w:val="clear" w:color="auto" w:fill="D9D9D9"/>
          <w:lang w:val="el-GR"/>
        </w:rPr>
      </w:pPr>
      <w:r>
        <w:rPr>
          <w:szCs w:val="22"/>
          <w:lang w:val="el-GR"/>
        </w:rPr>
        <w:t xml:space="preserve">EU/1/95/001/025 </w:t>
      </w:r>
      <w:r>
        <w:rPr>
          <w:szCs w:val="22"/>
          <w:lang w:val="el-GR"/>
        </w:rPr>
        <w:tab/>
      </w:r>
      <w:r w:rsidRPr="00086704">
        <w:rPr>
          <w:szCs w:val="22"/>
          <w:shd w:val="clear" w:color="auto" w:fill="D9D9D9"/>
          <w:lang w:val="el-GR"/>
        </w:rPr>
        <w:t>1 φιαλίδιο κόνεως για ενέσιμο διάλυμα</w:t>
      </w:r>
    </w:p>
    <w:p w14:paraId="7A0C5155" w14:textId="068BA99E" w:rsidR="00B8417B" w:rsidRDefault="00B8417B">
      <w:pPr>
        <w:tabs>
          <w:tab w:val="left" w:pos="567"/>
        </w:tabs>
        <w:ind w:left="567" w:hanging="567"/>
        <w:rPr>
          <w:szCs w:val="22"/>
          <w:lang w:val="el-GR"/>
        </w:rPr>
      </w:pPr>
      <w:r>
        <w:rPr>
          <w:szCs w:val="22"/>
          <w:lang w:val="el-GR"/>
        </w:rPr>
        <w:tab/>
      </w:r>
      <w:r>
        <w:rPr>
          <w:szCs w:val="22"/>
          <w:lang w:val="el-GR"/>
        </w:rPr>
        <w:tab/>
      </w:r>
      <w:r>
        <w:rPr>
          <w:szCs w:val="22"/>
          <w:lang w:val="el-GR"/>
        </w:rPr>
        <w:tab/>
      </w:r>
      <w:r w:rsidRPr="00086704">
        <w:rPr>
          <w:szCs w:val="22"/>
          <w:shd w:val="clear" w:color="auto" w:fill="D9D9D9"/>
          <w:lang w:val="el-GR"/>
        </w:rPr>
        <w:t>1 προγεμισμένη σύριγγα διαλύτη</w:t>
      </w:r>
    </w:p>
    <w:p w14:paraId="459911CE" w14:textId="77777777" w:rsidR="00B8417B" w:rsidRDefault="00B8417B">
      <w:pPr>
        <w:tabs>
          <w:tab w:val="left" w:pos="567"/>
        </w:tabs>
        <w:ind w:left="567" w:hanging="567"/>
        <w:rPr>
          <w:szCs w:val="22"/>
          <w:lang w:val="el-GR"/>
        </w:rPr>
      </w:pPr>
    </w:p>
    <w:p w14:paraId="1C4CE348" w14:textId="36F6BFE1" w:rsidR="00B8417B" w:rsidRDefault="00B8417B">
      <w:pPr>
        <w:tabs>
          <w:tab w:val="left" w:pos="567"/>
        </w:tabs>
        <w:ind w:left="567" w:hanging="567"/>
        <w:rPr>
          <w:szCs w:val="22"/>
          <w:lang w:val="el-GR"/>
        </w:rPr>
      </w:pPr>
      <w:r>
        <w:rPr>
          <w:szCs w:val="22"/>
          <w:shd w:val="clear" w:color="auto" w:fill="D9D9D9"/>
          <w:lang w:val="el-GR"/>
        </w:rPr>
        <w:t xml:space="preserve">EU/1/95/001/026 </w:t>
      </w:r>
      <w:r>
        <w:rPr>
          <w:szCs w:val="22"/>
          <w:shd w:val="clear" w:color="auto" w:fill="D9D9D9"/>
          <w:lang w:val="el-GR"/>
        </w:rPr>
        <w:tab/>
        <w:t>5 φιαλίδια κόνεως για ενέσιμο διάλυμα</w:t>
      </w:r>
    </w:p>
    <w:p w14:paraId="4CB7F3A8" w14:textId="332BFE65" w:rsidR="00B8417B" w:rsidRDefault="00B8417B">
      <w:pPr>
        <w:tabs>
          <w:tab w:val="left" w:pos="567"/>
        </w:tabs>
        <w:ind w:left="567" w:hanging="567"/>
        <w:rPr>
          <w:szCs w:val="22"/>
          <w:lang w:val="el-GR"/>
        </w:rPr>
      </w:pPr>
      <w:r w:rsidRPr="00BA586A">
        <w:rPr>
          <w:szCs w:val="22"/>
          <w:lang w:val="el-GR"/>
        </w:rPr>
        <w:tab/>
      </w:r>
      <w:r w:rsidRPr="00BA586A">
        <w:rPr>
          <w:szCs w:val="22"/>
          <w:lang w:val="el-GR"/>
        </w:rPr>
        <w:tab/>
      </w:r>
      <w:r w:rsidRPr="00BA586A">
        <w:rPr>
          <w:szCs w:val="22"/>
          <w:lang w:val="el-GR"/>
        </w:rPr>
        <w:tab/>
      </w:r>
      <w:r>
        <w:rPr>
          <w:szCs w:val="22"/>
          <w:shd w:val="clear" w:color="auto" w:fill="D9D9D9"/>
          <w:lang w:val="el-GR"/>
        </w:rPr>
        <w:t>5 προγεμισμένες σύριγγες διαλύτη</w:t>
      </w:r>
    </w:p>
    <w:p w14:paraId="480B5E34" w14:textId="77777777" w:rsidR="00B8417B" w:rsidRDefault="00B8417B">
      <w:pPr>
        <w:tabs>
          <w:tab w:val="left" w:pos="567"/>
        </w:tabs>
        <w:ind w:left="567" w:hanging="567"/>
        <w:rPr>
          <w:szCs w:val="22"/>
          <w:lang w:val="el-GR"/>
        </w:rPr>
      </w:pPr>
    </w:p>
    <w:p w14:paraId="7729D97D" w14:textId="39CB327F" w:rsidR="00B8417B" w:rsidRDefault="00B8417B">
      <w:pPr>
        <w:tabs>
          <w:tab w:val="left" w:pos="567"/>
        </w:tabs>
        <w:ind w:left="567" w:hanging="567"/>
        <w:rPr>
          <w:szCs w:val="22"/>
          <w:lang w:val="el-GR"/>
        </w:rPr>
      </w:pPr>
      <w:r>
        <w:rPr>
          <w:szCs w:val="22"/>
          <w:shd w:val="clear" w:color="auto" w:fill="D9D9D9"/>
          <w:lang w:val="el-GR"/>
        </w:rPr>
        <w:t xml:space="preserve">EU/1/95/001/027 </w:t>
      </w:r>
      <w:r>
        <w:rPr>
          <w:szCs w:val="22"/>
          <w:shd w:val="clear" w:color="auto" w:fill="D9D9D9"/>
          <w:lang w:val="el-GR"/>
        </w:rPr>
        <w:tab/>
        <w:t>10 φιαλίδια κόνεως για ενέσιμο διάλυμα</w:t>
      </w:r>
    </w:p>
    <w:p w14:paraId="1B898021" w14:textId="435D08C1" w:rsidR="00B8417B" w:rsidRDefault="00B8417B">
      <w:pPr>
        <w:tabs>
          <w:tab w:val="left" w:pos="567"/>
        </w:tabs>
        <w:ind w:left="567" w:hanging="567"/>
        <w:rPr>
          <w:szCs w:val="22"/>
          <w:lang w:val="el-GR"/>
        </w:rPr>
      </w:pPr>
      <w:r w:rsidRPr="00BA586A">
        <w:rPr>
          <w:szCs w:val="22"/>
          <w:lang w:val="el-GR"/>
        </w:rPr>
        <w:tab/>
      </w:r>
      <w:r w:rsidRPr="00BA586A">
        <w:rPr>
          <w:szCs w:val="22"/>
          <w:lang w:val="el-GR"/>
        </w:rPr>
        <w:tab/>
      </w:r>
      <w:r w:rsidRPr="00BA586A">
        <w:rPr>
          <w:szCs w:val="22"/>
          <w:lang w:val="el-GR"/>
        </w:rPr>
        <w:tab/>
      </w:r>
      <w:r>
        <w:rPr>
          <w:szCs w:val="22"/>
          <w:shd w:val="clear" w:color="auto" w:fill="D9D9D9"/>
          <w:lang w:val="el-GR"/>
        </w:rPr>
        <w:t>10 προγεμισμένες σύριγγες διαλύτη</w:t>
      </w:r>
    </w:p>
    <w:p w14:paraId="0505453D" w14:textId="77777777" w:rsidR="00B8417B" w:rsidRDefault="00B8417B">
      <w:pPr>
        <w:tabs>
          <w:tab w:val="left" w:pos="567"/>
        </w:tabs>
        <w:rPr>
          <w:szCs w:val="22"/>
          <w:lang w:val="el-GR"/>
        </w:rPr>
      </w:pPr>
    </w:p>
    <w:p w14:paraId="363DE112" w14:textId="77777777" w:rsidR="00B8417B" w:rsidRDefault="00B8417B">
      <w:pPr>
        <w:tabs>
          <w:tab w:val="left" w:pos="567"/>
        </w:tabs>
        <w:rPr>
          <w:szCs w:val="22"/>
          <w:lang w:val="el-GR"/>
        </w:rPr>
      </w:pPr>
    </w:p>
    <w:p w14:paraId="7EF033F2" w14:textId="77777777" w:rsidR="00B8417B" w:rsidRDefault="00B8417B">
      <w:pPr>
        <w:pBdr>
          <w:top w:val="single" w:sz="4" w:space="1" w:color="auto"/>
          <w:left w:val="single" w:sz="4" w:space="4" w:color="auto"/>
          <w:bottom w:val="single" w:sz="4" w:space="1" w:color="auto"/>
          <w:right w:val="single" w:sz="4" w:space="4" w:color="auto"/>
        </w:pBdr>
        <w:tabs>
          <w:tab w:val="left" w:pos="567"/>
        </w:tabs>
        <w:ind w:left="567" w:hanging="567"/>
        <w:rPr>
          <w:b/>
          <w:szCs w:val="22"/>
          <w:lang w:val="el-GR"/>
        </w:rPr>
      </w:pPr>
      <w:r>
        <w:rPr>
          <w:b/>
          <w:szCs w:val="22"/>
          <w:lang w:val="el-GR"/>
        </w:rPr>
        <w:t>13.</w:t>
      </w:r>
      <w:r>
        <w:rPr>
          <w:b/>
          <w:szCs w:val="22"/>
          <w:lang w:val="el-GR"/>
        </w:rPr>
        <w:tab/>
        <w:t>ΑΡΙΘΜΟΣ ΠΑΡΤΙΔΑΣ</w:t>
      </w:r>
    </w:p>
    <w:p w14:paraId="6005C4E5" w14:textId="77777777" w:rsidR="00B8417B" w:rsidRDefault="00B8417B">
      <w:pPr>
        <w:tabs>
          <w:tab w:val="left" w:pos="567"/>
        </w:tabs>
        <w:ind w:left="567" w:hanging="567"/>
        <w:rPr>
          <w:szCs w:val="22"/>
          <w:lang w:val="el-GR"/>
        </w:rPr>
      </w:pPr>
    </w:p>
    <w:p w14:paraId="585F7A4E" w14:textId="77777777" w:rsidR="00B8417B" w:rsidRDefault="00B8417B">
      <w:pPr>
        <w:tabs>
          <w:tab w:val="left" w:pos="567"/>
        </w:tabs>
        <w:ind w:left="567" w:hanging="567"/>
        <w:rPr>
          <w:szCs w:val="22"/>
          <w:lang w:val="el-GR"/>
        </w:rPr>
      </w:pPr>
      <w:r>
        <w:rPr>
          <w:szCs w:val="22"/>
          <w:lang w:val="el-GR"/>
        </w:rPr>
        <w:t>Παρτίδα</w:t>
      </w:r>
    </w:p>
    <w:p w14:paraId="61E3D880" w14:textId="77777777" w:rsidR="00B8417B" w:rsidRDefault="00B8417B">
      <w:pPr>
        <w:tabs>
          <w:tab w:val="left" w:pos="567"/>
        </w:tabs>
        <w:ind w:left="567" w:hanging="567"/>
        <w:rPr>
          <w:szCs w:val="22"/>
          <w:lang w:val="el-GR"/>
        </w:rPr>
      </w:pPr>
      <w:r>
        <w:rPr>
          <w:szCs w:val="22"/>
          <w:lang w:val="el-GR"/>
        </w:rPr>
        <w:t>Παρτίδα διαλύτη</w:t>
      </w:r>
    </w:p>
    <w:p w14:paraId="7CF5A25A" w14:textId="77777777" w:rsidR="00B8417B" w:rsidRDefault="00B8417B">
      <w:pPr>
        <w:tabs>
          <w:tab w:val="left" w:pos="567"/>
        </w:tabs>
        <w:rPr>
          <w:szCs w:val="22"/>
          <w:lang w:val="el-GR"/>
        </w:rPr>
      </w:pPr>
    </w:p>
    <w:p w14:paraId="7662608F" w14:textId="77777777" w:rsidR="00B8417B" w:rsidRDefault="00B8417B">
      <w:pPr>
        <w:tabs>
          <w:tab w:val="left" w:pos="567"/>
        </w:tabs>
        <w:rPr>
          <w:szCs w:val="22"/>
          <w:lang w:val="el-GR"/>
        </w:rPr>
      </w:pPr>
    </w:p>
    <w:p w14:paraId="371F568B" w14:textId="77777777" w:rsidR="00B8417B" w:rsidRDefault="00B8417B">
      <w:pPr>
        <w:pBdr>
          <w:top w:val="single" w:sz="4" w:space="1" w:color="auto"/>
          <w:left w:val="single" w:sz="4" w:space="4" w:color="auto"/>
          <w:bottom w:val="single" w:sz="4" w:space="1" w:color="auto"/>
          <w:right w:val="single" w:sz="4" w:space="4" w:color="auto"/>
        </w:pBdr>
        <w:tabs>
          <w:tab w:val="left" w:pos="567"/>
        </w:tabs>
        <w:ind w:left="567" w:hanging="567"/>
        <w:rPr>
          <w:b/>
          <w:szCs w:val="22"/>
          <w:lang w:val="el-GR"/>
        </w:rPr>
      </w:pPr>
      <w:r>
        <w:rPr>
          <w:b/>
          <w:szCs w:val="22"/>
          <w:lang w:val="el-GR"/>
        </w:rPr>
        <w:t>14.</w:t>
      </w:r>
      <w:r>
        <w:rPr>
          <w:b/>
          <w:szCs w:val="22"/>
          <w:lang w:val="el-GR"/>
        </w:rPr>
        <w:tab/>
        <w:t>ΓΕΝΙΚΗ ΚΑΤΑΤΑΞΗ ΓΙΑ ΤΗ ΔΙΑΘΕΣΗ</w:t>
      </w:r>
    </w:p>
    <w:p w14:paraId="4847F16E" w14:textId="77777777" w:rsidR="00B8417B" w:rsidRDefault="00B8417B">
      <w:pPr>
        <w:tabs>
          <w:tab w:val="left" w:pos="567"/>
        </w:tabs>
        <w:ind w:left="567" w:hanging="567"/>
        <w:rPr>
          <w:szCs w:val="22"/>
          <w:lang w:val="el-GR"/>
        </w:rPr>
      </w:pPr>
    </w:p>
    <w:p w14:paraId="235F5712" w14:textId="77777777" w:rsidR="00B8417B" w:rsidRDefault="00B8417B">
      <w:pPr>
        <w:tabs>
          <w:tab w:val="left" w:pos="567"/>
        </w:tabs>
        <w:ind w:left="567" w:hanging="567"/>
        <w:rPr>
          <w:szCs w:val="22"/>
          <w:lang w:val="el-GR"/>
        </w:rPr>
      </w:pPr>
    </w:p>
    <w:p w14:paraId="1B9C1001" w14:textId="77777777" w:rsidR="00B8417B" w:rsidRDefault="00B8417B">
      <w:pPr>
        <w:keepNext/>
        <w:pBdr>
          <w:top w:val="single" w:sz="4" w:space="1" w:color="auto"/>
          <w:left w:val="single" w:sz="4" w:space="4" w:color="auto"/>
          <w:bottom w:val="single" w:sz="4" w:space="1" w:color="auto"/>
          <w:right w:val="single" w:sz="4" w:space="4" w:color="auto"/>
        </w:pBdr>
        <w:tabs>
          <w:tab w:val="left" w:pos="567"/>
        </w:tabs>
        <w:ind w:left="567" w:hanging="567"/>
        <w:rPr>
          <w:b/>
          <w:szCs w:val="22"/>
          <w:lang w:val="el-GR"/>
        </w:rPr>
      </w:pPr>
      <w:r>
        <w:rPr>
          <w:b/>
          <w:szCs w:val="22"/>
          <w:lang w:val="el-GR"/>
        </w:rPr>
        <w:t>15.</w:t>
      </w:r>
      <w:r>
        <w:rPr>
          <w:b/>
          <w:szCs w:val="22"/>
          <w:lang w:val="el-GR"/>
        </w:rPr>
        <w:tab/>
        <w:t>ΟΔΗΓΙΕΣ ΧΡΗΣΗΣ</w:t>
      </w:r>
    </w:p>
    <w:p w14:paraId="4D1EAE42" w14:textId="77777777" w:rsidR="00B8417B" w:rsidRDefault="00B8417B">
      <w:pPr>
        <w:keepNext/>
        <w:tabs>
          <w:tab w:val="left" w:pos="567"/>
        </w:tabs>
        <w:rPr>
          <w:szCs w:val="22"/>
          <w:lang w:val="el-GR"/>
        </w:rPr>
      </w:pPr>
    </w:p>
    <w:p w14:paraId="2D100726" w14:textId="77777777" w:rsidR="00B8417B" w:rsidRDefault="00B8417B">
      <w:pPr>
        <w:tabs>
          <w:tab w:val="left" w:pos="567"/>
        </w:tabs>
        <w:rPr>
          <w:szCs w:val="22"/>
          <w:lang w:val="el-GR"/>
        </w:rPr>
      </w:pPr>
    </w:p>
    <w:p w14:paraId="5AEF093B" w14:textId="77777777" w:rsidR="00B8417B" w:rsidRDefault="00B8417B">
      <w:pPr>
        <w:keepNext/>
        <w:keepLines/>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16.</w:t>
      </w:r>
      <w:r>
        <w:rPr>
          <w:b/>
          <w:szCs w:val="22"/>
          <w:lang w:val="el-GR"/>
        </w:rPr>
        <w:tab/>
        <w:t>ΠΛΗΡΟΦΟΡΙΕΣ ΣΕ BRAILLE</w:t>
      </w:r>
    </w:p>
    <w:p w14:paraId="1F4200C4" w14:textId="77777777" w:rsidR="00B8417B" w:rsidRDefault="00B8417B">
      <w:pPr>
        <w:keepNext/>
        <w:keepLines/>
        <w:tabs>
          <w:tab w:val="left" w:pos="567"/>
        </w:tabs>
        <w:rPr>
          <w:iCs/>
          <w:szCs w:val="22"/>
          <w:lang w:val="el-GR"/>
        </w:rPr>
      </w:pPr>
    </w:p>
    <w:p w14:paraId="42241AFF" w14:textId="77777777" w:rsidR="00B8417B" w:rsidRDefault="00B8417B">
      <w:pPr>
        <w:tabs>
          <w:tab w:val="left" w:pos="567"/>
        </w:tabs>
        <w:rPr>
          <w:szCs w:val="22"/>
          <w:lang w:val="el-GR"/>
        </w:rPr>
      </w:pPr>
      <w:r>
        <w:rPr>
          <w:iCs/>
          <w:szCs w:val="22"/>
          <w:lang w:val="el-GR"/>
        </w:rPr>
        <w:t>gonal</w:t>
      </w:r>
      <w:r>
        <w:rPr>
          <w:iCs/>
          <w:szCs w:val="22"/>
          <w:lang w:val="el-GR"/>
        </w:rPr>
        <w:noBreakHyphen/>
        <w:t>f 75 </w:t>
      </w:r>
      <w:r>
        <w:rPr>
          <w:szCs w:val="22"/>
          <w:lang w:val="el-GR"/>
        </w:rPr>
        <w:t>iu</w:t>
      </w:r>
    </w:p>
    <w:p w14:paraId="7E2C8086" w14:textId="77777777" w:rsidR="00B8417B" w:rsidRDefault="00B8417B">
      <w:pPr>
        <w:tabs>
          <w:tab w:val="left" w:pos="567"/>
        </w:tabs>
        <w:rPr>
          <w:szCs w:val="22"/>
          <w:lang w:val="el-GR"/>
        </w:rPr>
      </w:pPr>
    </w:p>
    <w:p w14:paraId="0C4B975C" w14:textId="77777777" w:rsidR="00B8417B" w:rsidRDefault="00B8417B">
      <w:pPr>
        <w:pStyle w:val="BodyText"/>
        <w:tabs>
          <w:tab w:val="left" w:pos="720"/>
        </w:tabs>
        <w:rPr>
          <w:szCs w:val="22"/>
        </w:rPr>
      </w:pPr>
    </w:p>
    <w:p w14:paraId="4AFA4F81" w14:textId="77777777" w:rsidR="00B8417B" w:rsidRDefault="00B8417B">
      <w:pPr>
        <w:pStyle w:val="Label"/>
        <w:keepNext/>
        <w:widowControl/>
        <w:ind w:left="567" w:hanging="567"/>
        <w:rPr>
          <w:highlight w:val="yellow"/>
          <w:lang w:val="el-GR"/>
        </w:rPr>
      </w:pPr>
      <w:r>
        <w:rPr>
          <w:lang w:val="el-GR"/>
        </w:rPr>
        <w:lastRenderedPageBreak/>
        <w:t>17.</w:t>
      </w:r>
      <w:r>
        <w:rPr>
          <w:lang w:val="el-GR"/>
        </w:rPr>
        <w:tab/>
        <w:t>ΜΟΝΑΔΙΚΟΣ ΑΝΑΓΝΩΡΙΣΤΙΚΟΣ ΚΩΔΙΚΟΣ – ΔΙΣΔΙΑΣΤΑΤΟΣ ΓΡΑΜΜΩΤΟΣ ΚΩΔΙΚΑΣ (2D)</w:t>
      </w:r>
    </w:p>
    <w:p w14:paraId="7FC8F2B5" w14:textId="77777777" w:rsidR="00B8417B" w:rsidRDefault="00B8417B">
      <w:pPr>
        <w:keepNext/>
        <w:keepLines/>
        <w:rPr>
          <w:szCs w:val="22"/>
          <w:highlight w:val="yellow"/>
          <w:lang w:val="el-GR"/>
        </w:rPr>
      </w:pPr>
    </w:p>
    <w:p w14:paraId="5B140AB4" w14:textId="77777777" w:rsidR="00B8417B" w:rsidRDefault="00B8417B">
      <w:pPr>
        <w:rPr>
          <w:szCs w:val="22"/>
          <w:shd w:val="clear" w:color="auto" w:fill="CCCCCC"/>
          <w:lang w:val="el-GR"/>
        </w:rPr>
      </w:pPr>
      <w:r>
        <w:rPr>
          <w:shd w:val="clear" w:color="auto" w:fill="D9D9D9"/>
          <w:lang w:val="el-GR"/>
        </w:rPr>
        <w:t>Δισδιάστατος γραμμωτός κώδικας (2D) που φέρει τον περιληφθέντα μοναδικό αναγνωριστικό κωδικό.</w:t>
      </w:r>
    </w:p>
    <w:p w14:paraId="2AEB8C76" w14:textId="77777777" w:rsidR="00B8417B" w:rsidRDefault="00B8417B">
      <w:pPr>
        <w:rPr>
          <w:szCs w:val="22"/>
          <w:highlight w:val="yellow"/>
          <w:lang w:val="el-GR"/>
        </w:rPr>
      </w:pPr>
    </w:p>
    <w:p w14:paraId="29784204" w14:textId="77777777" w:rsidR="00B8417B" w:rsidRDefault="00B8417B">
      <w:pPr>
        <w:rPr>
          <w:szCs w:val="22"/>
          <w:highlight w:val="yellow"/>
          <w:lang w:val="el-GR"/>
        </w:rPr>
      </w:pPr>
    </w:p>
    <w:p w14:paraId="0589614F" w14:textId="77777777" w:rsidR="00B8417B" w:rsidRDefault="00B8417B">
      <w:pPr>
        <w:pStyle w:val="Label"/>
        <w:keepNext/>
        <w:widowControl/>
        <w:ind w:left="567" w:hanging="567"/>
        <w:rPr>
          <w:lang w:val="el-GR"/>
        </w:rPr>
      </w:pPr>
      <w:r>
        <w:rPr>
          <w:lang w:val="el-GR"/>
        </w:rPr>
        <w:t>18.</w:t>
      </w:r>
      <w:r>
        <w:rPr>
          <w:lang w:val="el-GR"/>
        </w:rPr>
        <w:tab/>
        <w:t>ΜΟΝΑΔΙΚΟΣ ΑΝΑΓΝΩΡΙΣΤΙΚΟΣ ΚΩΔΙΚΟΣ – ΔΕΔΟΜΕΝΑ ΑΝΑΓΝΩΣΙΜΑ ΑΠΟ ΤΟΝ ΑΝΘΡΩΠΟ</w:t>
      </w:r>
    </w:p>
    <w:p w14:paraId="0266BC9D" w14:textId="77777777" w:rsidR="00B8417B" w:rsidRDefault="00B8417B" w:rsidP="0048595F">
      <w:pPr>
        <w:keepNext/>
        <w:keepLines/>
        <w:rPr>
          <w:szCs w:val="22"/>
          <w:lang w:val="el-GR"/>
        </w:rPr>
      </w:pPr>
    </w:p>
    <w:p w14:paraId="3A5E8D41" w14:textId="61964EC3" w:rsidR="00B8417B" w:rsidRDefault="00B8417B" w:rsidP="0048595F">
      <w:pPr>
        <w:keepNext/>
        <w:rPr>
          <w:szCs w:val="22"/>
          <w:lang w:val="el-GR"/>
        </w:rPr>
      </w:pPr>
      <w:r>
        <w:rPr>
          <w:szCs w:val="22"/>
          <w:lang w:val="el-GR"/>
        </w:rPr>
        <w:t>PC</w:t>
      </w:r>
    </w:p>
    <w:p w14:paraId="585DD5A0" w14:textId="5E587EEE" w:rsidR="00B8417B" w:rsidRDefault="00B8417B" w:rsidP="0048595F">
      <w:pPr>
        <w:keepNext/>
        <w:rPr>
          <w:szCs w:val="22"/>
          <w:lang w:val="el-GR"/>
        </w:rPr>
      </w:pPr>
      <w:r>
        <w:rPr>
          <w:szCs w:val="22"/>
          <w:lang w:val="el-GR"/>
        </w:rPr>
        <w:t>SN</w:t>
      </w:r>
    </w:p>
    <w:p w14:paraId="22D931E5" w14:textId="040A667A" w:rsidR="00B8417B" w:rsidRDefault="00B8417B">
      <w:pPr>
        <w:rPr>
          <w:szCs w:val="22"/>
          <w:lang w:val="el-GR"/>
        </w:rPr>
      </w:pPr>
      <w:r>
        <w:rPr>
          <w:szCs w:val="22"/>
          <w:lang w:val="el-GR"/>
        </w:rPr>
        <w:t>NN</w:t>
      </w:r>
    </w:p>
    <w:p w14:paraId="015BDEB5" w14:textId="77777777" w:rsidR="00B8417B" w:rsidRDefault="00B8417B">
      <w:pPr>
        <w:tabs>
          <w:tab w:val="left" w:pos="567"/>
        </w:tabs>
        <w:rPr>
          <w:szCs w:val="22"/>
          <w:lang w:val="el-GR"/>
        </w:rPr>
      </w:pPr>
      <w:r>
        <w:rPr>
          <w:iCs/>
          <w:szCs w:val="22"/>
          <w:lang w:val="el-GR"/>
        </w:rPr>
        <w:br w:type="page"/>
      </w:r>
    </w:p>
    <w:p w14:paraId="3C7B884A"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lastRenderedPageBreak/>
        <w:t>ΕΛΑΧΙΣΤΕΣ ΕΝΔΕΙΞΕΙΣ ΠΟΥ ΠΡΕΠΕΙ ΝΑ ΑΝΑΓΡΑΦΟΝΤΑΙ ΣΤΙΣ ΜΙΚΡΕΣ ΣΤΟΙΧΕΙΩΔΕΙΣ ΣΥΣΚΕΥΑΣΙΕΣ</w:t>
      </w:r>
    </w:p>
    <w:p w14:paraId="6A28641C"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p>
    <w:p w14:paraId="2A957AB0" w14:textId="1E0A0D05"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GONAL</w:t>
      </w:r>
      <w:r>
        <w:rPr>
          <w:b/>
          <w:szCs w:val="22"/>
          <w:lang w:val="el-GR"/>
        </w:rPr>
        <w:noBreakHyphen/>
        <w:t>f 75 IU, ΚΕΙΜΕΝΟ ΕΤΙΚΕΤΑΣ ΦΙΑΛΙΔΙΟΥ</w:t>
      </w:r>
    </w:p>
    <w:p w14:paraId="439076B9" w14:textId="77777777" w:rsidR="00B8417B" w:rsidRDefault="00B8417B">
      <w:pPr>
        <w:tabs>
          <w:tab w:val="left" w:pos="567"/>
        </w:tabs>
        <w:rPr>
          <w:szCs w:val="22"/>
          <w:lang w:val="el-GR"/>
        </w:rPr>
      </w:pPr>
    </w:p>
    <w:p w14:paraId="1827674F" w14:textId="77777777" w:rsidR="00B8417B" w:rsidRDefault="00B8417B">
      <w:pPr>
        <w:tabs>
          <w:tab w:val="left" w:pos="567"/>
        </w:tabs>
        <w:rPr>
          <w:szCs w:val="22"/>
          <w:lang w:val="el-GR"/>
        </w:rPr>
      </w:pPr>
    </w:p>
    <w:p w14:paraId="3AB2FBD8" w14:textId="77777777" w:rsidR="00B8417B" w:rsidRDefault="00B8417B">
      <w:pPr>
        <w:pStyle w:val="BlockText"/>
        <w:pBdr>
          <w:top w:val="single" w:sz="4" w:space="1" w:color="auto"/>
          <w:left w:val="single" w:sz="4" w:space="4" w:color="auto"/>
          <w:bottom w:val="single" w:sz="4" w:space="1" w:color="auto"/>
          <w:right w:val="single" w:sz="4" w:space="4" w:color="auto"/>
        </w:pBdr>
        <w:ind w:right="0"/>
        <w:rPr>
          <w:szCs w:val="22"/>
        </w:rPr>
      </w:pPr>
      <w:r>
        <w:rPr>
          <w:szCs w:val="22"/>
        </w:rPr>
        <w:t>1.</w:t>
      </w:r>
      <w:r>
        <w:rPr>
          <w:szCs w:val="22"/>
        </w:rPr>
        <w:tab/>
        <w:t>ΟΝΟΜΑΣΙΑ ΤΟΥ ΦΑΡΜΑΚΕΥΤΙΚΟΥ ΠΡΟΪΟΝΤΟΣ ΚΑΙ ΟΔΟΣ(ΟΙ) ΧΟΡΗΓΗΣΗΣ</w:t>
      </w:r>
    </w:p>
    <w:p w14:paraId="7F746582" w14:textId="77777777" w:rsidR="00B8417B" w:rsidRDefault="00B8417B">
      <w:pPr>
        <w:tabs>
          <w:tab w:val="left" w:pos="567"/>
        </w:tabs>
        <w:rPr>
          <w:szCs w:val="22"/>
          <w:lang w:val="el-GR"/>
        </w:rPr>
      </w:pPr>
    </w:p>
    <w:p w14:paraId="2F67167A" w14:textId="25F9A359" w:rsidR="00B8417B" w:rsidRDefault="00B8417B">
      <w:pPr>
        <w:tabs>
          <w:tab w:val="left" w:pos="567"/>
        </w:tabs>
        <w:rPr>
          <w:b/>
          <w:szCs w:val="22"/>
          <w:lang w:val="el-GR"/>
        </w:rPr>
      </w:pPr>
      <w:r>
        <w:rPr>
          <w:szCs w:val="22"/>
          <w:lang w:val="el-GR"/>
        </w:rPr>
        <w:t>GONAL</w:t>
      </w:r>
      <w:r>
        <w:rPr>
          <w:szCs w:val="22"/>
          <w:lang w:val="el-GR"/>
        </w:rPr>
        <w:noBreakHyphen/>
        <w:t xml:space="preserve">f 75 IU </w:t>
      </w:r>
      <w:r>
        <w:rPr>
          <w:bCs/>
          <w:szCs w:val="22"/>
          <w:lang w:val="el-GR"/>
        </w:rPr>
        <w:t>κόνις για ενέσιμο διάλυμα</w:t>
      </w:r>
    </w:p>
    <w:p w14:paraId="20D60FAD" w14:textId="74FC454E" w:rsidR="00B8417B" w:rsidRDefault="0048595F">
      <w:pPr>
        <w:tabs>
          <w:tab w:val="left" w:pos="567"/>
        </w:tabs>
        <w:rPr>
          <w:szCs w:val="22"/>
          <w:lang w:val="el-GR"/>
        </w:rPr>
      </w:pPr>
      <w:r>
        <w:rPr>
          <w:szCs w:val="22"/>
          <w:lang w:val="el-GR"/>
        </w:rPr>
        <w:t>θυ</w:t>
      </w:r>
      <w:r w:rsidR="00B8417B">
        <w:rPr>
          <w:szCs w:val="22"/>
          <w:lang w:val="el-GR"/>
        </w:rPr>
        <w:t>λακιοτροπίνη άλφα</w:t>
      </w:r>
    </w:p>
    <w:p w14:paraId="4F243304" w14:textId="77777777" w:rsidR="00B8417B" w:rsidRDefault="00B8417B">
      <w:pPr>
        <w:tabs>
          <w:tab w:val="left" w:pos="567"/>
        </w:tabs>
        <w:rPr>
          <w:szCs w:val="22"/>
          <w:lang w:val="el-GR"/>
        </w:rPr>
      </w:pPr>
      <w:r>
        <w:rPr>
          <w:szCs w:val="22"/>
          <w:lang w:val="el-GR"/>
        </w:rPr>
        <w:t>SC</w:t>
      </w:r>
    </w:p>
    <w:p w14:paraId="3AC6121F" w14:textId="77777777" w:rsidR="00B8417B" w:rsidRDefault="00B8417B">
      <w:pPr>
        <w:tabs>
          <w:tab w:val="left" w:pos="567"/>
        </w:tabs>
        <w:rPr>
          <w:b/>
          <w:szCs w:val="22"/>
          <w:lang w:val="el-GR"/>
        </w:rPr>
      </w:pPr>
    </w:p>
    <w:p w14:paraId="5BB1F7CA" w14:textId="77777777" w:rsidR="00B8417B" w:rsidRDefault="00B8417B">
      <w:pPr>
        <w:tabs>
          <w:tab w:val="left" w:pos="567"/>
        </w:tabs>
        <w:rPr>
          <w:b/>
          <w:szCs w:val="22"/>
          <w:lang w:val="el-GR"/>
        </w:rPr>
      </w:pPr>
    </w:p>
    <w:p w14:paraId="557BF9FE" w14:textId="77777777" w:rsidR="00B8417B" w:rsidRDefault="00B8417B">
      <w:pPr>
        <w:pBdr>
          <w:top w:val="single" w:sz="4" w:space="1" w:color="auto"/>
          <w:left w:val="single" w:sz="4" w:space="4" w:color="auto"/>
          <w:bottom w:val="single" w:sz="4" w:space="1" w:color="auto"/>
          <w:right w:val="single" w:sz="4" w:space="4" w:color="auto"/>
        </w:pBdr>
        <w:ind w:left="567" w:hanging="567"/>
        <w:rPr>
          <w:b/>
          <w:szCs w:val="22"/>
          <w:lang w:val="el-GR"/>
        </w:rPr>
      </w:pPr>
      <w:r>
        <w:rPr>
          <w:b/>
          <w:szCs w:val="22"/>
          <w:lang w:val="el-GR"/>
        </w:rPr>
        <w:t>2.</w:t>
      </w:r>
      <w:r>
        <w:rPr>
          <w:b/>
          <w:szCs w:val="22"/>
          <w:lang w:val="el-GR"/>
        </w:rPr>
        <w:tab/>
        <w:t>ΤΡΟΠΟΣ ΧΟΡΗΓΗΣΗΣ</w:t>
      </w:r>
    </w:p>
    <w:p w14:paraId="1032578C" w14:textId="77777777" w:rsidR="00B8417B" w:rsidRDefault="00B8417B">
      <w:pPr>
        <w:rPr>
          <w:b/>
          <w:szCs w:val="22"/>
          <w:lang w:val="el-GR"/>
        </w:rPr>
      </w:pPr>
    </w:p>
    <w:p w14:paraId="76555A44" w14:textId="77777777" w:rsidR="00B8417B" w:rsidRDefault="00B8417B">
      <w:pPr>
        <w:rPr>
          <w:b/>
          <w:szCs w:val="22"/>
          <w:lang w:val="el-GR"/>
        </w:rPr>
      </w:pPr>
    </w:p>
    <w:p w14:paraId="4374DCB0"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3.</w:t>
      </w:r>
      <w:r>
        <w:rPr>
          <w:b/>
          <w:szCs w:val="22"/>
          <w:lang w:val="el-GR"/>
        </w:rPr>
        <w:tab/>
        <w:t>ΗΜΕΡΟΜΗΝΙΑ ΛΗΞΗΣ</w:t>
      </w:r>
    </w:p>
    <w:p w14:paraId="75431AAF" w14:textId="77777777" w:rsidR="00B8417B" w:rsidRDefault="00B8417B">
      <w:pPr>
        <w:tabs>
          <w:tab w:val="left" w:pos="567"/>
        </w:tabs>
        <w:rPr>
          <w:szCs w:val="22"/>
          <w:lang w:val="el-GR"/>
        </w:rPr>
      </w:pPr>
    </w:p>
    <w:p w14:paraId="2A63A81B" w14:textId="77777777" w:rsidR="00B8417B" w:rsidRDefault="00B8417B">
      <w:pPr>
        <w:tabs>
          <w:tab w:val="left" w:pos="567"/>
        </w:tabs>
        <w:rPr>
          <w:szCs w:val="22"/>
          <w:lang w:val="el-GR"/>
        </w:rPr>
      </w:pPr>
      <w:r>
        <w:rPr>
          <w:szCs w:val="22"/>
          <w:lang w:val="el-GR"/>
        </w:rPr>
        <w:t>EXP</w:t>
      </w:r>
    </w:p>
    <w:p w14:paraId="4C34E974" w14:textId="77777777" w:rsidR="00B8417B" w:rsidRDefault="00B8417B">
      <w:pPr>
        <w:tabs>
          <w:tab w:val="left" w:pos="567"/>
        </w:tabs>
        <w:rPr>
          <w:szCs w:val="22"/>
          <w:lang w:val="el-GR"/>
        </w:rPr>
      </w:pPr>
    </w:p>
    <w:p w14:paraId="24ECD239" w14:textId="77777777" w:rsidR="00B8417B" w:rsidRDefault="00B8417B">
      <w:pPr>
        <w:tabs>
          <w:tab w:val="left" w:pos="567"/>
        </w:tabs>
        <w:rPr>
          <w:szCs w:val="22"/>
          <w:lang w:val="el-GR"/>
        </w:rPr>
      </w:pPr>
    </w:p>
    <w:p w14:paraId="2C498856"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4.</w:t>
      </w:r>
      <w:r>
        <w:rPr>
          <w:b/>
          <w:szCs w:val="22"/>
          <w:lang w:val="el-GR"/>
        </w:rPr>
        <w:tab/>
        <w:t>ΑΡΙΘΜΟΣ ΠΑΡΤΙΔΑΣ</w:t>
      </w:r>
    </w:p>
    <w:p w14:paraId="1C00047D" w14:textId="77777777" w:rsidR="00B8417B" w:rsidRDefault="00B8417B">
      <w:pPr>
        <w:tabs>
          <w:tab w:val="left" w:pos="567"/>
        </w:tabs>
        <w:rPr>
          <w:szCs w:val="22"/>
          <w:lang w:val="el-GR"/>
        </w:rPr>
      </w:pPr>
    </w:p>
    <w:p w14:paraId="47B9008F" w14:textId="77777777" w:rsidR="00B8417B" w:rsidRDefault="00B8417B">
      <w:pPr>
        <w:tabs>
          <w:tab w:val="left" w:pos="567"/>
        </w:tabs>
        <w:rPr>
          <w:szCs w:val="22"/>
          <w:lang w:val="el-GR"/>
        </w:rPr>
      </w:pPr>
      <w:r>
        <w:rPr>
          <w:szCs w:val="22"/>
          <w:lang w:val="el-GR"/>
        </w:rPr>
        <w:t>Lot</w:t>
      </w:r>
    </w:p>
    <w:p w14:paraId="1F573CED" w14:textId="77777777" w:rsidR="00B8417B" w:rsidRDefault="00B8417B">
      <w:pPr>
        <w:tabs>
          <w:tab w:val="left" w:pos="567"/>
        </w:tabs>
        <w:rPr>
          <w:szCs w:val="22"/>
          <w:lang w:val="el-GR"/>
        </w:rPr>
      </w:pPr>
    </w:p>
    <w:p w14:paraId="70C914CE" w14:textId="77777777" w:rsidR="00B8417B" w:rsidRDefault="00B8417B">
      <w:pPr>
        <w:tabs>
          <w:tab w:val="left" w:pos="567"/>
        </w:tabs>
        <w:rPr>
          <w:szCs w:val="22"/>
          <w:lang w:val="el-GR"/>
        </w:rPr>
      </w:pPr>
    </w:p>
    <w:p w14:paraId="6D301254" w14:textId="77777777" w:rsidR="00B8417B" w:rsidRDefault="00B8417B">
      <w:pPr>
        <w:pBdr>
          <w:top w:val="single" w:sz="4" w:space="1" w:color="auto"/>
          <w:left w:val="single" w:sz="4" w:space="4" w:color="auto"/>
          <w:bottom w:val="single" w:sz="4" w:space="1" w:color="auto"/>
          <w:right w:val="single" w:sz="4" w:space="4" w:color="auto"/>
        </w:pBdr>
        <w:tabs>
          <w:tab w:val="left" w:pos="567"/>
        </w:tabs>
        <w:ind w:left="567" w:hanging="567"/>
        <w:rPr>
          <w:b/>
          <w:szCs w:val="22"/>
          <w:lang w:val="el-GR"/>
        </w:rPr>
      </w:pPr>
      <w:r>
        <w:rPr>
          <w:b/>
          <w:szCs w:val="22"/>
          <w:lang w:val="el-GR"/>
        </w:rPr>
        <w:t>5.</w:t>
      </w:r>
      <w:r>
        <w:rPr>
          <w:b/>
          <w:szCs w:val="22"/>
          <w:lang w:val="el-GR"/>
        </w:rPr>
        <w:tab/>
        <w:t>ΠΕΡΙΕΧΟΜΕΝΟ ΚΑΤΑ ΒΑPΟΣ, ΚΑΤ' ΟΓΚΟ Ή ΚΑΤΑ ΜΟΝΑΔΑ</w:t>
      </w:r>
    </w:p>
    <w:p w14:paraId="683C0524" w14:textId="77777777" w:rsidR="00B8417B" w:rsidRDefault="00B8417B">
      <w:pPr>
        <w:tabs>
          <w:tab w:val="left" w:pos="567"/>
        </w:tabs>
        <w:rPr>
          <w:szCs w:val="22"/>
          <w:lang w:val="el-GR"/>
        </w:rPr>
      </w:pPr>
    </w:p>
    <w:p w14:paraId="619E342E" w14:textId="0CFBA61E" w:rsidR="00B8417B" w:rsidRDefault="00B8417B">
      <w:pPr>
        <w:tabs>
          <w:tab w:val="left" w:pos="567"/>
        </w:tabs>
        <w:rPr>
          <w:szCs w:val="22"/>
          <w:lang w:val="el-GR"/>
        </w:rPr>
      </w:pPr>
      <w:r>
        <w:rPr>
          <w:szCs w:val="22"/>
          <w:shd w:val="clear" w:color="auto" w:fill="BFBFBF"/>
          <w:lang w:val="el-GR"/>
        </w:rPr>
        <w:t>75 IU</w:t>
      </w:r>
    </w:p>
    <w:p w14:paraId="0D44BD74" w14:textId="77777777" w:rsidR="00B8417B" w:rsidRDefault="00B8417B">
      <w:pPr>
        <w:tabs>
          <w:tab w:val="left" w:pos="567"/>
        </w:tabs>
        <w:rPr>
          <w:b/>
          <w:szCs w:val="22"/>
          <w:lang w:val="el-GR"/>
        </w:rPr>
      </w:pPr>
    </w:p>
    <w:p w14:paraId="2124BE78" w14:textId="77777777" w:rsidR="00B8417B" w:rsidRDefault="00B8417B">
      <w:pPr>
        <w:tabs>
          <w:tab w:val="left" w:pos="567"/>
        </w:tabs>
        <w:rPr>
          <w:b/>
          <w:szCs w:val="22"/>
          <w:lang w:val="el-GR"/>
        </w:rPr>
      </w:pPr>
    </w:p>
    <w:p w14:paraId="19ABC555"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6.</w:t>
      </w:r>
      <w:r>
        <w:rPr>
          <w:b/>
          <w:szCs w:val="22"/>
          <w:lang w:val="el-GR"/>
        </w:rPr>
        <w:tab/>
        <w:t>ΑΛΛΑ ΣΤΟΙΧΕΙΑ</w:t>
      </w:r>
    </w:p>
    <w:p w14:paraId="6DBE0925" w14:textId="77777777" w:rsidR="00B8417B" w:rsidRDefault="00B8417B">
      <w:pPr>
        <w:tabs>
          <w:tab w:val="left" w:pos="567"/>
        </w:tabs>
        <w:rPr>
          <w:b/>
          <w:szCs w:val="22"/>
          <w:lang w:val="el-GR"/>
        </w:rPr>
      </w:pPr>
    </w:p>
    <w:p w14:paraId="2E71C448" w14:textId="77777777" w:rsidR="00B8417B" w:rsidRDefault="00B8417B">
      <w:pPr>
        <w:tabs>
          <w:tab w:val="left" w:pos="567"/>
        </w:tabs>
        <w:rPr>
          <w:b/>
          <w:szCs w:val="22"/>
          <w:lang w:val="el-GR"/>
        </w:rPr>
      </w:pPr>
    </w:p>
    <w:p w14:paraId="4ADAA6D5" w14:textId="10E153F2" w:rsidR="00B8417B" w:rsidRDefault="00B8417B">
      <w:pPr>
        <w:tabs>
          <w:tab w:val="left" w:pos="567"/>
        </w:tabs>
        <w:rPr>
          <w:b/>
          <w:szCs w:val="22"/>
          <w:lang w:val="el-GR"/>
        </w:rPr>
      </w:pPr>
      <w:r>
        <w:rPr>
          <w:b/>
          <w:szCs w:val="22"/>
          <w:lang w:val="el-GR"/>
        </w:rPr>
        <w:br w:type="page"/>
      </w:r>
    </w:p>
    <w:p w14:paraId="413F2175"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lastRenderedPageBreak/>
        <w:t>ΕΛΑΧΙΣΤΕΣ ΕΝΔΕΙΞΕΙΣ ΠΟΥ ΠΡΕΠΕΙ ΝΑ ΑΝΑΓΡΑΦΟΝΤΑΙ ΣΤΙΣ ΜΙΚΡΕΣ ΣΤΟΙΧΕΙΩΔΕΙΣ ΣΥΣΚΕΥΑΣΙΕΣ</w:t>
      </w:r>
    </w:p>
    <w:p w14:paraId="2DF34FE9"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p>
    <w:p w14:paraId="6A4D5F48"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sidRPr="00BA586A">
        <w:rPr>
          <w:b/>
          <w:caps/>
          <w:lang w:val="nb-NO"/>
        </w:rPr>
        <w:t>Gonal</w:t>
      </w:r>
      <w:r>
        <w:rPr>
          <w:b/>
          <w:caps/>
          <w:lang w:val="el-GR"/>
        </w:rPr>
        <w:noBreakHyphen/>
      </w:r>
      <w:r w:rsidRPr="00BA586A">
        <w:rPr>
          <w:b/>
          <w:caps/>
          <w:lang w:val="nb-NO"/>
        </w:rPr>
        <w:t>f</w:t>
      </w:r>
      <w:r w:rsidRPr="006861D0">
        <w:rPr>
          <w:b/>
          <w:caps/>
          <w:lang w:val="el-GR"/>
        </w:rPr>
        <w:t xml:space="preserve"> 75</w:t>
      </w:r>
      <w:r w:rsidRPr="00BA586A">
        <w:rPr>
          <w:b/>
          <w:caps/>
          <w:lang w:val="nb-NO"/>
        </w:rPr>
        <w:t> IU</w:t>
      </w:r>
      <w:r w:rsidRPr="006861D0">
        <w:rPr>
          <w:b/>
          <w:lang w:val="el-GR"/>
        </w:rPr>
        <w:t>,</w:t>
      </w:r>
      <w:r>
        <w:rPr>
          <w:lang w:val="el-GR"/>
        </w:rPr>
        <w:t xml:space="preserve"> </w:t>
      </w:r>
      <w:r>
        <w:rPr>
          <w:b/>
          <w:szCs w:val="22"/>
          <w:lang w:val="el-GR"/>
        </w:rPr>
        <w:t>KEIMENO ΕΤΙΚΕΤΑΣ ΠΡΟΓΕΜΙΣΜΕΝΗΣ ΣΥΡΙΓΓΑΣ ΔΙΑΛΥΤΗ</w:t>
      </w:r>
    </w:p>
    <w:p w14:paraId="354D2B7E" w14:textId="77777777" w:rsidR="00B8417B" w:rsidRDefault="00B8417B">
      <w:pPr>
        <w:tabs>
          <w:tab w:val="left" w:pos="567"/>
        </w:tabs>
        <w:rPr>
          <w:i/>
          <w:szCs w:val="22"/>
          <w:lang w:val="el-GR"/>
        </w:rPr>
      </w:pPr>
    </w:p>
    <w:p w14:paraId="6C8A4E8C" w14:textId="77777777" w:rsidR="00B8417B" w:rsidRDefault="00B8417B">
      <w:pPr>
        <w:tabs>
          <w:tab w:val="left" w:pos="567"/>
        </w:tabs>
        <w:rPr>
          <w:i/>
          <w:szCs w:val="22"/>
          <w:lang w:val="el-GR"/>
        </w:rPr>
      </w:pPr>
    </w:p>
    <w:p w14:paraId="10F43F88" w14:textId="77777777" w:rsidR="00B8417B" w:rsidRDefault="00B8417B">
      <w:pPr>
        <w:pStyle w:val="BlockText"/>
        <w:pBdr>
          <w:top w:val="single" w:sz="4" w:space="1" w:color="auto"/>
          <w:left w:val="single" w:sz="4" w:space="4" w:color="auto"/>
          <w:bottom w:val="single" w:sz="4" w:space="1" w:color="auto"/>
          <w:right w:val="single" w:sz="4" w:space="4" w:color="auto"/>
        </w:pBdr>
        <w:tabs>
          <w:tab w:val="left" w:pos="9356"/>
        </w:tabs>
        <w:ind w:right="0"/>
        <w:rPr>
          <w:szCs w:val="22"/>
        </w:rPr>
      </w:pPr>
      <w:r>
        <w:rPr>
          <w:szCs w:val="22"/>
        </w:rPr>
        <w:t>1.</w:t>
      </w:r>
      <w:r>
        <w:rPr>
          <w:szCs w:val="22"/>
        </w:rPr>
        <w:tab/>
        <w:t>ΟΝΟΜΑΣΙΑ ΤΟΥ ΦΑΡΜΑΚΕΥΤΙΚΟΥ ΠΡΟΪΟΝΤΟΣ ΚΑΙ ΟΔΟΣ(ΟΙ) ΧΟΡΗΓΗΣΗΣ</w:t>
      </w:r>
    </w:p>
    <w:p w14:paraId="053602D3" w14:textId="77777777" w:rsidR="00B8417B" w:rsidRDefault="00B8417B">
      <w:pPr>
        <w:tabs>
          <w:tab w:val="left" w:pos="567"/>
        </w:tabs>
        <w:rPr>
          <w:i/>
          <w:szCs w:val="22"/>
          <w:lang w:val="el-GR"/>
        </w:rPr>
      </w:pPr>
    </w:p>
    <w:p w14:paraId="041717E5" w14:textId="77777777" w:rsidR="00B8417B" w:rsidRDefault="00B8417B">
      <w:pPr>
        <w:tabs>
          <w:tab w:val="left" w:pos="567"/>
        </w:tabs>
        <w:rPr>
          <w:bCs/>
          <w:szCs w:val="22"/>
          <w:lang w:val="el-GR"/>
        </w:rPr>
      </w:pPr>
      <w:r>
        <w:rPr>
          <w:bCs/>
          <w:szCs w:val="22"/>
          <w:lang w:val="el-GR"/>
        </w:rPr>
        <w:t>Διαλύτης για κόνι για ενέσιμο διάλυμα για το GONAL</w:t>
      </w:r>
      <w:r>
        <w:rPr>
          <w:bCs/>
          <w:szCs w:val="22"/>
          <w:lang w:val="el-GR"/>
        </w:rPr>
        <w:noBreakHyphen/>
        <w:t>f</w:t>
      </w:r>
    </w:p>
    <w:p w14:paraId="04FC6B5C" w14:textId="2F5E24D6" w:rsidR="00B8417B" w:rsidRDefault="0048595F">
      <w:pPr>
        <w:tabs>
          <w:tab w:val="left" w:pos="567"/>
        </w:tabs>
        <w:rPr>
          <w:bCs/>
          <w:szCs w:val="22"/>
          <w:lang w:val="el-GR"/>
        </w:rPr>
      </w:pPr>
      <w:r>
        <w:rPr>
          <w:bCs/>
          <w:szCs w:val="22"/>
          <w:lang w:val="el-GR"/>
        </w:rPr>
        <w:t>ύ</w:t>
      </w:r>
      <w:r w:rsidR="00B8417B">
        <w:rPr>
          <w:bCs/>
          <w:szCs w:val="22"/>
          <w:lang w:val="el-GR"/>
        </w:rPr>
        <w:t>δωρ για ενέσιμα</w:t>
      </w:r>
    </w:p>
    <w:p w14:paraId="62AF609E" w14:textId="77777777" w:rsidR="00B8417B" w:rsidRDefault="00B8417B">
      <w:pPr>
        <w:tabs>
          <w:tab w:val="left" w:pos="567"/>
        </w:tabs>
        <w:rPr>
          <w:szCs w:val="22"/>
          <w:lang w:val="el-GR"/>
        </w:rPr>
      </w:pPr>
    </w:p>
    <w:p w14:paraId="7D1A7013" w14:textId="77777777" w:rsidR="00B8417B" w:rsidRDefault="00B8417B">
      <w:pPr>
        <w:tabs>
          <w:tab w:val="left" w:pos="567"/>
        </w:tabs>
        <w:rPr>
          <w:szCs w:val="22"/>
          <w:lang w:val="el-GR"/>
        </w:rPr>
      </w:pPr>
    </w:p>
    <w:p w14:paraId="7A4A9191" w14:textId="77777777" w:rsidR="00B8417B" w:rsidRDefault="00B8417B">
      <w:pPr>
        <w:pBdr>
          <w:top w:val="single" w:sz="4" w:space="1" w:color="auto"/>
          <w:left w:val="single" w:sz="4" w:space="4" w:color="auto"/>
          <w:bottom w:val="single" w:sz="4" w:space="1" w:color="auto"/>
          <w:right w:val="single" w:sz="4" w:space="4" w:color="auto"/>
        </w:pBdr>
        <w:ind w:left="567" w:hanging="567"/>
        <w:rPr>
          <w:b/>
          <w:szCs w:val="22"/>
          <w:lang w:val="el-GR"/>
        </w:rPr>
      </w:pPr>
      <w:r>
        <w:rPr>
          <w:b/>
          <w:szCs w:val="22"/>
          <w:lang w:val="el-GR"/>
        </w:rPr>
        <w:t>2.</w:t>
      </w:r>
      <w:r>
        <w:rPr>
          <w:b/>
          <w:szCs w:val="22"/>
          <w:lang w:val="el-GR"/>
        </w:rPr>
        <w:tab/>
        <w:t>ΤΡΟΠΟΣ ΧΟΡΗΓΗΣΗΣ</w:t>
      </w:r>
    </w:p>
    <w:p w14:paraId="19BF73DF" w14:textId="77777777" w:rsidR="00B8417B" w:rsidRDefault="00B8417B">
      <w:pPr>
        <w:rPr>
          <w:b/>
          <w:szCs w:val="22"/>
          <w:lang w:val="el-GR"/>
        </w:rPr>
      </w:pPr>
    </w:p>
    <w:p w14:paraId="60CCDFCB" w14:textId="77777777" w:rsidR="00B8417B" w:rsidRDefault="00B8417B">
      <w:pPr>
        <w:rPr>
          <w:b/>
          <w:szCs w:val="22"/>
          <w:lang w:val="el-GR"/>
        </w:rPr>
      </w:pPr>
    </w:p>
    <w:p w14:paraId="2EB247EA"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3.</w:t>
      </w:r>
      <w:r>
        <w:rPr>
          <w:b/>
          <w:szCs w:val="22"/>
          <w:lang w:val="el-GR"/>
        </w:rPr>
        <w:tab/>
        <w:t>ΗΜΕΡΟΜΗΝΙΑ ΛΗΞΗΣ</w:t>
      </w:r>
    </w:p>
    <w:p w14:paraId="087D9555" w14:textId="77777777" w:rsidR="00B8417B" w:rsidRDefault="00B8417B">
      <w:pPr>
        <w:tabs>
          <w:tab w:val="left" w:pos="567"/>
        </w:tabs>
        <w:rPr>
          <w:szCs w:val="22"/>
          <w:lang w:val="el-GR"/>
        </w:rPr>
      </w:pPr>
    </w:p>
    <w:p w14:paraId="54D68FA1" w14:textId="77777777" w:rsidR="00B8417B" w:rsidRDefault="00B8417B">
      <w:pPr>
        <w:tabs>
          <w:tab w:val="left" w:pos="567"/>
        </w:tabs>
        <w:rPr>
          <w:szCs w:val="22"/>
          <w:lang w:val="el-GR"/>
        </w:rPr>
      </w:pPr>
      <w:r>
        <w:rPr>
          <w:szCs w:val="22"/>
          <w:lang w:val="el-GR"/>
        </w:rPr>
        <w:t>EXP</w:t>
      </w:r>
    </w:p>
    <w:p w14:paraId="465104B4" w14:textId="77777777" w:rsidR="00B8417B" w:rsidRDefault="00B8417B">
      <w:pPr>
        <w:tabs>
          <w:tab w:val="left" w:pos="567"/>
        </w:tabs>
        <w:rPr>
          <w:szCs w:val="22"/>
          <w:lang w:val="el-GR"/>
        </w:rPr>
      </w:pPr>
    </w:p>
    <w:p w14:paraId="2D2E58D7" w14:textId="77777777" w:rsidR="00B8417B" w:rsidRDefault="00B8417B">
      <w:pPr>
        <w:tabs>
          <w:tab w:val="left" w:pos="567"/>
        </w:tabs>
        <w:rPr>
          <w:szCs w:val="22"/>
          <w:lang w:val="el-GR"/>
        </w:rPr>
      </w:pPr>
    </w:p>
    <w:p w14:paraId="6612F5B6"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4.</w:t>
      </w:r>
      <w:r>
        <w:rPr>
          <w:b/>
          <w:szCs w:val="22"/>
          <w:lang w:val="el-GR"/>
        </w:rPr>
        <w:tab/>
        <w:t>ΑΡΙΘΜΟΣ ΠΑΡΤΙΔΑΣ</w:t>
      </w:r>
    </w:p>
    <w:p w14:paraId="00693D82" w14:textId="77777777" w:rsidR="00B8417B" w:rsidRDefault="00B8417B">
      <w:pPr>
        <w:tabs>
          <w:tab w:val="left" w:pos="567"/>
        </w:tabs>
        <w:rPr>
          <w:szCs w:val="22"/>
          <w:lang w:val="el-GR"/>
        </w:rPr>
      </w:pPr>
    </w:p>
    <w:p w14:paraId="60695767" w14:textId="77777777" w:rsidR="00B8417B" w:rsidRDefault="00B8417B">
      <w:pPr>
        <w:tabs>
          <w:tab w:val="left" w:pos="567"/>
        </w:tabs>
        <w:rPr>
          <w:szCs w:val="22"/>
          <w:lang w:val="el-GR"/>
        </w:rPr>
      </w:pPr>
      <w:r>
        <w:rPr>
          <w:szCs w:val="22"/>
          <w:lang w:val="el-GR"/>
        </w:rPr>
        <w:t>Lot</w:t>
      </w:r>
    </w:p>
    <w:p w14:paraId="444AE695" w14:textId="77777777" w:rsidR="00B8417B" w:rsidRDefault="00B8417B">
      <w:pPr>
        <w:tabs>
          <w:tab w:val="left" w:pos="567"/>
        </w:tabs>
        <w:rPr>
          <w:szCs w:val="22"/>
          <w:lang w:val="el-GR"/>
        </w:rPr>
      </w:pPr>
    </w:p>
    <w:p w14:paraId="087CB407" w14:textId="77777777" w:rsidR="00B8417B" w:rsidRDefault="00B8417B">
      <w:pPr>
        <w:tabs>
          <w:tab w:val="left" w:pos="567"/>
        </w:tabs>
        <w:rPr>
          <w:szCs w:val="22"/>
          <w:lang w:val="el-GR"/>
        </w:rPr>
      </w:pPr>
    </w:p>
    <w:p w14:paraId="3313387A" w14:textId="77777777" w:rsidR="00B8417B" w:rsidRDefault="00B8417B">
      <w:pPr>
        <w:pBdr>
          <w:top w:val="single" w:sz="4" w:space="1" w:color="auto"/>
          <w:left w:val="single" w:sz="4" w:space="4" w:color="auto"/>
          <w:bottom w:val="single" w:sz="4" w:space="1" w:color="auto"/>
          <w:right w:val="single" w:sz="4" w:space="4" w:color="auto"/>
        </w:pBdr>
        <w:tabs>
          <w:tab w:val="left" w:pos="567"/>
        </w:tabs>
        <w:ind w:left="567" w:hanging="567"/>
        <w:rPr>
          <w:b/>
          <w:szCs w:val="22"/>
          <w:lang w:val="el-GR"/>
        </w:rPr>
      </w:pPr>
      <w:r>
        <w:rPr>
          <w:b/>
          <w:szCs w:val="22"/>
          <w:lang w:val="el-GR"/>
        </w:rPr>
        <w:t>5.</w:t>
      </w:r>
      <w:r>
        <w:rPr>
          <w:b/>
          <w:szCs w:val="22"/>
          <w:lang w:val="el-GR"/>
        </w:rPr>
        <w:tab/>
        <w:t>ΠΕΡΙΕΧΟΜΕΝΟ ΚΑΤΑ ΒΑPΟΣ, ΚΑΤ' ΟΓΚΟ Ή ΚΑΤΑ ΜΟΝΑΔΑ</w:t>
      </w:r>
    </w:p>
    <w:p w14:paraId="036A6230" w14:textId="77777777" w:rsidR="00B8417B" w:rsidRDefault="00B8417B">
      <w:pPr>
        <w:tabs>
          <w:tab w:val="left" w:pos="567"/>
        </w:tabs>
        <w:rPr>
          <w:szCs w:val="22"/>
          <w:lang w:val="el-GR"/>
        </w:rPr>
      </w:pPr>
    </w:p>
    <w:p w14:paraId="234571F4" w14:textId="77777777" w:rsidR="00B8417B" w:rsidRDefault="00B8417B">
      <w:pPr>
        <w:tabs>
          <w:tab w:val="left" w:pos="567"/>
        </w:tabs>
        <w:rPr>
          <w:szCs w:val="22"/>
          <w:lang w:val="el-GR"/>
        </w:rPr>
      </w:pPr>
      <w:r>
        <w:rPr>
          <w:szCs w:val="22"/>
          <w:lang w:val="el-GR"/>
        </w:rPr>
        <w:t>1 ml/προγεμισμένη σύριγγα</w:t>
      </w:r>
    </w:p>
    <w:p w14:paraId="3A315F0E" w14:textId="77777777" w:rsidR="00B8417B" w:rsidRDefault="00B8417B">
      <w:pPr>
        <w:tabs>
          <w:tab w:val="left" w:pos="567"/>
        </w:tabs>
        <w:rPr>
          <w:szCs w:val="22"/>
          <w:lang w:val="el-GR"/>
        </w:rPr>
      </w:pPr>
    </w:p>
    <w:p w14:paraId="13186585" w14:textId="77777777" w:rsidR="00B8417B" w:rsidRDefault="00B8417B">
      <w:pPr>
        <w:tabs>
          <w:tab w:val="left" w:pos="567"/>
        </w:tabs>
        <w:rPr>
          <w:szCs w:val="22"/>
          <w:lang w:val="el-GR"/>
        </w:rPr>
      </w:pPr>
    </w:p>
    <w:p w14:paraId="29FB5318"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6.</w:t>
      </w:r>
      <w:r>
        <w:rPr>
          <w:b/>
          <w:szCs w:val="22"/>
          <w:lang w:val="el-GR"/>
        </w:rPr>
        <w:tab/>
        <w:t>ΑΛΛΑ ΣΤΟΙΧΕΙΑ</w:t>
      </w:r>
    </w:p>
    <w:p w14:paraId="29AF86E7" w14:textId="77777777" w:rsidR="00B8417B" w:rsidRDefault="00B8417B">
      <w:pPr>
        <w:tabs>
          <w:tab w:val="left" w:pos="567"/>
        </w:tabs>
        <w:rPr>
          <w:szCs w:val="22"/>
          <w:lang w:val="el-GR"/>
        </w:rPr>
      </w:pPr>
    </w:p>
    <w:p w14:paraId="4DD714D3" w14:textId="77777777" w:rsidR="00B8417B" w:rsidRDefault="00B8417B">
      <w:pPr>
        <w:tabs>
          <w:tab w:val="left" w:pos="567"/>
        </w:tabs>
        <w:rPr>
          <w:szCs w:val="22"/>
          <w:lang w:val="el-GR"/>
        </w:rPr>
      </w:pPr>
    </w:p>
    <w:p w14:paraId="4F46B260" w14:textId="77777777" w:rsidR="00B8417B" w:rsidRDefault="00B8417B">
      <w:pPr>
        <w:tabs>
          <w:tab w:val="left" w:pos="567"/>
        </w:tabs>
        <w:rPr>
          <w:szCs w:val="22"/>
          <w:lang w:val="el-GR"/>
        </w:rPr>
      </w:pPr>
      <w:r>
        <w:rPr>
          <w:i/>
          <w:szCs w:val="22"/>
          <w:lang w:val="el-GR"/>
        </w:rPr>
        <w:br w:type="page"/>
      </w:r>
    </w:p>
    <w:p w14:paraId="6635F0E7"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lastRenderedPageBreak/>
        <w:t>ΕΝΔΕΙΞΕΙΣ ΠΟΥ ΠΡΕΠΕΙ ΝΑ ΑΝΑΓΡΑΦΟΝΤΑΙ ΣΤΗΝ ΕΞΩΤΕΡΙΚΗ ΣΥΣΚΕΥΑΣΙΑ</w:t>
      </w:r>
    </w:p>
    <w:p w14:paraId="3E67BA90"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p>
    <w:p w14:paraId="2C6D0EB0"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rPr>
        <w:t>GONAL</w:t>
      </w:r>
      <w:r>
        <w:rPr>
          <w:b/>
          <w:szCs w:val="22"/>
          <w:lang w:val="el-GR"/>
        </w:rPr>
        <w:noBreakHyphen/>
      </w:r>
      <w:r>
        <w:rPr>
          <w:b/>
          <w:szCs w:val="22"/>
        </w:rPr>
        <w:t>f</w:t>
      </w:r>
      <w:r w:rsidRPr="00BA586A">
        <w:rPr>
          <w:b/>
          <w:szCs w:val="22"/>
          <w:lang w:val="el-GR"/>
        </w:rPr>
        <w:t xml:space="preserve"> 1050</w:t>
      </w:r>
      <w:r>
        <w:rPr>
          <w:b/>
          <w:szCs w:val="22"/>
        </w:rPr>
        <w:t> IU</w:t>
      </w:r>
      <w:r w:rsidRPr="00BA586A">
        <w:rPr>
          <w:b/>
          <w:szCs w:val="22"/>
          <w:lang w:val="el-GR"/>
        </w:rPr>
        <w:t>/1</w:t>
      </w:r>
      <w:r>
        <w:rPr>
          <w:b/>
          <w:szCs w:val="22"/>
          <w:lang w:val="el-GR"/>
        </w:rPr>
        <w:t>,</w:t>
      </w:r>
      <w:r w:rsidRPr="00BA586A">
        <w:rPr>
          <w:b/>
          <w:szCs w:val="22"/>
          <w:lang w:val="el-GR"/>
        </w:rPr>
        <w:t>75</w:t>
      </w:r>
      <w:r>
        <w:rPr>
          <w:b/>
          <w:szCs w:val="22"/>
        </w:rPr>
        <w:t> ML</w:t>
      </w:r>
      <w:r w:rsidRPr="00BA586A">
        <w:rPr>
          <w:b/>
          <w:szCs w:val="22"/>
          <w:lang w:val="el-GR"/>
        </w:rPr>
        <w:t>,</w:t>
      </w:r>
      <w:r>
        <w:rPr>
          <w:b/>
          <w:szCs w:val="22"/>
          <w:lang w:val="el-GR"/>
        </w:rPr>
        <w:t xml:space="preserve"> ΚΟΥΤΙ ME 1 ΦΙΑΛΙΔΙΟ ΚΑΙ 1 ΠΡΟΓΕΜΙΣΜΕΝΗ ΣΥΡΙΓΓΑ</w:t>
      </w:r>
    </w:p>
    <w:p w14:paraId="6ED950C0" w14:textId="77777777" w:rsidR="00B8417B" w:rsidRDefault="00B8417B">
      <w:pPr>
        <w:tabs>
          <w:tab w:val="left" w:pos="567"/>
        </w:tabs>
        <w:rPr>
          <w:szCs w:val="22"/>
          <w:lang w:val="el-GR"/>
        </w:rPr>
      </w:pPr>
    </w:p>
    <w:p w14:paraId="21FBB549" w14:textId="77777777" w:rsidR="00B8417B" w:rsidRDefault="00B8417B">
      <w:pPr>
        <w:tabs>
          <w:tab w:val="left" w:pos="567"/>
        </w:tabs>
        <w:rPr>
          <w:szCs w:val="22"/>
          <w:lang w:val="el-GR"/>
        </w:rPr>
      </w:pPr>
    </w:p>
    <w:p w14:paraId="50667BC6"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1.</w:t>
      </w:r>
      <w:r>
        <w:rPr>
          <w:b/>
          <w:szCs w:val="22"/>
          <w:lang w:val="el-GR"/>
        </w:rPr>
        <w:tab/>
        <w:t>ΟΝΟΜΑΣΙΑ ΤΟΥ ΦΑΡΜΑΚΕΥΤΙΚΟΥ ΠΡΟΪΟΝΤΟΣ</w:t>
      </w:r>
    </w:p>
    <w:p w14:paraId="06A734FF" w14:textId="77777777" w:rsidR="00B8417B" w:rsidRDefault="00B8417B">
      <w:pPr>
        <w:tabs>
          <w:tab w:val="left" w:pos="567"/>
        </w:tabs>
        <w:rPr>
          <w:szCs w:val="22"/>
          <w:lang w:val="el-GR"/>
        </w:rPr>
      </w:pPr>
    </w:p>
    <w:p w14:paraId="57A8DAD9" w14:textId="2F6DCFFD" w:rsidR="00B8417B" w:rsidRDefault="00B8417B">
      <w:pPr>
        <w:tabs>
          <w:tab w:val="left" w:pos="567"/>
        </w:tabs>
        <w:rPr>
          <w:szCs w:val="22"/>
          <w:lang w:val="el-GR"/>
        </w:rPr>
      </w:pPr>
      <w:r>
        <w:rPr>
          <w:bCs/>
          <w:szCs w:val="22"/>
          <w:lang w:val="el-GR"/>
        </w:rPr>
        <w:t>GONAL</w:t>
      </w:r>
      <w:r>
        <w:rPr>
          <w:bCs/>
          <w:szCs w:val="22"/>
          <w:lang w:val="el-GR"/>
        </w:rPr>
        <w:noBreakHyphen/>
        <w:t xml:space="preserve">f 1050 IU/1,75 ml </w:t>
      </w:r>
      <w:r>
        <w:rPr>
          <w:szCs w:val="22"/>
          <w:lang w:val="el-GR"/>
        </w:rPr>
        <w:t>κόνις και διαλύτης για ενέσιμο διάλυμα</w:t>
      </w:r>
    </w:p>
    <w:p w14:paraId="03E0AA3A" w14:textId="22D0E4FE" w:rsidR="00B8417B" w:rsidRDefault="0048595F">
      <w:pPr>
        <w:pStyle w:val="Header"/>
        <w:widowControl/>
        <w:tabs>
          <w:tab w:val="clear" w:pos="4153"/>
          <w:tab w:val="clear" w:pos="8306"/>
          <w:tab w:val="left" w:pos="567"/>
        </w:tabs>
        <w:rPr>
          <w:szCs w:val="22"/>
          <w:lang w:val="el-GR" w:eastAsia="x-none"/>
        </w:rPr>
      </w:pPr>
      <w:r>
        <w:rPr>
          <w:szCs w:val="22"/>
          <w:lang w:val="el-GR"/>
        </w:rPr>
        <w:t>θυ</w:t>
      </w:r>
      <w:r w:rsidR="00B8417B">
        <w:rPr>
          <w:szCs w:val="22"/>
          <w:lang w:val="el-GR" w:eastAsia="x-none"/>
        </w:rPr>
        <w:t>λακιοτροπίνη άλφα</w:t>
      </w:r>
    </w:p>
    <w:p w14:paraId="5CEF1C0E" w14:textId="77777777" w:rsidR="00B8417B" w:rsidRDefault="00B8417B">
      <w:pPr>
        <w:pStyle w:val="Header"/>
        <w:widowControl/>
        <w:tabs>
          <w:tab w:val="clear" w:pos="4153"/>
          <w:tab w:val="clear" w:pos="8306"/>
          <w:tab w:val="left" w:pos="567"/>
        </w:tabs>
        <w:rPr>
          <w:szCs w:val="22"/>
          <w:lang w:val="el-GR" w:eastAsia="x-none"/>
        </w:rPr>
      </w:pPr>
    </w:p>
    <w:p w14:paraId="5C142CA3" w14:textId="77777777" w:rsidR="00B8417B" w:rsidRDefault="00B8417B">
      <w:pPr>
        <w:tabs>
          <w:tab w:val="left" w:pos="567"/>
        </w:tabs>
        <w:rPr>
          <w:szCs w:val="22"/>
          <w:lang w:val="el-GR"/>
        </w:rPr>
      </w:pPr>
    </w:p>
    <w:p w14:paraId="0D01441B"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2.</w:t>
      </w:r>
      <w:r>
        <w:rPr>
          <w:b/>
          <w:szCs w:val="22"/>
          <w:lang w:val="el-GR"/>
        </w:rPr>
        <w:tab/>
        <w:t>ΣΥΝΘΕΣΗ ΣΕ ΔΡΑΣΤΙΚΗ(ΕΣ) ΟΥΣΙΑ(ΕΣ)</w:t>
      </w:r>
    </w:p>
    <w:p w14:paraId="049E7FF3" w14:textId="77777777" w:rsidR="00B8417B" w:rsidRDefault="00B8417B">
      <w:pPr>
        <w:tabs>
          <w:tab w:val="left" w:pos="567"/>
        </w:tabs>
        <w:rPr>
          <w:szCs w:val="22"/>
          <w:lang w:val="el-GR"/>
        </w:rPr>
      </w:pPr>
    </w:p>
    <w:p w14:paraId="4F9F5356" w14:textId="77777777" w:rsidR="00B8417B" w:rsidRDefault="00B8417B">
      <w:pPr>
        <w:tabs>
          <w:tab w:val="left" w:pos="567"/>
        </w:tabs>
        <w:rPr>
          <w:szCs w:val="22"/>
          <w:lang w:val="el-GR"/>
        </w:rPr>
      </w:pPr>
      <w:r>
        <w:rPr>
          <w:szCs w:val="22"/>
          <w:lang w:val="el-GR"/>
        </w:rPr>
        <w:t>Κάθε φιαλίδιο πολλαπλών δόσεων περιέχει 87 μικρογραμμάρια θυλακιοτροπίνη άλφα ισοδύναμα με 1 200 IU. Κάθε ml του ανασυσταμένου διαλύματος περιέχει 600 IU.</w:t>
      </w:r>
    </w:p>
    <w:p w14:paraId="2E4CDDB7" w14:textId="77777777" w:rsidR="00B8417B" w:rsidRDefault="00B8417B">
      <w:pPr>
        <w:tabs>
          <w:tab w:val="left" w:pos="567"/>
        </w:tabs>
        <w:rPr>
          <w:szCs w:val="22"/>
          <w:lang w:val="el-GR"/>
        </w:rPr>
      </w:pPr>
    </w:p>
    <w:p w14:paraId="55E2764B" w14:textId="77777777" w:rsidR="00B8417B" w:rsidRDefault="00B8417B">
      <w:pPr>
        <w:tabs>
          <w:tab w:val="left" w:pos="567"/>
        </w:tabs>
        <w:rPr>
          <w:szCs w:val="22"/>
          <w:lang w:val="el-GR"/>
        </w:rPr>
      </w:pPr>
    </w:p>
    <w:p w14:paraId="6BE0F9A7" w14:textId="77777777" w:rsidR="00B8417B" w:rsidRDefault="00B8417B">
      <w:pPr>
        <w:pBdr>
          <w:top w:val="single" w:sz="4" w:space="1" w:color="auto"/>
          <w:left w:val="single" w:sz="4" w:space="0" w:color="auto"/>
          <w:bottom w:val="single" w:sz="4" w:space="1" w:color="auto"/>
          <w:right w:val="single" w:sz="4" w:space="4" w:color="auto"/>
        </w:pBdr>
        <w:tabs>
          <w:tab w:val="left" w:pos="567"/>
        </w:tabs>
        <w:rPr>
          <w:b/>
          <w:szCs w:val="22"/>
          <w:lang w:val="el-GR"/>
        </w:rPr>
      </w:pPr>
      <w:r>
        <w:rPr>
          <w:b/>
          <w:szCs w:val="22"/>
          <w:lang w:val="el-GR"/>
        </w:rPr>
        <w:t>3.</w:t>
      </w:r>
      <w:r>
        <w:rPr>
          <w:b/>
          <w:szCs w:val="22"/>
          <w:lang w:val="el-GR"/>
        </w:rPr>
        <w:tab/>
        <w:t>ΚΑΤΑΛΟΓΟΣ ΕΚΔΟΧΩΝ</w:t>
      </w:r>
    </w:p>
    <w:p w14:paraId="30D676C7" w14:textId="77777777" w:rsidR="00B8417B" w:rsidRDefault="00B8417B">
      <w:pPr>
        <w:tabs>
          <w:tab w:val="left" w:pos="567"/>
        </w:tabs>
        <w:rPr>
          <w:szCs w:val="22"/>
          <w:lang w:val="el-GR"/>
        </w:rPr>
      </w:pPr>
    </w:p>
    <w:p w14:paraId="2E97748E" w14:textId="77777777" w:rsidR="00B8417B" w:rsidRDefault="00B8417B">
      <w:pPr>
        <w:tabs>
          <w:tab w:val="left" w:pos="567"/>
        </w:tabs>
        <w:rPr>
          <w:szCs w:val="22"/>
          <w:lang w:val="el-GR"/>
        </w:rPr>
      </w:pPr>
      <w:r>
        <w:rPr>
          <w:szCs w:val="22"/>
          <w:lang w:val="el-GR"/>
        </w:rPr>
        <w:t>Έκδοχα: σακχαρόζη, νάτριο φωσφορικό δισόξινο μονοϋδρικό, δινάτριο φωσφορικό διυδρικό, φωσφορικό οξύ συμπυκνωμένο και νατρίου υδροξείδιο.</w:t>
      </w:r>
    </w:p>
    <w:p w14:paraId="035F3146" w14:textId="3422018A" w:rsidR="00B8417B" w:rsidRDefault="00B8417B">
      <w:pPr>
        <w:tabs>
          <w:tab w:val="left" w:pos="567"/>
        </w:tabs>
        <w:rPr>
          <w:szCs w:val="22"/>
          <w:lang w:val="el-GR"/>
        </w:rPr>
      </w:pPr>
      <w:r>
        <w:rPr>
          <w:szCs w:val="22"/>
          <w:lang w:val="el-GR"/>
        </w:rPr>
        <w:t>Διαλύτης για ενέσιμο διάλυμα: ύδωρ για ενέσιμα, βενζυλική αλκοόλη 0,9%.</w:t>
      </w:r>
    </w:p>
    <w:p w14:paraId="75F1FB0E" w14:textId="77777777" w:rsidR="00B8417B" w:rsidRDefault="00B8417B">
      <w:pPr>
        <w:tabs>
          <w:tab w:val="left" w:pos="567"/>
        </w:tabs>
        <w:rPr>
          <w:szCs w:val="22"/>
          <w:lang w:val="el-GR"/>
        </w:rPr>
      </w:pPr>
    </w:p>
    <w:p w14:paraId="5F3943DE" w14:textId="77777777" w:rsidR="00B8417B" w:rsidRDefault="00B8417B">
      <w:pPr>
        <w:tabs>
          <w:tab w:val="left" w:pos="567"/>
        </w:tabs>
        <w:rPr>
          <w:szCs w:val="22"/>
          <w:lang w:val="el-GR"/>
        </w:rPr>
      </w:pPr>
    </w:p>
    <w:p w14:paraId="32ED7830"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4.</w:t>
      </w:r>
      <w:r>
        <w:rPr>
          <w:b/>
          <w:szCs w:val="22"/>
          <w:lang w:val="el-GR"/>
        </w:rPr>
        <w:tab/>
        <w:t>ΦΑΡΜΑΚΟΤΕΧΝΙΚΗ ΜΟΡΦΗ ΚΑΙ ΠΕΡΙΕΧΟΜΕΝΟ</w:t>
      </w:r>
    </w:p>
    <w:p w14:paraId="5B28896D" w14:textId="77777777" w:rsidR="00B8417B" w:rsidRDefault="00B8417B">
      <w:pPr>
        <w:tabs>
          <w:tab w:val="left" w:pos="567"/>
        </w:tabs>
        <w:rPr>
          <w:szCs w:val="22"/>
          <w:lang w:val="el-GR"/>
        </w:rPr>
      </w:pPr>
    </w:p>
    <w:p w14:paraId="3D2CF915" w14:textId="77777777" w:rsidR="00B8417B" w:rsidRDefault="00B8417B">
      <w:pPr>
        <w:tabs>
          <w:tab w:val="left" w:pos="567"/>
        </w:tabs>
        <w:rPr>
          <w:szCs w:val="22"/>
          <w:lang w:val="el-GR"/>
        </w:rPr>
      </w:pPr>
      <w:r>
        <w:rPr>
          <w:szCs w:val="22"/>
          <w:lang w:val="el-GR"/>
        </w:rPr>
        <w:t>1 φιαλίδιο κόνεως για ενέσιμο διάλυμα.</w:t>
      </w:r>
    </w:p>
    <w:p w14:paraId="015C7658" w14:textId="77777777" w:rsidR="00B8417B" w:rsidRDefault="00B8417B">
      <w:pPr>
        <w:tabs>
          <w:tab w:val="left" w:pos="567"/>
        </w:tabs>
        <w:rPr>
          <w:szCs w:val="22"/>
          <w:lang w:val="el-GR"/>
        </w:rPr>
      </w:pPr>
      <w:r>
        <w:rPr>
          <w:szCs w:val="22"/>
          <w:lang w:val="el-GR"/>
        </w:rPr>
        <w:t>1 προγεμισμένη σύριγγα 2 ml διαλύτη.</w:t>
      </w:r>
    </w:p>
    <w:p w14:paraId="5334CE08" w14:textId="77777777" w:rsidR="00B8417B" w:rsidRDefault="00B8417B">
      <w:pPr>
        <w:tabs>
          <w:tab w:val="left" w:pos="567"/>
        </w:tabs>
        <w:rPr>
          <w:szCs w:val="22"/>
          <w:lang w:val="el-GR"/>
        </w:rPr>
      </w:pPr>
      <w:r>
        <w:rPr>
          <w:szCs w:val="22"/>
          <w:lang w:val="el-GR"/>
        </w:rPr>
        <w:t>15 σύριγγες μίας χρήσεως για τη χορήγηση, με διαβαθμίσεις σε μονάδες FSH.</w:t>
      </w:r>
    </w:p>
    <w:p w14:paraId="2BD0EE5D" w14:textId="77777777" w:rsidR="00B8417B" w:rsidRDefault="00B8417B">
      <w:pPr>
        <w:tabs>
          <w:tab w:val="left" w:pos="567"/>
        </w:tabs>
        <w:rPr>
          <w:szCs w:val="22"/>
          <w:lang w:val="el-GR"/>
        </w:rPr>
      </w:pPr>
    </w:p>
    <w:p w14:paraId="0955227B" w14:textId="77777777" w:rsidR="00B8417B" w:rsidRDefault="00B8417B">
      <w:pPr>
        <w:pStyle w:val="Header"/>
        <w:widowControl/>
        <w:tabs>
          <w:tab w:val="clear" w:pos="4153"/>
          <w:tab w:val="clear" w:pos="8306"/>
          <w:tab w:val="left" w:pos="567"/>
        </w:tabs>
        <w:rPr>
          <w:szCs w:val="22"/>
          <w:lang w:val="el-GR" w:eastAsia="x-none"/>
        </w:rPr>
      </w:pPr>
    </w:p>
    <w:p w14:paraId="2218811B"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5.</w:t>
      </w:r>
      <w:r>
        <w:rPr>
          <w:b/>
          <w:szCs w:val="22"/>
          <w:lang w:val="el-GR"/>
        </w:rPr>
        <w:tab/>
        <w:t>ΤΡΟΠΟΣ ΚΑΙ, ΟΔΟΣ(ΟΙ) ΧΟΡΗΓΗΣΗΣ</w:t>
      </w:r>
    </w:p>
    <w:p w14:paraId="211DBA08" w14:textId="77777777" w:rsidR="00B8417B" w:rsidRDefault="00B8417B">
      <w:pPr>
        <w:tabs>
          <w:tab w:val="left" w:pos="567"/>
        </w:tabs>
        <w:rPr>
          <w:szCs w:val="22"/>
          <w:lang w:val="el-GR"/>
        </w:rPr>
      </w:pPr>
    </w:p>
    <w:p w14:paraId="0C769ADA" w14:textId="77777777" w:rsidR="00B8417B" w:rsidRDefault="00B8417B">
      <w:pPr>
        <w:tabs>
          <w:tab w:val="left" w:pos="567"/>
        </w:tabs>
        <w:rPr>
          <w:szCs w:val="22"/>
          <w:lang w:val="el-GR"/>
        </w:rPr>
      </w:pPr>
      <w:r>
        <w:rPr>
          <w:szCs w:val="22"/>
          <w:lang w:val="el-GR"/>
        </w:rPr>
        <w:t>Μόνο για πολλαπλές ενέσεις.</w:t>
      </w:r>
    </w:p>
    <w:p w14:paraId="3D1F5DC9" w14:textId="77777777" w:rsidR="00B8417B" w:rsidRDefault="00B8417B">
      <w:pPr>
        <w:tabs>
          <w:tab w:val="left" w:pos="567"/>
        </w:tabs>
        <w:rPr>
          <w:szCs w:val="22"/>
          <w:lang w:val="el-GR"/>
        </w:rPr>
      </w:pPr>
      <w:r>
        <w:rPr>
          <w:szCs w:val="22"/>
          <w:lang w:val="el-GR"/>
        </w:rPr>
        <w:t>Διαβάστε το φύλλο οδηγιών χρήσης πριν από τη χρήση.</w:t>
      </w:r>
    </w:p>
    <w:p w14:paraId="775DB185" w14:textId="77777777" w:rsidR="00B8417B" w:rsidRDefault="00B8417B">
      <w:pPr>
        <w:tabs>
          <w:tab w:val="left" w:pos="567"/>
        </w:tabs>
        <w:rPr>
          <w:szCs w:val="22"/>
          <w:lang w:val="el-GR"/>
        </w:rPr>
      </w:pPr>
      <w:r>
        <w:rPr>
          <w:szCs w:val="22"/>
          <w:lang w:val="el-GR"/>
        </w:rPr>
        <w:t>Υποδόρια χρήση.</w:t>
      </w:r>
    </w:p>
    <w:p w14:paraId="607042C9" w14:textId="77777777" w:rsidR="00B8417B" w:rsidRDefault="00B8417B">
      <w:pPr>
        <w:tabs>
          <w:tab w:val="left" w:pos="567"/>
        </w:tabs>
        <w:rPr>
          <w:szCs w:val="22"/>
          <w:lang w:val="el-GR"/>
        </w:rPr>
      </w:pPr>
    </w:p>
    <w:p w14:paraId="4DBF0271" w14:textId="77777777" w:rsidR="00B8417B" w:rsidRDefault="00B8417B">
      <w:pPr>
        <w:tabs>
          <w:tab w:val="left" w:pos="567"/>
        </w:tabs>
        <w:rPr>
          <w:szCs w:val="22"/>
          <w:lang w:val="el-GR"/>
        </w:rPr>
      </w:pPr>
    </w:p>
    <w:p w14:paraId="33CD98B2" w14:textId="77777777" w:rsidR="00B8417B" w:rsidRDefault="00B8417B">
      <w:pPr>
        <w:pStyle w:val="BodyTextIndent3"/>
        <w:widowControl/>
        <w:pBdr>
          <w:top w:val="single" w:sz="4" w:space="1" w:color="auto"/>
          <w:left w:val="single" w:sz="4" w:space="4" w:color="auto"/>
          <w:bottom w:val="single" w:sz="4" w:space="1" w:color="auto"/>
          <w:right w:val="single" w:sz="4" w:space="4" w:color="auto"/>
        </w:pBdr>
        <w:tabs>
          <w:tab w:val="left" w:pos="567"/>
        </w:tabs>
        <w:rPr>
          <w:szCs w:val="22"/>
        </w:rPr>
      </w:pPr>
      <w:r>
        <w:rPr>
          <w:szCs w:val="22"/>
        </w:rPr>
        <w:t>6.</w:t>
      </w:r>
      <w:r>
        <w:rPr>
          <w:szCs w:val="22"/>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7167B0DD" w14:textId="77777777" w:rsidR="00B8417B" w:rsidRDefault="00B8417B">
      <w:pPr>
        <w:tabs>
          <w:tab w:val="left" w:pos="567"/>
        </w:tabs>
        <w:rPr>
          <w:szCs w:val="22"/>
          <w:lang w:val="el-GR"/>
        </w:rPr>
      </w:pPr>
    </w:p>
    <w:p w14:paraId="31F90413" w14:textId="77777777" w:rsidR="00B8417B" w:rsidRDefault="00B8417B">
      <w:pPr>
        <w:tabs>
          <w:tab w:val="left" w:pos="567"/>
        </w:tabs>
        <w:rPr>
          <w:szCs w:val="22"/>
          <w:lang w:val="el-GR"/>
        </w:rPr>
      </w:pPr>
      <w:r>
        <w:rPr>
          <w:szCs w:val="22"/>
          <w:lang w:val="el-GR"/>
        </w:rPr>
        <w:t>Να φυλάσσεται σε θέση, την οποία δεν βλέπουν και δεν προσεγγίζουν τα παιδιά.</w:t>
      </w:r>
    </w:p>
    <w:p w14:paraId="391E150F" w14:textId="77777777" w:rsidR="00B8417B" w:rsidRDefault="00B8417B">
      <w:pPr>
        <w:tabs>
          <w:tab w:val="left" w:pos="567"/>
        </w:tabs>
        <w:rPr>
          <w:szCs w:val="22"/>
          <w:lang w:val="el-GR"/>
        </w:rPr>
      </w:pPr>
    </w:p>
    <w:p w14:paraId="521AB737" w14:textId="77777777" w:rsidR="00B8417B" w:rsidRDefault="00B8417B">
      <w:pPr>
        <w:tabs>
          <w:tab w:val="left" w:pos="567"/>
        </w:tabs>
        <w:rPr>
          <w:szCs w:val="22"/>
          <w:lang w:val="el-GR"/>
        </w:rPr>
      </w:pPr>
    </w:p>
    <w:p w14:paraId="65F39FDB" w14:textId="77777777" w:rsidR="00B8417B" w:rsidRDefault="00B8417B">
      <w:pPr>
        <w:keepNext/>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7.</w:t>
      </w:r>
      <w:r>
        <w:rPr>
          <w:b/>
          <w:szCs w:val="22"/>
          <w:lang w:val="el-GR"/>
        </w:rPr>
        <w:tab/>
        <w:t>ΑΛΛΗ(ΕΣ) ΕΙΔΙΚΗ(ΕΣ) ΠΡΟΕΙΔΟΠΟΙΗΣΗ(ΕΙΣ), ΕΑΝ ΕΙΝΑΙ ΑΠΑΡΑΙΤΗΤΗ(ΕΣ)</w:t>
      </w:r>
    </w:p>
    <w:p w14:paraId="4E487D75" w14:textId="77777777" w:rsidR="00B8417B" w:rsidRDefault="00B8417B">
      <w:pPr>
        <w:keepNext/>
        <w:tabs>
          <w:tab w:val="left" w:pos="567"/>
        </w:tabs>
        <w:rPr>
          <w:szCs w:val="22"/>
          <w:lang w:val="el-GR"/>
        </w:rPr>
      </w:pPr>
    </w:p>
    <w:p w14:paraId="4E01D6BB" w14:textId="77777777" w:rsidR="00B8417B" w:rsidRDefault="00B8417B">
      <w:pPr>
        <w:tabs>
          <w:tab w:val="left" w:pos="567"/>
        </w:tabs>
        <w:rPr>
          <w:szCs w:val="22"/>
          <w:lang w:val="el-GR"/>
        </w:rPr>
      </w:pPr>
      <w:r>
        <w:rPr>
          <w:szCs w:val="22"/>
          <w:lang w:val="el-GR"/>
        </w:rPr>
        <w:t>Η παρεχόμενη προγεμισμένη σύριγγα με διαλύτη πρέπει να χρησιμοποιείται μόνο για την ανασύσταση.</w:t>
      </w:r>
    </w:p>
    <w:p w14:paraId="3797ACFC" w14:textId="77777777" w:rsidR="00B8417B" w:rsidRDefault="00B8417B">
      <w:pPr>
        <w:tabs>
          <w:tab w:val="left" w:pos="567"/>
        </w:tabs>
        <w:rPr>
          <w:szCs w:val="22"/>
          <w:lang w:val="el-GR"/>
        </w:rPr>
      </w:pPr>
      <w:r>
        <w:rPr>
          <w:szCs w:val="22"/>
          <w:lang w:val="el-GR"/>
        </w:rPr>
        <w:t>Το ανασυσταμένο φιαλίδιο πρέπει να χρησιμοποιείται μόνο για το συγκεκριμένο ασθενή.</w:t>
      </w:r>
    </w:p>
    <w:p w14:paraId="50D40C59" w14:textId="77777777" w:rsidR="00B8417B" w:rsidRDefault="00B8417B">
      <w:pPr>
        <w:tabs>
          <w:tab w:val="left" w:pos="567"/>
        </w:tabs>
        <w:rPr>
          <w:szCs w:val="22"/>
          <w:lang w:val="el-GR"/>
        </w:rPr>
      </w:pPr>
    </w:p>
    <w:p w14:paraId="71EA9323" w14:textId="77777777" w:rsidR="00B8417B" w:rsidRDefault="00B8417B">
      <w:pPr>
        <w:tabs>
          <w:tab w:val="left" w:pos="567"/>
        </w:tabs>
        <w:rPr>
          <w:szCs w:val="22"/>
          <w:lang w:val="el-GR"/>
        </w:rPr>
      </w:pPr>
    </w:p>
    <w:p w14:paraId="4F1B99A1" w14:textId="77777777" w:rsidR="00B8417B" w:rsidRDefault="00B8417B">
      <w:pPr>
        <w:keepNext/>
        <w:keepLines/>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8.</w:t>
      </w:r>
      <w:r>
        <w:rPr>
          <w:b/>
          <w:szCs w:val="22"/>
          <w:lang w:val="el-GR"/>
        </w:rPr>
        <w:tab/>
        <w:t>ΗΜΕΡΟΜΗΝΙΑ ΛΗΞΗΣ</w:t>
      </w:r>
    </w:p>
    <w:p w14:paraId="70E18F53" w14:textId="77777777" w:rsidR="00B8417B" w:rsidRDefault="00B8417B">
      <w:pPr>
        <w:keepNext/>
        <w:keepLines/>
        <w:tabs>
          <w:tab w:val="left" w:pos="567"/>
        </w:tabs>
        <w:rPr>
          <w:szCs w:val="22"/>
          <w:lang w:val="el-GR"/>
        </w:rPr>
      </w:pPr>
    </w:p>
    <w:p w14:paraId="18445B31" w14:textId="77777777" w:rsidR="00B8417B" w:rsidRDefault="00B8417B">
      <w:pPr>
        <w:tabs>
          <w:tab w:val="left" w:pos="567"/>
        </w:tabs>
        <w:rPr>
          <w:szCs w:val="22"/>
          <w:lang w:val="el-GR"/>
        </w:rPr>
      </w:pPr>
      <w:r>
        <w:rPr>
          <w:szCs w:val="22"/>
          <w:lang w:val="el-GR"/>
        </w:rPr>
        <w:t>ΛΗΞΗ</w:t>
      </w:r>
    </w:p>
    <w:p w14:paraId="116B19FB" w14:textId="77777777" w:rsidR="00B8417B" w:rsidRDefault="00B8417B">
      <w:pPr>
        <w:tabs>
          <w:tab w:val="left" w:pos="567"/>
        </w:tabs>
        <w:rPr>
          <w:szCs w:val="22"/>
          <w:lang w:val="el-GR"/>
        </w:rPr>
      </w:pPr>
    </w:p>
    <w:p w14:paraId="54D067FB" w14:textId="77777777" w:rsidR="00B8417B" w:rsidRDefault="00B8417B">
      <w:pPr>
        <w:tabs>
          <w:tab w:val="left" w:pos="567"/>
        </w:tabs>
        <w:rPr>
          <w:szCs w:val="22"/>
          <w:lang w:val="el-GR"/>
        </w:rPr>
      </w:pPr>
    </w:p>
    <w:p w14:paraId="5A31F20E"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9.</w:t>
      </w:r>
      <w:r>
        <w:rPr>
          <w:b/>
          <w:szCs w:val="22"/>
          <w:lang w:val="el-GR"/>
        </w:rPr>
        <w:tab/>
        <w:t>ΕΙΔΙΚΕΣ ΣΥΝΘΗΚΕΣ ΦΥΛΑΞΗΣ</w:t>
      </w:r>
    </w:p>
    <w:p w14:paraId="491FF62D" w14:textId="77777777" w:rsidR="00B8417B" w:rsidRDefault="00B8417B">
      <w:pPr>
        <w:tabs>
          <w:tab w:val="left" w:pos="567"/>
        </w:tabs>
        <w:rPr>
          <w:szCs w:val="22"/>
          <w:lang w:val="el-GR"/>
        </w:rPr>
      </w:pPr>
    </w:p>
    <w:p w14:paraId="6A33F62F" w14:textId="77777777" w:rsidR="00B8417B" w:rsidRDefault="00B8417B">
      <w:pPr>
        <w:tabs>
          <w:tab w:val="left" w:pos="567"/>
        </w:tabs>
        <w:rPr>
          <w:szCs w:val="22"/>
          <w:lang w:val="el-GR"/>
        </w:rPr>
      </w:pPr>
      <w:r>
        <w:rPr>
          <w:szCs w:val="22"/>
          <w:lang w:val="el-GR"/>
        </w:rPr>
        <w:t>Πριν την ανασύσταση, μη φυλάσσετε σε θερμοκρασία μεγαλύτερη των 25°C. Φυλάσσετε στην αρχική συσκευασία για να προστατεύεται από το φως.</w:t>
      </w:r>
    </w:p>
    <w:p w14:paraId="6678611B" w14:textId="77777777" w:rsidR="00B8417B" w:rsidRDefault="00B8417B">
      <w:pPr>
        <w:tabs>
          <w:tab w:val="left" w:pos="567"/>
        </w:tabs>
        <w:rPr>
          <w:szCs w:val="22"/>
          <w:lang w:val="el-GR"/>
        </w:rPr>
      </w:pPr>
      <w:r>
        <w:rPr>
          <w:szCs w:val="22"/>
          <w:lang w:val="el-GR"/>
        </w:rPr>
        <w:t>Μετά την ανασύσταση, μη φυλάσσετε σε θερμοκρασία μεγαλύτερη των 25°C. Μην καταψύχετε. Φυλάσσετε στην αρχική συσκευασία.</w:t>
      </w:r>
    </w:p>
    <w:p w14:paraId="33324890" w14:textId="77777777" w:rsidR="00B8417B" w:rsidRDefault="00B8417B">
      <w:pPr>
        <w:tabs>
          <w:tab w:val="left" w:pos="567"/>
        </w:tabs>
        <w:rPr>
          <w:szCs w:val="22"/>
          <w:lang w:val="el-GR"/>
        </w:rPr>
      </w:pPr>
    </w:p>
    <w:p w14:paraId="2B168A8A" w14:textId="77777777" w:rsidR="00B8417B" w:rsidRDefault="00B8417B">
      <w:pPr>
        <w:tabs>
          <w:tab w:val="left" w:pos="567"/>
        </w:tabs>
        <w:rPr>
          <w:szCs w:val="22"/>
          <w:lang w:val="el-GR"/>
        </w:rPr>
      </w:pPr>
    </w:p>
    <w:p w14:paraId="1ACD9BE3" w14:textId="77777777" w:rsidR="00B8417B" w:rsidRDefault="00B8417B">
      <w:pPr>
        <w:pStyle w:val="BodyTextIndent3"/>
        <w:widowControl/>
        <w:pBdr>
          <w:top w:val="single" w:sz="4" w:space="1" w:color="auto"/>
          <w:left w:val="single" w:sz="4" w:space="4" w:color="auto"/>
          <w:bottom w:val="single" w:sz="4" w:space="1" w:color="auto"/>
          <w:right w:val="single" w:sz="4" w:space="4" w:color="auto"/>
        </w:pBdr>
        <w:rPr>
          <w:szCs w:val="22"/>
        </w:rPr>
      </w:pPr>
      <w:r>
        <w:rPr>
          <w:szCs w:val="22"/>
        </w:rPr>
        <w:t>10.</w:t>
      </w:r>
      <w:r>
        <w:rPr>
          <w:szCs w:val="22"/>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5CE21F71" w14:textId="77777777" w:rsidR="00B8417B" w:rsidRDefault="00B8417B">
      <w:pPr>
        <w:tabs>
          <w:tab w:val="left" w:pos="567"/>
        </w:tabs>
        <w:rPr>
          <w:szCs w:val="22"/>
          <w:lang w:val="el-GR"/>
        </w:rPr>
      </w:pPr>
    </w:p>
    <w:p w14:paraId="69DD12EE" w14:textId="77777777" w:rsidR="00B8417B" w:rsidRDefault="00B8417B">
      <w:pPr>
        <w:tabs>
          <w:tab w:val="left" w:pos="567"/>
        </w:tabs>
        <w:rPr>
          <w:szCs w:val="22"/>
          <w:lang w:val="el-GR"/>
        </w:rPr>
      </w:pPr>
      <w:r>
        <w:rPr>
          <w:szCs w:val="22"/>
          <w:lang w:val="el-GR"/>
        </w:rPr>
        <w:t>Απορρίψατε οποιοδήποτε αχρησιμοποίητο διάλυμα μετά από 28 ημέρες.</w:t>
      </w:r>
    </w:p>
    <w:p w14:paraId="612C2F57" w14:textId="77777777" w:rsidR="00B8417B" w:rsidRDefault="00B8417B">
      <w:pPr>
        <w:tabs>
          <w:tab w:val="left" w:pos="567"/>
        </w:tabs>
        <w:rPr>
          <w:szCs w:val="22"/>
          <w:lang w:val="el-GR"/>
        </w:rPr>
      </w:pPr>
    </w:p>
    <w:p w14:paraId="7721189C" w14:textId="77777777" w:rsidR="00B8417B" w:rsidRDefault="00B8417B">
      <w:pPr>
        <w:tabs>
          <w:tab w:val="left" w:pos="567"/>
        </w:tabs>
        <w:rPr>
          <w:szCs w:val="22"/>
          <w:lang w:val="el-GR"/>
        </w:rPr>
      </w:pPr>
    </w:p>
    <w:p w14:paraId="4BBA0A1D"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11.</w:t>
      </w:r>
      <w:r>
        <w:rPr>
          <w:b/>
          <w:szCs w:val="22"/>
          <w:lang w:val="el-GR"/>
        </w:rPr>
        <w:tab/>
        <w:t>ΟΝΟΜΑ ΚΑΙ ΔΙΕΥΘΥΝΣΗ ΚΑΤΟΧΟΥ ΤΗΣ ΑΔΕΙΑΣ ΚΥΚΛΟΦΟΡΙΑΣ</w:t>
      </w:r>
    </w:p>
    <w:p w14:paraId="3B22D4AD" w14:textId="77777777" w:rsidR="00B8417B" w:rsidRDefault="00B8417B">
      <w:pPr>
        <w:tabs>
          <w:tab w:val="left" w:pos="567"/>
        </w:tabs>
        <w:rPr>
          <w:szCs w:val="22"/>
          <w:lang w:val="el-GR"/>
        </w:rPr>
      </w:pPr>
    </w:p>
    <w:p w14:paraId="4245B808" w14:textId="77777777" w:rsidR="00B8417B" w:rsidRPr="006861D0" w:rsidRDefault="00B8417B">
      <w:pPr>
        <w:pStyle w:val="ListParagraph"/>
        <w:keepNext/>
        <w:ind w:left="0"/>
        <w:rPr>
          <w:szCs w:val="22"/>
          <w:lang w:val="el-GR" w:eastAsia="de-DE"/>
        </w:rPr>
      </w:pPr>
      <w:r w:rsidRPr="00680628">
        <w:rPr>
          <w:szCs w:val="22"/>
        </w:rPr>
        <w:t>Merck</w:t>
      </w:r>
      <w:r w:rsidRPr="006861D0">
        <w:rPr>
          <w:szCs w:val="22"/>
          <w:lang w:val="el-GR"/>
        </w:rPr>
        <w:t xml:space="preserve"> </w:t>
      </w:r>
      <w:r w:rsidRPr="00680628">
        <w:rPr>
          <w:szCs w:val="22"/>
        </w:rPr>
        <w:t>Europe</w:t>
      </w:r>
      <w:r w:rsidRPr="006861D0">
        <w:rPr>
          <w:szCs w:val="22"/>
          <w:lang w:val="el-GR"/>
        </w:rPr>
        <w:t xml:space="preserve"> </w:t>
      </w:r>
      <w:r w:rsidRPr="00680628">
        <w:rPr>
          <w:szCs w:val="22"/>
        </w:rPr>
        <w:t>B</w:t>
      </w:r>
      <w:r w:rsidRPr="006861D0">
        <w:rPr>
          <w:szCs w:val="22"/>
          <w:lang w:val="el-GR"/>
        </w:rPr>
        <w:t>.</w:t>
      </w:r>
      <w:r w:rsidRPr="00680628">
        <w:rPr>
          <w:szCs w:val="22"/>
        </w:rPr>
        <w:t>V</w:t>
      </w:r>
      <w:r w:rsidRPr="006861D0">
        <w:rPr>
          <w:szCs w:val="22"/>
          <w:lang w:val="el-GR"/>
        </w:rPr>
        <w:t>.</w:t>
      </w:r>
    </w:p>
    <w:p w14:paraId="07B1D3D1" w14:textId="77777777" w:rsidR="00B8417B" w:rsidRPr="006861D0" w:rsidRDefault="00B8417B">
      <w:pPr>
        <w:pStyle w:val="ListParagraph"/>
        <w:keepNext/>
        <w:ind w:left="0"/>
        <w:rPr>
          <w:szCs w:val="22"/>
          <w:lang w:val="el-GR"/>
        </w:rPr>
      </w:pPr>
      <w:r w:rsidRPr="00680628">
        <w:rPr>
          <w:szCs w:val="22"/>
        </w:rPr>
        <w:t>Gustav</w:t>
      </w:r>
      <w:r w:rsidRPr="006861D0">
        <w:rPr>
          <w:szCs w:val="22"/>
          <w:lang w:val="el-GR"/>
        </w:rPr>
        <w:t xml:space="preserve"> </w:t>
      </w:r>
      <w:r w:rsidRPr="00680628">
        <w:rPr>
          <w:szCs w:val="22"/>
        </w:rPr>
        <w:t>Mahlerplein </w:t>
      </w:r>
      <w:r w:rsidRPr="006861D0">
        <w:rPr>
          <w:szCs w:val="22"/>
          <w:lang w:val="el-GR"/>
        </w:rPr>
        <w:t>102</w:t>
      </w:r>
    </w:p>
    <w:p w14:paraId="4C17A249" w14:textId="77777777" w:rsidR="00B8417B" w:rsidRPr="006861D0" w:rsidRDefault="00B8417B">
      <w:pPr>
        <w:pStyle w:val="ListParagraph"/>
        <w:keepNext/>
        <w:ind w:left="0"/>
        <w:rPr>
          <w:b/>
          <w:bCs/>
          <w:szCs w:val="22"/>
          <w:lang w:val="el-GR"/>
        </w:rPr>
      </w:pPr>
      <w:r w:rsidRPr="006861D0">
        <w:rPr>
          <w:szCs w:val="22"/>
          <w:lang w:val="el-GR"/>
        </w:rPr>
        <w:t xml:space="preserve">1082 </w:t>
      </w:r>
      <w:r w:rsidRPr="00680628">
        <w:rPr>
          <w:szCs w:val="22"/>
        </w:rPr>
        <w:t>MA</w:t>
      </w:r>
      <w:r w:rsidRPr="006861D0">
        <w:rPr>
          <w:szCs w:val="22"/>
          <w:lang w:val="el-GR"/>
        </w:rPr>
        <w:t xml:space="preserve"> </w:t>
      </w:r>
      <w:r w:rsidRPr="00680628">
        <w:rPr>
          <w:szCs w:val="22"/>
        </w:rPr>
        <w:t>Amsterdam</w:t>
      </w:r>
    </w:p>
    <w:p w14:paraId="41B9AE8D" w14:textId="77777777" w:rsidR="00B8417B" w:rsidRPr="006861D0" w:rsidRDefault="00B8417B">
      <w:pPr>
        <w:tabs>
          <w:tab w:val="left" w:pos="851"/>
        </w:tabs>
        <w:rPr>
          <w:szCs w:val="22"/>
          <w:lang w:val="el-GR"/>
        </w:rPr>
      </w:pPr>
      <w:r>
        <w:rPr>
          <w:szCs w:val="22"/>
          <w:lang w:val="el-GR"/>
        </w:rPr>
        <w:t>Ολλανδία</w:t>
      </w:r>
    </w:p>
    <w:p w14:paraId="0B6A1D82" w14:textId="77777777" w:rsidR="00B8417B" w:rsidRDefault="00B8417B">
      <w:pPr>
        <w:tabs>
          <w:tab w:val="left" w:pos="567"/>
        </w:tabs>
        <w:rPr>
          <w:szCs w:val="22"/>
          <w:lang w:val="el-GR"/>
        </w:rPr>
      </w:pPr>
    </w:p>
    <w:p w14:paraId="00FAC63E" w14:textId="77777777" w:rsidR="00B8417B" w:rsidRDefault="00B8417B">
      <w:pPr>
        <w:ind w:left="567" w:hanging="567"/>
        <w:rPr>
          <w:szCs w:val="22"/>
          <w:lang w:val="el-GR"/>
        </w:rPr>
      </w:pPr>
    </w:p>
    <w:p w14:paraId="2F93ECF9" w14:textId="77777777" w:rsidR="00B8417B" w:rsidRDefault="00B8417B">
      <w:pPr>
        <w:pBdr>
          <w:top w:val="single" w:sz="4" w:space="1" w:color="auto"/>
          <w:left w:val="single" w:sz="4" w:space="4" w:color="auto"/>
          <w:bottom w:val="single" w:sz="4" w:space="1" w:color="auto"/>
          <w:right w:val="single" w:sz="4" w:space="4" w:color="auto"/>
        </w:pBdr>
        <w:ind w:left="567" w:hanging="567"/>
        <w:rPr>
          <w:b/>
          <w:szCs w:val="22"/>
          <w:lang w:val="el-GR"/>
        </w:rPr>
      </w:pPr>
      <w:r>
        <w:rPr>
          <w:b/>
          <w:szCs w:val="22"/>
          <w:lang w:val="el-GR"/>
        </w:rPr>
        <w:t>12.</w:t>
      </w:r>
      <w:r>
        <w:rPr>
          <w:b/>
          <w:szCs w:val="22"/>
          <w:lang w:val="el-GR"/>
        </w:rPr>
        <w:tab/>
        <w:t>ΑΡΙΘΜΟΣ(ΟΙ) ΑΔΕΙΑΣ ΚΥΚΛΟΦΟΡΙΑΣ</w:t>
      </w:r>
    </w:p>
    <w:p w14:paraId="58F6EBFE" w14:textId="77777777" w:rsidR="00B8417B" w:rsidRDefault="00B8417B">
      <w:pPr>
        <w:tabs>
          <w:tab w:val="left" w:pos="567"/>
        </w:tabs>
        <w:rPr>
          <w:szCs w:val="22"/>
          <w:lang w:val="el-GR"/>
        </w:rPr>
      </w:pPr>
    </w:p>
    <w:p w14:paraId="13C844F5" w14:textId="17A1CD4C" w:rsidR="00B8417B" w:rsidRDefault="00B8417B">
      <w:pPr>
        <w:tabs>
          <w:tab w:val="left" w:pos="567"/>
        </w:tabs>
        <w:rPr>
          <w:szCs w:val="22"/>
          <w:lang w:val="el-GR"/>
        </w:rPr>
      </w:pPr>
      <w:r>
        <w:rPr>
          <w:szCs w:val="22"/>
          <w:lang w:val="el-GR"/>
        </w:rPr>
        <w:t xml:space="preserve">EU/1/95/001/021 </w:t>
      </w:r>
      <w:r>
        <w:rPr>
          <w:szCs w:val="22"/>
          <w:lang w:val="el-GR"/>
        </w:rPr>
        <w:tab/>
      </w:r>
      <w:r w:rsidRPr="00086704">
        <w:rPr>
          <w:szCs w:val="22"/>
          <w:shd w:val="clear" w:color="auto" w:fill="D9D9D9"/>
          <w:lang w:val="el-GR"/>
        </w:rPr>
        <w:t>1 φιαλίδιο κόνεως για ενέσιμο διάλυμα</w:t>
      </w:r>
    </w:p>
    <w:p w14:paraId="050A265A" w14:textId="354D9EFF" w:rsidR="00B8417B" w:rsidRDefault="00B8417B">
      <w:pPr>
        <w:tabs>
          <w:tab w:val="left" w:pos="567"/>
        </w:tabs>
        <w:rPr>
          <w:szCs w:val="22"/>
          <w:lang w:val="el-GR"/>
        </w:rPr>
      </w:pPr>
      <w:r>
        <w:rPr>
          <w:szCs w:val="22"/>
          <w:lang w:val="el-GR"/>
        </w:rPr>
        <w:tab/>
      </w:r>
      <w:r>
        <w:rPr>
          <w:szCs w:val="22"/>
          <w:lang w:val="el-GR"/>
        </w:rPr>
        <w:tab/>
      </w:r>
      <w:r>
        <w:rPr>
          <w:szCs w:val="22"/>
          <w:lang w:val="el-GR"/>
        </w:rPr>
        <w:tab/>
      </w:r>
      <w:r w:rsidRPr="00086704">
        <w:rPr>
          <w:szCs w:val="22"/>
          <w:shd w:val="clear" w:color="auto" w:fill="D9D9D9"/>
          <w:lang w:val="el-GR"/>
        </w:rPr>
        <w:t>1 προγεμισμένη σύριγγα διαλύτη</w:t>
      </w:r>
    </w:p>
    <w:p w14:paraId="716DF8C6" w14:textId="7DD973ED" w:rsidR="00B8417B" w:rsidRDefault="00B8417B">
      <w:pPr>
        <w:tabs>
          <w:tab w:val="left" w:pos="567"/>
        </w:tabs>
        <w:rPr>
          <w:szCs w:val="22"/>
          <w:lang w:val="el-GR"/>
        </w:rPr>
      </w:pPr>
      <w:r>
        <w:rPr>
          <w:szCs w:val="22"/>
          <w:lang w:val="el-GR"/>
        </w:rPr>
        <w:tab/>
      </w:r>
      <w:r>
        <w:rPr>
          <w:szCs w:val="22"/>
          <w:lang w:val="el-GR"/>
        </w:rPr>
        <w:tab/>
      </w:r>
      <w:r>
        <w:rPr>
          <w:szCs w:val="22"/>
          <w:lang w:val="el-GR"/>
        </w:rPr>
        <w:tab/>
      </w:r>
      <w:r w:rsidRPr="00086704">
        <w:rPr>
          <w:szCs w:val="22"/>
          <w:shd w:val="clear" w:color="auto" w:fill="D9D9D9"/>
          <w:lang w:val="el-GR"/>
        </w:rPr>
        <w:t>15 σύριγγες μίας χρήσεως</w:t>
      </w:r>
    </w:p>
    <w:p w14:paraId="22EDB8F8" w14:textId="77777777" w:rsidR="00B8417B" w:rsidRDefault="00B8417B">
      <w:pPr>
        <w:tabs>
          <w:tab w:val="left" w:pos="567"/>
        </w:tabs>
        <w:rPr>
          <w:szCs w:val="22"/>
          <w:lang w:val="el-GR"/>
        </w:rPr>
      </w:pPr>
    </w:p>
    <w:p w14:paraId="14DDD172" w14:textId="77777777" w:rsidR="00B8417B" w:rsidRDefault="00B8417B">
      <w:pPr>
        <w:pStyle w:val="Header"/>
        <w:widowControl/>
        <w:tabs>
          <w:tab w:val="clear" w:pos="4153"/>
          <w:tab w:val="clear" w:pos="8306"/>
          <w:tab w:val="left" w:pos="567"/>
        </w:tabs>
        <w:rPr>
          <w:szCs w:val="22"/>
          <w:lang w:val="el-GR" w:eastAsia="x-none"/>
        </w:rPr>
      </w:pPr>
    </w:p>
    <w:p w14:paraId="1CB8C39B"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13.</w:t>
      </w:r>
      <w:r>
        <w:rPr>
          <w:b/>
          <w:szCs w:val="22"/>
          <w:lang w:val="el-GR"/>
        </w:rPr>
        <w:tab/>
        <w:t>ΑΡΙΘΜΟΣ ΠΑΡΤΙΔΑΣ</w:t>
      </w:r>
    </w:p>
    <w:p w14:paraId="7734C5D5" w14:textId="77777777" w:rsidR="00B8417B" w:rsidRDefault="00B8417B">
      <w:pPr>
        <w:tabs>
          <w:tab w:val="left" w:pos="567"/>
        </w:tabs>
        <w:rPr>
          <w:szCs w:val="22"/>
          <w:lang w:val="el-GR"/>
        </w:rPr>
      </w:pPr>
    </w:p>
    <w:p w14:paraId="3E9662E2" w14:textId="77777777" w:rsidR="00B8417B" w:rsidRDefault="00B8417B">
      <w:pPr>
        <w:tabs>
          <w:tab w:val="left" w:pos="567"/>
        </w:tabs>
        <w:rPr>
          <w:szCs w:val="22"/>
          <w:lang w:val="el-GR"/>
        </w:rPr>
      </w:pPr>
      <w:r>
        <w:rPr>
          <w:szCs w:val="22"/>
          <w:lang w:val="el-GR"/>
        </w:rPr>
        <w:t>Παρτίδα</w:t>
      </w:r>
    </w:p>
    <w:p w14:paraId="2A5C3E29" w14:textId="77777777" w:rsidR="00B8417B" w:rsidRDefault="00B8417B">
      <w:pPr>
        <w:tabs>
          <w:tab w:val="left" w:pos="567"/>
        </w:tabs>
        <w:rPr>
          <w:szCs w:val="22"/>
          <w:lang w:val="el-GR"/>
        </w:rPr>
      </w:pPr>
      <w:r>
        <w:rPr>
          <w:szCs w:val="22"/>
          <w:lang w:val="el-GR"/>
        </w:rPr>
        <w:t>Παρτίδα διαλύτη</w:t>
      </w:r>
    </w:p>
    <w:p w14:paraId="2FC97E5E" w14:textId="77777777" w:rsidR="00B8417B" w:rsidRDefault="00B8417B">
      <w:pPr>
        <w:tabs>
          <w:tab w:val="left" w:pos="567"/>
        </w:tabs>
        <w:rPr>
          <w:szCs w:val="22"/>
          <w:lang w:val="el-GR"/>
        </w:rPr>
      </w:pPr>
    </w:p>
    <w:p w14:paraId="60019CF6" w14:textId="77777777" w:rsidR="00B8417B" w:rsidRDefault="00B8417B">
      <w:pPr>
        <w:tabs>
          <w:tab w:val="left" w:pos="567"/>
        </w:tabs>
        <w:rPr>
          <w:szCs w:val="22"/>
          <w:lang w:val="el-GR"/>
        </w:rPr>
      </w:pPr>
    </w:p>
    <w:p w14:paraId="38EF67C7"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14.</w:t>
      </w:r>
      <w:r>
        <w:rPr>
          <w:b/>
          <w:szCs w:val="22"/>
          <w:lang w:val="el-GR"/>
        </w:rPr>
        <w:tab/>
        <w:t>ΓΕΝΙΚΗ ΚΑΤΑΤΑΞΗ ΓΙΑ ΤΗ ΔΙΑΘΕΣΗ</w:t>
      </w:r>
    </w:p>
    <w:p w14:paraId="536D1209" w14:textId="77777777" w:rsidR="00B8417B" w:rsidRDefault="00B8417B">
      <w:pPr>
        <w:tabs>
          <w:tab w:val="left" w:pos="567"/>
        </w:tabs>
        <w:rPr>
          <w:szCs w:val="22"/>
          <w:lang w:val="el-GR"/>
        </w:rPr>
      </w:pPr>
    </w:p>
    <w:p w14:paraId="7A21F179" w14:textId="77777777" w:rsidR="00B8417B" w:rsidRDefault="00B8417B">
      <w:pPr>
        <w:tabs>
          <w:tab w:val="left" w:pos="567"/>
        </w:tabs>
        <w:rPr>
          <w:szCs w:val="22"/>
          <w:lang w:val="el-GR"/>
        </w:rPr>
      </w:pPr>
    </w:p>
    <w:p w14:paraId="0339AA5F"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15.</w:t>
      </w:r>
      <w:r>
        <w:rPr>
          <w:b/>
          <w:szCs w:val="22"/>
          <w:lang w:val="el-GR"/>
        </w:rPr>
        <w:tab/>
        <w:t>ΟΔΗΓΙΕΣ ΧΡΗΣΗΣ</w:t>
      </w:r>
    </w:p>
    <w:p w14:paraId="5649A8D8" w14:textId="77777777" w:rsidR="00B8417B" w:rsidRDefault="00B8417B">
      <w:pPr>
        <w:tabs>
          <w:tab w:val="left" w:pos="567"/>
        </w:tabs>
        <w:rPr>
          <w:szCs w:val="22"/>
          <w:lang w:val="el-GR"/>
        </w:rPr>
      </w:pPr>
    </w:p>
    <w:p w14:paraId="62DF585C" w14:textId="77777777" w:rsidR="00B8417B" w:rsidRDefault="00B8417B">
      <w:pPr>
        <w:tabs>
          <w:tab w:val="left" w:pos="567"/>
        </w:tabs>
        <w:rPr>
          <w:szCs w:val="22"/>
          <w:lang w:val="el-GR"/>
        </w:rPr>
      </w:pPr>
    </w:p>
    <w:p w14:paraId="2D4DB5DD" w14:textId="77777777" w:rsidR="00B8417B" w:rsidRDefault="00B8417B">
      <w:pPr>
        <w:keepNext/>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16.</w:t>
      </w:r>
      <w:r>
        <w:rPr>
          <w:b/>
          <w:szCs w:val="22"/>
          <w:lang w:val="el-GR"/>
        </w:rPr>
        <w:tab/>
        <w:t>ΠΛΗΡΟΦΟΡΙΕΣ ΣΕ BRAILLE</w:t>
      </w:r>
    </w:p>
    <w:p w14:paraId="19469D1B" w14:textId="77777777" w:rsidR="00B8417B" w:rsidRDefault="00B8417B">
      <w:pPr>
        <w:keepNext/>
        <w:tabs>
          <w:tab w:val="left" w:pos="567"/>
        </w:tabs>
        <w:rPr>
          <w:szCs w:val="22"/>
          <w:lang w:val="el-GR"/>
        </w:rPr>
      </w:pPr>
    </w:p>
    <w:p w14:paraId="4505C2AA" w14:textId="77777777" w:rsidR="00B8417B" w:rsidRDefault="00B8417B">
      <w:pPr>
        <w:tabs>
          <w:tab w:val="left" w:pos="567"/>
        </w:tabs>
        <w:rPr>
          <w:szCs w:val="22"/>
          <w:lang w:val="el-GR"/>
        </w:rPr>
      </w:pPr>
      <w:r>
        <w:rPr>
          <w:szCs w:val="22"/>
          <w:lang w:val="el-GR"/>
        </w:rPr>
        <w:t>gonal</w:t>
      </w:r>
      <w:r>
        <w:rPr>
          <w:szCs w:val="22"/>
          <w:lang w:val="el-GR"/>
        </w:rPr>
        <w:noBreakHyphen/>
        <w:t>f 1050 iu</w:t>
      </w:r>
    </w:p>
    <w:p w14:paraId="0909D3E5" w14:textId="77777777" w:rsidR="00B8417B" w:rsidRDefault="00B8417B">
      <w:pPr>
        <w:tabs>
          <w:tab w:val="left" w:pos="567"/>
        </w:tabs>
        <w:rPr>
          <w:szCs w:val="22"/>
          <w:lang w:val="el-GR"/>
        </w:rPr>
      </w:pPr>
    </w:p>
    <w:p w14:paraId="5912AD64" w14:textId="77777777" w:rsidR="00B8417B" w:rsidRDefault="00B8417B">
      <w:pPr>
        <w:pStyle w:val="BodyText"/>
        <w:tabs>
          <w:tab w:val="left" w:pos="720"/>
        </w:tabs>
        <w:rPr>
          <w:szCs w:val="22"/>
        </w:rPr>
      </w:pPr>
    </w:p>
    <w:p w14:paraId="3C92ADD2" w14:textId="77777777" w:rsidR="00B8417B" w:rsidRDefault="00B8417B">
      <w:pPr>
        <w:pStyle w:val="Label"/>
        <w:keepNext/>
        <w:widowControl/>
        <w:ind w:left="567" w:hanging="567"/>
        <w:rPr>
          <w:highlight w:val="yellow"/>
          <w:lang w:val="el-GR"/>
        </w:rPr>
      </w:pPr>
      <w:r>
        <w:rPr>
          <w:lang w:val="el-GR"/>
        </w:rPr>
        <w:t>17.</w:t>
      </w:r>
      <w:r>
        <w:rPr>
          <w:lang w:val="el-GR"/>
        </w:rPr>
        <w:tab/>
        <w:t>ΜΟΝΑΔΙΚΟΣ ΑΝΑΓΝΩΡΙΣΤΙΚΟΣ ΚΩΔΙΚΟΣ – ΔΙΣΔΙΑΣΤΑΤΟΣ ΓΡΑΜΜΩΤΟΣ ΚΩΔΙΚΑΣ (2D)</w:t>
      </w:r>
    </w:p>
    <w:p w14:paraId="6223189E" w14:textId="77777777" w:rsidR="00B8417B" w:rsidRDefault="00B8417B">
      <w:pPr>
        <w:keepNext/>
        <w:keepLines/>
        <w:rPr>
          <w:szCs w:val="22"/>
          <w:highlight w:val="yellow"/>
          <w:lang w:val="el-GR"/>
        </w:rPr>
      </w:pPr>
    </w:p>
    <w:p w14:paraId="7774629A" w14:textId="77777777" w:rsidR="00B8417B" w:rsidRDefault="00B8417B">
      <w:pPr>
        <w:rPr>
          <w:szCs w:val="22"/>
          <w:shd w:val="clear" w:color="auto" w:fill="CCCCCC"/>
          <w:lang w:val="el-GR"/>
        </w:rPr>
      </w:pPr>
      <w:r>
        <w:rPr>
          <w:shd w:val="clear" w:color="auto" w:fill="D9D9D9"/>
          <w:lang w:val="el-GR"/>
        </w:rPr>
        <w:t>Δισδιάστατος γραμμωτός κώδικας (2D) που φέρει τον περιληφθέντα μοναδικό αναγνωριστικό κωδικό.</w:t>
      </w:r>
    </w:p>
    <w:p w14:paraId="46F79BCA" w14:textId="77777777" w:rsidR="00B8417B" w:rsidRDefault="00B8417B">
      <w:pPr>
        <w:rPr>
          <w:szCs w:val="22"/>
          <w:highlight w:val="yellow"/>
          <w:lang w:val="el-GR"/>
        </w:rPr>
      </w:pPr>
    </w:p>
    <w:p w14:paraId="24207950" w14:textId="77777777" w:rsidR="00B8417B" w:rsidRDefault="00B8417B">
      <w:pPr>
        <w:rPr>
          <w:szCs w:val="22"/>
          <w:highlight w:val="yellow"/>
          <w:lang w:val="el-GR"/>
        </w:rPr>
      </w:pPr>
    </w:p>
    <w:p w14:paraId="0CDABF3E" w14:textId="77777777" w:rsidR="00B8417B" w:rsidRDefault="00B8417B">
      <w:pPr>
        <w:pStyle w:val="Label"/>
        <w:keepNext/>
        <w:widowControl/>
        <w:ind w:left="567" w:hanging="567"/>
        <w:rPr>
          <w:lang w:val="el-GR"/>
        </w:rPr>
      </w:pPr>
      <w:r>
        <w:rPr>
          <w:lang w:val="el-GR"/>
        </w:rPr>
        <w:lastRenderedPageBreak/>
        <w:t>18.</w:t>
      </w:r>
      <w:r>
        <w:rPr>
          <w:lang w:val="el-GR"/>
        </w:rPr>
        <w:tab/>
        <w:t>ΜΟΝΑΔΙΚΟΣ ΑΝΑΓΝΩΡΙΣΤΙΚΟΣ ΚΩΔΙΚΟΣ – ΔΕΔΟΜΕΝΑ ΑΝΑΓΝΩΣΙΜΑ ΑΠΟ ΤΟΝ ΑΝΘΡΩΠΟ</w:t>
      </w:r>
    </w:p>
    <w:p w14:paraId="3EE76472" w14:textId="77777777" w:rsidR="00B8417B" w:rsidRDefault="00B8417B">
      <w:pPr>
        <w:keepNext/>
        <w:keepLines/>
        <w:rPr>
          <w:szCs w:val="22"/>
          <w:lang w:val="el-GR"/>
        </w:rPr>
      </w:pPr>
    </w:p>
    <w:p w14:paraId="4E0548B9" w14:textId="53B69461" w:rsidR="0048595F" w:rsidRDefault="0048595F" w:rsidP="0048595F">
      <w:pPr>
        <w:keepNext/>
        <w:rPr>
          <w:szCs w:val="22"/>
          <w:lang w:val="el-GR"/>
        </w:rPr>
      </w:pPr>
      <w:r>
        <w:rPr>
          <w:szCs w:val="22"/>
          <w:lang w:val="el-GR"/>
        </w:rPr>
        <w:t>PC</w:t>
      </w:r>
    </w:p>
    <w:p w14:paraId="3BC3BCD8" w14:textId="1E673517" w:rsidR="0048595F" w:rsidRDefault="0048595F" w:rsidP="0048595F">
      <w:pPr>
        <w:keepNext/>
        <w:rPr>
          <w:szCs w:val="22"/>
          <w:lang w:val="el-GR"/>
        </w:rPr>
      </w:pPr>
      <w:r>
        <w:rPr>
          <w:szCs w:val="22"/>
          <w:lang w:val="el-GR"/>
        </w:rPr>
        <w:t>SN</w:t>
      </w:r>
    </w:p>
    <w:p w14:paraId="5F3089ED" w14:textId="786C83C0" w:rsidR="0048595F" w:rsidRDefault="0048595F" w:rsidP="0048595F">
      <w:pPr>
        <w:rPr>
          <w:szCs w:val="22"/>
          <w:lang w:val="el-GR"/>
        </w:rPr>
      </w:pPr>
      <w:r>
        <w:rPr>
          <w:szCs w:val="22"/>
          <w:lang w:val="el-GR"/>
        </w:rPr>
        <w:t>NN</w:t>
      </w:r>
    </w:p>
    <w:p w14:paraId="642832AB" w14:textId="77777777" w:rsidR="00B8417B" w:rsidRDefault="00B8417B">
      <w:pPr>
        <w:tabs>
          <w:tab w:val="left" w:pos="567"/>
        </w:tabs>
        <w:rPr>
          <w:szCs w:val="22"/>
          <w:lang w:val="el-GR"/>
        </w:rPr>
      </w:pPr>
    </w:p>
    <w:p w14:paraId="752CC7B3" w14:textId="77777777" w:rsidR="00B8417B" w:rsidRDefault="00B8417B">
      <w:pPr>
        <w:tabs>
          <w:tab w:val="left" w:pos="567"/>
        </w:tabs>
        <w:rPr>
          <w:szCs w:val="22"/>
          <w:lang w:val="el-GR"/>
        </w:rPr>
      </w:pPr>
      <w:r>
        <w:rPr>
          <w:szCs w:val="22"/>
          <w:lang w:val="el-GR"/>
        </w:rPr>
        <w:br w:type="page"/>
      </w:r>
    </w:p>
    <w:p w14:paraId="51F6085A"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sidRPr="00993346">
        <w:rPr>
          <w:b/>
          <w:szCs w:val="22"/>
          <w:lang w:val="el-GR"/>
        </w:rPr>
        <w:lastRenderedPageBreak/>
        <w:t>ΕΛΑΧΙΣΤΕΣ ΕΝΔΕΙΞΕΙΣ ΠΟΥ ΠΡΕΠΕΙ ΝΑ ΑΝΑΓΡΑΦΟΝΤΑΙ ΣΤΙΣ ΜΙΚΡΕΣ ΣΤΟΙΧΕΙΩΔΕΙΣ ΣΥΣΚΕΥΑΣΙΕΣ</w:t>
      </w:r>
    </w:p>
    <w:p w14:paraId="66AB34F1"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p>
    <w:p w14:paraId="511AEFFF" w14:textId="49DB91E5"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GONAL</w:t>
      </w:r>
      <w:r>
        <w:rPr>
          <w:b/>
          <w:szCs w:val="22"/>
          <w:lang w:val="el-GR"/>
        </w:rPr>
        <w:noBreakHyphen/>
        <w:t>f 1050 IU/1,75 </w:t>
      </w:r>
      <w:r>
        <w:rPr>
          <w:b/>
          <w:caps/>
          <w:szCs w:val="22"/>
          <w:lang w:val="el-GR"/>
        </w:rPr>
        <w:t>ml</w:t>
      </w:r>
      <w:r>
        <w:rPr>
          <w:b/>
          <w:szCs w:val="22"/>
          <w:lang w:val="el-GR"/>
        </w:rPr>
        <w:t>, ΚΕΙΜΕΝΟ ΕΤΙΚΕΤΑΣ ΦΙΑΛΙΔΙΟΥ</w:t>
      </w:r>
    </w:p>
    <w:p w14:paraId="1175D970" w14:textId="77777777" w:rsidR="00B8417B" w:rsidRDefault="00B8417B">
      <w:pPr>
        <w:tabs>
          <w:tab w:val="left" w:pos="567"/>
        </w:tabs>
        <w:rPr>
          <w:szCs w:val="22"/>
          <w:lang w:val="el-GR"/>
        </w:rPr>
      </w:pPr>
    </w:p>
    <w:p w14:paraId="71236252" w14:textId="77777777" w:rsidR="00B8417B" w:rsidRDefault="00B8417B">
      <w:pPr>
        <w:tabs>
          <w:tab w:val="left" w:pos="567"/>
        </w:tabs>
        <w:rPr>
          <w:szCs w:val="22"/>
          <w:lang w:val="el-GR"/>
        </w:rPr>
      </w:pPr>
    </w:p>
    <w:p w14:paraId="757FCC50" w14:textId="77777777" w:rsidR="00B8417B" w:rsidRDefault="00B8417B">
      <w:pPr>
        <w:pStyle w:val="BlockText"/>
        <w:pBdr>
          <w:top w:val="single" w:sz="4" w:space="1" w:color="auto"/>
          <w:left w:val="single" w:sz="4" w:space="4" w:color="auto"/>
          <w:bottom w:val="single" w:sz="4" w:space="1" w:color="auto"/>
          <w:right w:val="single" w:sz="4" w:space="4" w:color="auto"/>
        </w:pBdr>
        <w:ind w:right="0"/>
        <w:rPr>
          <w:szCs w:val="22"/>
        </w:rPr>
      </w:pPr>
      <w:r>
        <w:rPr>
          <w:szCs w:val="22"/>
        </w:rPr>
        <w:t>1.</w:t>
      </w:r>
      <w:r>
        <w:rPr>
          <w:szCs w:val="22"/>
        </w:rPr>
        <w:tab/>
        <w:t>ΟΝΟΜΑΣΙΑ ΤΟΥ ΦΑΡΜΑΚΕΥΤΙΚΟΥ ΠΡΟΪΟΝΤΟΣ ΚΑΙ ΟΔΟΣ(ΟΙ) ΧΟΡΗΓΗΣΗΣ</w:t>
      </w:r>
    </w:p>
    <w:p w14:paraId="42CE01E3" w14:textId="77777777" w:rsidR="00B8417B" w:rsidRDefault="00B8417B">
      <w:pPr>
        <w:tabs>
          <w:tab w:val="left" w:pos="567"/>
        </w:tabs>
        <w:rPr>
          <w:szCs w:val="22"/>
          <w:lang w:val="el-GR"/>
        </w:rPr>
      </w:pPr>
    </w:p>
    <w:p w14:paraId="742B3FCC" w14:textId="77777777" w:rsidR="00B8417B" w:rsidRDefault="00B8417B">
      <w:pPr>
        <w:tabs>
          <w:tab w:val="left" w:pos="567"/>
        </w:tabs>
        <w:rPr>
          <w:b/>
          <w:szCs w:val="22"/>
          <w:lang w:val="el-GR"/>
        </w:rPr>
      </w:pPr>
      <w:r>
        <w:rPr>
          <w:szCs w:val="22"/>
          <w:lang w:val="el-GR"/>
        </w:rPr>
        <w:t>GONAL</w:t>
      </w:r>
      <w:r>
        <w:rPr>
          <w:szCs w:val="22"/>
          <w:lang w:val="el-GR"/>
        </w:rPr>
        <w:noBreakHyphen/>
        <w:t>f 1050 IU/1,75 ml κόνις για ενέσιμο διάλυμα</w:t>
      </w:r>
    </w:p>
    <w:p w14:paraId="3A3B6940" w14:textId="0778DFFA" w:rsidR="00B8417B" w:rsidRDefault="0048595F">
      <w:pPr>
        <w:tabs>
          <w:tab w:val="left" w:pos="567"/>
        </w:tabs>
        <w:rPr>
          <w:szCs w:val="22"/>
          <w:lang w:val="el-GR"/>
        </w:rPr>
      </w:pPr>
      <w:r>
        <w:rPr>
          <w:szCs w:val="22"/>
          <w:lang w:val="el-GR"/>
        </w:rPr>
        <w:t>θυ</w:t>
      </w:r>
      <w:r w:rsidR="00B8417B">
        <w:rPr>
          <w:szCs w:val="22"/>
          <w:lang w:val="el-GR"/>
        </w:rPr>
        <w:t>λακιοτροπίνη άλφα</w:t>
      </w:r>
    </w:p>
    <w:p w14:paraId="144184B5" w14:textId="77777777" w:rsidR="00B8417B" w:rsidRDefault="00B8417B">
      <w:pPr>
        <w:tabs>
          <w:tab w:val="left" w:pos="567"/>
        </w:tabs>
        <w:rPr>
          <w:szCs w:val="22"/>
          <w:lang w:val="el-GR"/>
        </w:rPr>
      </w:pPr>
      <w:r>
        <w:rPr>
          <w:szCs w:val="22"/>
          <w:lang w:val="el-GR"/>
        </w:rPr>
        <w:t>SC</w:t>
      </w:r>
    </w:p>
    <w:p w14:paraId="308CE008" w14:textId="77777777" w:rsidR="00B8417B" w:rsidRDefault="00B8417B">
      <w:pPr>
        <w:tabs>
          <w:tab w:val="left" w:pos="567"/>
        </w:tabs>
        <w:rPr>
          <w:b/>
          <w:szCs w:val="22"/>
          <w:lang w:val="el-GR"/>
        </w:rPr>
      </w:pPr>
    </w:p>
    <w:p w14:paraId="277B694D" w14:textId="77777777" w:rsidR="00B8417B" w:rsidRDefault="00B8417B">
      <w:pPr>
        <w:tabs>
          <w:tab w:val="left" w:pos="567"/>
        </w:tabs>
        <w:rPr>
          <w:b/>
          <w:szCs w:val="22"/>
          <w:lang w:val="el-GR"/>
        </w:rPr>
      </w:pPr>
    </w:p>
    <w:p w14:paraId="44837302" w14:textId="77777777" w:rsidR="00B8417B" w:rsidRDefault="00B8417B">
      <w:pPr>
        <w:pBdr>
          <w:top w:val="single" w:sz="4" w:space="1" w:color="auto"/>
          <w:left w:val="single" w:sz="4" w:space="4" w:color="auto"/>
          <w:bottom w:val="single" w:sz="4" w:space="1" w:color="auto"/>
          <w:right w:val="single" w:sz="4" w:space="4" w:color="auto"/>
        </w:pBdr>
        <w:ind w:left="567" w:hanging="567"/>
        <w:rPr>
          <w:b/>
          <w:szCs w:val="22"/>
          <w:lang w:val="el-GR"/>
        </w:rPr>
      </w:pPr>
      <w:r>
        <w:rPr>
          <w:b/>
          <w:szCs w:val="22"/>
          <w:lang w:val="el-GR"/>
        </w:rPr>
        <w:t>2.</w:t>
      </w:r>
      <w:r>
        <w:rPr>
          <w:b/>
          <w:szCs w:val="22"/>
          <w:lang w:val="el-GR"/>
        </w:rPr>
        <w:tab/>
        <w:t>ΤΡΟΠΟΣ ΧΟΡΗΓΗΣΗΣ</w:t>
      </w:r>
    </w:p>
    <w:p w14:paraId="01DFEADF" w14:textId="77777777" w:rsidR="00B8417B" w:rsidRDefault="00B8417B">
      <w:pPr>
        <w:rPr>
          <w:b/>
          <w:szCs w:val="22"/>
          <w:lang w:val="el-GR"/>
        </w:rPr>
      </w:pPr>
    </w:p>
    <w:p w14:paraId="06422A02" w14:textId="77777777" w:rsidR="00B8417B" w:rsidRDefault="00B8417B">
      <w:pPr>
        <w:rPr>
          <w:b/>
          <w:szCs w:val="22"/>
          <w:lang w:val="el-GR"/>
        </w:rPr>
      </w:pPr>
    </w:p>
    <w:p w14:paraId="33523CA9"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3.</w:t>
      </w:r>
      <w:r>
        <w:rPr>
          <w:b/>
          <w:szCs w:val="22"/>
          <w:lang w:val="el-GR"/>
        </w:rPr>
        <w:tab/>
        <w:t>ΗΜΕΡΟΜΗΝΙΑ ΛΗΞΗΣ</w:t>
      </w:r>
    </w:p>
    <w:p w14:paraId="74EDF720" w14:textId="77777777" w:rsidR="00B8417B" w:rsidRDefault="00B8417B">
      <w:pPr>
        <w:tabs>
          <w:tab w:val="left" w:pos="567"/>
        </w:tabs>
        <w:rPr>
          <w:szCs w:val="22"/>
          <w:lang w:val="el-GR"/>
        </w:rPr>
      </w:pPr>
    </w:p>
    <w:p w14:paraId="682E6C1D" w14:textId="77777777" w:rsidR="00B8417B" w:rsidRDefault="00B8417B">
      <w:pPr>
        <w:tabs>
          <w:tab w:val="left" w:pos="567"/>
        </w:tabs>
        <w:rPr>
          <w:szCs w:val="22"/>
          <w:lang w:val="el-GR"/>
        </w:rPr>
      </w:pPr>
      <w:r>
        <w:rPr>
          <w:szCs w:val="22"/>
          <w:lang w:val="el-GR"/>
        </w:rPr>
        <w:t>EXP</w:t>
      </w:r>
    </w:p>
    <w:p w14:paraId="57F682E7" w14:textId="77777777" w:rsidR="00B8417B" w:rsidRDefault="00B8417B">
      <w:pPr>
        <w:tabs>
          <w:tab w:val="left" w:pos="567"/>
        </w:tabs>
        <w:rPr>
          <w:szCs w:val="22"/>
          <w:lang w:val="el-GR"/>
        </w:rPr>
      </w:pPr>
    </w:p>
    <w:p w14:paraId="2708C71D" w14:textId="77777777" w:rsidR="00B8417B" w:rsidRDefault="00B8417B">
      <w:pPr>
        <w:pStyle w:val="Header"/>
        <w:widowControl/>
        <w:tabs>
          <w:tab w:val="clear" w:pos="4153"/>
          <w:tab w:val="clear" w:pos="8306"/>
          <w:tab w:val="left" w:pos="567"/>
        </w:tabs>
        <w:rPr>
          <w:szCs w:val="22"/>
          <w:lang w:val="el-GR" w:eastAsia="x-none"/>
        </w:rPr>
      </w:pPr>
    </w:p>
    <w:p w14:paraId="16CB6C4B"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4.</w:t>
      </w:r>
      <w:r>
        <w:rPr>
          <w:b/>
          <w:szCs w:val="22"/>
          <w:lang w:val="el-GR"/>
        </w:rPr>
        <w:tab/>
        <w:t>ΗΜΕΡΟΜΗΝΙΑ ΑΝΑΣΥΣΤΑΣΗΣ</w:t>
      </w:r>
    </w:p>
    <w:p w14:paraId="15063B09" w14:textId="77777777" w:rsidR="00B8417B" w:rsidRDefault="00B8417B">
      <w:pPr>
        <w:tabs>
          <w:tab w:val="left" w:pos="567"/>
        </w:tabs>
        <w:rPr>
          <w:szCs w:val="22"/>
          <w:lang w:val="el-GR"/>
        </w:rPr>
      </w:pPr>
    </w:p>
    <w:p w14:paraId="2B138E2E" w14:textId="77777777" w:rsidR="00B8417B" w:rsidRDefault="00B8417B">
      <w:pPr>
        <w:tabs>
          <w:tab w:val="left" w:pos="567"/>
        </w:tabs>
        <w:rPr>
          <w:szCs w:val="22"/>
          <w:lang w:val="el-GR"/>
        </w:rPr>
      </w:pPr>
      <w:r>
        <w:rPr>
          <w:szCs w:val="22"/>
          <w:lang w:val="el-GR"/>
        </w:rPr>
        <w:t>Ημερομηνία:</w:t>
      </w:r>
    </w:p>
    <w:p w14:paraId="2842403F" w14:textId="77777777" w:rsidR="00B8417B" w:rsidRDefault="00B8417B">
      <w:pPr>
        <w:tabs>
          <w:tab w:val="left" w:pos="567"/>
        </w:tabs>
        <w:rPr>
          <w:szCs w:val="22"/>
          <w:lang w:val="el-GR"/>
        </w:rPr>
      </w:pPr>
    </w:p>
    <w:p w14:paraId="10A779F2" w14:textId="77777777" w:rsidR="00B8417B" w:rsidRDefault="00B8417B">
      <w:pPr>
        <w:tabs>
          <w:tab w:val="left" w:pos="567"/>
        </w:tabs>
        <w:rPr>
          <w:szCs w:val="22"/>
          <w:lang w:val="el-GR"/>
        </w:rPr>
      </w:pPr>
    </w:p>
    <w:p w14:paraId="03FDF037" w14:textId="77777777" w:rsidR="00B8417B" w:rsidRDefault="00B8417B">
      <w:pPr>
        <w:pBdr>
          <w:top w:val="single" w:sz="4" w:space="1" w:color="auto"/>
          <w:left w:val="single" w:sz="4" w:space="4" w:color="auto"/>
          <w:bottom w:val="single" w:sz="4" w:space="1" w:color="auto"/>
          <w:right w:val="single" w:sz="4" w:space="4" w:color="auto"/>
        </w:pBdr>
        <w:tabs>
          <w:tab w:val="left" w:pos="567"/>
        </w:tabs>
        <w:ind w:left="567" w:hanging="567"/>
        <w:rPr>
          <w:b/>
          <w:szCs w:val="22"/>
          <w:lang w:val="el-GR"/>
        </w:rPr>
      </w:pPr>
      <w:r>
        <w:rPr>
          <w:b/>
          <w:szCs w:val="22"/>
          <w:lang w:val="el-GR"/>
        </w:rPr>
        <w:t>5.</w:t>
      </w:r>
      <w:r>
        <w:rPr>
          <w:b/>
          <w:szCs w:val="22"/>
          <w:lang w:val="el-GR"/>
        </w:rPr>
        <w:tab/>
        <w:t>ΑΡΙΘΜΟΣ ΠΑΡΤΙΔΑΣ</w:t>
      </w:r>
    </w:p>
    <w:p w14:paraId="3FF52368" w14:textId="77777777" w:rsidR="00B8417B" w:rsidRDefault="00B8417B">
      <w:pPr>
        <w:tabs>
          <w:tab w:val="left" w:pos="567"/>
        </w:tabs>
        <w:rPr>
          <w:szCs w:val="22"/>
          <w:lang w:val="el-GR"/>
        </w:rPr>
      </w:pPr>
    </w:p>
    <w:p w14:paraId="3A5C13D0" w14:textId="77777777" w:rsidR="00B8417B" w:rsidRDefault="00B8417B">
      <w:pPr>
        <w:tabs>
          <w:tab w:val="left" w:pos="567"/>
        </w:tabs>
        <w:rPr>
          <w:szCs w:val="22"/>
          <w:lang w:val="el-GR"/>
        </w:rPr>
      </w:pPr>
      <w:r>
        <w:rPr>
          <w:szCs w:val="22"/>
          <w:lang w:val="el-GR"/>
        </w:rPr>
        <w:t>Lot</w:t>
      </w:r>
    </w:p>
    <w:p w14:paraId="7970F3E4" w14:textId="77777777" w:rsidR="00B8417B" w:rsidRDefault="00B8417B">
      <w:pPr>
        <w:tabs>
          <w:tab w:val="left" w:pos="567"/>
        </w:tabs>
        <w:rPr>
          <w:szCs w:val="22"/>
          <w:lang w:val="el-GR"/>
        </w:rPr>
      </w:pPr>
    </w:p>
    <w:p w14:paraId="7D497027" w14:textId="77777777" w:rsidR="00B8417B" w:rsidRDefault="00B8417B">
      <w:pPr>
        <w:tabs>
          <w:tab w:val="left" w:pos="567"/>
        </w:tabs>
        <w:rPr>
          <w:szCs w:val="22"/>
          <w:lang w:val="el-GR"/>
        </w:rPr>
      </w:pPr>
    </w:p>
    <w:p w14:paraId="056091F7" w14:textId="77777777" w:rsidR="00B8417B" w:rsidRDefault="00B8417B">
      <w:pPr>
        <w:pBdr>
          <w:top w:val="single" w:sz="4" w:space="1" w:color="auto"/>
          <w:left w:val="single" w:sz="4" w:space="4" w:color="auto"/>
          <w:bottom w:val="single" w:sz="4" w:space="1" w:color="auto"/>
          <w:right w:val="single" w:sz="4" w:space="4" w:color="auto"/>
        </w:pBdr>
        <w:tabs>
          <w:tab w:val="left" w:pos="567"/>
        </w:tabs>
        <w:ind w:left="567" w:hanging="567"/>
        <w:rPr>
          <w:b/>
          <w:szCs w:val="22"/>
          <w:lang w:val="el-GR"/>
        </w:rPr>
      </w:pPr>
      <w:r>
        <w:rPr>
          <w:b/>
          <w:szCs w:val="22"/>
          <w:lang w:val="el-GR"/>
        </w:rPr>
        <w:t>6.</w:t>
      </w:r>
      <w:r>
        <w:rPr>
          <w:b/>
          <w:szCs w:val="22"/>
          <w:lang w:val="el-GR"/>
        </w:rPr>
        <w:tab/>
        <w:t>ΠΕΡΙΕΧΟΜΕΝΟ ΚΑΤΑ ΒΑPΟΣ, ΚΑΤ' ΟΓΚΟ Ή ΚΑΤΑ ΜΟΝΑΔΑ</w:t>
      </w:r>
    </w:p>
    <w:p w14:paraId="64CC65B4" w14:textId="77777777" w:rsidR="00B8417B" w:rsidRDefault="00B8417B">
      <w:pPr>
        <w:tabs>
          <w:tab w:val="left" w:pos="567"/>
        </w:tabs>
        <w:rPr>
          <w:b/>
          <w:szCs w:val="22"/>
          <w:lang w:val="el-GR"/>
        </w:rPr>
      </w:pPr>
    </w:p>
    <w:p w14:paraId="10669458" w14:textId="43352EDF" w:rsidR="00B8417B" w:rsidRDefault="00B8417B">
      <w:pPr>
        <w:tabs>
          <w:tab w:val="left" w:pos="567"/>
        </w:tabs>
        <w:rPr>
          <w:szCs w:val="22"/>
          <w:lang w:val="el-GR"/>
        </w:rPr>
      </w:pPr>
      <w:r>
        <w:rPr>
          <w:szCs w:val="22"/>
          <w:lang w:val="el-GR"/>
        </w:rPr>
        <w:t>1 200 IU/φιαλίδιο</w:t>
      </w:r>
    </w:p>
    <w:p w14:paraId="4A55A14D" w14:textId="77777777" w:rsidR="00B8417B" w:rsidRDefault="00B8417B">
      <w:pPr>
        <w:tabs>
          <w:tab w:val="left" w:pos="567"/>
        </w:tabs>
        <w:rPr>
          <w:szCs w:val="22"/>
          <w:lang w:val="el-GR"/>
        </w:rPr>
      </w:pPr>
    </w:p>
    <w:p w14:paraId="5219DCB1" w14:textId="77777777" w:rsidR="00B8417B" w:rsidRDefault="00B8417B">
      <w:pPr>
        <w:tabs>
          <w:tab w:val="left" w:pos="567"/>
        </w:tabs>
        <w:rPr>
          <w:szCs w:val="22"/>
          <w:lang w:val="el-GR"/>
        </w:rPr>
      </w:pPr>
    </w:p>
    <w:p w14:paraId="45344459" w14:textId="77777777" w:rsidR="00B8417B" w:rsidRDefault="00B8417B">
      <w:pPr>
        <w:pBdr>
          <w:top w:val="single" w:sz="4" w:space="1" w:color="auto"/>
          <w:left w:val="single" w:sz="4" w:space="4" w:color="auto"/>
          <w:bottom w:val="single" w:sz="4" w:space="1" w:color="auto"/>
          <w:right w:val="single" w:sz="4" w:space="4" w:color="auto"/>
        </w:pBdr>
        <w:tabs>
          <w:tab w:val="left" w:pos="567"/>
        </w:tabs>
        <w:ind w:left="567" w:hanging="567"/>
        <w:rPr>
          <w:b/>
          <w:szCs w:val="22"/>
          <w:lang w:val="el-GR"/>
        </w:rPr>
      </w:pPr>
      <w:r>
        <w:rPr>
          <w:b/>
          <w:szCs w:val="22"/>
          <w:lang w:val="el-GR"/>
        </w:rPr>
        <w:t>7.</w:t>
      </w:r>
      <w:r>
        <w:rPr>
          <w:b/>
          <w:szCs w:val="22"/>
          <w:lang w:val="el-GR"/>
        </w:rPr>
        <w:tab/>
        <w:t>ΑΛΛΑ ΣΤΟΙΧΕΙΑ</w:t>
      </w:r>
    </w:p>
    <w:p w14:paraId="012EE034" w14:textId="77777777" w:rsidR="00B8417B" w:rsidRDefault="00B8417B">
      <w:pPr>
        <w:tabs>
          <w:tab w:val="left" w:pos="567"/>
        </w:tabs>
        <w:rPr>
          <w:szCs w:val="22"/>
          <w:lang w:val="el-GR"/>
        </w:rPr>
      </w:pPr>
    </w:p>
    <w:p w14:paraId="7E5BE482" w14:textId="77777777" w:rsidR="00B8417B" w:rsidRDefault="00B8417B">
      <w:pPr>
        <w:tabs>
          <w:tab w:val="left" w:pos="567"/>
        </w:tabs>
        <w:rPr>
          <w:szCs w:val="22"/>
          <w:lang w:val="el-GR"/>
        </w:rPr>
      </w:pPr>
    </w:p>
    <w:p w14:paraId="265A4338" w14:textId="77777777" w:rsidR="00B8417B" w:rsidRDefault="00B8417B">
      <w:pPr>
        <w:tabs>
          <w:tab w:val="left" w:pos="567"/>
        </w:tabs>
        <w:rPr>
          <w:szCs w:val="22"/>
          <w:lang w:val="el-GR"/>
        </w:rPr>
      </w:pPr>
      <w:r>
        <w:rPr>
          <w:szCs w:val="22"/>
          <w:lang w:val="el-GR"/>
        </w:rPr>
        <w:br w:type="page"/>
      </w:r>
    </w:p>
    <w:p w14:paraId="6FD18140"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lastRenderedPageBreak/>
        <w:t>ΕΛΑΧΙΣΤΕΣ ΕΝΔΕΙΞΕΙΣ ΠΟΥ ΠΡΕΠΕΙ ΝΑ ΑΝΑΓΡΑΦΟΝΤΑΙ ΣΤΙΣ ΜΙΚΡΕΣ ΣΤΟΙΧΕΙΩΔΕΙΣ ΣΥΣΚΕΥΑΣΙΕΣ</w:t>
      </w:r>
    </w:p>
    <w:p w14:paraId="53586025"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p>
    <w:p w14:paraId="006D5ADD" w14:textId="3080E940"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bCs/>
          <w:szCs w:val="22"/>
          <w:lang w:val="nb-NO"/>
        </w:rPr>
        <w:t>GONAL</w:t>
      </w:r>
      <w:r>
        <w:rPr>
          <w:b/>
          <w:bCs/>
          <w:szCs w:val="22"/>
          <w:lang w:val="el-GR"/>
        </w:rPr>
        <w:noBreakHyphen/>
      </w:r>
      <w:r>
        <w:rPr>
          <w:b/>
          <w:bCs/>
          <w:szCs w:val="22"/>
          <w:lang w:val="nb-NO"/>
        </w:rPr>
        <w:t>f</w:t>
      </w:r>
      <w:r w:rsidRPr="006861D0">
        <w:rPr>
          <w:b/>
          <w:bCs/>
          <w:szCs w:val="22"/>
          <w:lang w:val="el-GR"/>
        </w:rPr>
        <w:t xml:space="preserve"> 1050</w:t>
      </w:r>
      <w:r>
        <w:rPr>
          <w:b/>
          <w:bCs/>
          <w:szCs w:val="22"/>
          <w:lang w:val="nb-NO"/>
        </w:rPr>
        <w:t> IU</w:t>
      </w:r>
      <w:r w:rsidRPr="006861D0">
        <w:rPr>
          <w:b/>
          <w:bCs/>
          <w:szCs w:val="22"/>
          <w:lang w:val="el-GR"/>
        </w:rPr>
        <w:t>/1</w:t>
      </w:r>
      <w:r>
        <w:rPr>
          <w:b/>
          <w:bCs/>
          <w:szCs w:val="22"/>
          <w:lang w:val="el-GR"/>
        </w:rPr>
        <w:t>,</w:t>
      </w:r>
      <w:r w:rsidRPr="006861D0">
        <w:rPr>
          <w:b/>
          <w:bCs/>
          <w:szCs w:val="22"/>
          <w:lang w:val="el-GR"/>
        </w:rPr>
        <w:t>75</w:t>
      </w:r>
      <w:r>
        <w:rPr>
          <w:b/>
          <w:bCs/>
          <w:szCs w:val="22"/>
          <w:lang w:val="nb-NO"/>
        </w:rPr>
        <w:t> ML</w:t>
      </w:r>
      <w:r w:rsidRPr="006861D0">
        <w:rPr>
          <w:b/>
          <w:bCs/>
          <w:szCs w:val="22"/>
          <w:lang w:val="el-GR"/>
        </w:rPr>
        <w:t>,</w:t>
      </w:r>
      <w:r>
        <w:rPr>
          <w:b/>
          <w:szCs w:val="22"/>
          <w:lang w:val="el-GR"/>
        </w:rPr>
        <w:t xml:space="preserve"> ΕΤΙΚΕΤΑ ΠΡΟΓΕΜΙΣΜΕΝΗΣ ΣΥΡΙΓΓΑΣ ΔΙΑΛΥΤΗ</w:t>
      </w:r>
    </w:p>
    <w:p w14:paraId="7E438794" w14:textId="77777777" w:rsidR="00B8417B" w:rsidRDefault="00B8417B">
      <w:pPr>
        <w:tabs>
          <w:tab w:val="left" w:pos="567"/>
        </w:tabs>
        <w:rPr>
          <w:szCs w:val="22"/>
          <w:lang w:val="el-GR"/>
        </w:rPr>
      </w:pPr>
    </w:p>
    <w:p w14:paraId="7FB53AEA" w14:textId="77777777" w:rsidR="00B8417B" w:rsidRDefault="00B8417B">
      <w:pPr>
        <w:tabs>
          <w:tab w:val="left" w:pos="567"/>
        </w:tabs>
        <w:rPr>
          <w:szCs w:val="22"/>
          <w:lang w:val="el-GR"/>
        </w:rPr>
      </w:pPr>
    </w:p>
    <w:p w14:paraId="66A21C04" w14:textId="77777777" w:rsidR="00B8417B" w:rsidRDefault="00B8417B">
      <w:pPr>
        <w:pStyle w:val="BlockText"/>
        <w:pBdr>
          <w:top w:val="single" w:sz="4" w:space="1" w:color="auto"/>
          <w:left w:val="single" w:sz="4" w:space="4" w:color="auto"/>
          <w:bottom w:val="single" w:sz="4" w:space="1" w:color="auto"/>
          <w:right w:val="single" w:sz="4" w:space="4" w:color="auto"/>
        </w:pBdr>
        <w:ind w:right="0"/>
        <w:rPr>
          <w:szCs w:val="22"/>
        </w:rPr>
      </w:pPr>
      <w:r>
        <w:rPr>
          <w:szCs w:val="22"/>
        </w:rPr>
        <w:t>1.</w:t>
      </w:r>
      <w:r>
        <w:rPr>
          <w:szCs w:val="22"/>
        </w:rPr>
        <w:tab/>
        <w:t>ΟΝΟΜΑΣΙΑ ΤΟΥ ΦΑΡΜΑΚΕΥΤΙΚΟΥ ΠΡΟΪΟΝΤΟΣ ΚΑΙ ΟΔΟΣ(ΟΙ) ΧΟΡΗΓΗΣΗΣ</w:t>
      </w:r>
    </w:p>
    <w:p w14:paraId="7419ACC7" w14:textId="77777777" w:rsidR="00B8417B" w:rsidRDefault="00B8417B">
      <w:pPr>
        <w:tabs>
          <w:tab w:val="left" w:pos="567"/>
        </w:tabs>
        <w:rPr>
          <w:szCs w:val="22"/>
          <w:lang w:val="el-GR"/>
        </w:rPr>
      </w:pPr>
    </w:p>
    <w:p w14:paraId="18063AA4" w14:textId="77777777" w:rsidR="00B8417B" w:rsidRDefault="00B8417B">
      <w:pPr>
        <w:tabs>
          <w:tab w:val="left" w:pos="567"/>
        </w:tabs>
        <w:rPr>
          <w:bCs/>
          <w:szCs w:val="22"/>
          <w:lang w:val="el-GR"/>
        </w:rPr>
      </w:pPr>
      <w:r>
        <w:rPr>
          <w:szCs w:val="22"/>
          <w:lang w:val="el-GR"/>
        </w:rPr>
        <w:t>Διαλύτης για χρήση με το GONAL</w:t>
      </w:r>
      <w:r>
        <w:rPr>
          <w:szCs w:val="22"/>
          <w:lang w:val="el-GR"/>
        </w:rPr>
        <w:noBreakHyphen/>
        <w:t>f 1050 IU</w:t>
      </w:r>
      <w:r>
        <w:rPr>
          <w:b/>
          <w:szCs w:val="22"/>
          <w:lang w:val="el-GR"/>
        </w:rPr>
        <w:t>/</w:t>
      </w:r>
      <w:r>
        <w:rPr>
          <w:bCs/>
          <w:szCs w:val="22"/>
          <w:lang w:val="el-GR"/>
        </w:rPr>
        <w:t>1,75 ml</w:t>
      </w:r>
    </w:p>
    <w:p w14:paraId="4204723B" w14:textId="5C811257" w:rsidR="00B8417B" w:rsidRDefault="0048595F">
      <w:pPr>
        <w:tabs>
          <w:tab w:val="left" w:pos="567"/>
        </w:tabs>
        <w:rPr>
          <w:bCs/>
          <w:szCs w:val="22"/>
          <w:lang w:val="el-GR"/>
        </w:rPr>
      </w:pPr>
      <w:r>
        <w:rPr>
          <w:bCs/>
          <w:szCs w:val="22"/>
          <w:lang w:val="el-GR"/>
        </w:rPr>
        <w:t>ύδωρ</w:t>
      </w:r>
      <w:r w:rsidR="00B8417B">
        <w:rPr>
          <w:bCs/>
          <w:szCs w:val="22"/>
          <w:lang w:val="el-GR"/>
        </w:rPr>
        <w:t xml:space="preserve"> για ενέσιμα, βενζυλική αλκοόλη 0,9%</w:t>
      </w:r>
    </w:p>
    <w:p w14:paraId="3F9F144E" w14:textId="77777777" w:rsidR="00B8417B" w:rsidRDefault="00B8417B">
      <w:pPr>
        <w:tabs>
          <w:tab w:val="left" w:pos="567"/>
        </w:tabs>
        <w:rPr>
          <w:b/>
          <w:szCs w:val="22"/>
          <w:lang w:val="el-GR"/>
        </w:rPr>
      </w:pPr>
    </w:p>
    <w:p w14:paraId="54DACA21" w14:textId="77777777" w:rsidR="00B8417B" w:rsidRDefault="00B8417B">
      <w:pPr>
        <w:tabs>
          <w:tab w:val="left" w:pos="567"/>
        </w:tabs>
        <w:rPr>
          <w:b/>
          <w:szCs w:val="22"/>
          <w:lang w:val="el-GR"/>
        </w:rPr>
      </w:pPr>
    </w:p>
    <w:p w14:paraId="68892D00" w14:textId="77777777" w:rsidR="00B8417B" w:rsidRDefault="00B8417B">
      <w:pPr>
        <w:pBdr>
          <w:top w:val="single" w:sz="4" w:space="1" w:color="auto"/>
          <w:left w:val="single" w:sz="4" w:space="4" w:color="auto"/>
          <w:bottom w:val="single" w:sz="4" w:space="1" w:color="auto"/>
          <w:right w:val="single" w:sz="4" w:space="4" w:color="auto"/>
        </w:pBdr>
        <w:ind w:left="567" w:hanging="567"/>
        <w:rPr>
          <w:b/>
          <w:szCs w:val="22"/>
          <w:lang w:val="el-GR"/>
        </w:rPr>
      </w:pPr>
      <w:r>
        <w:rPr>
          <w:b/>
          <w:szCs w:val="22"/>
          <w:lang w:val="el-GR"/>
        </w:rPr>
        <w:t>2.</w:t>
      </w:r>
      <w:r>
        <w:rPr>
          <w:b/>
          <w:szCs w:val="22"/>
          <w:lang w:val="el-GR"/>
        </w:rPr>
        <w:tab/>
        <w:t>ΤΡΟΠΟΣ ΧΟΡΗΓΗΣΗΣ</w:t>
      </w:r>
    </w:p>
    <w:p w14:paraId="7190511B" w14:textId="77777777" w:rsidR="00B8417B" w:rsidRDefault="00B8417B">
      <w:pPr>
        <w:rPr>
          <w:b/>
          <w:szCs w:val="22"/>
          <w:lang w:val="el-GR"/>
        </w:rPr>
      </w:pPr>
    </w:p>
    <w:p w14:paraId="48847F88" w14:textId="77777777" w:rsidR="00B8417B" w:rsidRDefault="00B8417B">
      <w:pPr>
        <w:rPr>
          <w:b/>
          <w:szCs w:val="22"/>
          <w:lang w:val="el-GR"/>
        </w:rPr>
      </w:pPr>
    </w:p>
    <w:p w14:paraId="1E1D4EAA"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3.</w:t>
      </w:r>
      <w:r>
        <w:rPr>
          <w:b/>
          <w:szCs w:val="22"/>
          <w:lang w:val="el-GR"/>
        </w:rPr>
        <w:tab/>
        <w:t>ΗΜΕΡΟΜΗΝΙΑ ΛΗΞΗΣ</w:t>
      </w:r>
    </w:p>
    <w:p w14:paraId="655F8375" w14:textId="77777777" w:rsidR="00B8417B" w:rsidRDefault="00B8417B">
      <w:pPr>
        <w:tabs>
          <w:tab w:val="left" w:pos="567"/>
        </w:tabs>
        <w:rPr>
          <w:szCs w:val="22"/>
          <w:lang w:val="el-GR"/>
        </w:rPr>
      </w:pPr>
    </w:p>
    <w:p w14:paraId="1C430615" w14:textId="77777777" w:rsidR="00B8417B" w:rsidRDefault="00B8417B">
      <w:pPr>
        <w:tabs>
          <w:tab w:val="left" w:pos="567"/>
        </w:tabs>
        <w:rPr>
          <w:szCs w:val="22"/>
          <w:lang w:val="el-GR"/>
        </w:rPr>
      </w:pPr>
      <w:r>
        <w:rPr>
          <w:szCs w:val="22"/>
          <w:lang w:val="el-GR"/>
        </w:rPr>
        <w:t>EXP</w:t>
      </w:r>
    </w:p>
    <w:p w14:paraId="524D20A8" w14:textId="77777777" w:rsidR="00B8417B" w:rsidRDefault="00B8417B">
      <w:pPr>
        <w:tabs>
          <w:tab w:val="left" w:pos="567"/>
        </w:tabs>
        <w:rPr>
          <w:szCs w:val="22"/>
          <w:lang w:val="el-GR"/>
        </w:rPr>
      </w:pPr>
    </w:p>
    <w:p w14:paraId="73EA9C61" w14:textId="77777777" w:rsidR="00B8417B" w:rsidRDefault="00B8417B">
      <w:pPr>
        <w:tabs>
          <w:tab w:val="left" w:pos="567"/>
        </w:tabs>
        <w:rPr>
          <w:szCs w:val="22"/>
          <w:lang w:val="el-GR"/>
        </w:rPr>
      </w:pPr>
    </w:p>
    <w:p w14:paraId="0A7E1CCB"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4.</w:t>
      </w:r>
      <w:r>
        <w:rPr>
          <w:b/>
          <w:szCs w:val="22"/>
          <w:lang w:val="el-GR"/>
        </w:rPr>
        <w:tab/>
        <w:t>ΑΡΙΘΜΟΣ ΠΑΡΤΙΔΑΣ</w:t>
      </w:r>
    </w:p>
    <w:p w14:paraId="23234C6C" w14:textId="77777777" w:rsidR="00B8417B" w:rsidRDefault="00B8417B">
      <w:pPr>
        <w:tabs>
          <w:tab w:val="left" w:pos="567"/>
        </w:tabs>
        <w:rPr>
          <w:szCs w:val="22"/>
          <w:lang w:val="el-GR"/>
        </w:rPr>
      </w:pPr>
    </w:p>
    <w:p w14:paraId="1C379950" w14:textId="77777777" w:rsidR="00B8417B" w:rsidRDefault="00B8417B">
      <w:pPr>
        <w:tabs>
          <w:tab w:val="left" w:pos="567"/>
        </w:tabs>
        <w:rPr>
          <w:szCs w:val="22"/>
          <w:lang w:val="el-GR"/>
        </w:rPr>
      </w:pPr>
      <w:r>
        <w:rPr>
          <w:szCs w:val="22"/>
          <w:lang w:val="el-GR"/>
        </w:rPr>
        <w:t>Lot</w:t>
      </w:r>
    </w:p>
    <w:p w14:paraId="1C014FE2" w14:textId="77777777" w:rsidR="00B8417B" w:rsidRDefault="00B8417B">
      <w:pPr>
        <w:tabs>
          <w:tab w:val="left" w:pos="567"/>
        </w:tabs>
        <w:rPr>
          <w:szCs w:val="22"/>
          <w:lang w:val="el-GR"/>
        </w:rPr>
      </w:pPr>
    </w:p>
    <w:p w14:paraId="79623EF4" w14:textId="77777777" w:rsidR="00B8417B" w:rsidRDefault="00B8417B">
      <w:pPr>
        <w:tabs>
          <w:tab w:val="left" w:pos="567"/>
        </w:tabs>
        <w:ind w:left="567" w:hanging="567"/>
        <w:rPr>
          <w:szCs w:val="22"/>
          <w:lang w:val="el-GR"/>
        </w:rPr>
      </w:pPr>
    </w:p>
    <w:p w14:paraId="49161D23" w14:textId="77777777" w:rsidR="00B8417B" w:rsidRDefault="00B8417B">
      <w:pPr>
        <w:pBdr>
          <w:top w:val="single" w:sz="4" w:space="1" w:color="auto"/>
          <w:left w:val="single" w:sz="4" w:space="4" w:color="auto"/>
          <w:bottom w:val="single" w:sz="4" w:space="1" w:color="auto"/>
          <w:right w:val="single" w:sz="4" w:space="4" w:color="auto"/>
        </w:pBdr>
        <w:tabs>
          <w:tab w:val="left" w:pos="567"/>
        </w:tabs>
        <w:ind w:left="567" w:hanging="567"/>
        <w:rPr>
          <w:b/>
          <w:szCs w:val="22"/>
          <w:lang w:val="el-GR"/>
        </w:rPr>
      </w:pPr>
      <w:r>
        <w:rPr>
          <w:b/>
          <w:szCs w:val="22"/>
          <w:lang w:val="el-GR"/>
        </w:rPr>
        <w:t>5.</w:t>
      </w:r>
      <w:r>
        <w:rPr>
          <w:b/>
          <w:szCs w:val="22"/>
          <w:lang w:val="el-GR"/>
        </w:rPr>
        <w:tab/>
        <w:t>ΠΕΡΙΕΧΟΜΕΝΟ ΚΑΤΑ ΒΑPΟΣ, ΚΑΤ' ΟΓΚΟ Ή ΚΑΤΑ ΜΟΝΑΔΑ</w:t>
      </w:r>
    </w:p>
    <w:p w14:paraId="7068A359" w14:textId="77777777" w:rsidR="00B8417B" w:rsidRDefault="00B8417B">
      <w:pPr>
        <w:tabs>
          <w:tab w:val="left" w:pos="567"/>
        </w:tabs>
        <w:rPr>
          <w:szCs w:val="22"/>
          <w:lang w:val="el-GR"/>
        </w:rPr>
      </w:pPr>
    </w:p>
    <w:p w14:paraId="794F9327" w14:textId="77777777" w:rsidR="00B8417B" w:rsidRDefault="00B8417B">
      <w:pPr>
        <w:tabs>
          <w:tab w:val="left" w:pos="567"/>
        </w:tabs>
        <w:rPr>
          <w:szCs w:val="22"/>
          <w:lang w:val="el-GR"/>
        </w:rPr>
      </w:pPr>
      <w:r>
        <w:rPr>
          <w:szCs w:val="22"/>
          <w:lang w:val="el-GR"/>
        </w:rPr>
        <w:t>2 ml/προγεμισμένη σύριγγα</w:t>
      </w:r>
    </w:p>
    <w:p w14:paraId="7CCD28E3" w14:textId="77777777" w:rsidR="00B8417B" w:rsidRDefault="00B8417B">
      <w:pPr>
        <w:tabs>
          <w:tab w:val="left" w:pos="567"/>
        </w:tabs>
        <w:rPr>
          <w:szCs w:val="22"/>
          <w:lang w:val="el-GR"/>
        </w:rPr>
      </w:pPr>
    </w:p>
    <w:p w14:paraId="65A6980E" w14:textId="77777777" w:rsidR="00B8417B" w:rsidRDefault="00B8417B">
      <w:pPr>
        <w:tabs>
          <w:tab w:val="left" w:pos="567"/>
        </w:tabs>
        <w:rPr>
          <w:szCs w:val="22"/>
          <w:lang w:val="el-GR"/>
        </w:rPr>
      </w:pPr>
    </w:p>
    <w:p w14:paraId="43243A36" w14:textId="77777777" w:rsidR="00B8417B" w:rsidRDefault="00B8417B">
      <w:pPr>
        <w:pBdr>
          <w:top w:val="single" w:sz="4" w:space="1" w:color="auto"/>
          <w:left w:val="single" w:sz="4" w:space="4" w:color="auto"/>
          <w:bottom w:val="single" w:sz="4" w:space="1" w:color="auto"/>
          <w:right w:val="single" w:sz="4" w:space="4" w:color="auto"/>
        </w:pBdr>
        <w:tabs>
          <w:tab w:val="left" w:pos="567"/>
        </w:tabs>
        <w:ind w:left="567" w:hanging="567"/>
        <w:rPr>
          <w:b/>
          <w:szCs w:val="22"/>
          <w:lang w:val="el-GR"/>
        </w:rPr>
      </w:pPr>
      <w:r>
        <w:rPr>
          <w:b/>
          <w:szCs w:val="22"/>
          <w:lang w:val="el-GR"/>
        </w:rPr>
        <w:t>6.</w:t>
      </w:r>
      <w:r>
        <w:rPr>
          <w:b/>
          <w:szCs w:val="22"/>
          <w:lang w:val="el-GR"/>
        </w:rPr>
        <w:tab/>
        <w:t>ΑΛΛΑ ΣΤΟΙΧΕΙΑ</w:t>
      </w:r>
    </w:p>
    <w:p w14:paraId="5FD9FD63" w14:textId="77777777" w:rsidR="00B8417B" w:rsidRDefault="00B8417B">
      <w:pPr>
        <w:tabs>
          <w:tab w:val="left" w:pos="567"/>
        </w:tabs>
        <w:rPr>
          <w:szCs w:val="22"/>
          <w:lang w:val="el-GR"/>
        </w:rPr>
      </w:pPr>
    </w:p>
    <w:p w14:paraId="48DA9BA7" w14:textId="77777777" w:rsidR="00B8417B" w:rsidRDefault="00B8417B">
      <w:pPr>
        <w:tabs>
          <w:tab w:val="left" w:pos="567"/>
        </w:tabs>
        <w:rPr>
          <w:szCs w:val="22"/>
          <w:lang w:val="el-GR"/>
        </w:rPr>
      </w:pPr>
    </w:p>
    <w:p w14:paraId="05922399"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szCs w:val="22"/>
          <w:lang w:val="el-GR"/>
        </w:rPr>
        <w:br w:type="page"/>
      </w:r>
      <w:r>
        <w:rPr>
          <w:b/>
          <w:szCs w:val="22"/>
          <w:lang w:val="el-GR"/>
        </w:rPr>
        <w:lastRenderedPageBreak/>
        <w:t>ΕΝΔΕΙΞΕΙΣ ΠΟΥ ΠΡΕΠΕΙ ΝΑ ΑΝΑΓΡΑΦΟΝΤΑΙ ΣΤΗΝ ΕΞΩΤΕΡΙΚΗ ΣΥΣΚΕΥΑΣΙΑ</w:t>
      </w:r>
    </w:p>
    <w:p w14:paraId="526C5476"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p>
    <w:p w14:paraId="20F10F55"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rPr>
        <w:t>GONAL</w:t>
      </w:r>
      <w:r>
        <w:rPr>
          <w:b/>
          <w:szCs w:val="22"/>
          <w:lang w:val="el-GR"/>
        </w:rPr>
        <w:noBreakHyphen/>
      </w:r>
      <w:r>
        <w:rPr>
          <w:b/>
          <w:szCs w:val="22"/>
        </w:rPr>
        <w:t>f</w:t>
      </w:r>
      <w:r w:rsidRPr="006861D0">
        <w:rPr>
          <w:b/>
          <w:szCs w:val="22"/>
          <w:lang w:val="el-GR"/>
        </w:rPr>
        <w:t xml:space="preserve"> 450</w:t>
      </w:r>
      <w:r>
        <w:rPr>
          <w:b/>
          <w:szCs w:val="22"/>
        </w:rPr>
        <w:t> IU</w:t>
      </w:r>
      <w:r w:rsidRPr="006861D0">
        <w:rPr>
          <w:b/>
          <w:szCs w:val="22"/>
          <w:lang w:val="el-GR"/>
        </w:rPr>
        <w:t>/0</w:t>
      </w:r>
      <w:r>
        <w:rPr>
          <w:b/>
          <w:szCs w:val="22"/>
          <w:lang w:val="el-GR"/>
        </w:rPr>
        <w:t>,</w:t>
      </w:r>
      <w:r w:rsidRPr="006861D0">
        <w:rPr>
          <w:b/>
          <w:szCs w:val="22"/>
          <w:lang w:val="el-GR"/>
        </w:rPr>
        <w:t>75</w:t>
      </w:r>
      <w:r>
        <w:rPr>
          <w:b/>
          <w:szCs w:val="22"/>
        </w:rPr>
        <w:t> ML</w:t>
      </w:r>
      <w:r w:rsidRPr="006861D0">
        <w:rPr>
          <w:b/>
          <w:szCs w:val="22"/>
          <w:lang w:val="el-GR"/>
        </w:rPr>
        <w:t>,</w:t>
      </w:r>
      <w:r>
        <w:rPr>
          <w:b/>
          <w:szCs w:val="22"/>
          <w:lang w:val="el-GR"/>
        </w:rPr>
        <w:t xml:space="preserve"> ΚΟΥΤΙ ΜΕ 1 ΦΙΑΛΙΔΙΟ ΚΑΙ 1 ΠΡΟΓΕΜΙΣΜΕΝΗ ΣΥΡΙΓΓΑ</w:t>
      </w:r>
    </w:p>
    <w:p w14:paraId="5AE5E8E6" w14:textId="77777777" w:rsidR="00B8417B" w:rsidRDefault="00B8417B">
      <w:pPr>
        <w:tabs>
          <w:tab w:val="left" w:pos="567"/>
        </w:tabs>
        <w:rPr>
          <w:szCs w:val="22"/>
          <w:lang w:val="el-GR"/>
        </w:rPr>
      </w:pPr>
    </w:p>
    <w:p w14:paraId="4124A229" w14:textId="77777777" w:rsidR="00B8417B" w:rsidRDefault="00B8417B">
      <w:pPr>
        <w:tabs>
          <w:tab w:val="left" w:pos="567"/>
        </w:tabs>
        <w:rPr>
          <w:szCs w:val="22"/>
          <w:lang w:val="el-GR"/>
        </w:rPr>
      </w:pPr>
    </w:p>
    <w:p w14:paraId="356DDA3C"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1.</w:t>
      </w:r>
      <w:r>
        <w:rPr>
          <w:b/>
          <w:szCs w:val="22"/>
          <w:lang w:val="el-GR"/>
        </w:rPr>
        <w:tab/>
        <w:t>ΟΝΟΜΑΣΙΑ ΤΟΥ ΦΑΡΜΑΚΕΥΤΙΚΟΥ ΠΡΟΪΟΝΤΟΣ</w:t>
      </w:r>
    </w:p>
    <w:p w14:paraId="5259F362" w14:textId="77777777" w:rsidR="00B8417B" w:rsidRDefault="00B8417B">
      <w:pPr>
        <w:tabs>
          <w:tab w:val="left" w:pos="567"/>
        </w:tabs>
        <w:rPr>
          <w:szCs w:val="22"/>
          <w:lang w:val="el-GR"/>
        </w:rPr>
      </w:pPr>
    </w:p>
    <w:p w14:paraId="5FDACA4B" w14:textId="5EA9887E" w:rsidR="00B8417B" w:rsidRDefault="00B8417B">
      <w:pPr>
        <w:tabs>
          <w:tab w:val="left" w:pos="567"/>
        </w:tabs>
        <w:rPr>
          <w:szCs w:val="22"/>
          <w:lang w:val="el-GR"/>
        </w:rPr>
      </w:pPr>
      <w:r>
        <w:rPr>
          <w:bCs/>
          <w:szCs w:val="22"/>
          <w:lang w:val="el-GR"/>
        </w:rPr>
        <w:t>GONAL</w:t>
      </w:r>
      <w:r>
        <w:rPr>
          <w:bCs/>
          <w:szCs w:val="22"/>
          <w:lang w:val="el-GR"/>
        </w:rPr>
        <w:noBreakHyphen/>
        <w:t>f 450 IU/0,75 ml</w:t>
      </w:r>
      <w:r>
        <w:rPr>
          <w:szCs w:val="22"/>
          <w:lang w:val="el-GR"/>
        </w:rPr>
        <w:t xml:space="preserve"> κόνις και διαλύτης για ενέσιμο διάλυμα</w:t>
      </w:r>
    </w:p>
    <w:p w14:paraId="678F9B53" w14:textId="28E63167" w:rsidR="00B8417B" w:rsidRDefault="0048595F">
      <w:pPr>
        <w:pStyle w:val="Header"/>
        <w:widowControl/>
        <w:tabs>
          <w:tab w:val="clear" w:pos="4153"/>
          <w:tab w:val="clear" w:pos="8306"/>
          <w:tab w:val="left" w:pos="567"/>
        </w:tabs>
        <w:rPr>
          <w:szCs w:val="22"/>
          <w:lang w:val="el-GR" w:eastAsia="x-none"/>
        </w:rPr>
      </w:pPr>
      <w:r>
        <w:rPr>
          <w:szCs w:val="22"/>
          <w:lang w:val="el-GR"/>
        </w:rPr>
        <w:t>θυ</w:t>
      </w:r>
      <w:r w:rsidR="00B8417B">
        <w:rPr>
          <w:szCs w:val="22"/>
          <w:lang w:val="el-GR" w:eastAsia="x-none"/>
        </w:rPr>
        <w:t>λακιοτροπίνη άλφα</w:t>
      </w:r>
    </w:p>
    <w:p w14:paraId="0B46B791" w14:textId="77777777" w:rsidR="00B8417B" w:rsidRDefault="00B8417B">
      <w:pPr>
        <w:tabs>
          <w:tab w:val="left" w:pos="567"/>
        </w:tabs>
        <w:rPr>
          <w:szCs w:val="22"/>
          <w:lang w:val="el-GR"/>
        </w:rPr>
      </w:pPr>
    </w:p>
    <w:p w14:paraId="32FCE52E" w14:textId="77777777" w:rsidR="00B8417B" w:rsidRDefault="00B8417B">
      <w:pPr>
        <w:tabs>
          <w:tab w:val="left" w:pos="567"/>
        </w:tabs>
        <w:rPr>
          <w:szCs w:val="22"/>
          <w:lang w:val="el-GR"/>
        </w:rPr>
      </w:pPr>
    </w:p>
    <w:p w14:paraId="2AF0F5B2"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2.</w:t>
      </w:r>
      <w:r>
        <w:rPr>
          <w:b/>
          <w:szCs w:val="22"/>
          <w:lang w:val="el-GR"/>
        </w:rPr>
        <w:tab/>
        <w:t>ΣΥΝΘΕΣΗ ΣΕ ΔΡΑΣΤΙΚΗ(ΕΣ) ΟΥΣΙΑ(ΕΣ)</w:t>
      </w:r>
    </w:p>
    <w:p w14:paraId="790E7B49" w14:textId="77777777" w:rsidR="00B8417B" w:rsidRDefault="00B8417B">
      <w:pPr>
        <w:tabs>
          <w:tab w:val="left" w:pos="567"/>
        </w:tabs>
        <w:rPr>
          <w:szCs w:val="22"/>
          <w:lang w:val="el-GR"/>
        </w:rPr>
      </w:pPr>
    </w:p>
    <w:p w14:paraId="3B9CA69E" w14:textId="2201F7EA" w:rsidR="00B8417B" w:rsidRDefault="00B8417B">
      <w:pPr>
        <w:tabs>
          <w:tab w:val="left" w:pos="567"/>
        </w:tabs>
        <w:rPr>
          <w:szCs w:val="22"/>
          <w:lang w:val="el-GR"/>
        </w:rPr>
      </w:pPr>
      <w:r>
        <w:rPr>
          <w:szCs w:val="22"/>
          <w:lang w:val="el-GR"/>
        </w:rPr>
        <w:t>Κάθε φιαλίδιο πολλαπλών δόσεων περιέχει 44 μικρογραμμάρια θυλακιοτροπίνη άλφα ισοδύναμα με 600 IU. Κάθε ml του ανασυσταμένου διαλύματος περιέχει 600 IU.</w:t>
      </w:r>
    </w:p>
    <w:p w14:paraId="03B0C20F" w14:textId="77777777" w:rsidR="00B8417B" w:rsidRDefault="00B8417B">
      <w:pPr>
        <w:tabs>
          <w:tab w:val="left" w:pos="567"/>
        </w:tabs>
        <w:rPr>
          <w:szCs w:val="22"/>
          <w:lang w:val="el-GR"/>
        </w:rPr>
      </w:pPr>
    </w:p>
    <w:p w14:paraId="2F1177F1" w14:textId="77777777" w:rsidR="00B8417B" w:rsidRDefault="00B8417B">
      <w:pPr>
        <w:tabs>
          <w:tab w:val="left" w:pos="567"/>
        </w:tabs>
        <w:rPr>
          <w:szCs w:val="22"/>
          <w:lang w:val="el-GR"/>
        </w:rPr>
      </w:pPr>
    </w:p>
    <w:p w14:paraId="4C331EC2"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3.</w:t>
      </w:r>
      <w:r>
        <w:rPr>
          <w:b/>
          <w:szCs w:val="22"/>
          <w:lang w:val="el-GR"/>
        </w:rPr>
        <w:tab/>
        <w:t>ΚΑΤΑΛΟΓΟΣ ΕΚΔΟΧΩΝ</w:t>
      </w:r>
    </w:p>
    <w:p w14:paraId="602FD9E2" w14:textId="77777777" w:rsidR="00B8417B" w:rsidRDefault="00B8417B">
      <w:pPr>
        <w:tabs>
          <w:tab w:val="left" w:pos="567"/>
        </w:tabs>
        <w:rPr>
          <w:szCs w:val="22"/>
          <w:lang w:val="el-GR"/>
        </w:rPr>
      </w:pPr>
    </w:p>
    <w:p w14:paraId="26C6920A" w14:textId="77777777" w:rsidR="00B8417B" w:rsidRDefault="00B8417B">
      <w:pPr>
        <w:tabs>
          <w:tab w:val="left" w:pos="567"/>
        </w:tabs>
        <w:rPr>
          <w:szCs w:val="22"/>
          <w:lang w:val="el-GR"/>
        </w:rPr>
      </w:pPr>
      <w:r>
        <w:rPr>
          <w:szCs w:val="22"/>
          <w:lang w:val="el-GR"/>
        </w:rPr>
        <w:t>Έκδοχα: σακχαρόζη, νάτριο φωσφορικό δισόξινο μονοϋδρικό, δινάτριο φωσφορικό διυδρικό, φωσφορικό οξύ συμπυκνωμένο και νατρίου υδροξείδιο.</w:t>
      </w:r>
    </w:p>
    <w:p w14:paraId="2ADD426E" w14:textId="40908807" w:rsidR="00B8417B" w:rsidRDefault="00B8417B">
      <w:pPr>
        <w:tabs>
          <w:tab w:val="left" w:pos="567"/>
        </w:tabs>
        <w:rPr>
          <w:szCs w:val="22"/>
          <w:lang w:val="el-GR"/>
        </w:rPr>
      </w:pPr>
      <w:r>
        <w:rPr>
          <w:szCs w:val="22"/>
          <w:lang w:val="el-GR"/>
        </w:rPr>
        <w:t>Διαλύτης για ενέσιμο διάλυμα: ύδωρ για ενέσιμα, βενζυλική αλκοόλη 0,9%.</w:t>
      </w:r>
    </w:p>
    <w:p w14:paraId="054A43AA" w14:textId="77777777" w:rsidR="00B8417B" w:rsidRDefault="00B8417B">
      <w:pPr>
        <w:tabs>
          <w:tab w:val="left" w:pos="567"/>
        </w:tabs>
        <w:rPr>
          <w:szCs w:val="22"/>
          <w:lang w:val="el-GR"/>
        </w:rPr>
      </w:pPr>
    </w:p>
    <w:p w14:paraId="0D129219" w14:textId="77777777" w:rsidR="00B8417B" w:rsidRDefault="00B8417B">
      <w:pPr>
        <w:tabs>
          <w:tab w:val="left" w:pos="567"/>
        </w:tabs>
        <w:rPr>
          <w:szCs w:val="22"/>
          <w:lang w:val="el-GR"/>
        </w:rPr>
      </w:pPr>
    </w:p>
    <w:p w14:paraId="1C7B8B8C"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4.</w:t>
      </w:r>
      <w:r>
        <w:rPr>
          <w:b/>
          <w:szCs w:val="22"/>
          <w:lang w:val="el-GR"/>
        </w:rPr>
        <w:tab/>
        <w:t>ΦΑΡΜΑΚΟΤΕΧΝΙΚΗ ΜΟΡΦΗ ΚΑΙ ΠΕΡΙΕΧΟΜΕΝΟ</w:t>
      </w:r>
    </w:p>
    <w:p w14:paraId="4AA531C1" w14:textId="77777777" w:rsidR="00B8417B" w:rsidRDefault="00B8417B">
      <w:pPr>
        <w:tabs>
          <w:tab w:val="left" w:pos="567"/>
        </w:tabs>
        <w:rPr>
          <w:szCs w:val="22"/>
          <w:lang w:val="el-GR"/>
        </w:rPr>
      </w:pPr>
    </w:p>
    <w:p w14:paraId="3E72A649" w14:textId="77777777" w:rsidR="00B8417B" w:rsidRDefault="00B8417B">
      <w:pPr>
        <w:tabs>
          <w:tab w:val="left" w:pos="567"/>
        </w:tabs>
        <w:rPr>
          <w:szCs w:val="22"/>
          <w:lang w:val="el-GR"/>
        </w:rPr>
      </w:pPr>
      <w:r>
        <w:rPr>
          <w:szCs w:val="22"/>
          <w:lang w:val="el-GR"/>
        </w:rPr>
        <w:t>1 φιαλίδιο κόνεως για ενέσιμο διάλυμα.</w:t>
      </w:r>
    </w:p>
    <w:p w14:paraId="4F620AF2" w14:textId="77777777" w:rsidR="00B8417B" w:rsidRDefault="00B8417B">
      <w:pPr>
        <w:tabs>
          <w:tab w:val="left" w:pos="567"/>
        </w:tabs>
        <w:rPr>
          <w:szCs w:val="22"/>
          <w:lang w:val="el-GR"/>
        </w:rPr>
      </w:pPr>
      <w:r>
        <w:rPr>
          <w:szCs w:val="22"/>
          <w:lang w:val="el-GR"/>
        </w:rPr>
        <w:t>1 προγεμισμένη σύριγγα 1 ml διαλύτη.</w:t>
      </w:r>
    </w:p>
    <w:p w14:paraId="7F4ACA3D" w14:textId="77777777" w:rsidR="00B8417B" w:rsidRDefault="00B8417B">
      <w:pPr>
        <w:tabs>
          <w:tab w:val="left" w:pos="567"/>
        </w:tabs>
        <w:rPr>
          <w:szCs w:val="22"/>
          <w:lang w:val="el-GR"/>
        </w:rPr>
      </w:pPr>
      <w:r>
        <w:rPr>
          <w:szCs w:val="22"/>
          <w:lang w:val="el-GR"/>
        </w:rPr>
        <w:t>6 σύριγγες μίας χρήσεως για τη χορήγηση, με διαβαθμίσεις σε μονάδες FSH.</w:t>
      </w:r>
    </w:p>
    <w:p w14:paraId="733D8EAD" w14:textId="77777777" w:rsidR="00B8417B" w:rsidRDefault="00B8417B">
      <w:pPr>
        <w:tabs>
          <w:tab w:val="left" w:pos="567"/>
        </w:tabs>
        <w:rPr>
          <w:szCs w:val="22"/>
          <w:lang w:val="el-GR"/>
        </w:rPr>
      </w:pPr>
    </w:p>
    <w:p w14:paraId="1B978141" w14:textId="77777777" w:rsidR="00B8417B" w:rsidRDefault="00B8417B">
      <w:pPr>
        <w:tabs>
          <w:tab w:val="left" w:pos="567"/>
        </w:tabs>
        <w:rPr>
          <w:szCs w:val="22"/>
          <w:lang w:val="el-GR"/>
        </w:rPr>
      </w:pPr>
    </w:p>
    <w:p w14:paraId="1E465E93"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5.</w:t>
      </w:r>
      <w:r>
        <w:rPr>
          <w:b/>
          <w:szCs w:val="22"/>
          <w:lang w:val="el-GR"/>
        </w:rPr>
        <w:tab/>
        <w:t>ΤΡΟΠΟΣ ΚΑΙ ΟΔΟΣ(ΟΙ) ΧΟΡΗΓΗΣΗΣ</w:t>
      </w:r>
    </w:p>
    <w:p w14:paraId="0CA6FD94" w14:textId="77777777" w:rsidR="00B8417B" w:rsidRDefault="00B8417B">
      <w:pPr>
        <w:tabs>
          <w:tab w:val="left" w:pos="567"/>
        </w:tabs>
        <w:rPr>
          <w:szCs w:val="22"/>
          <w:lang w:val="el-GR"/>
        </w:rPr>
      </w:pPr>
    </w:p>
    <w:p w14:paraId="7D5AD7E0" w14:textId="77777777" w:rsidR="00B8417B" w:rsidRDefault="00B8417B">
      <w:pPr>
        <w:tabs>
          <w:tab w:val="left" w:pos="567"/>
        </w:tabs>
        <w:rPr>
          <w:szCs w:val="22"/>
          <w:lang w:val="el-GR"/>
        </w:rPr>
      </w:pPr>
      <w:r>
        <w:rPr>
          <w:szCs w:val="22"/>
          <w:lang w:val="el-GR"/>
        </w:rPr>
        <w:t>Μόνο για πολλαπλές ενέσεις.</w:t>
      </w:r>
    </w:p>
    <w:p w14:paraId="2118A6A9" w14:textId="77777777" w:rsidR="00B8417B" w:rsidRDefault="00B8417B">
      <w:pPr>
        <w:tabs>
          <w:tab w:val="left" w:pos="567"/>
        </w:tabs>
        <w:rPr>
          <w:szCs w:val="22"/>
          <w:lang w:val="el-GR"/>
        </w:rPr>
      </w:pPr>
      <w:r>
        <w:rPr>
          <w:szCs w:val="22"/>
          <w:lang w:val="el-GR"/>
        </w:rPr>
        <w:t>Διαβάστε το φύλλο οδηγιών χρήσης πριν από τη χρήση.</w:t>
      </w:r>
    </w:p>
    <w:p w14:paraId="49BE65A7" w14:textId="77777777" w:rsidR="00B8417B" w:rsidRDefault="00B8417B">
      <w:pPr>
        <w:tabs>
          <w:tab w:val="left" w:pos="567"/>
        </w:tabs>
        <w:rPr>
          <w:szCs w:val="22"/>
          <w:lang w:val="el-GR"/>
        </w:rPr>
      </w:pPr>
      <w:r>
        <w:rPr>
          <w:szCs w:val="22"/>
          <w:lang w:val="el-GR"/>
        </w:rPr>
        <w:t>Υποδόρια χρήση.</w:t>
      </w:r>
    </w:p>
    <w:p w14:paraId="284EA3B7" w14:textId="77777777" w:rsidR="00B8417B" w:rsidRDefault="00B8417B">
      <w:pPr>
        <w:tabs>
          <w:tab w:val="left" w:pos="567"/>
        </w:tabs>
        <w:rPr>
          <w:szCs w:val="22"/>
          <w:lang w:val="el-GR"/>
        </w:rPr>
      </w:pPr>
    </w:p>
    <w:p w14:paraId="6BEB7A78" w14:textId="77777777" w:rsidR="00B8417B" w:rsidRDefault="00B8417B">
      <w:pPr>
        <w:tabs>
          <w:tab w:val="left" w:pos="567"/>
        </w:tabs>
        <w:rPr>
          <w:szCs w:val="22"/>
          <w:lang w:val="el-GR"/>
        </w:rPr>
      </w:pPr>
    </w:p>
    <w:p w14:paraId="43C64960" w14:textId="77777777" w:rsidR="00B8417B" w:rsidRDefault="00B8417B">
      <w:pPr>
        <w:pStyle w:val="BodyTextIndent3"/>
        <w:widowControl/>
        <w:pBdr>
          <w:top w:val="single" w:sz="4" w:space="1" w:color="auto"/>
          <w:left w:val="single" w:sz="4" w:space="4" w:color="auto"/>
          <w:bottom w:val="single" w:sz="4" w:space="1" w:color="auto"/>
          <w:right w:val="single" w:sz="4" w:space="4" w:color="auto"/>
        </w:pBdr>
        <w:tabs>
          <w:tab w:val="left" w:pos="567"/>
        </w:tabs>
        <w:rPr>
          <w:szCs w:val="22"/>
        </w:rPr>
      </w:pPr>
      <w:r>
        <w:rPr>
          <w:szCs w:val="22"/>
        </w:rPr>
        <w:t>6.</w:t>
      </w:r>
      <w:r>
        <w:rPr>
          <w:szCs w:val="22"/>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28F9C46A" w14:textId="77777777" w:rsidR="00B8417B" w:rsidRDefault="00B8417B">
      <w:pPr>
        <w:tabs>
          <w:tab w:val="left" w:pos="567"/>
        </w:tabs>
        <w:rPr>
          <w:szCs w:val="22"/>
          <w:lang w:val="el-GR"/>
        </w:rPr>
      </w:pPr>
    </w:p>
    <w:p w14:paraId="10F0D680" w14:textId="77777777" w:rsidR="00B8417B" w:rsidRDefault="00B8417B">
      <w:pPr>
        <w:tabs>
          <w:tab w:val="left" w:pos="567"/>
        </w:tabs>
        <w:rPr>
          <w:szCs w:val="22"/>
          <w:lang w:val="el-GR"/>
        </w:rPr>
      </w:pPr>
      <w:r>
        <w:rPr>
          <w:szCs w:val="22"/>
          <w:lang w:val="el-GR"/>
        </w:rPr>
        <w:t>Να φυλάσσεται σε θέση, την οποία δεν βλέπουν και δεν προσεγγίζουν τα παιδιά.</w:t>
      </w:r>
    </w:p>
    <w:p w14:paraId="0261A4A0" w14:textId="77777777" w:rsidR="00B8417B" w:rsidRDefault="00B8417B">
      <w:pPr>
        <w:tabs>
          <w:tab w:val="left" w:pos="567"/>
        </w:tabs>
        <w:rPr>
          <w:szCs w:val="22"/>
          <w:lang w:val="el-GR"/>
        </w:rPr>
      </w:pPr>
    </w:p>
    <w:p w14:paraId="76F54379" w14:textId="77777777" w:rsidR="00B8417B" w:rsidRDefault="00B8417B">
      <w:pPr>
        <w:tabs>
          <w:tab w:val="left" w:pos="567"/>
        </w:tabs>
        <w:rPr>
          <w:szCs w:val="22"/>
          <w:lang w:val="el-GR"/>
        </w:rPr>
      </w:pPr>
    </w:p>
    <w:p w14:paraId="3A2A5F63" w14:textId="77777777" w:rsidR="00B8417B" w:rsidRDefault="00B8417B">
      <w:pPr>
        <w:keepNext/>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7.</w:t>
      </w:r>
      <w:r>
        <w:rPr>
          <w:b/>
          <w:szCs w:val="22"/>
          <w:lang w:val="el-GR"/>
        </w:rPr>
        <w:tab/>
        <w:t>ΑΛΛΗ(ΕΣ) ΕΙΔΙΚΗ(ΕΣ) ΠΡΟΕΙΔΟΠΟΙΗΣΗ(ΕΙΣ), ΕΑΝ ΕΙΝΑΙ ΑΠΑΡΑΙΤΗΤΗ(ΕΣ)</w:t>
      </w:r>
    </w:p>
    <w:p w14:paraId="069A2F10" w14:textId="77777777" w:rsidR="00B8417B" w:rsidRDefault="00B8417B">
      <w:pPr>
        <w:keepNext/>
        <w:tabs>
          <w:tab w:val="left" w:pos="567"/>
        </w:tabs>
        <w:rPr>
          <w:szCs w:val="22"/>
          <w:lang w:val="el-GR"/>
        </w:rPr>
      </w:pPr>
    </w:p>
    <w:p w14:paraId="640C20F9" w14:textId="77777777" w:rsidR="00B8417B" w:rsidRDefault="00B8417B">
      <w:pPr>
        <w:tabs>
          <w:tab w:val="left" w:pos="567"/>
        </w:tabs>
        <w:rPr>
          <w:szCs w:val="22"/>
          <w:lang w:val="el-GR"/>
        </w:rPr>
      </w:pPr>
      <w:r>
        <w:rPr>
          <w:szCs w:val="22"/>
          <w:lang w:val="el-GR"/>
        </w:rPr>
        <w:t>Η παρεχόμενη προγεμισμένη σύριγγα με διαλύτη πρέπει να χρησιμοποιείται μόνο για την ανασύσταση.</w:t>
      </w:r>
    </w:p>
    <w:p w14:paraId="4059D815" w14:textId="77777777" w:rsidR="00B8417B" w:rsidRDefault="00B8417B">
      <w:pPr>
        <w:tabs>
          <w:tab w:val="left" w:pos="567"/>
        </w:tabs>
        <w:rPr>
          <w:szCs w:val="22"/>
          <w:lang w:val="el-GR"/>
        </w:rPr>
      </w:pPr>
      <w:r>
        <w:rPr>
          <w:szCs w:val="22"/>
          <w:lang w:val="el-GR"/>
        </w:rPr>
        <w:t>Το ανασυσταμένο φιαλίδιο πρέπει να χρησιμοποιείται μόνο για το συγκεκριμένο ασθενή.</w:t>
      </w:r>
    </w:p>
    <w:p w14:paraId="51C37F7C" w14:textId="77777777" w:rsidR="00B8417B" w:rsidRDefault="00B8417B">
      <w:pPr>
        <w:tabs>
          <w:tab w:val="left" w:pos="567"/>
        </w:tabs>
        <w:rPr>
          <w:szCs w:val="22"/>
          <w:lang w:val="el-GR"/>
        </w:rPr>
      </w:pPr>
    </w:p>
    <w:p w14:paraId="53FE9A6D" w14:textId="77777777" w:rsidR="00B8417B" w:rsidRDefault="00B8417B">
      <w:pPr>
        <w:tabs>
          <w:tab w:val="left" w:pos="567"/>
        </w:tabs>
        <w:rPr>
          <w:szCs w:val="22"/>
          <w:lang w:val="el-GR"/>
        </w:rPr>
      </w:pPr>
    </w:p>
    <w:p w14:paraId="69773464" w14:textId="77777777" w:rsidR="00B8417B" w:rsidRDefault="00B8417B">
      <w:pPr>
        <w:keepNext/>
        <w:keepLines/>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8.</w:t>
      </w:r>
      <w:r>
        <w:rPr>
          <w:b/>
          <w:szCs w:val="22"/>
          <w:lang w:val="el-GR"/>
        </w:rPr>
        <w:tab/>
        <w:t>ΗΜΕΡΟΜΗΝΙΑ ΛΗΞΗΣ</w:t>
      </w:r>
    </w:p>
    <w:p w14:paraId="1D21D6A4" w14:textId="77777777" w:rsidR="00B8417B" w:rsidRDefault="00B8417B">
      <w:pPr>
        <w:keepNext/>
        <w:keepLines/>
        <w:tabs>
          <w:tab w:val="left" w:pos="567"/>
        </w:tabs>
        <w:rPr>
          <w:szCs w:val="22"/>
          <w:lang w:val="el-GR"/>
        </w:rPr>
      </w:pPr>
    </w:p>
    <w:p w14:paraId="36342426" w14:textId="77777777" w:rsidR="00B8417B" w:rsidRDefault="00B8417B">
      <w:pPr>
        <w:tabs>
          <w:tab w:val="left" w:pos="567"/>
        </w:tabs>
        <w:rPr>
          <w:szCs w:val="22"/>
          <w:lang w:val="el-GR"/>
        </w:rPr>
      </w:pPr>
      <w:r>
        <w:rPr>
          <w:szCs w:val="22"/>
          <w:lang w:val="el-GR"/>
        </w:rPr>
        <w:t>ΛΗΞΗ</w:t>
      </w:r>
    </w:p>
    <w:p w14:paraId="095BA617" w14:textId="77777777" w:rsidR="00B8417B" w:rsidRDefault="00B8417B">
      <w:pPr>
        <w:tabs>
          <w:tab w:val="left" w:pos="567"/>
        </w:tabs>
        <w:rPr>
          <w:szCs w:val="22"/>
          <w:lang w:val="el-GR"/>
        </w:rPr>
      </w:pPr>
    </w:p>
    <w:p w14:paraId="1BFF837E" w14:textId="77777777" w:rsidR="00B8417B" w:rsidRDefault="00B8417B">
      <w:pPr>
        <w:tabs>
          <w:tab w:val="left" w:pos="567"/>
        </w:tabs>
        <w:rPr>
          <w:szCs w:val="22"/>
          <w:lang w:val="el-GR"/>
        </w:rPr>
      </w:pPr>
    </w:p>
    <w:p w14:paraId="34644906"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9.</w:t>
      </w:r>
      <w:r>
        <w:rPr>
          <w:b/>
          <w:szCs w:val="22"/>
          <w:lang w:val="el-GR"/>
        </w:rPr>
        <w:tab/>
        <w:t>ΕΙΔΙΚΕΣ ΣΥΝΘΗΚΕΣ ΦΥΛΑΞΗΣ</w:t>
      </w:r>
    </w:p>
    <w:p w14:paraId="06523344" w14:textId="77777777" w:rsidR="00B8417B" w:rsidRDefault="00B8417B">
      <w:pPr>
        <w:tabs>
          <w:tab w:val="left" w:pos="567"/>
        </w:tabs>
        <w:rPr>
          <w:szCs w:val="22"/>
          <w:lang w:val="el-GR"/>
        </w:rPr>
      </w:pPr>
    </w:p>
    <w:p w14:paraId="1A856124" w14:textId="77777777" w:rsidR="00B8417B" w:rsidRDefault="00B8417B">
      <w:pPr>
        <w:tabs>
          <w:tab w:val="left" w:pos="567"/>
        </w:tabs>
        <w:rPr>
          <w:szCs w:val="22"/>
          <w:lang w:val="el-GR"/>
        </w:rPr>
      </w:pPr>
      <w:r>
        <w:rPr>
          <w:szCs w:val="22"/>
          <w:lang w:val="el-GR"/>
        </w:rPr>
        <w:t>Πριν την ανασύσταση, μη φυλάσσετε σε θερμοκρασία μεγαλύτερη των 25°C. Φυλάσσετε στην αρχική συσκευασία για να προστατεύεται από το φως.</w:t>
      </w:r>
    </w:p>
    <w:p w14:paraId="09EC66B7" w14:textId="77777777" w:rsidR="00B8417B" w:rsidRDefault="00B8417B">
      <w:pPr>
        <w:tabs>
          <w:tab w:val="left" w:pos="567"/>
        </w:tabs>
        <w:rPr>
          <w:szCs w:val="22"/>
          <w:lang w:val="el-GR"/>
        </w:rPr>
      </w:pPr>
      <w:r>
        <w:rPr>
          <w:szCs w:val="22"/>
          <w:lang w:val="el-GR"/>
        </w:rPr>
        <w:t>Μετά την ανασύσταση, μη φυλάσσετε σε θερμοκρασία μεγαλύτερη των 25°C. Μην καταψύχετε. Φυλάσσετε στην αρχική συσκευασία.</w:t>
      </w:r>
    </w:p>
    <w:p w14:paraId="4D2D3CA4" w14:textId="77777777" w:rsidR="00B8417B" w:rsidRDefault="00B8417B">
      <w:pPr>
        <w:tabs>
          <w:tab w:val="left" w:pos="567"/>
        </w:tabs>
        <w:rPr>
          <w:szCs w:val="22"/>
          <w:lang w:val="el-GR"/>
        </w:rPr>
      </w:pPr>
    </w:p>
    <w:p w14:paraId="5B7C4854" w14:textId="77777777" w:rsidR="00B8417B" w:rsidRDefault="00B8417B">
      <w:pPr>
        <w:tabs>
          <w:tab w:val="left" w:pos="567"/>
        </w:tabs>
        <w:rPr>
          <w:szCs w:val="22"/>
          <w:lang w:val="el-GR"/>
        </w:rPr>
      </w:pPr>
    </w:p>
    <w:p w14:paraId="49EF95CF" w14:textId="77777777" w:rsidR="00B8417B" w:rsidRDefault="00B8417B">
      <w:pPr>
        <w:pStyle w:val="BodyTextIndent3"/>
        <w:widowControl/>
        <w:pBdr>
          <w:top w:val="single" w:sz="4" w:space="1" w:color="auto"/>
          <w:left w:val="single" w:sz="4" w:space="4" w:color="auto"/>
          <w:bottom w:val="single" w:sz="4" w:space="1" w:color="auto"/>
          <w:right w:val="single" w:sz="4" w:space="4" w:color="auto"/>
        </w:pBdr>
        <w:rPr>
          <w:szCs w:val="22"/>
        </w:rPr>
      </w:pPr>
      <w:r>
        <w:rPr>
          <w:szCs w:val="22"/>
        </w:rPr>
        <w:t>10.</w:t>
      </w:r>
      <w:r>
        <w:rPr>
          <w:szCs w:val="22"/>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0752F122" w14:textId="77777777" w:rsidR="00B8417B" w:rsidRDefault="00B8417B">
      <w:pPr>
        <w:tabs>
          <w:tab w:val="left" w:pos="567"/>
        </w:tabs>
        <w:rPr>
          <w:szCs w:val="22"/>
          <w:lang w:val="el-GR"/>
        </w:rPr>
      </w:pPr>
    </w:p>
    <w:p w14:paraId="13F94B0B" w14:textId="77777777" w:rsidR="00B8417B" w:rsidRDefault="00B8417B">
      <w:pPr>
        <w:tabs>
          <w:tab w:val="left" w:pos="567"/>
        </w:tabs>
        <w:rPr>
          <w:szCs w:val="22"/>
          <w:lang w:val="el-GR"/>
        </w:rPr>
      </w:pPr>
      <w:r>
        <w:rPr>
          <w:szCs w:val="22"/>
          <w:lang w:val="el-GR"/>
        </w:rPr>
        <w:t>Απορρίψατε οποιοδήποτε αχρησιμοποίητο διάλυμα μετά από 28 ημέρες.</w:t>
      </w:r>
    </w:p>
    <w:p w14:paraId="5DC0A67B" w14:textId="77777777" w:rsidR="00B8417B" w:rsidRDefault="00B8417B">
      <w:pPr>
        <w:tabs>
          <w:tab w:val="left" w:pos="567"/>
        </w:tabs>
        <w:rPr>
          <w:szCs w:val="22"/>
          <w:lang w:val="el-GR"/>
        </w:rPr>
      </w:pPr>
    </w:p>
    <w:p w14:paraId="42BFB372" w14:textId="77777777" w:rsidR="00B8417B" w:rsidRDefault="00B8417B">
      <w:pPr>
        <w:tabs>
          <w:tab w:val="left" w:pos="567"/>
        </w:tabs>
        <w:rPr>
          <w:szCs w:val="22"/>
          <w:lang w:val="el-GR"/>
        </w:rPr>
      </w:pPr>
    </w:p>
    <w:p w14:paraId="4F53F26E"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11.</w:t>
      </w:r>
      <w:r>
        <w:rPr>
          <w:b/>
          <w:szCs w:val="22"/>
          <w:lang w:val="el-GR"/>
        </w:rPr>
        <w:tab/>
        <w:t>ΟΝΟΜΑ ΚΑΙ ΔΙΕΥΘΥΝΣΗ ΚΑΤΟΧΟΥ ΤΗΣ ΑΔΕΙΑΣ ΚΥΚΛΟΦΟΡΙΑΣ</w:t>
      </w:r>
    </w:p>
    <w:p w14:paraId="628853E1" w14:textId="77777777" w:rsidR="00B8417B" w:rsidRDefault="00B8417B">
      <w:pPr>
        <w:tabs>
          <w:tab w:val="left" w:pos="567"/>
        </w:tabs>
        <w:rPr>
          <w:szCs w:val="22"/>
          <w:lang w:val="el-GR"/>
        </w:rPr>
      </w:pPr>
    </w:p>
    <w:p w14:paraId="2306CA7D" w14:textId="77777777" w:rsidR="00B8417B" w:rsidRPr="006861D0" w:rsidRDefault="00B8417B">
      <w:pPr>
        <w:pStyle w:val="ListParagraph"/>
        <w:keepNext/>
        <w:ind w:left="0"/>
        <w:rPr>
          <w:szCs w:val="22"/>
          <w:lang w:val="el-GR" w:eastAsia="de-DE"/>
        </w:rPr>
      </w:pPr>
      <w:r w:rsidRPr="00680628">
        <w:rPr>
          <w:szCs w:val="22"/>
        </w:rPr>
        <w:t>Merck</w:t>
      </w:r>
      <w:r w:rsidRPr="006861D0">
        <w:rPr>
          <w:szCs w:val="22"/>
          <w:lang w:val="el-GR"/>
        </w:rPr>
        <w:t xml:space="preserve"> </w:t>
      </w:r>
      <w:r w:rsidRPr="00680628">
        <w:rPr>
          <w:szCs w:val="22"/>
        </w:rPr>
        <w:t>Europe</w:t>
      </w:r>
      <w:r w:rsidRPr="006861D0">
        <w:rPr>
          <w:szCs w:val="22"/>
          <w:lang w:val="el-GR"/>
        </w:rPr>
        <w:t xml:space="preserve"> </w:t>
      </w:r>
      <w:r w:rsidRPr="00680628">
        <w:rPr>
          <w:szCs w:val="22"/>
        </w:rPr>
        <w:t>B</w:t>
      </w:r>
      <w:r w:rsidRPr="006861D0">
        <w:rPr>
          <w:szCs w:val="22"/>
          <w:lang w:val="el-GR"/>
        </w:rPr>
        <w:t>.</w:t>
      </w:r>
      <w:r w:rsidRPr="00680628">
        <w:rPr>
          <w:szCs w:val="22"/>
        </w:rPr>
        <w:t>V</w:t>
      </w:r>
      <w:r w:rsidRPr="006861D0">
        <w:rPr>
          <w:szCs w:val="22"/>
          <w:lang w:val="el-GR"/>
        </w:rPr>
        <w:t>.</w:t>
      </w:r>
    </w:p>
    <w:p w14:paraId="5692D887" w14:textId="77777777" w:rsidR="00B8417B" w:rsidRPr="006861D0" w:rsidRDefault="00B8417B">
      <w:pPr>
        <w:pStyle w:val="ListParagraph"/>
        <w:keepNext/>
        <w:ind w:left="0"/>
        <w:rPr>
          <w:szCs w:val="22"/>
          <w:lang w:val="el-GR"/>
        </w:rPr>
      </w:pPr>
      <w:r w:rsidRPr="00680628">
        <w:rPr>
          <w:szCs w:val="22"/>
        </w:rPr>
        <w:t>Gustav</w:t>
      </w:r>
      <w:r w:rsidRPr="006861D0">
        <w:rPr>
          <w:szCs w:val="22"/>
          <w:lang w:val="el-GR"/>
        </w:rPr>
        <w:t xml:space="preserve"> </w:t>
      </w:r>
      <w:r w:rsidRPr="00680628">
        <w:rPr>
          <w:szCs w:val="22"/>
        </w:rPr>
        <w:t>Mahlerplein </w:t>
      </w:r>
      <w:r w:rsidRPr="006861D0">
        <w:rPr>
          <w:szCs w:val="22"/>
          <w:lang w:val="el-GR"/>
        </w:rPr>
        <w:t>102</w:t>
      </w:r>
    </w:p>
    <w:p w14:paraId="5A8998F2" w14:textId="77777777" w:rsidR="00B8417B" w:rsidRPr="006861D0" w:rsidRDefault="00B8417B">
      <w:pPr>
        <w:pStyle w:val="ListParagraph"/>
        <w:keepNext/>
        <w:ind w:left="0"/>
        <w:rPr>
          <w:b/>
          <w:bCs/>
          <w:szCs w:val="22"/>
          <w:lang w:val="el-GR"/>
        </w:rPr>
      </w:pPr>
      <w:r w:rsidRPr="006861D0">
        <w:rPr>
          <w:szCs w:val="22"/>
          <w:lang w:val="el-GR"/>
        </w:rPr>
        <w:t xml:space="preserve">1082 </w:t>
      </w:r>
      <w:r w:rsidRPr="00680628">
        <w:rPr>
          <w:szCs w:val="22"/>
        </w:rPr>
        <w:t>MA</w:t>
      </w:r>
      <w:r w:rsidRPr="006861D0">
        <w:rPr>
          <w:szCs w:val="22"/>
          <w:lang w:val="el-GR"/>
        </w:rPr>
        <w:t xml:space="preserve"> </w:t>
      </w:r>
      <w:r w:rsidRPr="00680628">
        <w:rPr>
          <w:szCs w:val="22"/>
        </w:rPr>
        <w:t>Amsterdam</w:t>
      </w:r>
    </w:p>
    <w:p w14:paraId="6BBD56F3" w14:textId="77777777" w:rsidR="00B8417B" w:rsidRPr="006861D0" w:rsidRDefault="00B8417B">
      <w:pPr>
        <w:tabs>
          <w:tab w:val="left" w:pos="851"/>
        </w:tabs>
        <w:rPr>
          <w:szCs w:val="22"/>
          <w:lang w:val="el-GR"/>
        </w:rPr>
      </w:pPr>
      <w:r>
        <w:rPr>
          <w:szCs w:val="22"/>
          <w:lang w:val="el-GR"/>
        </w:rPr>
        <w:t>Ολλανδία</w:t>
      </w:r>
    </w:p>
    <w:p w14:paraId="59BD9CB7" w14:textId="77777777" w:rsidR="00B8417B" w:rsidRDefault="00B8417B">
      <w:pPr>
        <w:tabs>
          <w:tab w:val="left" w:pos="567"/>
        </w:tabs>
        <w:rPr>
          <w:szCs w:val="22"/>
          <w:lang w:val="el-GR"/>
        </w:rPr>
      </w:pPr>
    </w:p>
    <w:p w14:paraId="5A31FCCF" w14:textId="77777777" w:rsidR="00B8417B" w:rsidRDefault="00B8417B">
      <w:pPr>
        <w:ind w:left="567" w:hanging="567"/>
        <w:rPr>
          <w:szCs w:val="22"/>
          <w:lang w:val="el-GR"/>
        </w:rPr>
      </w:pPr>
    </w:p>
    <w:p w14:paraId="4ABC735B" w14:textId="77777777" w:rsidR="00B8417B" w:rsidRDefault="00B8417B">
      <w:pPr>
        <w:pBdr>
          <w:top w:val="single" w:sz="4" w:space="1" w:color="auto"/>
          <w:left w:val="single" w:sz="4" w:space="4" w:color="auto"/>
          <w:bottom w:val="single" w:sz="4" w:space="1" w:color="auto"/>
          <w:right w:val="single" w:sz="4" w:space="4" w:color="auto"/>
        </w:pBdr>
        <w:ind w:left="567" w:hanging="567"/>
        <w:rPr>
          <w:b/>
          <w:szCs w:val="22"/>
          <w:lang w:val="el-GR"/>
        </w:rPr>
      </w:pPr>
      <w:r>
        <w:rPr>
          <w:b/>
          <w:szCs w:val="22"/>
          <w:lang w:val="el-GR"/>
        </w:rPr>
        <w:t>12.</w:t>
      </w:r>
      <w:r>
        <w:rPr>
          <w:b/>
          <w:szCs w:val="22"/>
          <w:lang w:val="el-GR"/>
        </w:rPr>
        <w:tab/>
        <w:t>ΑΡΙΘΜΟΣ(ΟΙ) ΑΔΕΙΑΣ ΚΥΚΛΟΦΟΡΙΑΣ</w:t>
      </w:r>
    </w:p>
    <w:p w14:paraId="3AA241F3" w14:textId="77777777" w:rsidR="00B8417B" w:rsidRDefault="00B8417B">
      <w:pPr>
        <w:tabs>
          <w:tab w:val="left" w:pos="567"/>
        </w:tabs>
        <w:rPr>
          <w:szCs w:val="22"/>
          <w:lang w:val="el-GR"/>
        </w:rPr>
      </w:pPr>
    </w:p>
    <w:p w14:paraId="7DC8E396" w14:textId="03BF3AFB" w:rsidR="00B8417B" w:rsidRDefault="00B8417B">
      <w:pPr>
        <w:tabs>
          <w:tab w:val="left" w:pos="567"/>
        </w:tabs>
        <w:rPr>
          <w:szCs w:val="22"/>
          <w:lang w:val="el-GR"/>
        </w:rPr>
      </w:pPr>
      <w:r>
        <w:rPr>
          <w:szCs w:val="22"/>
          <w:lang w:val="el-GR"/>
        </w:rPr>
        <w:t xml:space="preserve">EU/1/95/001/031 </w:t>
      </w:r>
      <w:r>
        <w:rPr>
          <w:szCs w:val="22"/>
          <w:lang w:val="el-GR"/>
        </w:rPr>
        <w:tab/>
      </w:r>
      <w:r w:rsidRPr="00086704">
        <w:rPr>
          <w:szCs w:val="22"/>
          <w:shd w:val="clear" w:color="auto" w:fill="D9D9D9"/>
          <w:lang w:val="el-GR"/>
        </w:rPr>
        <w:t>1 φιαλίδιο κόνεως για ενέσιμο διάλυμα</w:t>
      </w:r>
    </w:p>
    <w:p w14:paraId="1ECFE94E" w14:textId="5A4658C4" w:rsidR="00B8417B" w:rsidRDefault="00B8417B">
      <w:pPr>
        <w:tabs>
          <w:tab w:val="left" w:pos="567"/>
        </w:tabs>
        <w:rPr>
          <w:szCs w:val="22"/>
          <w:lang w:val="el-GR"/>
        </w:rPr>
      </w:pPr>
      <w:r>
        <w:rPr>
          <w:szCs w:val="22"/>
          <w:lang w:val="el-GR"/>
        </w:rPr>
        <w:tab/>
      </w:r>
      <w:r>
        <w:rPr>
          <w:szCs w:val="22"/>
          <w:lang w:val="el-GR"/>
        </w:rPr>
        <w:tab/>
      </w:r>
      <w:r>
        <w:rPr>
          <w:szCs w:val="22"/>
          <w:lang w:val="el-GR"/>
        </w:rPr>
        <w:tab/>
      </w:r>
      <w:r w:rsidRPr="00086704">
        <w:rPr>
          <w:szCs w:val="22"/>
          <w:shd w:val="clear" w:color="auto" w:fill="D9D9D9"/>
          <w:lang w:val="el-GR"/>
        </w:rPr>
        <w:t>1 προγεμισμένη σύριγγα διαλύτη</w:t>
      </w:r>
    </w:p>
    <w:p w14:paraId="293619E6" w14:textId="57C85023" w:rsidR="00B8417B" w:rsidRDefault="00B8417B">
      <w:pPr>
        <w:tabs>
          <w:tab w:val="left" w:pos="567"/>
        </w:tabs>
        <w:ind w:left="567" w:hanging="567"/>
        <w:rPr>
          <w:szCs w:val="22"/>
          <w:lang w:val="el-GR"/>
        </w:rPr>
      </w:pPr>
      <w:r>
        <w:rPr>
          <w:szCs w:val="22"/>
          <w:lang w:val="el-GR"/>
        </w:rPr>
        <w:tab/>
      </w:r>
      <w:r>
        <w:rPr>
          <w:szCs w:val="22"/>
          <w:lang w:val="el-GR"/>
        </w:rPr>
        <w:tab/>
      </w:r>
      <w:r>
        <w:rPr>
          <w:szCs w:val="22"/>
          <w:lang w:val="el-GR"/>
        </w:rPr>
        <w:tab/>
      </w:r>
      <w:r w:rsidRPr="00086704">
        <w:rPr>
          <w:szCs w:val="22"/>
          <w:shd w:val="clear" w:color="auto" w:fill="D9D9D9"/>
          <w:lang w:val="el-GR"/>
        </w:rPr>
        <w:t>6 σύριγγες μίας χρήσεως για τη χορήγηση</w:t>
      </w:r>
    </w:p>
    <w:p w14:paraId="1B8C47C0" w14:textId="77777777" w:rsidR="00B8417B" w:rsidRDefault="00B8417B">
      <w:pPr>
        <w:tabs>
          <w:tab w:val="left" w:pos="567"/>
        </w:tabs>
        <w:rPr>
          <w:szCs w:val="22"/>
          <w:lang w:val="el-GR"/>
        </w:rPr>
      </w:pPr>
    </w:p>
    <w:p w14:paraId="6FA95741" w14:textId="77777777" w:rsidR="00B8417B" w:rsidRDefault="00B8417B">
      <w:pPr>
        <w:pStyle w:val="Header"/>
        <w:widowControl/>
        <w:tabs>
          <w:tab w:val="clear" w:pos="4153"/>
          <w:tab w:val="clear" w:pos="8306"/>
          <w:tab w:val="left" w:pos="567"/>
        </w:tabs>
        <w:rPr>
          <w:szCs w:val="22"/>
          <w:lang w:val="el-GR" w:eastAsia="x-none"/>
        </w:rPr>
      </w:pPr>
    </w:p>
    <w:p w14:paraId="4E8555E5"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13.</w:t>
      </w:r>
      <w:r>
        <w:rPr>
          <w:b/>
          <w:szCs w:val="22"/>
          <w:lang w:val="el-GR"/>
        </w:rPr>
        <w:tab/>
        <w:t>ΑΡΙΘΜΟΣ ΠΑΡΤΙΔΑΣ</w:t>
      </w:r>
    </w:p>
    <w:p w14:paraId="6C3D00A4" w14:textId="77777777" w:rsidR="00B8417B" w:rsidRDefault="00B8417B">
      <w:pPr>
        <w:tabs>
          <w:tab w:val="left" w:pos="567"/>
        </w:tabs>
        <w:rPr>
          <w:szCs w:val="22"/>
          <w:lang w:val="el-GR"/>
        </w:rPr>
      </w:pPr>
    </w:p>
    <w:p w14:paraId="7B4E743B" w14:textId="77777777" w:rsidR="00B8417B" w:rsidRDefault="00B8417B">
      <w:pPr>
        <w:tabs>
          <w:tab w:val="left" w:pos="567"/>
        </w:tabs>
        <w:rPr>
          <w:szCs w:val="22"/>
          <w:lang w:val="el-GR"/>
        </w:rPr>
      </w:pPr>
      <w:r>
        <w:rPr>
          <w:szCs w:val="22"/>
          <w:lang w:val="el-GR"/>
        </w:rPr>
        <w:t>Παρτίδα</w:t>
      </w:r>
    </w:p>
    <w:p w14:paraId="0BCE07ED" w14:textId="77777777" w:rsidR="00B8417B" w:rsidRDefault="00B8417B">
      <w:pPr>
        <w:tabs>
          <w:tab w:val="left" w:pos="567"/>
        </w:tabs>
        <w:rPr>
          <w:szCs w:val="22"/>
          <w:lang w:val="el-GR"/>
        </w:rPr>
      </w:pPr>
      <w:r>
        <w:rPr>
          <w:szCs w:val="22"/>
          <w:lang w:val="el-GR"/>
        </w:rPr>
        <w:t>Παρτίδα διαλύτη</w:t>
      </w:r>
    </w:p>
    <w:p w14:paraId="7A12D8C0" w14:textId="77777777" w:rsidR="00B8417B" w:rsidRDefault="00B8417B">
      <w:pPr>
        <w:tabs>
          <w:tab w:val="left" w:pos="567"/>
        </w:tabs>
        <w:rPr>
          <w:szCs w:val="22"/>
          <w:lang w:val="el-GR"/>
        </w:rPr>
      </w:pPr>
    </w:p>
    <w:p w14:paraId="40122CCB" w14:textId="77777777" w:rsidR="00B8417B" w:rsidRDefault="00B8417B">
      <w:pPr>
        <w:tabs>
          <w:tab w:val="left" w:pos="567"/>
        </w:tabs>
        <w:rPr>
          <w:szCs w:val="22"/>
          <w:lang w:val="el-GR"/>
        </w:rPr>
      </w:pPr>
    </w:p>
    <w:p w14:paraId="144D4915"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14.</w:t>
      </w:r>
      <w:r>
        <w:rPr>
          <w:b/>
          <w:szCs w:val="22"/>
          <w:lang w:val="el-GR"/>
        </w:rPr>
        <w:tab/>
        <w:t>ΓΕΝΙΚΗ ΚΑΤΑΤΑΞΗ ΓΙΑ ΤΗ ΔΙΑΘΕΣΗ</w:t>
      </w:r>
    </w:p>
    <w:p w14:paraId="73F95C3B" w14:textId="77777777" w:rsidR="00B8417B" w:rsidRDefault="00B8417B">
      <w:pPr>
        <w:tabs>
          <w:tab w:val="left" w:pos="567"/>
        </w:tabs>
        <w:rPr>
          <w:szCs w:val="22"/>
          <w:lang w:val="el-GR"/>
        </w:rPr>
      </w:pPr>
    </w:p>
    <w:p w14:paraId="6D6134ED" w14:textId="77777777" w:rsidR="00B8417B" w:rsidRDefault="00B8417B">
      <w:pPr>
        <w:tabs>
          <w:tab w:val="left" w:pos="567"/>
        </w:tabs>
        <w:rPr>
          <w:szCs w:val="22"/>
          <w:lang w:val="el-GR"/>
        </w:rPr>
      </w:pPr>
    </w:p>
    <w:p w14:paraId="45386168"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15.</w:t>
      </w:r>
      <w:r>
        <w:rPr>
          <w:b/>
          <w:szCs w:val="22"/>
          <w:lang w:val="el-GR"/>
        </w:rPr>
        <w:tab/>
        <w:t>ΟΔΗΓΙΕΣ ΧΡΗΣΗΣ</w:t>
      </w:r>
    </w:p>
    <w:p w14:paraId="1EFDAF9F" w14:textId="77777777" w:rsidR="00B8417B" w:rsidRDefault="00B8417B">
      <w:pPr>
        <w:tabs>
          <w:tab w:val="left" w:pos="567"/>
        </w:tabs>
        <w:rPr>
          <w:szCs w:val="22"/>
          <w:lang w:val="el-GR"/>
        </w:rPr>
      </w:pPr>
    </w:p>
    <w:p w14:paraId="05471C44" w14:textId="77777777" w:rsidR="00B8417B" w:rsidRDefault="00B8417B">
      <w:pPr>
        <w:tabs>
          <w:tab w:val="left" w:pos="567"/>
        </w:tabs>
        <w:rPr>
          <w:szCs w:val="22"/>
          <w:lang w:val="el-GR"/>
        </w:rPr>
      </w:pPr>
    </w:p>
    <w:p w14:paraId="14140458" w14:textId="77777777" w:rsidR="00B8417B" w:rsidRDefault="00B8417B">
      <w:pPr>
        <w:keepNext/>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16.</w:t>
      </w:r>
      <w:r>
        <w:rPr>
          <w:b/>
          <w:szCs w:val="22"/>
          <w:lang w:val="el-GR"/>
        </w:rPr>
        <w:tab/>
        <w:t>ΠΛΗΡΟΦΟΡΙΕΣ ΣΕ BRAILLE</w:t>
      </w:r>
    </w:p>
    <w:p w14:paraId="5EF75AD1" w14:textId="77777777" w:rsidR="00B8417B" w:rsidRDefault="00B8417B">
      <w:pPr>
        <w:keepNext/>
        <w:tabs>
          <w:tab w:val="left" w:pos="567"/>
        </w:tabs>
        <w:rPr>
          <w:szCs w:val="22"/>
          <w:lang w:val="el-GR"/>
        </w:rPr>
      </w:pPr>
    </w:p>
    <w:p w14:paraId="5263DC44" w14:textId="77777777" w:rsidR="00B8417B" w:rsidRDefault="00B8417B">
      <w:pPr>
        <w:tabs>
          <w:tab w:val="left" w:pos="567"/>
        </w:tabs>
        <w:rPr>
          <w:szCs w:val="22"/>
          <w:lang w:val="el-GR"/>
        </w:rPr>
      </w:pPr>
      <w:r>
        <w:rPr>
          <w:szCs w:val="22"/>
          <w:lang w:val="el-GR"/>
        </w:rPr>
        <w:t>gonal</w:t>
      </w:r>
      <w:r>
        <w:rPr>
          <w:szCs w:val="22"/>
          <w:lang w:val="el-GR"/>
        </w:rPr>
        <w:noBreakHyphen/>
        <w:t>f 450 iu</w:t>
      </w:r>
    </w:p>
    <w:p w14:paraId="5C05FC76" w14:textId="77777777" w:rsidR="00B8417B" w:rsidRDefault="00B8417B">
      <w:pPr>
        <w:tabs>
          <w:tab w:val="left" w:pos="567"/>
        </w:tabs>
        <w:rPr>
          <w:szCs w:val="22"/>
          <w:lang w:val="el-GR"/>
        </w:rPr>
      </w:pPr>
    </w:p>
    <w:p w14:paraId="6CB319F3" w14:textId="77777777" w:rsidR="00B8417B" w:rsidRDefault="00B8417B">
      <w:pPr>
        <w:pStyle w:val="BodyText"/>
        <w:tabs>
          <w:tab w:val="left" w:pos="720"/>
        </w:tabs>
        <w:rPr>
          <w:szCs w:val="22"/>
        </w:rPr>
      </w:pPr>
    </w:p>
    <w:p w14:paraId="2DF76C60" w14:textId="77777777" w:rsidR="00B8417B" w:rsidRDefault="00B8417B">
      <w:pPr>
        <w:pStyle w:val="Label"/>
        <w:keepNext/>
        <w:widowControl/>
        <w:ind w:left="567" w:hanging="567"/>
        <w:rPr>
          <w:highlight w:val="yellow"/>
          <w:lang w:val="el-GR"/>
        </w:rPr>
      </w:pPr>
      <w:r>
        <w:rPr>
          <w:lang w:val="el-GR"/>
        </w:rPr>
        <w:t>17.</w:t>
      </w:r>
      <w:r>
        <w:rPr>
          <w:lang w:val="el-GR"/>
        </w:rPr>
        <w:tab/>
        <w:t>ΜΟΝΑΔΙΚΟΣ ΑΝΑΓΝΩΡΙΣΤΙΚΟΣ ΚΩΔΙΚΟΣ – ΔΙΣΔΙΑΣΤΑΤΟΣ ΓΡΑΜΜΩΤΟΣ ΚΩΔΙΚΑΣ (2D)</w:t>
      </w:r>
    </w:p>
    <w:p w14:paraId="08056456" w14:textId="77777777" w:rsidR="00B8417B" w:rsidRDefault="00B8417B">
      <w:pPr>
        <w:keepNext/>
        <w:keepLines/>
        <w:rPr>
          <w:szCs w:val="22"/>
          <w:highlight w:val="yellow"/>
          <w:lang w:val="el-GR"/>
        </w:rPr>
      </w:pPr>
    </w:p>
    <w:p w14:paraId="51E6F954" w14:textId="77777777" w:rsidR="00B8417B" w:rsidRDefault="00B8417B">
      <w:pPr>
        <w:rPr>
          <w:szCs w:val="22"/>
          <w:shd w:val="clear" w:color="auto" w:fill="CCCCCC"/>
          <w:lang w:val="el-GR"/>
        </w:rPr>
      </w:pPr>
      <w:r>
        <w:rPr>
          <w:shd w:val="clear" w:color="auto" w:fill="D9D9D9"/>
          <w:lang w:val="el-GR"/>
        </w:rPr>
        <w:t>Δισδιάστατος γραμμωτός κώδικας (2D) που φέρει τον περιληφθέντα μοναδικό αναγνωριστικό κωδικό.</w:t>
      </w:r>
    </w:p>
    <w:p w14:paraId="24F7ED4D" w14:textId="77777777" w:rsidR="00B8417B" w:rsidRDefault="00B8417B">
      <w:pPr>
        <w:rPr>
          <w:szCs w:val="22"/>
          <w:highlight w:val="yellow"/>
          <w:lang w:val="el-GR"/>
        </w:rPr>
      </w:pPr>
    </w:p>
    <w:p w14:paraId="56575805" w14:textId="77777777" w:rsidR="00B8417B" w:rsidRDefault="00B8417B">
      <w:pPr>
        <w:rPr>
          <w:szCs w:val="22"/>
          <w:highlight w:val="yellow"/>
          <w:lang w:val="el-GR"/>
        </w:rPr>
      </w:pPr>
    </w:p>
    <w:p w14:paraId="6FD8A8BB" w14:textId="77777777" w:rsidR="00B8417B" w:rsidRDefault="00B8417B">
      <w:pPr>
        <w:pStyle w:val="Label"/>
        <w:keepNext/>
        <w:widowControl/>
        <w:ind w:left="567" w:hanging="567"/>
        <w:rPr>
          <w:lang w:val="el-GR"/>
        </w:rPr>
      </w:pPr>
      <w:r>
        <w:rPr>
          <w:lang w:val="el-GR"/>
        </w:rPr>
        <w:lastRenderedPageBreak/>
        <w:t>18.</w:t>
      </w:r>
      <w:r>
        <w:rPr>
          <w:lang w:val="el-GR"/>
        </w:rPr>
        <w:tab/>
        <w:t>ΜΟΝΑΔΙΚΟΣ ΑΝΑΓΝΩΡΙΣΤΙΚΟΣ ΚΩΔΙΚΟΣ – ΔΕΔΟΜΕΝΑ ΑΝΑΓΝΩΣΙΜΑ ΑΠΟ ΤΟΝ ΑΝΘΡΩΠΟ</w:t>
      </w:r>
    </w:p>
    <w:p w14:paraId="65CE03DE" w14:textId="77777777" w:rsidR="00B8417B" w:rsidRDefault="00B8417B">
      <w:pPr>
        <w:keepNext/>
        <w:keepLines/>
        <w:rPr>
          <w:szCs w:val="22"/>
          <w:lang w:val="el-GR"/>
        </w:rPr>
      </w:pPr>
    </w:p>
    <w:p w14:paraId="2B775841" w14:textId="2092D623" w:rsidR="0048595F" w:rsidRDefault="0048595F" w:rsidP="0048595F">
      <w:pPr>
        <w:keepNext/>
        <w:rPr>
          <w:szCs w:val="22"/>
          <w:lang w:val="el-GR"/>
        </w:rPr>
      </w:pPr>
      <w:r>
        <w:rPr>
          <w:szCs w:val="22"/>
          <w:lang w:val="el-GR"/>
        </w:rPr>
        <w:t>PC</w:t>
      </w:r>
    </w:p>
    <w:p w14:paraId="1C819214" w14:textId="3C2DCCF7" w:rsidR="0048595F" w:rsidRDefault="0048595F" w:rsidP="0048595F">
      <w:pPr>
        <w:keepNext/>
        <w:rPr>
          <w:szCs w:val="22"/>
          <w:lang w:val="el-GR"/>
        </w:rPr>
      </w:pPr>
      <w:r>
        <w:rPr>
          <w:szCs w:val="22"/>
          <w:lang w:val="el-GR"/>
        </w:rPr>
        <w:t>SN</w:t>
      </w:r>
    </w:p>
    <w:p w14:paraId="31CDC24A" w14:textId="441CE7D0" w:rsidR="0048595F" w:rsidRDefault="0048595F" w:rsidP="0048595F">
      <w:pPr>
        <w:rPr>
          <w:szCs w:val="22"/>
          <w:lang w:val="el-GR"/>
        </w:rPr>
      </w:pPr>
      <w:r>
        <w:rPr>
          <w:szCs w:val="22"/>
          <w:lang w:val="el-GR"/>
        </w:rPr>
        <w:t>NN</w:t>
      </w:r>
    </w:p>
    <w:p w14:paraId="3DA34D20" w14:textId="77777777" w:rsidR="00B8417B" w:rsidRDefault="00B8417B">
      <w:pPr>
        <w:tabs>
          <w:tab w:val="left" w:pos="567"/>
        </w:tabs>
        <w:rPr>
          <w:szCs w:val="22"/>
          <w:lang w:val="el-GR"/>
        </w:rPr>
      </w:pPr>
    </w:p>
    <w:p w14:paraId="3CD29FF7" w14:textId="77777777" w:rsidR="00B8417B" w:rsidRDefault="00B8417B">
      <w:pPr>
        <w:tabs>
          <w:tab w:val="left" w:pos="567"/>
        </w:tabs>
        <w:rPr>
          <w:szCs w:val="22"/>
          <w:lang w:val="el-GR"/>
        </w:rPr>
      </w:pPr>
      <w:r>
        <w:rPr>
          <w:szCs w:val="22"/>
          <w:lang w:val="el-GR"/>
        </w:rPr>
        <w:br w:type="page"/>
      </w:r>
    </w:p>
    <w:p w14:paraId="774F8A50"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sidRPr="00993346">
        <w:rPr>
          <w:b/>
          <w:szCs w:val="22"/>
          <w:lang w:val="el-GR"/>
        </w:rPr>
        <w:lastRenderedPageBreak/>
        <w:t>ΕΛΑΧΙΣΤΕΣ ΕΝΔΕΙΞΕΙΣ ΠΟΥ ΠΡΕΠΕΙ ΝΑ ΑΝΑΓΡΑΦΟΝΤΑΙ ΣΤΙΣ ΜΙΚΡΕΣ ΣΤΟΙΧΕΙΩΔΕΙΣ ΣΥΣΚΕΥΑΣΙΕΣ</w:t>
      </w:r>
    </w:p>
    <w:p w14:paraId="417A191F"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p>
    <w:p w14:paraId="0422900F" w14:textId="6CBE6A70"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GONAL</w:t>
      </w:r>
      <w:r>
        <w:rPr>
          <w:b/>
          <w:szCs w:val="22"/>
          <w:lang w:val="el-GR"/>
        </w:rPr>
        <w:noBreakHyphen/>
        <w:t>f 450 IU/0,75 </w:t>
      </w:r>
      <w:r>
        <w:rPr>
          <w:b/>
          <w:caps/>
          <w:szCs w:val="22"/>
          <w:lang w:val="el-GR"/>
        </w:rPr>
        <w:t>ml</w:t>
      </w:r>
      <w:r>
        <w:rPr>
          <w:b/>
          <w:szCs w:val="22"/>
          <w:lang w:val="el-GR"/>
        </w:rPr>
        <w:t>, ΚΕΙΜΕΝΟ ΕΤΙΚΕΤΑΣ ΦΙΑΛΙΔΙΟΥ</w:t>
      </w:r>
    </w:p>
    <w:p w14:paraId="3CFD421A" w14:textId="77777777" w:rsidR="00B8417B" w:rsidRDefault="00B8417B">
      <w:pPr>
        <w:tabs>
          <w:tab w:val="left" w:pos="567"/>
        </w:tabs>
        <w:rPr>
          <w:szCs w:val="22"/>
          <w:lang w:val="el-GR"/>
        </w:rPr>
      </w:pPr>
    </w:p>
    <w:p w14:paraId="5ADDB131" w14:textId="77777777" w:rsidR="00B8417B" w:rsidRDefault="00B8417B">
      <w:pPr>
        <w:tabs>
          <w:tab w:val="left" w:pos="567"/>
        </w:tabs>
        <w:rPr>
          <w:szCs w:val="22"/>
          <w:lang w:val="el-GR"/>
        </w:rPr>
      </w:pPr>
    </w:p>
    <w:p w14:paraId="05E3852A" w14:textId="77777777" w:rsidR="00B8417B" w:rsidRDefault="00B8417B">
      <w:pPr>
        <w:pStyle w:val="BlockText"/>
        <w:pBdr>
          <w:top w:val="single" w:sz="4" w:space="1" w:color="auto"/>
          <w:left w:val="single" w:sz="4" w:space="4" w:color="auto"/>
          <w:bottom w:val="single" w:sz="4" w:space="1" w:color="auto"/>
          <w:right w:val="single" w:sz="4" w:space="4" w:color="auto"/>
        </w:pBdr>
        <w:ind w:right="0"/>
        <w:rPr>
          <w:szCs w:val="22"/>
        </w:rPr>
      </w:pPr>
      <w:r>
        <w:rPr>
          <w:szCs w:val="22"/>
        </w:rPr>
        <w:t>1.</w:t>
      </w:r>
      <w:r>
        <w:rPr>
          <w:szCs w:val="22"/>
        </w:rPr>
        <w:tab/>
        <w:t>ΟΝΟΜΑΣΙΑ ΤΟΥ ΦΑΡΜΑΚΕΥΤΙΚΟΥ ΠΡΟΪΟΝΤΟΣ ΚΑΙ ΟΔΟΣ(ΟΙ) ΧΟΡΗΓΗΣΗΣ</w:t>
      </w:r>
    </w:p>
    <w:p w14:paraId="04784001" w14:textId="77777777" w:rsidR="00B8417B" w:rsidRDefault="00B8417B">
      <w:pPr>
        <w:tabs>
          <w:tab w:val="left" w:pos="567"/>
        </w:tabs>
        <w:rPr>
          <w:szCs w:val="22"/>
          <w:lang w:val="el-GR"/>
        </w:rPr>
      </w:pPr>
    </w:p>
    <w:p w14:paraId="143C0C21" w14:textId="77777777" w:rsidR="00B8417B" w:rsidRDefault="00B8417B">
      <w:pPr>
        <w:tabs>
          <w:tab w:val="left" w:pos="567"/>
        </w:tabs>
        <w:rPr>
          <w:b/>
          <w:szCs w:val="22"/>
          <w:lang w:val="el-GR"/>
        </w:rPr>
      </w:pPr>
      <w:r>
        <w:rPr>
          <w:szCs w:val="22"/>
          <w:lang w:val="el-GR"/>
        </w:rPr>
        <w:t>GONAL</w:t>
      </w:r>
      <w:r>
        <w:rPr>
          <w:szCs w:val="22"/>
          <w:lang w:val="el-GR"/>
        </w:rPr>
        <w:noBreakHyphen/>
        <w:t>f 450 IU/0,75 ml κόνις για ενέσιμο διάλυμα</w:t>
      </w:r>
    </w:p>
    <w:p w14:paraId="5EAA1671" w14:textId="60064857" w:rsidR="00B8417B" w:rsidRDefault="0048595F">
      <w:pPr>
        <w:pStyle w:val="Header"/>
        <w:widowControl/>
        <w:tabs>
          <w:tab w:val="clear" w:pos="4153"/>
          <w:tab w:val="clear" w:pos="8306"/>
          <w:tab w:val="left" w:pos="567"/>
        </w:tabs>
        <w:rPr>
          <w:szCs w:val="22"/>
          <w:lang w:val="el-GR" w:eastAsia="x-none"/>
        </w:rPr>
      </w:pPr>
      <w:r>
        <w:rPr>
          <w:szCs w:val="22"/>
          <w:lang w:val="el-GR"/>
        </w:rPr>
        <w:t>θυ</w:t>
      </w:r>
      <w:r w:rsidR="00B8417B">
        <w:rPr>
          <w:szCs w:val="22"/>
          <w:lang w:val="el-GR" w:eastAsia="x-none"/>
        </w:rPr>
        <w:t>λακιοτροπίνη άλφα</w:t>
      </w:r>
    </w:p>
    <w:p w14:paraId="3E2BDFB1" w14:textId="77777777" w:rsidR="00B8417B" w:rsidRDefault="00B8417B">
      <w:pPr>
        <w:tabs>
          <w:tab w:val="left" w:pos="567"/>
        </w:tabs>
        <w:rPr>
          <w:szCs w:val="22"/>
          <w:lang w:val="el-GR"/>
        </w:rPr>
      </w:pPr>
      <w:r>
        <w:rPr>
          <w:szCs w:val="22"/>
          <w:lang w:val="el-GR"/>
        </w:rPr>
        <w:t>SC</w:t>
      </w:r>
    </w:p>
    <w:p w14:paraId="34315FB2" w14:textId="77777777" w:rsidR="00B8417B" w:rsidRDefault="00B8417B">
      <w:pPr>
        <w:tabs>
          <w:tab w:val="left" w:pos="567"/>
        </w:tabs>
        <w:rPr>
          <w:b/>
          <w:szCs w:val="22"/>
          <w:lang w:val="el-GR"/>
        </w:rPr>
      </w:pPr>
    </w:p>
    <w:p w14:paraId="6530F3B2" w14:textId="77777777" w:rsidR="00B8417B" w:rsidRDefault="00B8417B">
      <w:pPr>
        <w:tabs>
          <w:tab w:val="left" w:pos="567"/>
        </w:tabs>
        <w:rPr>
          <w:b/>
          <w:szCs w:val="22"/>
          <w:lang w:val="el-GR"/>
        </w:rPr>
      </w:pPr>
    </w:p>
    <w:p w14:paraId="2201F12C" w14:textId="77777777" w:rsidR="00B8417B" w:rsidRDefault="00B8417B">
      <w:pPr>
        <w:pBdr>
          <w:top w:val="single" w:sz="4" w:space="1" w:color="auto"/>
          <w:left w:val="single" w:sz="4" w:space="4" w:color="auto"/>
          <w:bottom w:val="single" w:sz="4" w:space="1" w:color="auto"/>
          <w:right w:val="single" w:sz="4" w:space="4" w:color="auto"/>
        </w:pBdr>
        <w:ind w:left="567" w:hanging="567"/>
        <w:rPr>
          <w:b/>
          <w:szCs w:val="22"/>
          <w:lang w:val="el-GR"/>
        </w:rPr>
      </w:pPr>
      <w:r>
        <w:rPr>
          <w:b/>
          <w:szCs w:val="22"/>
          <w:lang w:val="el-GR"/>
        </w:rPr>
        <w:t>2.</w:t>
      </w:r>
      <w:r>
        <w:rPr>
          <w:b/>
          <w:szCs w:val="22"/>
          <w:lang w:val="el-GR"/>
        </w:rPr>
        <w:tab/>
        <w:t>ΤΡΟΠΟΣ ΧΟΡΗΓΗΣΗΣ</w:t>
      </w:r>
    </w:p>
    <w:p w14:paraId="3F8DE1FA" w14:textId="77777777" w:rsidR="00B8417B" w:rsidRDefault="00B8417B">
      <w:pPr>
        <w:rPr>
          <w:szCs w:val="22"/>
          <w:lang w:val="el-GR"/>
        </w:rPr>
      </w:pPr>
    </w:p>
    <w:p w14:paraId="4123081D" w14:textId="77777777" w:rsidR="00B8417B" w:rsidRDefault="00B8417B">
      <w:pPr>
        <w:rPr>
          <w:b/>
          <w:szCs w:val="22"/>
          <w:lang w:val="el-GR"/>
        </w:rPr>
      </w:pPr>
    </w:p>
    <w:p w14:paraId="77FB27A2"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3.</w:t>
      </w:r>
      <w:r>
        <w:rPr>
          <w:b/>
          <w:szCs w:val="22"/>
          <w:lang w:val="el-GR"/>
        </w:rPr>
        <w:tab/>
        <w:t>ΗΜΕΡΟΜΗΝΙΑ ΛΗΞΗΣ</w:t>
      </w:r>
    </w:p>
    <w:p w14:paraId="792C6FA7" w14:textId="77777777" w:rsidR="00B8417B" w:rsidRDefault="00B8417B">
      <w:pPr>
        <w:tabs>
          <w:tab w:val="left" w:pos="567"/>
        </w:tabs>
        <w:rPr>
          <w:szCs w:val="22"/>
          <w:lang w:val="el-GR"/>
        </w:rPr>
      </w:pPr>
    </w:p>
    <w:p w14:paraId="38C458F9" w14:textId="77777777" w:rsidR="00B8417B" w:rsidRDefault="00B8417B">
      <w:pPr>
        <w:tabs>
          <w:tab w:val="left" w:pos="567"/>
        </w:tabs>
        <w:rPr>
          <w:szCs w:val="22"/>
          <w:lang w:val="el-GR"/>
        </w:rPr>
      </w:pPr>
      <w:r>
        <w:rPr>
          <w:szCs w:val="22"/>
          <w:lang w:val="el-GR"/>
        </w:rPr>
        <w:t>EXP</w:t>
      </w:r>
    </w:p>
    <w:p w14:paraId="5F96134F" w14:textId="77777777" w:rsidR="00B8417B" w:rsidRDefault="00B8417B">
      <w:pPr>
        <w:tabs>
          <w:tab w:val="left" w:pos="567"/>
        </w:tabs>
        <w:rPr>
          <w:szCs w:val="22"/>
          <w:lang w:val="el-GR"/>
        </w:rPr>
      </w:pPr>
    </w:p>
    <w:p w14:paraId="1B6FA926" w14:textId="77777777" w:rsidR="00B8417B" w:rsidRDefault="00B8417B">
      <w:pPr>
        <w:tabs>
          <w:tab w:val="left" w:pos="567"/>
        </w:tabs>
        <w:rPr>
          <w:szCs w:val="22"/>
          <w:lang w:val="el-GR"/>
        </w:rPr>
      </w:pPr>
    </w:p>
    <w:p w14:paraId="25B8DC6A"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4.</w:t>
      </w:r>
      <w:r>
        <w:rPr>
          <w:b/>
          <w:szCs w:val="22"/>
          <w:lang w:val="el-GR"/>
        </w:rPr>
        <w:tab/>
        <w:t>ΗΜΕΡΟΜΗΝΙΑ ΑΝΑΣΥΣΤΑΣΗΣ</w:t>
      </w:r>
    </w:p>
    <w:p w14:paraId="3FEC9E88" w14:textId="77777777" w:rsidR="00B8417B" w:rsidRDefault="00B8417B">
      <w:pPr>
        <w:tabs>
          <w:tab w:val="left" w:pos="567"/>
        </w:tabs>
        <w:rPr>
          <w:szCs w:val="22"/>
          <w:lang w:val="el-GR"/>
        </w:rPr>
      </w:pPr>
    </w:p>
    <w:p w14:paraId="738AA0F1" w14:textId="77777777" w:rsidR="00B8417B" w:rsidRDefault="00B8417B">
      <w:pPr>
        <w:tabs>
          <w:tab w:val="left" w:pos="567"/>
        </w:tabs>
        <w:rPr>
          <w:szCs w:val="22"/>
          <w:lang w:val="el-GR"/>
        </w:rPr>
      </w:pPr>
      <w:r>
        <w:rPr>
          <w:szCs w:val="22"/>
          <w:lang w:val="el-GR"/>
        </w:rPr>
        <w:t>Ημερομηνία:</w:t>
      </w:r>
    </w:p>
    <w:p w14:paraId="284D4014" w14:textId="77777777" w:rsidR="00B8417B" w:rsidRDefault="00B8417B">
      <w:pPr>
        <w:tabs>
          <w:tab w:val="left" w:pos="567"/>
        </w:tabs>
        <w:rPr>
          <w:szCs w:val="22"/>
          <w:lang w:val="el-GR"/>
        </w:rPr>
      </w:pPr>
    </w:p>
    <w:p w14:paraId="36A002ED" w14:textId="77777777" w:rsidR="00B8417B" w:rsidRDefault="00B8417B">
      <w:pPr>
        <w:tabs>
          <w:tab w:val="left" w:pos="567"/>
        </w:tabs>
        <w:rPr>
          <w:szCs w:val="22"/>
          <w:lang w:val="el-GR"/>
        </w:rPr>
      </w:pPr>
    </w:p>
    <w:p w14:paraId="339D18C3" w14:textId="77777777" w:rsidR="00B8417B" w:rsidRDefault="00B8417B">
      <w:pPr>
        <w:pBdr>
          <w:top w:val="single" w:sz="4" w:space="1" w:color="auto"/>
          <w:left w:val="single" w:sz="4" w:space="4" w:color="auto"/>
          <w:bottom w:val="single" w:sz="4" w:space="1" w:color="auto"/>
          <w:right w:val="single" w:sz="4" w:space="4" w:color="auto"/>
        </w:pBdr>
        <w:tabs>
          <w:tab w:val="left" w:pos="567"/>
        </w:tabs>
        <w:ind w:left="567" w:hanging="567"/>
        <w:rPr>
          <w:b/>
          <w:szCs w:val="22"/>
          <w:lang w:val="el-GR"/>
        </w:rPr>
      </w:pPr>
      <w:r>
        <w:rPr>
          <w:b/>
          <w:szCs w:val="22"/>
          <w:lang w:val="el-GR"/>
        </w:rPr>
        <w:t>5.</w:t>
      </w:r>
      <w:r>
        <w:rPr>
          <w:b/>
          <w:szCs w:val="22"/>
          <w:lang w:val="el-GR"/>
        </w:rPr>
        <w:tab/>
        <w:t>ΑΡΙΘΜΟΣ ΠΑΡΤΙΔΑΣ</w:t>
      </w:r>
    </w:p>
    <w:p w14:paraId="2CCBC270" w14:textId="77777777" w:rsidR="00B8417B" w:rsidRDefault="00B8417B">
      <w:pPr>
        <w:tabs>
          <w:tab w:val="left" w:pos="567"/>
        </w:tabs>
        <w:rPr>
          <w:szCs w:val="22"/>
          <w:lang w:val="el-GR"/>
        </w:rPr>
      </w:pPr>
    </w:p>
    <w:p w14:paraId="1FEF151C" w14:textId="77777777" w:rsidR="00B8417B" w:rsidRDefault="00B8417B">
      <w:pPr>
        <w:tabs>
          <w:tab w:val="left" w:pos="567"/>
        </w:tabs>
        <w:rPr>
          <w:szCs w:val="22"/>
          <w:lang w:val="el-GR"/>
        </w:rPr>
      </w:pPr>
      <w:r>
        <w:rPr>
          <w:szCs w:val="22"/>
          <w:lang w:val="el-GR"/>
        </w:rPr>
        <w:t>Lot</w:t>
      </w:r>
    </w:p>
    <w:p w14:paraId="3209A585" w14:textId="77777777" w:rsidR="00B8417B" w:rsidRDefault="00B8417B">
      <w:pPr>
        <w:tabs>
          <w:tab w:val="left" w:pos="567"/>
        </w:tabs>
        <w:rPr>
          <w:szCs w:val="22"/>
          <w:lang w:val="el-GR"/>
        </w:rPr>
      </w:pPr>
    </w:p>
    <w:p w14:paraId="371FAAB2" w14:textId="77777777" w:rsidR="00B8417B" w:rsidRDefault="00B8417B">
      <w:pPr>
        <w:tabs>
          <w:tab w:val="left" w:pos="567"/>
        </w:tabs>
        <w:rPr>
          <w:szCs w:val="22"/>
          <w:lang w:val="el-GR"/>
        </w:rPr>
      </w:pPr>
    </w:p>
    <w:p w14:paraId="54E43E29" w14:textId="77777777" w:rsidR="00B8417B" w:rsidRDefault="00B8417B">
      <w:pPr>
        <w:pBdr>
          <w:top w:val="single" w:sz="4" w:space="1" w:color="auto"/>
          <w:left w:val="single" w:sz="4" w:space="4" w:color="auto"/>
          <w:bottom w:val="single" w:sz="4" w:space="1" w:color="auto"/>
          <w:right w:val="single" w:sz="4" w:space="4" w:color="auto"/>
        </w:pBdr>
        <w:tabs>
          <w:tab w:val="left" w:pos="567"/>
        </w:tabs>
        <w:ind w:left="567" w:hanging="567"/>
        <w:rPr>
          <w:b/>
          <w:szCs w:val="22"/>
          <w:lang w:val="el-GR"/>
        </w:rPr>
      </w:pPr>
      <w:r>
        <w:rPr>
          <w:b/>
          <w:szCs w:val="22"/>
          <w:lang w:val="el-GR"/>
        </w:rPr>
        <w:t>6.</w:t>
      </w:r>
      <w:r>
        <w:rPr>
          <w:b/>
          <w:szCs w:val="22"/>
          <w:lang w:val="el-GR"/>
        </w:rPr>
        <w:tab/>
        <w:t>ΠΕΡΙΕΧΟΜΕΝΟ ΚΑΤΑ ΒΑPΟΣ, ΚΑΤ' ΟΓΚΟ Ή ΚΑΤΑ ΜΟΝΑΔΑ</w:t>
      </w:r>
    </w:p>
    <w:p w14:paraId="5331A062" w14:textId="77777777" w:rsidR="00B8417B" w:rsidRDefault="00B8417B">
      <w:pPr>
        <w:tabs>
          <w:tab w:val="left" w:pos="567"/>
        </w:tabs>
        <w:rPr>
          <w:b/>
          <w:szCs w:val="22"/>
          <w:lang w:val="el-GR"/>
        </w:rPr>
      </w:pPr>
    </w:p>
    <w:p w14:paraId="31E2A240" w14:textId="6C1222F8" w:rsidR="00B8417B" w:rsidRDefault="00B8417B">
      <w:pPr>
        <w:tabs>
          <w:tab w:val="left" w:pos="567"/>
        </w:tabs>
        <w:rPr>
          <w:szCs w:val="22"/>
          <w:lang w:val="el-GR"/>
        </w:rPr>
      </w:pPr>
      <w:r>
        <w:rPr>
          <w:szCs w:val="22"/>
          <w:lang w:val="el-GR"/>
        </w:rPr>
        <w:t>600 IU/φιαλίδιο</w:t>
      </w:r>
    </w:p>
    <w:p w14:paraId="5E773223" w14:textId="77777777" w:rsidR="00B8417B" w:rsidRDefault="00B8417B">
      <w:pPr>
        <w:tabs>
          <w:tab w:val="left" w:pos="567"/>
        </w:tabs>
        <w:rPr>
          <w:szCs w:val="22"/>
          <w:lang w:val="el-GR"/>
        </w:rPr>
      </w:pPr>
    </w:p>
    <w:p w14:paraId="1DCB4E18" w14:textId="77777777" w:rsidR="00B8417B" w:rsidRDefault="00B8417B">
      <w:pPr>
        <w:tabs>
          <w:tab w:val="left" w:pos="567"/>
        </w:tabs>
        <w:rPr>
          <w:szCs w:val="22"/>
          <w:lang w:val="el-GR"/>
        </w:rPr>
      </w:pPr>
    </w:p>
    <w:p w14:paraId="1B7FBF58" w14:textId="77777777" w:rsidR="00B8417B" w:rsidRDefault="00B8417B">
      <w:pPr>
        <w:pBdr>
          <w:top w:val="single" w:sz="4" w:space="1" w:color="auto"/>
          <w:left w:val="single" w:sz="4" w:space="4" w:color="auto"/>
          <w:bottom w:val="single" w:sz="4" w:space="1" w:color="auto"/>
          <w:right w:val="single" w:sz="4" w:space="4" w:color="auto"/>
        </w:pBdr>
        <w:tabs>
          <w:tab w:val="left" w:pos="567"/>
        </w:tabs>
        <w:ind w:left="567" w:hanging="567"/>
        <w:rPr>
          <w:b/>
          <w:szCs w:val="22"/>
          <w:lang w:val="el-GR"/>
        </w:rPr>
      </w:pPr>
      <w:r>
        <w:rPr>
          <w:b/>
          <w:szCs w:val="22"/>
          <w:lang w:val="el-GR"/>
        </w:rPr>
        <w:t>7.</w:t>
      </w:r>
      <w:r>
        <w:rPr>
          <w:b/>
          <w:szCs w:val="22"/>
          <w:lang w:val="el-GR"/>
        </w:rPr>
        <w:tab/>
        <w:t>ΑΛΛΑ ΣΤΟΙΧΕΙΑ</w:t>
      </w:r>
    </w:p>
    <w:p w14:paraId="0EDC5788" w14:textId="77777777" w:rsidR="00B8417B" w:rsidRDefault="00B8417B">
      <w:pPr>
        <w:tabs>
          <w:tab w:val="left" w:pos="567"/>
        </w:tabs>
        <w:rPr>
          <w:szCs w:val="22"/>
          <w:lang w:val="el-GR"/>
        </w:rPr>
      </w:pPr>
    </w:p>
    <w:p w14:paraId="3616B79A" w14:textId="77777777" w:rsidR="00B8417B" w:rsidRDefault="00B8417B">
      <w:pPr>
        <w:tabs>
          <w:tab w:val="left" w:pos="567"/>
        </w:tabs>
        <w:rPr>
          <w:szCs w:val="22"/>
          <w:lang w:val="el-GR"/>
        </w:rPr>
      </w:pPr>
    </w:p>
    <w:p w14:paraId="208E5575" w14:textId="77777777" w:rsidR="00B8417B" w:rsidRDefault="00B8417B">
      <w:pPr>
        <w:tabs>
          <w:tab w:val="left" w:pos="567"/>
        </w:tabs>
        <w:rPr>
          <w:szCs w:val="22"/>
          <w:lang w:val="el-GR"/>
        </w:rPr>
      </w:pPr>
      <w:r>
        <w:rPr>
          <w:szCs w:val="22"/>
          <w:lang w:val="el-GR"/>
        </w:rPr>
        <w:br w:type="page"/>
      </w:r>
    </w:p>
    <w:p w14:paraId="0F711A10"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lastRenderedPageBreak/>
        <w:t>ΕΛΑΧΙΣΤΕΣ ΕΝΔΕΙΞΕΙΣ ΠΟΥ ΠΡΕΠΕΙ ΝΑ ΑΝΑΓΡΑΦΟΝΤΑΙ ΣΤΙΣ ΜΙΚΡΕΣ ΣΤΟΙΧΕΙΩΔΕΙΣ ΣΥΣΚΕΥΑΣΙΕΣ</w:t>
      </w:r>
    </w:p>
    <w:p w14:paraId="01017FE7"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p>
    <w:p w14:paraId="31947B37" w14:textId="08DE950E"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nb-NO"/>
        </w:rPr>
        <w:t>GONAL</w:t>
      </w:r>
      <w:r>
        <w:rPr>
          <w:b/>
          <w:szCs w:val="22"/>
          <w:lang w:val="el-GR"/>
        </w:rPr>
        <w:noBreakHyphen/>
      </w:r>
      <w:r>
        <w:rPr>
          <w:b/>
          <w:szCs w:val="22"/>
          <w:lang w:val="nb-NO"/>
        </w:rPr>
        <w:t>f</w:t>
      </w:r>
      <w:r w:rsidRPr="006861D0">
        <w:rPr>
          <w:b/>
          <w:szCs w:val="22"/>
          <w:lang w:val="el-GR"/>
        </w:rPr>
        <w:t xml:space="preserve"> 450</w:t>
      </w:r>
      <w:r>
        <w:rPr>
          <w:b/>
          <w:szCs w:val="22"/>
          <w:lang w:val="nb-NO"/>
        </w:rPr>
        <w:t> IU</w:t>
      </w:r>
      <w:r w:rsidRPr="006861D0">
        <w:rPr>
          <w:b/>
          <w:szCs w:val="22"/>
          <w:lang w:val="el-GR"/>
        </w:rPr>
        <w:t>/0</w:t>
      </w:r>
      <w:r>
        <w:rPr>
          <w:b/>
          <w:szCs w:val="22"/>
          <w:lang w:val="el-GR"/>
        </w:rPr>
        <w:t>,</w:t>
      </w:r>
      <w:r w:rsidRPr="006861D0">
        <w:rPr>
          <w:b/>
          <w:szCs w:val="22"/>
          <w:lang w:val="el-GR"/>
        </w:rPr>
        <w:t>75</w:t>
      </w:r>
      <w:r>
        <w:rPr>
          <w:b/>
          <w:szCs w:val="22"/>
          <w:lang w:val="nb-NO"/>
        </w:rPr>
        <w:t> ML</w:t>
      </w:r>
      <w:r w:rsidRPr="006861D0">
        <w:rPr>
          <w:b/>
          <w:szCs w:val="22"/>
          <w:lang w:val="el-GR"/>
        </w:rPr>
        <w:t>,</w:t>
      </w:r>
      <w:r>
        <w:rPr>
          <w:b/>
          <w:szCs w:val="22"/>
          <w:lang w:val="el-GR"/>
        </w:rPr>
        <w:t xml:space="preserve"> ΕΤΙΚΕΤΑ ΠΡΟΓΕΜΙΣΜΕΝΗΣ ΣΥΡΙΓΓΑΣ ΔΙΑΛΥΤΗ</w:t>
      </w:r>
    </w:p>
    <w:p w14:paraId="2847AC99" w14:textId="77777777" w:rsidR="00B8417B" w:rsidRDefault="00B8417B">
      <w:pPr>
        <w:pStyle w:val="Header"/>
        <w:widowControl/>
        <w:tabs>
          <w:tab w:val="clear" w:pos="4153"/>
          <w:tab w:val="clear" w:pos="8306"/>
          <w:tab w:val="left" w:pos="567"/>
        </w:tabs>
        <w:rPr>
          <w:szCs w:val="22"/>
          <w:lang w:val="el-GR" w:eastAsia="x-none"/>
        </w:rPr>
      </w:pPr>
    </w:p>
    <w:p w14:paraId="60B530BA" w14:textId="77777777" w:rsidR="00B8417B" w:rsidRDefault="00B8417B">
      <w:pPr>
        <w:pStyle w:val="Header"/>
        <w:widowControl/>
        <w:tabs>
          <w:tab w:val="clear" w:pos="4153"/>
          <w:tab w:val="clear" w:pos="8306"/>
          <w:tab w:val="left" w:pos="567"/>
        </w:tabs>
        <w:rPr>
          <w:szCs w:val="22"/>
          <w:lang w:val="el-GR" w:eastAsia="x-none"/>
        </w:rPr>
      </w:pPr>
    </w:p>
    <w:p w14:paraId="221B282D" w14:textId="77777777" w:rsidR="00B8417B" w:rsidRDefault="00B8417B">
      <w:pPr>
        <w:pStyle w:val="BlockText"/>
        <w:pBdr>
          <w:top w:val="single" w:sz="4" w:space="1" w:color="auto"/>
          <w:left w:val="single" w:sz="4" w:space="4" w:color="auto"/>
          <w:bottom w:val="single" w:sz="4" w:space="1" w:color="auto"/>
          <w:right w:val="single" w:sz="4" w:space="4" w:color="auto"/>
        </w:pBdr>
        <w:ind w:right="0"/>
        <w:rPr>
          <w:szCs w:val="22"/>
        </w:rPr>
      </w:pPr>
      <w:r>
        <w:rPr>
          <w:szCs w:val="22"/>
        </w:rPr>
        <w:t>1.</w:t>
      </w:r>
      <w:r>
        <w:rPr>
          <w:szCs w:val="22"/>
        </w:rPr>
        <w:tab/>
        <w:t>ΟΝΟΜΑΣΙΑ ΤΟΥ ΦΑΡΜΑΚΕΥΤΙΚΟΥ ΠΡΟΪΟΝΤΟΣ ΚΑΙ ΟΔΟΣ(ΟΙ) ΧΟΡΗΓΗΣΗΣ</w:t>
      </w:r>
    </w:p>
    <w:p w14:paraId="06E104FE" w14:textId="77777777" w:rsidR="00B8417B" w:rsidRDefault="00B8417B">
      <w:pPr>
        <w:tabs>
          <w:tab w:val="left" w:pos="567"/>
        </w:tabs>
        <w:rPr>
          <w:szCs w:val="22"/>
          <w:lang w:val="el-GR"/>
        </w:rPr>
      </w:pPr>
    </w:p>
    <w:p w14:paraId="0189320F" w14:textId="77777777" w:rsidR="00B8417B" w:rsidRDefault="00B8417B">
      <w:pPr>
        <w:tabs>
          <w:tab w:val="left" w:pos="567"/>
        </w:tabs>
        <w:rPr>
          <w:szCs w:val="22"/>
          <w:lang w:val="el-GR"/>
        </w:rPr>
      </w:pPr>
      <w:r>
        <w:rPr>
          <w:szCs w:val="22"/>
          <w:lang w:val="el-GR"/>
        </w:rPr>
        <w:t>Διαλύτης για χρήση με το GONAL</w:t>
      </w:r>
      <w:r>
        <w:rPr>
          <w:szCs w:val="22"/>
          <w:lang w:val="el-GR"/>
        </w:rPr>
        <w:noBreakHyphen/>
        <w:t>f 450 IU</w:t>
      </w:r>
      <w:r>
        <w:rPr>
          <w:b/>
          <w:szCs w:val="22"/>
          <w:lang w:val="el-GR"/>
        </w:rPr>
        <w:t>/</w:t>
      </w:r>
      <w:r>
        <w:rPr>
          <w:bCs/>
          <w:szCs w:val="22"/>
          <w:lang w:val="el-GR"/>
        </w:rPr>
        <w:t>0,75 ml</w:t>
      </w:r>
    </w:p>
    <w:p w14:paraId="07521C41" w14:textId="5E08E47E" w:rsidR="00B8417B" w:rsidRDefault="0048595F">
      <w:pPr>
        <w:tabs>
          <w:tab w:val="left" w:pos="567"/>
        </w:tabs>
        <w:rPr>
          <w:szCs w:val="22"/>
          <w:lang w:val="el-GR"/>
        </w:rPr>
      </w:pPr>
      <w:r>
        <w:rPr>
          <w:bCs/>
          <w:szCs w:val="22"/>
          <w:lang w:val="el-GR"/>
        </w:rPr>
        <w:t>ύδωρ</w:t>
      </w:r>
      <w:r w:rsidR="00B8417B">
        <w:rPr>
          <w:szCs w:val="22"/>
          <w:lang w:val="el-GR"/>
        </w:rPr>
        <w:t xml:space="preserve"> για ενέσιμα, βενζυλική αλκοόλη 0,9%</w:t>
      </w:r>
    </w:p>
    <w:p w14:paraId="7412A2EF" w14:textId="77777777" w:rsidR="00B8417B" w:rsidRDefault="00B8417B">
      <w:pPr>
        <w:tabs>
          <w:tab w:val="left" w:pos="567"/>
        </w:tabs>
        <w:rPr>
          <w:b/>
          <w:szCs w:val="22"/>
          <w:lang w:val="el-GR"/>
        </w:rPr>
      </w:pPr>
    </w:p>
    <w:p w14:paraId="0A018E72" w14:textId="77777777" w:rsidR="00B8417B" w:rsidRDefault="00B8417B">
      <w:pPr>
        <w:tabs>
          <w:tab w:val="left" w:pos="567"/>
        </w:tabs>
        <w:rPr>
          <w:b/>
          <w:szCs w:val="22"/>
          <w:lang w:val="el-GR"/>
        </w:rPr>
      </w:pPr>
    </w:p>
    <w:p w14:paraId="78C25E96" w14:textId="77777777" w:rsidR="00B8417B" w:rsidRDefault="00B8417B">
      <w:pPr>
        <w:pBdr>
          <w:top w:val="single" w:sz="4" w:space="1" w:color="auto"/>
          <w:left w:val="single" w:sz="4" w:space="4" w:color="auto"/>
          <w:bottom w:val="single" w:sz="4" w:space="1" w:color="auto"/>
          <w:right w:val="single" w:sz="4" w:space="4" w:color="auto"/>
        </w:pBdr>
        <w:ind w:left="567" w:hanging="567"/>
        <w:rPr>
          <w:b/>
          <w:szCs w:val="22"/>
          <w:lang w:val="el-GR"/>
        </w:rPr>
      </w:pPr>
      <w:r>
        <w:rPr>
          <w:b/>
          <w:szCs w:val="22"/>
          <w:lang w:val="el-GR"/>
        </w:rPr>
        <w:t>2.</w:t>
      </w:r>
      <w:r>
        <w:rPr>
          <w:b/>
          <w:szCs w:val="22"/>
          <w:lang w:val="el-GR"/>
        </w:rPr>
        <w:tab/>
        <w:t>ΤΡΟΠΟΣ ΧΟΡΗΓΗΣΗΣ</w:t>
      </w:r>
    </w:p>
    <w:p w14:paraId="53B3A304" w14:textId="77777777" w:rsidR="00B8417B" w:rsidRDefault="00B8417B">
      <w:pPr>
        <w:rPr>
          <w:b/>
          <w:szCs w:val="22"/>
          <w:lang w:val="el-GR"/>
        </w:rPr>
      </w:pPr>
    </w:p>
    <w:p w14:paraId="2D81BA7A" w14:textId="77777777" w:rsidR="00B8417B" w:rsidRDefault="00B8417B">
      <w:pPr>
        <w:rPr>
          <w:b/>
          <w:szCs w:val="22"/>
          <w:lang w:val="el-GR"/>
        </w:rPr>
      </w:pPr>
    </w:p>
    <w:p w14:paraId="64DBB4FB"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3.</w:t>
      </w:r>
      <w:r>
        <w:rPr>
          <w:b/>
          <w:szCs w:val="22"/>
          <w:lang w:val="el-GR"/>
        </w:rPr>
        <w:tab/>
        <w:t>ΗΜΕΡΟΜΗΝΙΑ ΛΗΞΗΣ</w:t>
      </w:r>
    </w:p>
    <w:p w14:paraId="5BBAF924" w14:textId="77777777" w:rsidR="00B8417B" w:rsidRDefault="00B8417B">
      <w:pPr>
        <w:tabs>
          <w:tab w:val="left" w:pos="567"/>
        </w:tabs>
        <w:rPr>
          <w:szCs w:val="22"/>
          <w:lang w:val="el-GR"/>
        </w:rPr>
      </w:pPr>
    </w:p>
    <w:p w14:paraId="2EF4D2DD" w14:textId="77777777" w:rsidR="00B8417B" w:rsidRDefault="00B8417B">
      <w:pPr>
        <w:tabs>
          <w:tab w:val="left" w:pos="567"/>
        </w:tabs>
        <w:rPr>
          <w:szCs w:val="22"/>
          <w:lang w:val="el-GR"/>
        </w:rPr>
      </w:pPr>
      <w:r>
        <w:rPr>
          <w:szCs w:val="22"/>
          <w:lang w:val="el-GR"/>
        </w:rPr>
        <w:t>EXP</w:t>
      </w:r>
    </w:p>
    <w:p w14:paraId="014A3AA3" w14:textId="77777777" w:rsidR="00B8417B" w:rsidRDefault="00B8417B">
      <w:pPr>
        <w:tabs>
          <w:tab w:val="left" w:pos="567"/>
        </w:tabs>
        <w:rPr>
          <w:szCs w:val="22"/>
          <w:lang w:val="el-GR"/>
        </w:rPr>
      </w:pPr>
    </w:p>
    <w:p w14:paraId="17B8243B" w14:textId="77777777" w:rsidR="00B8417B" w:rsidRDefault="00B8417B">
      <w:pPr>
        <w:tabs>
          <w:tab w:val="left" w:pos="567"/>
        </w:tabs>
        <w:rPr>
          <w:szCs w:val="22"/>
          <w:lang w:val="el-GR"/>
        </w:rPr>
      </w:pPr>
    </w:p>
    <w:p w14:paraId="0E52BAF0"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4.</w:t>
      </w:r>
      <w:r>
        <w:rPr>
          <w:b/>
          <w:szCs w:val="22"/>
          <w:lang w:val="el-GR"/>
        </w:rPr>
        <w:tab/>
        <w:t>ΑΡΙΘΜΟΣ ΠΑΡΤΙΔΑΣ</w:t>
      </w:r>
    </w:p>
    <w:p w14:paraId="16DA3D74" w14:textId="77777777" w:rsidR="00B8417B" w:rsidRDefault="00B8417B">
      <w:pPr>
        <w:tabs>
          <w:tab w:val="left" w:pos="567"/>
        </w:tabs>
        <w:rPr>
          <w:szCs w:val="22"/>
          <w:lang w:val="el-GR"/>
        </w:rPr>
      </w:pPr>
    </w:p>
    <w:p w14:paraId="4D744612" w14:textId="77777777" w:rsidR="00B8417B" w:rsidRDefault="00B8417B">
      <w:pPr>
        <w:tabs>
          <w:tab w:val="left" w:pos="567"/>
        </w:tabs>
        <w:rPr>
          <w:szCs w:val="22"/>
          <w:lang w:val="el-GR"/>
        </w:rPr>
      </w:pPr>
      <w:r>
        <w:rPr>
          <w:szCs w:val="22"/>
          <w:lang w:val="el-GR"/>
        </w:rPr>
        <w:t>Lot</w:t>
      </w:r>
    </w:p>
    <w:p w14:paraId="00B10835" w14:textId="77777777" w:rsidR="00B8417B" w:rsidRDefault="00B8417B">
      <w:pPr>
        <w:pStyle w:val="Header"/>
        <w:widowControl/>
        <w:tabs>
          <w:tab w:val="clear" w:pos="4153"/>
          <w:tab w:val="clear" w:pos="8306"/>
          <w:tab w:val="left" w:pos="567"/>
        </w:tabs>
        <w:rPr>
          <w:szCs w:val="22"/>
          <w:lang w:val="el-GR" w:eastAsia="x-none"/>
        </w:rPr>
      </w:pPr>
    </w:p>
    <w:p w14:paraId="22948504" w14:textId="77777777" w:rsidR="00B8417B" w:rsidRDefault="00B8417B">
      <w:pPr>
        <w:tabs>
          <w:tab w:val="left" w:pos="567"/>
        </w:tabs>
        <w:ind w:left="567" w:hanging="567"/>
        <w:rPr>
          <w:szCs w:val="22"/>
          <w:lang w:val="el-GR"/>
        </w:rPr>
      </w:pPr>
    </w:p>
    <w:p w14:paraId="36BFA0EE" w14:textId="77777777" w:rsidR="00B8417B" w:rsidRDefault="00B8417B">
      <w:pPr>
        <w:pBdr>
          <w:top w:val="single" w:sz="4" w:space="1" w:color="auto"/>
          <w:left w:val="single" w:sz="4" w:space="4" w:color="auto"/>
          <w:bottom w:val="single" w:sz="4" w:space="1" w:color="auto"/>
          <w:right w:val="single" w:sz="4" w:space="4" w:color="auto"/>
        </w:pBdr>
        <w:tabs>
          <w:tab w:val="left" w:pos="567"/>
        </w:tabs>
        <w:ind w:left="567" w:hanging="567"/>
        <w:rPr>
          <w:b/>
          <w:szCs w:val="22"/>
          <w:lang w:val="el-GR"/>
        </w:rPr>
      </w:pPr>
      <w:r>
        <w:rPr>
          <w:b/>
          <w:szCs w:val="22"/>
          <w:lang w:val="el-GR"/>
        </w:rPr>
        <w:t>5.</w:t>
      </w:r>
      <w:r>
        <w:rPr>
          <w:b/>
          <w:szCs w:val="22"/>
          <w:lang w:val="el-GR"/>
        </w:rPr>
        <w:tab/>
        <w:t>ΠΕΡΙΕΧΟΜΕΝΟ ΚΑΤΑ ΒΑPΟΣ, ΚΑΤ' ΟΓΚΟ Ή ΚΑΤΑ ΜΟΝΑΔΑ</w:t>
      </w:r>
    </w:p>
    <w:p w14:paraId="708D8B75" w14:textId="77777777" w:rsidR="00B8417B" w:rsidRDefault="00B8417B">
      <w:pPr>
        <w:tabs>
          <w:tab w:val="left" w:pos="567"/>
        </w:tabs>
        <w:rPr>
          <w:szCs w:val="22"/>
          <w:lang w:val="el-GR"/>
        </w:rPr>
      </w:pPr>
    </w:p>
    <w:p w14:paraId="012C0A7C" w14:textId="77777777" w:rsidR="00B8417B" w:rsidRDefault="00B8417B">
      <w:pPr>
        <w:tabs>
          <w:tab w:val="left" w:pos="567"/>
        </w:tabs>
        <w:rPr>
          <w:szCs w:val="22"/>
          <w:lang w:val="el-GR"/>
        </w:rPr>
      </w:pPr>
      <w:r>
        <w:rPr>
          <w:szCs w:val="22"/>
          <w:lang w:val="el-GR"/>
        </w:rPr>
        <w:t>1 ml/προγεμισμένη σύριγγα</w:t>
      </w:r>
    </w:p>
    <w:p w14:paraId="119AD7A5" w14:textId="77777777" w:rsidR="00B8417B" w:rsidRDefault="00B8417B">
      <w:pPr>
        <w:tabs>
          <w:tab w:val="left" w:pos="567"/>
        </w:tabs>
        <w:rPr>
          <w:szCs w:val="22"/>
          <w:lang w:val="el-GR"/>
        </w:rPr>
      </w:pPr>
    </w:p>
    <w:p w14:paraId="7C4F88F1" w14:textId="77777777" w:rsidR="00B8417B" w:rsidRDefault="00B8417B">
      <w:pPr>
        <w:tabs>
          <w:tab w:val="left" w:pos="567"/>
        </w:tabs>
        <w:rPr>
          <w:szCs w:val="22"/>
          <w:lang w:val="el-GR"/>
        </w:rPr>
      </w:pPr>
    </w:p>
    <w:p w14:paraId="12456D24" w14:textId="77777777" w:rsidR="00B8417B" w:rsidRDefault="00B8417B">
      <w:pPr>
        <w:pBdr>
          <w:top w:val="single" w:sz="4" w:space="1" w:color="auto"/>
          <w:left w:val="single" w:sz="4" w:space="4" w:color="auto"/>
          <w:bottom w:val="single" w:sz="4" w:space="1" w:color="auto"/>
          <w:right w:val="single" w:sz="4" w:space="4" w:color="auto"/>
        </w:pBdr>
        <w:tabs>
          <w:tab w:val="left" w:pos="567"/>
        </w:tabs>
        <w:ind w:left="567" w:hanging="567"/>
        <w:rPr>
          <w:b/>
          <w:szCs w:val="22"/>
          <w:lang w:val="el-GR"/>
        </w:rPr>
      </w:pPr>
      <w:r>
        <w:rPr>
          <w:b/>
          <w:szCs w:val="22"/>
          <w:lang w:val="el-GR"/>
        </w:rPr>
        <w:t>6.</w:t>
      </w:r>
      <w:r>
        <w:rPr>
          <w:b/>
          <w:szCs w:val="22"/>
          <w:lang w:val="el-GR"/>
        </w:rPr>
        <w:tab/>
        <w:t>ΑΛΛΑ ΣΤΟΙΧΕΙΑ</w:t>
      </w:r>
    </w:p>
    <w:p w14:paraId="0C78C962" w14:textId="77777777" w:rsidR="00B8417B" w:rsidRDefault="00B8417B">
      <w:pPr>
        <w:tabs>
          <w:tab w:val="left" w:pos="567"/>
        </w:tabs>
        <w:rPr>
          <w:szCs w:val="22"/>
          <w:lang w:val="el-GR"/>
        </w:rPr>
      </w:pPr>
    </w:p>
    <w:p w14:paraId="10D27D23" w14:textId="77777777" w:rsidR="00B8417B" w:rsidRDefault="00B8417B">
      <w:pPr>
        <w:tabs>
          <w:tab w:val="left" w:pos="567"/>
        </w:tabs>
        <w:rPr>
          <w:szCs w:val="22"/>
          <w:lang w:val="el-GR"/>
        </w:rPr>
      </w:pPr>
    </w:p>
    <w:p w14:paraId="4A65CA31" w14:textId="77777777" w:rsidR="00B8417B" w:rsidRDefault="00B8417B">
      <w:pPr>
        <w:keepNext/>
        <w:pBdr>
          <w:top w:val="single" w:sz="4" w:space="1" w:color="auto"/>
          <w:left w:val="single" w:sz="4" w:space="4" w:color="auto"/>
          <w:bottom w:val="single" w:sz="4" w:space="1" w:color="auto"/>
          <w:right w:val="single" w:sz="4" w:space="4" w:color="auto"/>
        </w:pBdr>
        <w:tabs>
          <w:tab w:val="left" w:pos="4820"/>
        </w:tabs>
        <w:rPr>
          <w:b/>
          <w:caps/>
          <w:szCs w:val="22"/>
          <w:lang w:val="el-GR"/>
        </w:rPr>
      </w:pPr>
      <w:r>
        <w:rPr>
          <w:szCs w:val="22"/>
          <w:lang w:val="el-GR"/>
        </w:rPr>
        <w:br w:type="page"/>
      </w:r>
      <w:r>
        <w:rPr>
          <w:b/>
          <w:bCs/>
          <w:caps/>
          <w:szCs w:val="22"/>
          <w:lang w:val="el"/>
        </w:rPr>
        <w:lastRenderedPageBreak/>
        <w:t>ΕΝΔΕΙΞΕΙΣ ΠΟΥ ΠΡΕΠΕΙ ΝΑ ΑΝΑΓΡΑΦΟΝΤΑΙ ΣΤΗΝ ΕΞΩΤΕΡΙΚΗ ΣΥΣΚΕΥΑΣΙΑ</w:t>
      </w:r>
    </w:p>
    <w:p w14:paraId="3E0AA70C" w14:textId="77777777" w:rsidR="00B8417B" w:rsidRDefault="00B8417B">
      <w:pPr>
        <w:keepNext/>
        <w:pBdr>
          <w:top w:val="single" w:sz="4" w:space="1" w:color="auto"/>
          <w:left w:val="single" w:sz="4" w:space="4" w:color="auto"/>
          <w:bottom w:val="single" w:sz="4" w:space="1" w:color="auto"/>
          <w:right w:val="single" w:sz="4" w:space="4" w:color="auto"/>
        </w:pBdr>
        <w:tabs>
          <w:tab w:val="left" w:pos="4820"/>
        </w:tabs>
        <w:rPr>
          <w:b/>
          <w:caps/>
          <w:szCs w:val="22"/>
          <w:lang w:val="el-GR"/>
        </w:rPr>
      </w:pPr>
    </w:p>
    <w:p w14:paraId="39B74AC1" w14:textId="77777777" w:rsidR="00B8417B" w:rsidRDefault="00B8417B">
      <w:pPr>
        <w:keepNext/>
        <w:pBdr>
          <w:top w:val="single" w:sz="4" w:space="1" w:color="auto"/>
          <w:left w:val="single" w:sz="4" w:space="4" w:color="auto"/>
          <w:bottom w:val="single" w:sz="4" w:space="1" w:color="auto"/>
          <w:right w:val="single" w:sz="4" w:space="4" w:color="auto"/>
        </w:pBdr>
        <w:tabs>
          <w:tab w:val="left" w:pos="4820"/>
        </w:tabs>
        <w:rPr>
          <w:b/>
          <w:caps/>
          <w:szCs w:val="22"/>
          <w:lang w:val="el-GR"/>
        </w:rPr>
      </w:pPr>
      <w:r>
        <w:rPr>
          <w:b/>
          <w:bCs/>
          <w:caps/>
          <w:szCs w:val="22"/>
          <w:lang w:val="el"/>
        </w:rPr>
        <w:t>GONAL</w:t>
      </w:r>
      <w:r>
        <w:rPr>
          <w:b/>
          <w:bCs/>
          <w:caps/>
          <w:szCs w:val="22"/>
          <w:lang w:val="el"/>
        </w:rPr>
        <w:noBreakHyphen/>
      </w:r>
      <w:r>
        <w:rPr>
          <w:b/>
          <w:bCs/>
          <w:szCs w:val="22"/>
          <w:lang w:val="el"/>
        </w:rPr>
        <w:t>f</w:t>
      </w:r>
      <w:r>
        <w:rPr>
          <w:b/>
          <w:bCs/>
          <w:caps/>
          <w:szCs w:val="22"/>
          <w:lang w:val="el"/>
        </w:rPr>
        <w:t xml:space="preserve"> </w:t>
      </w:r>
      <w:r w:rsidRPr="00874063">
        <w:rPr>
          <w:b/>
          <w:bCs/>
          <w:caps/>
          <w:szCs w:val="22"/>
          <w:lang w:val="el"/>
        </w:rPr>
        <w:t>150 IU/0,25 ML</w:t>
      </w:r>
      <w:r>
        <w:rPr>
          <w:b/>
          <w:bCs/>
          <w:caps/>
          <w:szCs w:val="22"/>
          <w:lang w:val="el"/>
        </w:rPr>
        <w:t xml:space="preserve"> ΣΥΣΚΕΥΗ ΤΥΠΟΥ ΠΕΝΑΣ, ΚΟΥΤΙ ΜΕ 1 ΠΡΟΓΕΜΙΣΜΕΝΗ ΣΥΣΚΕΥΗ ΤΥΠΟΥ ΠΕΝΑΣ</w:t>
      </w:r>
    </w:p>
    <w:p w14:paraId="47BBAE52" w14:textId="77777777" w:rsidR="00B8417B" w:rsidRDefault="00B8417B">
      <w:pPr>
        <w:keepNext/>
        <w:tabs>
          <w:tab w:val="left" w:pos="4820"/>
        </w:tabs>
        <w:rPr>
          <w:szCs w:val="22"/>
          <w:lang w:val="el-GR"/>
        </w:rPr>
      </w:pPr>
    </w:p>
    <w:p w14:paraId="061B6253" w14:textId="77777777" w:rsidR="00B8417B" w:rsidRDefault="00B8417B">
      <w:pPr>
        <w:keepNext/>
        <w:tabs>
          <w:tab w:val="left" w:pos="4820"/>
        </w:tabs>
        <w:rPr>
          <w:b/>
          <w:szCs w:val="22"/>
          <w:lang w:val="el-GR"/>
        </w:rPr>
      </w:pPr>
    </w:p>
    <w:p w14:paraId="6397B828" w14:textId="77777777" w:rsidR="00B8417B" w:rsidRDefault="00B8417B">
      <w:pPr>
        <w:keepNext/>
        <w:pBdr>
          <w:top w:val="single" w:sz="4" w:space="1" w:color="auto"/>
          <w:left w:val="single" w:sz="4" w:space="4" w:color="auto"/>
          <w:bottom w:val="single" w:sz="4" w:space="1" w:color="auto"/>
          <w:right w:val="single" w:sz="4" w:space="4" w:color="auto"/>
        </w:pBdr>
        <w:tabs>
          <w:tab w:val="left" w:pos="567"/>
          <w:tab w:val="left" w:pos="4820"/>
        </w:tabs>
        <w:rPr>
          <w:b/>
          <w:caps/>
          <w:szCs w:val="22"/>
          <w:lang w:val="el-GR"/>
        </w:rPr>
      </w:pPr>
      <w:r>
        <w:rPr>
          <w:b/>
          <w:bCs/>
          <w:caps/>
          <w:szCs w:val="22"/>
          <w:lang w:val="el"/>
        </w:rPr>
        <w:t>1.</w:t>
      </w:r>
      <w:r>
        <w:rPr>
          <w:b/>
          <w:bCs/>
          <w:caps/>
          <w:szCs w:val="22"/>
          <w:lang w:val="el"/>
        </w:rPr>
        <w:tab/>
        <w:t>ΟΝΟΜΑΣΙΑ ΤΟΥ ΦΑΡΜΑΚΕΥΤΙΚΟΥ ΠΡΟΪΟΝΤΟΣ</w:t>
      </w:r>
    </w:p>
    <w:p w14:paraId="4E80C49A" w14:textId="77777777" w:rsidR="00B8417B" w:rsidRDefault="00B8417B">
      <w:pPr>
        <w:keepNext/>
        <w:rPr>
          <w:b/>
          <w:szCs w:val="22"/>
          <w:lang w:val="el-GR"/>
        </w:rPr>
      </w:pPr>
    </w:p>
    <w:p w14:paraId="3D031B44" w14:textId="77777777" w:rsidR="00B8417B" w:rsidRDefault="00B8417B">
      <w:pPr>
        <w:keepNext/>
        <w:rPr>
          <w:szCs w:val="22"/>
          <w:lang w:val="el-GR"/>
        </w:rPr>
      </w:pPr>
      <w:r>
        <w:rPr>
          <w:szCs w:val="22"/>
          <w:lang w:val="el"/>
        </w:rPr>
        <w:t>GONAL</w:t>
      </w:r>
      <w:r>
        <w:rPr>
          <w:szCs w:val="22"/>
          <w:lang w:val="el"/>
        </w:rPr>
        <w:noBreakHyphen/>
        <w:t xml:space="preserve">f </w:t>
      </w:r>
      <w:r w:rsidRPr="00874063">
        <w:rPr>
          <w:szCs w:val="22"/>
          <w:lang w:val="el"/>
        </w:rPr>
        <w:t>150 IU/0,25 ml</w:t>
      </w:r>
      <w:r>
        <w:rPr>
          <w:szCs w:val="22"/>
          <w:lang w:val="el"/>
        </w:rPr>
        <w:t xml:space="preserve"> ενέσιμο διάλυμα σε προγεμισμένη συσκευή τύπου πένας</w:t>
      </w:r>
    </w:p>
    <w:p w14:paraId="3B39D8F1" w14:textId="77777777" w:rsidR="00B8417B" w:rsidRDefault="0048595F">
      <w:pPr>
        <w:tabs>
          <w:tab w:val="left" w:pos="3938"/>
          <w:tab w:val="left" w:pos="8986"/>
        </w:tabs>
        <w:rPr>
          <w:szCs w:val="22"/>
          <w:lang w:val="el-GR"/>
        </w:rPr>
      </w:pPr>
      <w:r>
        <w:rPr>
          <w:szCs w:val="22"/>
          <w:lang w:val="el"/>
        </w:rPr>
        <w:t>θ</w:t>
      </w:r>
      <w:r w:rsidR="00B8417B">
        <w:rPr>
          <w:szCs w:val="22"/>
          <w:lang w:val="el"/>
        </w:rPr>
        <w:t>υλακιοτροπίνη άλφα</w:t>
      </w:r>
    </w:p>
    <w:p w14:paraId="35447C34" w14:textId="77777777" w:rsidR="00B8417B" w:rsidRDefault="00B8417B">
      <w:pPr>
        <w:tabs>
          <w:tab w:val="left" w:pos="4820"/>
        </w:tabs>
        <w:rPr>
          <w:b/>
          <w:szCs w:val="22"/>
          <w:lang w:val="el-GR"/>
        </w:rPr>
      </w:pPr>
    </w:p>
    <w:p w14:paraId="1F5DAAE3" w14:textId="77777777" w:rsidR="00B8417B" w:rsidRDefault="00B8417B">
      <w:pPr>
        <w:tabs>
          <w:tab w:val="left" w:pos="4820"/>
        </w:tabs>
        <w:rPr>
          <w:b/>
          <w:szCs w:val="22"/>
          <w:lang w:val="el-GR"/>
        </w:rPr>
      </w:pPr>
    </w:p>
    <w:p w14:paraId="677191B1" w14:textId="77777777" w:rsidR="00B8417B" w:rsidRDefault="00B8417B">
      <w:pPr>
        <w:keepNext/>
        <w:pBdr>
          <w:top w:val="single" w:sz="4" w:space="1" w:color="auto"/>
          <w:left w:val="single" w:sz="4" w:space="4" w:color="auto"/>
          <w:bottom w:val="single" w:sz="4" w:space="1" w:color="auto"/>
          <w:right w:val="single" w:sz="4" w:space="4" w:color="auto"/>
        </w:pBdr>
        <w:tabs>
          <w:tab w:val="left" w:pos="567"/>
          <w:tab w:val="left" w:pos="4820"/>
        </w:tabs>
        <w:rPr>
          <w:b/>
          <w:caps/>
          <w:szCs w:val="22"/>
          <w:lang w:val="el-GR"/>
        </w:rPr>
      </w:pPr>
      <w:r>
        <w:rPr>
          <w:b/>
          <w:bCs/>
          <w:caps/>
          <w:szCs w:val="22"/>
          <w:lang w:val="el"/>
        </w:rPr>
        <w:t>2.</w:t>
      </w:r>
      <w:r>
        <w:rPr>
          <w:b/>
          <w:bCs/>
          <w:caps/>
          <w:szCs w:val="22"/>
          <w:lang w:val="el"/>
        </w:rPr>
        <w:tab/>
        <w:t>ΣΥΝΘΕΣΗ ΣΕ ΔΡΑΣΤΙΚΗ(ΕΣ) ΟΥΣΙΑ(ΕΣ)</w:t>
      </w:r>
    </w:p>
    <w:p w14:paraId="0AEF1B3B" w14:textId="77777777" w:rsidR="00B8417B" w:rsidRDefault="00B8417B">
      <w:pPr>
        <w:keepNext/>
        <w:rPr>
          <w:szCs w:val="22"/>
          <w:lang w:val="el-GR"/>
        </w:rPr>
      </w:pPr>
    </w:p>
    <w:p w14:paraId="11F45771" w14:textId="77777777" w:rsidR="00B8417B" w:rsidRDefault="00B8417B">
      <w:pPr>
        <w:keepNext/>
        <w:rPr>
          <w:szCs w:val="22"/>
          <w:lang w:val="el-GR"/>
        </w:rPr>
      </w:pPr>
      <w:r>
        <w:rPr>
          <w:szCs w:val="22"/>
          <w:lang w:val="el"/>
        </w:rPr>
        <w:t xml:space="preserve">Κάθε προγεμισμένη συσκευή τύπου πένας πολλαπλών δόσεων απελευθερώνει </w:t>
      </w:r>
      <w:r w:rsidRPr="00874063">
        <w:rPr>
          <w:szCs w:val="22"/>
          <w:lang w:val="el"/>
        </w:rPr>
        <w:t>150 IU θυλακιοτροπίνη άλφα, ισοδύναμα με11 μικρογραμμάρια ανά 0,25 ml.</w:t>
      </w:r>
    </w:p>
    <w:p w14:paraId="65CB3595" w14:textId="77777777" w:rsidR="00B8417B" w:rsidRDefault="00B8417B">
      <w:pPr>
        <w:rPr>
          <w:szCs w:val="22"/>
          <w:lang w:val="el-GR"/>
        </w:rPr>
      </w:pPr>
      <w:r>
        <w:rPr>
          <w:szCs w:val="22"/>
          <w:lang w:val="el"/>
        </w:rPr>
        <w:t>Θυλακιοτροπίνη άλφα, 600 IU/ml (ισοδύναμα με 44 μικρογραμμάρια/ml).</w:t>
      </w:r>
    </w:p>
    <w:p w14:paraId="3FD3836C" w14:textId="77777777" w:rsidR="00B8417B" w:rsidRDefault="00B8417B">
      <w:pPr>
        <w:rPr>
          <w:szCs w:val="22"/>
          <w:lang w:val="el-GR"/>
        </w:rPr>
      </w:pPr>
    </w:p>
    <w:p w14:paraId="3065AE76" w14:textId="77777777" w:rsidR="00B8417B" w:rsidRDefault="00B8417B">
      <w:pPr>
        <w:rPr>
          <w:szCs w:val="22"/>
          <w:lang w:val="el-GR"/>
        </w:rPr>
      </w:pPr>
    </w:p>
    <w:p w14:paraId="47E2B1BE" w14:textId="77777777" w:rsidR="00B8417B" w:rsidRDefault="00B8417B">
      <w:pPr>
        <w:keepNext/>
        <w:pBdr>
          <w:top w:val="single" w:sz="4" w:space="1" w:color="auto"/>
          <w:left w:val="single" w:sz="4" w:space="4" w:color="auto"/>
          <w:bottom w:val="single" w:sz="4" w:space="1" w:color="auto"/>
          <w:right w:val="single" w:sz="4" w:space="4" w:color="auto"/>
        </w:pBdr>
        <w:tabs>
          <w:tab w:val="left" w:pos="567"/>
          <w:tab w:val="left" w:pos="4820"/>
        </w:tabs>
        <w:rPr>
          <w:b/>
          <w:caps/>
          <w:szCs w:val="22"/>
          <w:lang w:val="el-GR"/>
        </w:rPr>
      </w:pPr>
      <w:r>
        <w:rPr>
          <w:b/>
          <w:bCs/>
          <w:caps/>
          <w:szCs w:val="22"/>
          <w:lang w:val="el"/>
        </w:rPr>
        <w:t>3.</w:t>
      </w:r>
      <w:r>
        <w:rPr>
          <w:b/>
          <w:bCs/>
          <w:caps/>
          <w:szCs w:val="22"/>
          <w:lang w:val="el"/>
        </w:rPr>
        <w:tab/>
        <w:t>ΚΑΤΑΛΟΓΟΣ ΕΚΔΟΧΩΝ</w:t>
      </w:r>
    </w:p>
    <w:p w14:paraId="5EC9ADCC" w14:textId="77777777" w:rsidR="00B8417B" w:rsidRDefault="00B8417B">
      <w:pPr>
        <w:keepNext/>
        <w:rPr>
          <w:b/>
          <w:caps/>
          <w:szCs w:val="22"/>
          <w:lang w:val="el-GR"/>
        </w:rPr>
      </w:pPr>
    </w:p>
    <w:p w14:paraId="7A1D5AE6" w14:textId="77777777" w:rsidR="00B8417B" w:rsidRDefault="00B8417B">
      <w:pPr>
        <w:tabs>
          <w:tab w:val="left" w:pos="720"/>
        </w:tabs>
        <w:rPr>
          <w:szCs w:val="22"/>
          <w:lang w:val="el-GR"/>
        </w:rPr>
      </w:pPr>
      <w:r>
        <w:rPr>
          <w:szCs w:val="22"/>
          <w:lang w:val="el"/>
        </w:rPr>
        <w:t>Έκδοχα: Πολοξαμερές 188, σακχαρόζη, μεθειονίνη, φωσφορικό δισόξινο μονοϋδρικό νάτριο, φωσφορικό διυδρικό δινάτριο, μ</w:t>
      </w:r>
      <w:r>
        <w:rPr>
          <w:szCs w:val="22"/>
          <w:lang w:val="el"/>
        </w:rPr>
        <w:noBreakHyphen/>
        <w:t>κρεσόλη, συμπυκνωμένο φωσφορικό οξύ, υδροξείδιο νατρίου και ύδωρ για ενέσιμα.</w:t>
      </w:r>
    </w:p>
    <w:p w14:paraId="53352A0E" w14:textId="77777777" w:rsidR="00B8417B" w:rsidRDefault="00B8417B">
      <w:pPr>
        <w:tabs>
          <w:tab w:val="left" w:pos="4820"/>
        </w:tabs>
        <w:rPr>
          <w:b/>
          <w:szCs w:val="22"/>
          <w:lang w:val="el-GR"/>
        </w:rPr>
      </w:pPr>
    </w:p>
    <w:p w14:paraId="399B48B5" w14:textId="77777777" w:rsidR="00B8417B" w:rsidRDefault="00B8417B">
      <w:pPr>
        <w:tabs>
          <w:tab w:val="left" w:pos="4820"/>
        </w:tabs>
        <w:rPr>
          <w:b/>
          <w:szCs w:val="22"/>
          <w:lang w:val="el-GR"/>
        </w:rPr>
      </w:pPr>
    </w:p>
    <w:p w14:paraId="154117A1" w14:textId="77777777" w:rsidR="00B8417B" w:rsidRDefault="00B8417B">
      <w:pPr>
        <w:keepNext/>
        <w:pBdr>
          <w:top w:val="single" w:sz="4" w:space="1" w:color="auto"/>
          <w:left w:val="single" w:sz="4" w:space="4" w:color="auto"/>
          <w:bottom w:val="single" w:sz="4" w:space="1" w:color="auto"/>
          <w:right w:val="single" w:sz="4" w:space="4" w:color="auto"/>
        </w:pBdr>
        <w:tabs>
          <w:tab w:val="left" w:pos="567"/>
          <w:tab w:val="left" w:pos="4820"/>
        </w:tabs>
        <w:rPr>
          <w:b/>
          <w:caps/>
          <w:szCs w:val="22"/>
          <w:lang w:val="el-GR"/>
        </w:rPr>
      </w:pPr>
      <w:r>
        <w:rPr>
          <w:b/>
          <w:bCs/>
          <w:caps/>
          <w:szCs w:val="22"/>
          <w:lang w:val="el"/>
        </w:rPr>
        <w:t>4.</w:t>
      </w:r>
      <w:r>
        <w:rPr>
          <w:b/>
          <w:bCs/>
          <w:caps/>
          <w:szCs w:val="22"/>
          <w:lang w:val="el"/>
        </w:rPr>
        <w:tab/>
        <w:t>ΦΑΡΜΑΚΟΤΕΧΝΙΚΗ ΜΟΡΦΗ ΚΑΙ ΠΕΡΙΕΧΟΜΕΝΟ</w:t>
      </w:r>
    </w:p>
    <w:p w14:paraId="7D344716" w14:textId="77777777" w:rsidR="00B8417B" w:rsidRDefault="00B8417B">
      <w:pPr>
        <w:keepNext/>
        <w:rPr>
          <w:szCs w:val="22"/>
          <w:lang w:val="el-GR"/>
        </w:rPr>
      </w:pPr>
    </w:p>
    <w:p w14:paraId="599821C2" w14:textId="77777777" w:rsidR="00B8417B" w:rsidRDefault="00B8417B">
      <w:pPr>
        <w:keepNext/>
        <w:rPr>
          <w:szCs w:val="22"/>
          <w:lang w:val="el-GR"/>
        </w:rPr>
      </w:pPr>
      <w:r>
        <w:rPr>
          <w:szCs w:val="22"/>
          <w:lang w:val="el"/>
        </w:rPr>
        <w:t>Ενέσιμο διάλυμα σε μία προγεμισμένη συσκευή τύπου πένας.</w:t>
      </w:r>
    </w:p>
    <w:p w14:paraId="3C53F89A" w14:textId="77777777" w:rsidR="00B8417B" w:rsidRDefault="00B8417B">
      <w:pPr>
        <w:keepNext/>
        <w:tabs>
          <w:tab w:val="left" w:pos="4820"/>
        </w:tabs>
        <w:rPr>
          <w:szCs w:val="22"/>
          <w:lang w:val="el-GR"/>
        </w:rPr>
      </w:pPr>
      <w:r>
        <w:rPr>
          <w:szCs w:val="22"/>
          <w:lang w:val="el"/>
        </w:rPr>
        <w:t>1 προγεμισμένη συσκευή τύπου πένας πολλαπλών δόσεων</w:t>
      </w:r>
    </w:p>
    <w:p w14:paraId="7C74FFB6" w14:textId="77777777" w:rsidR="00B8417B" w:rsidRDefault="00B8417B">
      <w:pPr>
        <w:tabs>
          <w:tab w:val="left" w:pos="4820"/>
        </w:tabs>
        <w:rPr>
          <w:szCs w:val="22"/>
          <w:lang w:val="el-GR"/>
        </w:rPr>
      </w:pPr>
      <w:r w:rsidRPr="00874063">
        <w:rPr>
          <w:szCs w:val="22"/>
          <w:lang w:val="el"/>
        </w:rPr>
        <w:t>4 βελόνες σύριγγας</w:t>
      </w:r>
    </w:p>
    <w:p w14:paraId="2F82EC2B" w14:textId="77777777" w:rsidR="00B8417B" w:rsidRDefault="00B8417B">
      <w:pPr>
        <w:tabs>
          <w:tab w:val="left" w:pos="4820"/>
        </w:tabs>
        <w:rPr>
          <w:b/>
          <w:szCs w:val="22"/>
          <w:lang w:val="el-GR"/>
        </w:rPr>
      </w:pPr>
    </w:p>
    <w:p w14:paraId="4CAAFB9F" w14:textId="77777777" w:rsidR="00B8417B" w:rsidRDefault="00B8417B">
      <w:pPr>
        <w:tabs>
          <w:tab w:val="left" w:pos="4820"/>
        </w:tabs>
        <w:rPr>
          <w:b/>
          <w:szCs w:val="22"/>
          <w:lang w:val="el-GR"/>
        </w:rPr>
      </w:pPr>
    </w:p>
    <w:p w14:paraId="5683DFF9" w14:textId="77777777" w:rsidR="00B8417B" w:rsidRDefault="00B8417B">
      <w:pPr>
        <w:keepNext/>
        <w:pBdr>
          <w:top w:val="single" w:sz="4" w:space="1" w:color="auto"/>
          <w:left w:val="single" w:sz="4" w:space="4" w:color="auto"/>
          <w:bottom w:val="single" w:sz="4" w:space="1" w:color="auto"/>
          <w:right w:val="single" w:sz="4" w:space="4" w:color="auto"/>
        </w:pBdr>
        <w:tabs>
          <w:tab w:val="left" w:pos="567"/>
          <w:tab w:val="left" w:pos="4820"/>
        </w:tabs>
        <w:rPr>
          <w:b/>
          <w:caps/>
          <w:szCs w:val="22"/>
          <w:lang w:val="el-GR"/>
        </w:rPr>
      </w:pPr>
      <w:r>
        <w:rPr>
          <w:b/>
          <w:bCs/>
          <w:caps/>
          <w:szCs w:val="22"/>
          <w:lang w:val="el"/>
        </w:rPr>
        <w:t>5.</w:t>
      </w:r>
      <w:r>
        <w:rPr>
          <w:b/>
          <w:bCs/>
          <w:caps/>
          <w:szCs w:val="22"/>
          <w:lang w:val="el"/>
        </w:rPr>
        <w:tab/>
        <w:t>ΤΡΟΠΟΣ ΚΑΙ ΟΔΟΣ(ΟΙ) ΧΟΡΗΓΗΣΗΣ</w:t>
      </w:r>
    </w:p>
    <w:p w14:paraId="1C342BCD" w14:textId="77777777" w:rsidR="00B8417B" w:rsidRDefault="00B8417B">
      <w:pPr>
        <w:keepNext/>
        <w:tabs>
          <w:tab w:val="left" w:pos="720"/>
        </w:tabs>
        <w:rPr>
          <w:szCs w:val="22"/>
          <w:lang w:val="el-GR"/>
        </w:rPr>
      </w:pPr>
    </w:p>
    <w:p w14:paraId="188110DF" w14:textId="77777777" w:rsidR="00B8417B" w:rsidRDefault="00B8417B">
      <w:pPr>
        <w:keepNext/>
        <w:tabs>
          <w:tab w:val="left" w:pos="567"/>
        </w:tabs>
        <w:rPr>
          <w:szCs w:val="22"/>
          <w:lang w:val="el-GR"/>
        </w:rPr>
      </w:pPr>
      <w:r>
        <w:rPr>
          <w:szCs w:val="22"/>
          <w:lang w:val="el"/>
        </w:rPr>
        <w:t>Διαβάστε το φύλλο οδηγιών χρήσης πριν από τη χρήση.</w:t>
      </w:r>
    </w:p>
    <w:p w14:paraId="2A70F3BC" w14:textId="77777777" w:rsidR="00B8417B" w:rsidRDefault="00B8417B">
      <w:pPr>
        <w:tabs>
          <w:tab w:val="left" w:pos="720"/>
        </w:tabs>
        <w:rPr>
          <w:szCs w:val="22"/>
          <w:lang w:val="el-GR"/>
        </w:rPr>
      </w:pPr>
      <w:r>
        <w:rPr>
          <w:szCs w:val="22"/>
          <w:lang w:val="el"/>
        </w:rPr>
        <w:t>Υποδόρια χρήση.</w:t>
      </w:r>
    </w:p>
    <w:p w14:paraId="4A433A07" w14:textId="77777777" w:rsidR="00B8417B" w:rsidRDefault="00B8417B">
      <w:pPr>
        <w:tabs>
          <w:tab w:val="left" w:pos="4820"/>
        </w:tabs>
        <w:rPr>
          <w:b/>
          <w:szCs w:val="22"/>
          <w:lang w:val="el-GR"/>
        </w:rPr>
      </w:pPr>
    </w:p>
    <w:p w14:paraId="10160A5E" w14:textId="77777777" w:rsidR="00B8417B" w:rsidRDefault="00B8417B">
      <w:pPr>
        <w:tabs>
          <w:tab w:val="left" w:pos="4820"/>
        </w:tabs>
        <w:rPr>
          <w:b/>
          <w:szCs w:val="22"/>
          <w:lang w:val="el-GR"/>
        </w:rPr>
      </w:pPr>
    </w:p>
    <w:p w14:paraId="38987A3C" w14:textId="77777777" w:rsidR="00B8417B" w:rsidRDefault="00B8417B">
      <w:pPr>
        <w:keepNext/>
        <w:pBdr>
          <w:top w:val="single" w:sz="4" w:space="1" w:color="auto"/>
          <w:left w:val="single" w:sz="4" w:space="4" w:color="auto"/>
          <w:bottom w:val="single" w:sz="4" w:space="1" w:color="auto"/>
          <w:right w:val="single" w:sz="4" w:space="4" w:color="auto"/>
        </w:pBdr>
        <w:ind w:left="567" w:hanging="567"/>
        <w:rPr>
          <w:b/>
          <w:caps/>
          <w:szCs w:val="22"/>
          <w:lang w:val="el-GR"/>
        </w:rPr>
      </w:pPr>
      <w:r>
        <w:rPr>
          <w:b/>
          <w:bCs/>
          <w:caps/>
          <w:szCs w:val="22"/>
          <w:lang w:val="el"/>
        </w:rPr>
        <w:t>6.</w:t>
      </w:r>
      <w:r>
        <w:rPr>
          <w:b/>
          <w:bCs/>
          <w:caps/>
          <w:szCs w:val="22"/>
          <w:lang w:val="el"/>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4C963194" w14:textId="77777777" w:rsidR="00B8417B" w:rsidRDefault="00B8417B">
      <w:pPr>
        <w:keepNext/>
        <w:rPr>
          <w:szCs w:val="22"/>
          <w:lang w:val="el-GR"/>
        </w:rPr>
      </w:pPr>
    </w:p>
    <w:p w14:paraId="38F8D62E" w14:textId="77777777" w:rsidR="00B8417B" w:rsidRDefault="00B8417B">
      <w:pPr>
        <w:rPr>
          <w:szCs w:val="22"/>
          <w:lang w:val="el-GR"/>
        </w:rPr>
      </w:pPr>
      <w:r>
        <w:rPr>
          <w:szCs w:val="22"/>
          <w:lang w:val="el"/>
        </w:rPr>
        <w:t>Να φυλάσσεται σε θέση, την οποία δεν βλέπουν και δεν προσεγγίζουν τα παιδιά.</w:t>
      </w:r>
    </w:p>
    <w:p w14:paraId="3D3D6D44" w14:textId="77777777" w:rsidR="00B8417B" w:rsidRDefault="00B8417B">
      <w:pPr>
        <w:tabs>
          <w:tab w:val="left" w:pos="4820"/>
        </w:tabs>
        <w:rPr>
          <w:b/>
          <w:szCs w:val="22"/>
          <w:lang w:val="el-GR"/>
        </w:rPr>
      </w:pPr>
    </w:p>
    <w:p w14:paraId="78959946" w14:textId="77777777" w:rsidR="00B8417B" w:rsidRDefault="00B8417B">
      <w:pPr>
        <w:tabs>
          <w:tab w:val="left" w:pos="4820"/>
        </w:tabs>
        <w:rPr>
          <w:b/>
          <w:szCs w:val="22"/>
          <w:lang w:val="el-GR"/>
        </w:rPr>
      </w:pPr>
    </w:p>
    <w:p w14:paraId="1E260EE3" w14:textId="77777777" w:rsidR="00B8417B" w:rsidRDefault="00B8417B">
      <w:pPr>
        <w:keepNext/>
        <w:pBdr>
          <w:top w:val="single" w:sz="4" w:space="1" w:color="auto"/>
          <w:left w:val="single" w:sz="4" w:space="4" w:color="auto"/>
          <w:bottom w:val="single" w:sz="4" w:space="1" w:color="auto"/>
          <w:right w:val="single" w:sz="4" w:space="4" w:color="auto"/>
        </w:pBdr>
        <w:tabs>
          <w:tab w:val="left" w:pos="567"/>
          <w:tab w:val="left" w:pos="4820"/>
        </w:tabs>
        <w:rPr>
          <w:b/>
          <w:caps/>
          <w:szCs w:val="22"/>
          <w:lang w:val="el-GR"/>
        </w:rPr>
      </w:pPr>
      <w:r>
        <w:rPr>
          <w:b/>
          <w:bCs/>
          <w:caps/>
          <w:szCs w:val="22"/>
          <w:lang w:val="el"/>
        </w:rPr>
        <w:t>7.</w:t>
      </w:r>
      <w:r>
        <w:rPr>
          <w:b/>
          <w:bCs/>
          <w:caps/>
          <w:szCs w:val="22"/>
          <w:lang w:val="el"/>
        </w:rPr>
        <w:tab/>
        <w:t>ΑΛΛΗ(ΕΣ) ΕΙΔΙΚΗ(ΕΣ) ΠΡΟΕΙΔΟΠΟΙΗΣΗ(ΕΙΣ), ΕΑΝ ΕΙΝΑΙ ΑΠΑΡΑΙΤΗΤΗ(ΕΣ)</w:t>
      </w:r>
    </w:p>
    <w:p w14:paraId="3515E911" w14:textId="77777777" w:rsidR="00B8417B" w:rsidRDefault="00B8417B">
      <w:pPr>
        <w:keepNext/>
        <w:rPr>
          <w:szCs w:val="22"/>
          <w:lang w:val="el-GR"/>
        </w:rPr>
      </w:pPr>
    </w:p>
    <w:p w14:paraId="249AF969" w14:textId="77777777" w:rsidR="00B8417B" w:rsidRDefault="00B8417B">
      <w:pPr>
        <w:rPr>
          <w:szCs w:val="22"/>
          <w:lang w:val="el-GR"/>
        </w:rPr>
      </w:pPr>
    </w:p>
    <w:p w14:paraId="685EE884" w14:textId="77777777" w:rsidR="00B8417B" w:rsidRDefault="00B8417B">
      <w:pPr>
        <w:keepNext/>
        <w:pBdr>
          <w:top w:val="single" w:sz="4" w:space="1" w:color="auto"/>
          <w:left w:val="single" w:sz="4" w:space="4" w:color="auto"/>
          <w:bottom w:val="single" w:sz="4" w:space="1" w:color="auto"/>
          <w:right w:val="single" w:sz="4" w:space="4" w:color="auto"/>
        </w:pBdr>
        <w:tabs>
          <w:tab w:val="left" w:pos="567"/>
          <w:tab w:val="left" w:pos="4820"/>
        </w:tabs>
        <w:rPr>
          <w:b/>
          <w:caps/>
          <w:szCs w:val="22"/>
          <w:lang w:val="el-GR"/>
        </w:rPr>
      </w:pPr>
      <w:r>
        <w:rPr>
          <w:b/>
          <w:bCs/>
          <w:caps/>
          <w:szCs w:val="22"/>
          <w:lang w:val="el"/>
        </w:rPr>
        <w:t>8.</w:t>
      </w:r>
      <w:r>
        <w:rPr>
          <w:b/>
          <w:bCs/>
          <w:caps/>
          <w:szCs w:val="22"/>
          <w:lang w:val="el"/>
        </w:rPr>
        <w:tab/>
        <w:t>ΗΜΕΡΟΜΗΝΙΑ ΛΗΞΗΣ</w:t>
      </w:r>
    </w:p>
    <w:p w14:paraId="1C0AF2B6" w14:textId="77777777" w:rsidR="00B8417B" w:rsidRDefault="00B8417B">
      <w:pPr>
        <w:keepNext/>
        <w:tabs>
          <w:tab w:val="left" w:pos="720"/>
        </w:tabs>
        <w:rPr>
          <w:szCs w:val="22"/>
          <w:lang w:val="el-GR"/>
        </w:rPr>
      </w:pPr>
    </w:p>
    <w:p w14:paraId="6B0DF307" w14:textId="77777777" w:rsidR="00B8417B" w:rsidRDefault="00B8417B">
      <w:pPr>
        <w:tabs>
          <w:tab w:val="left" w:pos="720"/>
        </w:tabs>
        <w:rPr>
          <w:szCs w:val="22"/>
          <w:lang w:val="el-GR"/>
        </w:rPr>
      </w:pPr>
      <w:r>
        <w:rPr>
          <w:szCs w:val="22"/>
          <w:lang w:val="el"/>
        </w:rPr>
        <w:t>ΛΗΞΗ</w:t>
      </w:r>
    </w:p>
    <w:p w14:paraId="11313541" w14:textId="77777777" w:rsidR="00B8417B" w:rsidRDefault="00B8417B">
      <w:pPr>
        <w:tabs>
          <w:tab w:val="left" w:pos="720"/>
        </w:tabs>
        <w:rPr>
          <w:szCs w:val="22"/>
          <w:lang w:val="el-GR"/>
        </w:rPr>
      </w:pPr>
    </w:p>
    <w:p w14:paraId="27D4ACB2" w14:textId="77777777" w:rsidR="00B8417B" w:rsidRDefault="00B8417B">
      <w:pPr>
        <w:tabs>
          <w:tab w:val="left" w:pos="720"/>
        </w:tabs>
        <w:rPr>
          <w:szCs w:val="22"/>
          <w:lang w:val="el-GR"/>
        </w:rPr>
      </w:pPr>
    </w:p>
    <w:p w14:paraId="24F1F757" w14:textId="77777777" w:rsidR="00B8417B" w:rsidRDefault="00B8417B">
      <w:pPr>
        <w:keepNext/>
        <w:pBdr>
          <w:top w:val="single" w:sz="4" w:space="1" w:color="auto"/>
          <w:left w:val="single" w:sz="4" w:space="4" w:color="auto"/>
          <w:bottom w:val="single" w:sz="4" w:space="1" w:color="auto"/>
          <w:right w:val="single" w:sz="4" w:space="4" w:color="auto"/>
        </w:pBdr>
        <w:tabs>
          <w:tab w:val="left" w:pos="567"/>
          <w:tab w:val="left" w:pos="4820"/>
        </w:tabs>
        <w:rPr>
          <w:b/>
          <w:caps/>
          <w:szCs w:val="22"/>
          <w:lang w:val="el-GR"/>
        </w:rPr>
      </w:pPr>
      <w:r>
        <w:rPr>
          <w:b/>
          <w:bCs/>
          <w:caps/>
          <w:szCs w:val="22"/>
          <w:lang w:val="el"/>
        </w:rPr>
        <w:lastRenderedPageBreak/>
        <w:t>9.</w:t>
      </w:r>
      <w:r>
        <w:rPr>
          <w:b/>
          <w:bCs/>
          <w:caps/>
          <w:szCs w:val="22"/>
          <w:lang w:val="el"/>
        </w:rPr>
        <w:tab/>
        <w:t>ΕΙΔΙΚΕΣ ΣΥΝΘΗΚΕΣ ΦΥΛΑΞΗΣ</w:t>
      </w:r>
    </w:p>
    <w:p w14:paraId="71AA93CD" w14:textId="77777777" w:rsidR="00B8417B" w:rsidRDefault="00B8417B">
      <w:pPr>
        <w:keepNext/>
        <w:rPr>
          <w:szCs w:val="22"/>
          <w:lang w:val="el-GR"/>
        </w:rPr>
      </w:pPr>
    </w:p>
    <w:p w14:paraId="37F51F73" w14:textId="77777777" w:rsidR="00B8417B" w:rsidRDefault="00B8417B">
      <w:pPr>
        <w:keepNext/>
        <w:rPr>
          <w:szCs w:val="22"/>
          <w:lang w:val="el-GR"/>
        </w:rPr>
      </w:pPr>
      <w:r>
        <w:rPr>
          <w:szCs w:val="22"/>
          <w:lang w:val="el"/>
        </w:rPr>
        <w:t>Φυλάσσετε σε ψυγείο. Μην καταψύχετε.</w:t>
      </w:r>
    </w:p>
    <w:p w14:paraId="51C461E8" w14:textId="77777777" w:rsidR="00B8417B" w:rsidRDefault="00B8417B">
      <w:pPr>
        <w:keepNext/>
        <w:rPr>
          <w:szCs w:val="22"/>
          <w:lang w:val="el-GR"/>
        </w:rPr>
      </w:pPr>
      <w:r>
        <w:rPr>
          <w:szCs w:val="22"/>
          <w:lang w:val="el"/>
        </w:rPr>
        <w:t>Φυλάσσετε στην αρχική συσκευασία για να προστατεύεται από το φως.</w:t>
      </w:r>
    </w:p>
    <w:p w14:paraId="75ECE708" w14:textId="77777777" w:rsidR="00B8417B" w:rsidRDefault="00B8417B">
      <w:pPr>
        <w:keepNext/>
        <w:rPr>
          <w:szCs w:val="22"/>
          <w:lang w:val="el-GR"/>
        </w:rPr>
      </w:pPr>
      <w:r>
        <w:rPr>
          <w:szCs w:val="22"/>
          <w:lang w:val="el"/>
        </w:rPr>
        <w:t>Εντός της διάρκειας ζωής του, το φάρμακο μπορεί να φυλάσσεται σε θερμοκρασία ίση ή μικρότερη των 25°C για έως 3 μήνες χωρίς να ψυχθεί και πρέπει να απορρίπτεται μετά.</w:t>
      </w:r>
    </w:p>
    <w:p w14:paraId="1C681160" w14:textId="77777777" w:rsidR="00B8417B" w:rsidRDefault="00B8417B">
      <w:pPr>
        <w:rPr>
          <w:szCs w:val="22"/>
          <w:lang w:val="el-GR"/>
        </w:rPr>
      </w:pPr>
      <w:r>
        <w:rPr>
          <w:szCs w:val="22"/>
          <w:lang w:val="el"/>
        </w:rPr>
        <w:t>Μόλις ανοιχτεί, το φάρμακο μπορεί να φυλάσσεται για 28 ημέρες το μέγιστο σε θερμοκρασία ίση ή μικρότερη των 25°C.</w:t>
      </w:r>
    </w:p>
    <w:p w14:paraId="5F6F3FE7" w14:textId="77777777" w:rsidR="00B8417B" w:rsidRDefault="00B8417B">
      <w:pPr>
        <w:rPr>
          <w:szCs w:val="22"/>
          <w:lang w:val="el-GR"/>
        </w:rPr>
      </w:pPr>
    </w:p>
    <w:p w14:paraId="49F36B51" w14:textId="77777777" w:rsidR="00B8417B" w:rsidRDefault="00B8417B">
      <w:pPr>
        <w:rPr>
          <w:szCs w:val="22"/>
          <w:lang w:val="el-GR"/>
        </w:rPr>
      </w:pPr>
    </w:p>
    <w:p w14:paraId="1A68D992" w14:textId="77777777" w:rsidR="00B8417B" w:rsidRDefault="00B8417B">
      <w:pPr>
        <w:keepNext/>
        <w:pBdr>
          <w:top w:val="single" w:sz="4" w:space="1" w:color="auto"/>
          <w:left w:val="single" w:sz="4" w:space="4" w:color="auto"/>
          <w:bottom w:val="single" w:sz="4" w:space="1" w:color="auto"/>
          <w:right w:val="single" w:sz="4" w:space="4" w:color="auto"/>
        </w:pBdr>
        <w:ind w:left="567" w:hanging="567"/>
        <w:rPr>
          <w:b/>
          <w:caps/>
          <w:szCs w:val="22"/>
          <w:lang w:val="el-GR"/>
        </w:rPr>
      </w:pPr>
      <w:r>
        <w:rPr>
          <w:b/>
          <w:bCs/>
          <w:caps/>
          <w:szCs w:val="22"/>
          <w:lang w:val="el"/>
        </w:rPr>
        <w:t>10.</w:t>
      </w:r>
      <w:r>
        <w:rPr>
          <w:b/>
          <w:bCs/>
          <w:caps/>
          <w:szCs w:val="22"/>
          <w:lang w:val="el"/>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436F7308" w14:textId="77777777" w:rsidR="00B8417B" w:rsidRDefault="00B8417B">
      <w:pPr>
        <w:keepNext/>
        <w:rPr>
          <w:szCs w:val="22"/>
          <w:lang w:val="el-GR"/>
        </w:rPr>
      </w:pPr>
    </w:p>
    <w:p w14:paraId="259CCE34" w14:textId="77777777" w:rsidR="00B8417B" w:rsidRDefault="00B8417B">
      <w:pPr>
        <w:rPr>
          <w:szCs w:val="22"/>
          <w:lang w:val="el-GR"/>
        </w:rPr>
      </w:pPr>
      <w:r>
        <w:rPr>
          <w:szCs w:val="22"/>
          <w:lang w:val="el"/>
        </w:rPr>
        <w:t>Κάθε φάρμακο που δεν έχει χρησιμοποιηθεί ή υπόλειμμα πρέπει να απορριφθεί σύμφωνα με τις κατά τόπους ισχύουσες σχετικές διατάξεις.</w:t>
      </w:r>
    </w:p>
    <w:p w14:paraId="0B9F61A2" w14:textId="77777777" w:rsidR="00B8417B" w:rsidRDefault="00B8417B">
      <w:pPr>
        <w:rPr>
          <w:szCs w:val="22"/>
          <w:lang w:val="el-GR"/>
        </w:rPr>
      </w:pPr>
    </w:p>
    <w:p w14:paraId="7C7134ED" w14:textId="77777777" w:rsidR="00B8417B" w:rsidRDefault="00B8417B">
      <w:pPr>
        <w:rPr>
          <w:szCs w:val="22"/>
          <w:lang w:val="el-GR"/>
        </w:rPr>
      </w:pPr>
    </w:p>
    <w:p w14:paraId="1E086754" w14:textId="77777777" w:rsidR="00B8417B" w:rsidRDefault="00B8417B">
      <w:pPr>
        <w:keepNext/>
        <w:pBdr>
          <w:top w:val="single" w:sz="4" w:space="1" w:color="auto"/>
          <w:left w:val="single" w:sz="4" w:space="4" w:color="auto"/>
          <w:bottom w:val="single" w:sz="4" w:space="1" w:color="auto"/>
          <w:right w:val="single" w:sz="4" w:space="4" w:color="auto"/>
        </w:pBdr>
        <w:tabs>
          <w:tab w:val="left" w:pos="567"/>
          <w:tab w:val="left" w:pos="4820"/>
        </w:tabs>
        <w:rPr>
          <w:b/>
          <w:caps/>
          <w:szCs w:val="22"/>
          <w:lang w:val="el-GR"/>
        </w:rPr>
      </w:pPr>
      <w:r>
        <w:rPr>
          <w:b/>
          <w:bCs/>
          <w:caps/>
          <w:szCs w:val="22"/>
          <w:lang w:val="el"/>
        </w:rPr>
        <w:t>11.</w:t>
      </w:r>
      <w:r>
        <w:rPr>
          <w:b/>
          <w:bCs/>
          <w:caps/>
          <w:szCs w:val="22"/>
          <w:lang w:val="el"/>
        </w:rPr>
        <w:tab/>
        <w:t>ΟΝΟΜΑ ΚΑΙ ΔΙΕΥΘΥΝΣΗ ΚΑΤΟΧΟΥ ΤΗΣ ΑΔΕΙΑΣ ΚΥΚΛΟΦΟΡΙΑΣ</w:t>
      </w:r>
    </w:p>
    <w:p w14:paraId="4370C57A" w14:textId="77777777" w:rsidR="00B8417B" w:rsidRDefault="00B8417B">
      <w:pPr>
        <w:keepNext/>
        <w:tabs>
          <w:tab w:val="left" w:pos="4253"/>
        </w:tabs>
        <w:rPr>
          <w:szCs w:val="22"/>
          <w:lang w:val="el-GR"/>
        </w:rPr>
      </w:pPr>
    </w:p>
    <w:p w14:paraId="5854A97E" w14:textId="77777777" w:rsidR="00B8417B" w:rsidRPr="006861D0" w:rsidRDefault="00B8417B">
      <w:pPr>
        <w:keepNext/>
        <w:rPr>
          <w:szCs w:val="22"/>
          <w:lang w:val="el-GR"/>
        </w:rPr>
      </w:pPr>
      <w:r w:rsidRPr="000A4AB0">
        <w:rPr>
          <w:szCs w:val="22"/>
          <w:lang w:val="de-DE"/>
        </w:rPr>
        <w:t>Merck</w:t>
      </w:r>
      <w:r w:rsidRPr="006861D0">
        <w:rPr>
          <w:szCs w:val="22"/>
          <w:lang w:val="el-GR"/>
        </w:rPr>
        <w:t xml:space="preserve"> </w:t>
      </w:r>
      <w:r w:rsidRPr="000A4AB0">
        <w:rPr>
          <w:szCs w:val="22"/>
          <w:lang w:val="de-DE"/>
        </w:rPr>
        <w:t>Europe</w:t>
      </w:r>
      <w:r w:rsidRPr="006861D0">
        <w:rPr>
          <w:szCs w:val="22"/>
          <w:lang w:val="el-GR"/>
        </w:rPr>
        <w:t xml:space="preserve"> </w:t>
      </w:r>
      <w:r w:rsidRPr="000A4AB0">
        <w:rPr>
          <w:szCs w:val="22"/>
          <w:lang w:val="de-DE"/>
        </w:rPr>
        <w:t>B</w:t>
      </w:r>
      <w:r w:rsidRPr="006861D0">
        <w:rPr>
          <w:szCs w:val="22"/>
          <w:lang w:val="el-GR"/>
        </w:rPr>
        <w:t>.</w:t>
      </w:r>
      <w:r w:rsidRPr="000A4AB0">
        <w:rPr>
          <w:szCs w:val="22"/>
          <w:lang w:val="de-DE"/>
        </w:rPr>
        <w:t>V</w:t>
      </w:r>
      <w:r w:rsidRPr="006861D0">
        <w:rPr>
          <w:szCs w:val="22"/>
          <w:lang w:val="el-GR"/>
        </w:rPr>
        <w:t>.</w:t>
      </w:r>
    </w:p>
    <w:p w14:paraId="42F72E40" w14:textId="77777777" w:rsidR="00B8417B" w:rsidRPr="006861D0" w:rsidRDefault="00B8417B">
      <w:pPr>
        <w:keepNext/>
        <w:rPr>
          <w:szCs w:val="22"/>
          <w:lang w:val="el-GR"/>
        </w:rPr>
      </w:pPr>
      <w:r w:rsidRPr="000A4AB0">
        <w:rPr>
          <w:szCs w:val="22"/>
          <w:lang w:val="de-DE"/>
        </w:rPr>
        <w:t>Gustav</w:t>
      </w:r>
      <w:r w:rsidRPr="006861D0">
        <w:rPr>
          <w:szCs w:val="22"/>
          <w:lang w:val="el-GR"/>
        </w:rPr>
        <w:t xml:space="preserve"> </w:t>
      </w:r>
      <w:r w:rsidRPr="000A4AB0">
        <w:rPr>
          <w:szCs w:val="22"/>
          <w:lang w:val="de-DE"/>
        </w:rPr>
        <w:t>Mahlerplein </w:t>
      </w:r>
      <w:r w:rsidRPr="006861D0">
        <w:rPr>
          <w:szCs w:val="22"/>
          <w:lang w:val="el-GR"/>
        </w:rPr>
        <w:t>102</w:t>
      </w:r>
    </w:p>
    <w:p w14:paraId="1FB6212C" w14:textId="77777777" w:rsidR="00B8417B" w:rsidRPr="000A4AB0" w:rsidRDefault="00B8417B">
      <w:pPr>
        <w:keepNext/>
        <w:rPr>
          <w:b/>
          <w:bCs/>
          <w:szCs w:val="22"/>
          <w:lang w:val="el-GR"/>
        </w:rPr>
      </w:pPr>
      <w:r w:rsidRPr="000A4AB0">
        <w:rPr>
          <w:szCs w:val="22"/>
          <w:lang w:val="el"/>
        </w:rPr>
        <w:t>1082 MA Amsterdam</w:t>
      </w:r>
    </w:p>
    <w:p w14:paraId="2923593F" w14:textId="77777777" w:rsidR="00B8417B" w:rsidRDefault="00B8417B">
      <w:pPr>
        <w:tabs>
          <w:tab w:val="left" w:pos="851"/>
        </w:tabs>
        <w:rPr>
          <w:szCs w:val="22"/>
          <w:lang w:val="el-GR"/>
        </w:rPr>
      </w:pPr>
      <w:r w:rsidRPr="000A4AB0">
        <w:rPr>
          <w:szCs w:val="22"/>
          <w:lang w:val="el"/>
        </w:rPr>
        <w:t>Ολλανδία</w:t>
      </w:r>
    </w:p>
    <w:p w14:paraId="4C238B92" w14:textId="77777777" w:rsidR="00B8417B" w:rsidRDefault="00B8417B">
      <w:pPr>
        <w:tabs>
          <w:tab w:val="left" w:pos="851"/>
        </w:tabs>
        <w:rPr>
          <w:szCs w:val="22"/>
          <w:lang w:val="el-GR"/>
        </w:rPr>
      </w:pPr>
    </w:p>
    <w:p w14:paraId="0AAE3709" w14:textId="77777777" w:rsidR="00B8417B" w:rsidRDefault="00B8417B">
      <w:pPr>
        <w:tabs>
          <w:tab w:val="left" w:pos="4253"/>
        </w:tabs>
        <w:rPr>
          <w:szCs w:val="22"/>
          <w:lang w:val="el-GR"/>
        </w:rPr>
      </w:pPr>
    </w:p>
    <w:p w14:paraId="58820353" w14:textId="77777777" w:rsidR="00B8417B" w:rsidRDefault="00B8417B">
      <w:pPr>
        <w:keepNext/>
        <w:pBdr>
          <w:top w:val="single" w:sz="4" w:space="1" w:color="auto"/>
          <w:left w:val="single" w:sz="4" w:space="4" w:color="auto"/>
          <w:bottom w:val="single" w:sz="4" w:space="1" w:color="auto"/>
          <w:right w:val="single" w:sz="4" w:space="4" w:color="auto"/>
        </w:pBdr>
        <w:tabs>
          <w:tab w:val="left" w:pos="567"/>
          <w:tab w:val="left" w:pos="4820"/>
        </w:tabs>
        <w:rPr>
          <w:b/>
          <w:caps/>
          <w:szCs w:val="22"/>
          <w:lang w:val="el-GR"/>
        </w:rPr>
      </w:pPr>
      <w:r>
        <w:rPr>
          <w:b/>
          <w:bCs/>
          <w:caps/>
          <w:szCs w:val="22"/>
          <w:lang w:val="el"/>
        </w:rPr>
        <w:t>12.</w:t>
      </w:r>
      <w:r>
        <w:rPr>
          <w:b/>
          <w:bCs/>
          <w:caps/>
          <w:szCs w:val="22"/>
          <w:lang w:val="el"/>
        </w:rPr>
        <w:tab/>
        <w:t>ΑΡΙΘΜΟΣ(ΟΙ) ΑΔΕΙΑΣ ΚΥΚΛΟΦΟΡΙΑΣ</w:t>
      </w:r>
    </w:p>
    <w:p w14:paraId="0EC663B1" w14:textId="77777777" w:rsidR="00B8417B" w:rsidRDefault="00B8417B">
      <w:pPr>
        <w:keepNext/>
        <w:rPr>
          <w:szCs w:val="22"/>
          <w:lang w:val="el-GR"/>
        </w:rPr>
      </w:pPr>
    </w:p>
    <w:p w14:paraId="6BEB3D4A" w14:textId="77777777" w:rsidR="00B8417B" w:rsidRDefault="00B8417B">
      <w:pPr>
        <w:tabs>
          <w:tab w:val="left" w:pos="1843"/>
        </w:tabs>
        <w:rPr>
          <w:szCs w:val="22"/>
          <w:lang w:val="el-GR"/>
        </w:rPr>
      </w:pPr>
      <w:r>
        <w:rPr>
          <w:szCs w:val="22"/>
          <w:lang w:val="el"/>
        </w:rPr>
        <w:t>EU/1/95/001</w:t>
      </w:r>
      <w:r w:rsidRPr="000A4AB0">
        <w:rPr>
          <w:szCs w:val="22"/>
          <w:lang w:val="el"/>
        </w:rPr>
        <w:t>/000</w:t>
      </w:r>
      <w:r>
        <w:rPr>
          <w:lang w:val="el"/>
        </w:rPr>
        <w:tab/>
      </w:r>
      <w:r>
        <w:rPr>
          <w:szCs w:val="22"/>
          <w:shd w:val="clear" w:color="auto" w:fill="D9D9D9"/>
          <w:lang w:val="el"/>
        </w:rPr>
        <w:t>Ενέσιμο διάλυμα σε μία προγεμισμένη συσκευή τύπου πένας.</w:t>
      </w:r>
      <w:r>
        <w:rPr>
          <w:szCs w:val="22"/>
          <w:shd w:val="clear" w:color="auto" w:fill="D9D9D9"/>
          <w:lang w:val="el"/>
        </w:rPr>
        <w:br/>
      </w:r>
      <w:r>
        <w:rPr>
          <w:lang w:val="el"/>
        </w:rPr>
        <w:tab/>
      </w:r>
      <w:r w:rsidRPr="000A4AB0">
        <w:rPr>
          <w:szCs w:val="22"/>
          <w:shd w:val="clear" w:color="auto" w:fill="D9D9D9"/>
          <w:lang w:val="el"/>
        </w:rPr>
        <w:t>4 βελόνες</w:t>
      </w:r>
      <w:r>
        <w:rPr>
          <w:szCs w:val="22"/>
          <w:shd w:val="clear" w:color="auto" w:fill="D9D9D9"/>
          <w:lang w:val="el"/>
        </w:rPr>
        <w:t>.</w:t>
      </w:r>
    </w:p>
    <w:p w14:paraId="3A9B1E5E" w14:textId="77777777" w:rsidR="00B8417B" w:rsidRDefault="00B8417B">
      <w:pPr>
        <w:tabs>
          <w:tab w:val="left" w:pos="567"/>
        </w:tabs>
        <w:rPr>
          <w:szCs w:val="22"/>
          <w:lang w:val="el-GR"/>
        </w:rPr>
      </w:pPr>
    </w:p>
    <w:p w14:paraId="6BE8D7EF" w14:textId="77777777" w:rsidR="00B8417B" w:rsidRDefault="00B8417B">
      <w:pPr>
        <w:rPr>
          <w:szCs w:val="22"/>
          <w:lang w:val="el-GR"/>
        </w:rPr>
      </w:pPr>
    </w:p>
    <w:p w14:paraId="5EB0D938" w14:textId="77777777" w:rsidR="00B8417B" w:rsidRDefault="00B8417B">
      <w:pPr>
        <w:keepNext/>
        <w:pBdr>
          <w:top w:val="single" w:sz="4" w:space="1" w:color="auto"/>
          <w:left w:val="single" w:sz="4" w:space="4" w:color="auto"/>
          <w:bottom w:val="single" w:sz="4" w:space="1" w:color="auto"/>
          <w:right w:val="single" w:sz="4" w:space="4" w:color="auto"/>
        </w:pBdr>
        <w:tabs>
          <w:tab w:val="left" w:pos="567"/>
        </w:tabs>
        <w:rPr>
          <w:b/>
          <w:caps/>
          <w:szCs w:val="22"/>
          <w:lang w:val="el-GR"/>
        </w:rPr>
      </w:pPr>
      <w:r>
        <w:rPr>
          <w:b/>
          <w:bCs/>
          <w:caps/>
          <w:szCs w:val="22"/>
          <w:lang w:val="el"/>
        </w:rPr>
        <w:t>13.</w:t>
      </w:r>
      <w:r>
        <w:rPr>
          <w:b/>
          <w:bCs/>
          <w:caps/>
          <w:szCs w:val="22"/>
          <w:lang w:val="el"/>
        </w:rPr>
        <w:tab/>
        <w:t>ΑΡΙΘΜΟΣ ΠΑΡΤΙΔΑΣ</w:t>
      </w:r>
    </w:p>
    <w:p w14:paraId="418A1AAD" w14:textId="77777777" w:rsidR="00B8417B" w:rsidRDefault="00B8417B">
      <w:pPr>
        <w:keepNext/>
        <w:tabs>
          <w:tab w:val="left" w:pos="720"/>
        </w:tabs>
        <w:rPr>
          <w:szCs w:val="22"/>
          <w:lang w:val="el-GR"/>
        </w:rPr>
      </w:pPr>
    </w:p>
    <w:p w14:paraId="6A2E36D0" w14:textId="77777777" w:rsidR="00B8417B" w:rsidRDefault="00B8417B">
      <w:pPr>
        <w:tabs>
          <w:tab w:val="left" w:pos="720"/>
        </w:tabs>
        <w:rPr>
          <w:szCs w:val="22"/>
          <w:lang w:val="el-GR"/>
        </w:rPr>
      </w:pPr>
      <w:r>
        <w:rPr>
          <w:szCs w:val="22"/>
          <w:lang w:val="el"/>
        </w:rPr>
        <w:t>Παρτίδα</w:t>
      </w:r>
    </w:p>
    <w:p w14:paraId="09F9ACD9" w14:textId="77777777" w:rsidR="00B8417B" w:rsidRDefault="00B8417B">
      <w:pPr>
        <w:rPr>
          <w:szCs w:val="22"/>
          <w:lang w:val="el-GR"/>
        </w:rPr>
      </w:pPr>
    </w:p>
    <w:p w14:paraId="4A68A7CB" w14:textId="77777777" w:rsidR="00B8417B" w:rsidRDefault="00B8417B">
      <w:pPr>
        <w:rPr>
          <w:szCs w:val="22"/>
          <w:lang w:val="el-GR"/>
        </w:rPr>
      </w:pPr>
    </w:p>
    <w:p w14:paraId="2BFA01F8" w14:textId="77777777" w:rsidR="00B8417B" w:rsidRDefault="00B8417B">
      <w:pPr>
        <w:keepNext/>
        <w:pBdr>
          <w:top w:val="single" w:sz="4" w:space="1" w:color="auto"/>
          <w:left w:val="single" w:sz="4" w:space="4" w:color="auto"/>
          <w:bottom w:val="single" w:sz="4" w:space="1" w:color="auto"/>
          <w:right w:val="single" w:sz="4" w:space="4" w:color="auto"/>
        </w:pBdr>
        <w:tabs>
          <w:tab w:val="left" w:pos="567"/>
          <w:tab w:val="left" w:pos="4820"/>
        </w:tabs>
        <w:rPr>
          <w:b/>
          <w:caps/>
          <w:szCs w:val="22"/>
          <w:lang w:val="el-GR"/>
        </w:rPr>
      </w:pPr>
      <w:r>
        <w:rPr>
          <w:b/>
          <w:bCs/>
          <w:caps/>
          <w:szCs w:val="22"/>
          <w:lang w:val="el"/>
        </w:rPr>
        <w:t>14.</w:t>
      </w:r>
      <w:r>
        <w:rPr>
          <w:b/>
          <w:bCs/>
          <w:caps/>
          <w:szCs w:val="22"/>
          <w:lang w:val="el"/>
        </w:rPr>
        <w:tab/>
        <w:t>ΓΕΝΙΚΗ ΚΑΤΑΤΑΞΗ ΓΙΑ ΤΗ ΔΙΑΘΕΣΗ</w:t>
      </w:r>
    </w:p>
    <w:p w14:paraId="312A5E29" w14:textId="77777777" w:rsidR="00B8417B" w:rsidRDefault="00B8417B">
      <w:pPr>
        <w:keepNext/>
        <w:tabs>
          <w:tab w:val="left" w:pos="720"/>
        </w:tabs>
        <w:rPr>
          <w:szCs w:val="22"/>
          <w:lang w:val="el-GR"/>
        </w:rPr>
      </w:pPr>
    </w:p>
    <w:p w14:paraId="416B2748" w14:textId="77777777" w:rsidR="00B8417B" w:rsidRDefault="00B8417B">
      <w:pPr>
        <w:tabs>
          <w:tab w:val="left" w:pos="720"/>
        </w:tabs>
        <w:rPr>
          <w:szCs w:val="22"/>
          <w:lang w:val="el-GR"/>
        </w:rPr>
      </w:pPr>
    </w:p>
    <w:p w14:paraId="46CECD92" w14:textId="77777777" w:rsidR="00B8417B" w:rsidRDefault="00B8417B">
      <w:pPr>
        <w:keepNext/>
        <w:pBdr>
          <w:top w:val="single" w:sz="4" w:space="1" w:color="auto"/>
          <w:left w:val="single" w:sz="4" w:space="4" w:color="auto"/>
          <w:bottom w:val="single" w:sz="4" w:space="1" w:color="auto"/>
          <w:right w:val="single" w:sz="4" w:space="4" w:color="auto"/>
        </w:pBdr>
        <w:tabs>
          <w:tab w:val="left" w:pos="567"/>
          <w:tab w:val="left" w:pos="4820"/>
        </w:tabs>
        <w:rPr>
          <w:b/>
          <w:caps/>
          <w:szCs w:val="22"/>
          <w:lang w:val="el-GR"/>
        </w:rPr>
      </w:pPr>
      <w:r>
        <w:rPr>
          <w:b/>
          <w:bCs/>
          <w:caps/>
          <w:szCs w:val="22"/>
          <w:lang w:val="el"/>
        </w:rPr>
        <w:t>15.</w:t>
      </w:r>
      <w:r>
        <w:rPr>
          <w:b/>
          <w:bCs/>
          <w:caps/>
          <w:szCs w:val="22"/>
          <w:lang w:val="el"/>
        </w:rPr>
        <w:tab/>
      </w:r>
      <w:r>
        <w:rPr>
          <w:b/>
          <w:bCs/>
          <w:szCs w:val="22"/>
          <w:lang w:val="el"/>
        </w:rPr>
        <w:t>ΟΔΗΓΙΕΣ ΧΡΗΣΗΣ</w:t>
      </w:r>
    </w:p>
    <w:p w14:paraId="06B140C5" w14:textId="77777777" w:rsidR="00B8417B" w:rsidRDefault="00B8417B">
      <w:pPr>
        <w:keepNext/>
        <w:rPr>
          <w:szCs w:val="22"/>
          <w:lang w:val="el-GR"/>
        </w:rPr>
      </w:pPr>
    </w:p>
    <w:p w14:paraId="590E7A2A" w14:textId="77777777" w:rsidR="00B8417B" w:rsidRDefault="00B8417B">
      <w:pPr>
        <w:tabs>
          <w:tab w:val="left" w:pos="720"/>
        </w:tabs>
        <w:rPr>
          <w:szCs w:val="22"/>
          <w:lang w:val="el-GR"/>
        </w:rPr>
      </w:pPr>
    </w:p>
    <w:p w14:paraId="1B718ABB" w14:textId="77777777" w:rsidR="00B8417B" w:rsidRDefault="00B8417B">
      <w:pPr>
        <w:keepNext/>
        <w:pBdr>
          <w:top w:val="single" w:sz="4" w:space="1" w:color="auto"/>
          <w:left w:val="single" w:sz="4" w:space="4" w:color="auto"/>
          <w:bottom w:val="single" w:sz="4" w:space="1" w:color="auto"/>
          <w:right w:val="single" w:sz="4" w:space="4" w:color="auto"/>
        </w:pBdr>
        <w:tabs>
          <w:tab w:val="left" w:pos="567"/>
          <w:tab w:val="left" w:pos="4820"/>
        </w:tabs>
        <w:rPr>
          <w:b/>
          <w:caps/>
          <w:szCs w:val="22"/>
          <w:lang w:val="el-GR"/>
        </w:rPr>
      </w:pPr>
      <w:r>
        <w:rPr>
          <w:b/>
          <w:bCs/>
          <w:caps/>
          <w:szCs w:val="22"/>
          <w:lang w:val="el"/>
        </w:rPr>
        <w:t>16.</w:t>
      </w:r>
      <w:r>
        <w:rPr>
          <w:b/>
          <w:bCs/>
          <w:caps/>
          <w:szCs w:val="22"/>
          <w:lang w:val="el"/>
        </w:rPr>
        <w:tab/>
        <w:t>ΠΛΗΡΟΦΟΡΙΕΣ ΣΕ BRAILLE</w:t>
      </w:r>
    </w:p>
    <w:p w14:paraId="6DE3E9DE" w14:textId="77777777" w:rsidR="00B8417B" w:rsidRDefault="00B8417B">
      <w:pPr>
        <w:keepNext/>
        <w:rPr>
          <w:szCs w:val="22"/>
          <w:lang w:val="el-GR"/>
        </w:rPr>
      </w:pPr>
    </w:p>
    <w:p w14:paraId="5B8FE3DB" w14:textId="77777777" w:rsidR="00B8417B" w:rsidRDefault="00B8417B">
      <w:pPr>
        <w:tabs>
          <w:tab w:val="left" w:pos="720"/>
        </w:tabs>
        <w:rPr>
          <w:bCs/>
          <w:szCs w:val="22"/>
          <w:lang w:val="el-GR"/>
        </w:rPr>
      </w:pPr>
      <w:r>
        <w:rPr>
          <w:szCs w:val="22"/>
          <w:lang w:val="el"/>
        </w:rPr>
        <w:t>gonal</w:t>
      </w:r>
      <w:r>
        <w:rPr>
          <w:szCs w:val="22"/>
          <w:lang w:val="el"/>
        </w:rPr>
        <w:noBreakHyphen/>
        <w:t xml:space="preserve">f </w:t>
      </w:r>
      <w:r w:rsidRPr="000A4AB0">
        <w:rPr>
          <w:szCs w:val="22"/>
          <w:lang w:val="el"/>
        </w:rPr>
        <w:t>150 iu/0,25 ml</w:t>
      </w:r>
    </w:p>
    <w:p w14:paraId="3A252C4A" w14:textId="77777777" w:rsidR="00B8417B" w:rsidRDefault="00B8417B">
      <w:pPr>
        <w:tabs>
          <w:tab w:val="left" w:pos="720"/>
        </w:tabs>
        <w:rPr>
          <w:szCs w:val="22"/>
          <w:lang w:val="el-GR"/>
        </w:rPr>
      </w:pPr>
    </w:p>
    <w:p w14:paraId="3F20E3A8" w14:textId="77777777" w:rsidR="00B8417B" w:rsidRDefault="00B8417B">
      <w:pPr>
        <w:tabs>
          <w:tab w:val="left" w:pos="720"/>
        </w:tabs>
        <w:rPr>
          <w:szCs w:val="22"/>
          <w:lang w:val="el-GR"/>
        </w:rPr>
      </w:pPr>
    </w:p>
    <w:p w14:paraId="6BCA7686" w14:textId="77777777" w:rsidR="00B8417B" w:rsidRDefault="00B8417B" w:rsidP="000A4AB0">
      <w:pPr>
        <w:keepNext/>
        <w:pBdr>
          <w:top w:val="single" w:sz="4" w:space="1" w:color="auto"/>
          <w:left w:val="single" w:sz="4" w:space="4" w:color="auto"/>
          <w:bottom w:val="single" w:sz="4" w:space="1" w:color="auto"/>
          <w:right w:val="single" w:sz="4" w:space="4" w:color="auto"/>
        </w:pBdr>
        <w:tabs>
          <w:tab w:val="left" w:pos="567"/>
          <w:tab w:val="left" w:pos="4820"/>
        </w:tabs>
        <w:ind w:left="567" w:hanging="567"/>
        <w:rPr>
          <w:b/>
          <w:caps/>
          <w:szCs w:val="22"/>
          <w:lang w:val="el-GR"/>
        </w:rPr>
      </w:pPr>
      <w:r>
        <w:rPr>
          <w:b/>
          <w:bCs/>
          <w:caps/>
          <w:szCs w:val="22"/>
          <w:lang w:val="el"/>
        </w:rPr>
        <w:t>17.</w:t>
      </w:r>
      <w:r>
        <w:rPr>
          <w:b/>
          <w:bCs/>
          <w:caps/>
          <w:szCs w:val="22"/>
          <w:lang w:val="el"/>
        </w:rPr>
        <w:tab/>
        <w:t>ΜΟΝΑΔΙΚΟΣ ΑΝΑΓΝΩΡΙΣΤΙΚΟΣ ΚΩΔΙΚΟΣ – ΔΙΣΔΙΑΣΤΑΤΟΣ ΓΡΑΜΜΩΤΟΣ ΚΩΔΙΚΑΣ (2D)</w:t>
      </w:r>
    </w:p>
    <w:p w14:paraId="5131F25B" w14:textId="77777777" w:rsidR="00B8417B" w:rsidRDefault="00B8417B">
      <w:pPr>
        <w:keepNext/>
        <w:rPr>
          <w:szCs w:val="22"/>
          <w:lang w:val="el-GR"/>
        </w:rPr>
      </w:pPr>
    </w:p>
    <w:p w14:paraId="042B7AAF" w14:textId="77777777" w:rsidR="00B8417B" w:rsidRDefault="00B8417B">
      <w:pPr>
        <w:rPr>
          <w:szCs w:val="22"/>
          <w:shd w:val="clear" w:color="auto" w:fill="CCCCCC"/>
          <w:lang w:val="el-GR"/>
        </w:rPr>
      </w:pPr>
      <w:r>
        <w:rPr>
          <w:szCs w:val="22"/>
          <w:shd w:val="clear" w:color="auto" w:fill="D9D9D9"/>
          <w:lang w:val="el"/>
        </w:rPr>
        <w:t>Δισδιάστατος γραμμωτός κώδικας (2D) που φέρει τον περιληφθέντα μοναδικό αναγνωριστικό κωδικό.</w:t>
      </w:r>
    </w:p>
    <w:p w14:paraId="130E3516" w14:textId="77777777" w:rsidR="00B8417B" w:rsidRDefault="00B8417B">
      <w:pPr>
        <w:rPr>
          <w:szCs w:val="22"/>
          <w:lang w:val="el-GR"/>
        </w:rPr>
      </w:pPr>
    </w:p>
    <w:p w14:paraId="23175899" w14:textId="77777777" w:rsidR="00B8417B" w:rsidRDefault="00B8417B">
      <w:pPr>
        <w:rPr>
          <w:szCs w:val="22"/>
          <w:lang w:val="el-GR"/>
        </w:rPr>
      </w:pPr>
    </w:p>
    <w:p w14:paraId="51AEA39F" w14:textId="77777777" w:rsidR="00B8417B" w:rsidRDefault="00B8417B" w:rsidP="000A4AB0">
      <w:pPr>
        <w:keepNext/>
        <w:pBdr>
          <w:top w:val="single" w:sz="4" w:space="1" w:color="auto"/>
          <w:left w:val="single" w:sz="4" w:space="4" w:color="auto"/>
          <w:bottom w:val="single" w:sz="4" w:space="1" w:color="auto"/>
          <w:right w:val="single" w:sz="4" w:space="4" w:color="auto"/>
        </w:pBdr>
        <w:tabs>
          <w:tab w:val="left" w:pos="567"/>
          <w:tab w:val="left" w:pos="4820"/>
        </w:tabs>
        <w:ind w:left="567" w:hanging="567"/>
        <w:rPr>
          <w:b/>
          <w:caps/>
          <w:szCs w:val="22"/>
          <w:lang w:val="el-GR"/>
        </w:rPr>
      </w:pPr>
      <w:r>
        <w:rPr>
          <w:b/>
          <w:bCs/>
          <w:caps/>
          <w:szCs w:val="22"/>
          <w:lang w:val="el"/>
        </w:rPr>
        <w:lastRenderedPageBreak/>
        <w:t>18.</w:t>
      </w:r>
      <w:r>
        <w:rPr>
          <w:b/>
          <w:bCs/>
          <w:caps/>
          <w:szCs w:val="22"/>
          <w:lang w:val="el"/>
        </w:rPr>
        <w:tab/>
        <w:t>ΜΟΝΑΔΙΚΟΣ ΑΝΑΓΝΩΡΙΣΤΙΚΟΣ ΚΩΔΙΚΟΣ – ΔΕΔΟΜΕΝΑ ΑΝΑΓΝΩΣΙΜΑ ΑΠΟ ΤΟΝ ΑΝΘΡΩΠΟ</w:t>
      </w:r>
    </w:p>
    <w:p w14:paraId="33C7F3E3" w14:textId="77777777" w:rsidR="00B8417B" w:rsidRDefault="00B8417B">
      <w:pPr>
        <w:keepNext/>
        <w:rPr>
          <w:szCs w:val="22"/>
          <w:lang w:val="el-GR"/>
        </w:rPr>
      </w:pPr>
    </w:p>
    <w:p w14:paraId="18E41F3D" w14:textId="77777777" w:rsidR="00B8417B" w:rsidRDefault="00B8417B">
      <w:pPr>
        <w:keepNext/>
        <w:rPr>
          <w:szCs w:val="22"/>
          <w:lang w:val="el-GR"/>
        </w:rPr>
      </w:pPr>
      <w:r>
        <w:rPr>
          <w:szCs w:val="22"/>
          <w:lang w:val="el"/>
        </w:rPr>
        <w:t>PC</w:t>
      </w:r>
    </w:p>
    <w:p w14:paraId="028F1D7D" w14:textId="77777777" w:rsidR="00B8417B" w:rsidRDefault="00B8417B">
      <w:pPr>
        <w:rPr>
          <w:szCs w:val="22"/>
          <w:lang w:val="el-GR"/>
        </w:rPr>
      </w:pPr>
      <w:r>
        <w:rPr>
          <w:szCs w:val="22"/>
          <w:lang w:val="el"/>
        </w:rPr>
        <w:t>SN</w:t>
      </w:r>
    </w:p>
    <w:p w14:paraId="476AEBF9" w14:textId="77777777" w:rsidR="00B8417B" w:rsidRDefault="00B8417B">
      <w:pPr>
        <w:rPr>
          <w:szCs w:val="22"/>
          <w:lang w:val="el-GR"/>
        </w:rPr>
      </w:pPr>
      <w:r>
        <w:rPr>
          <w:szCs w:val="22"/>
          <w:lang w:val="el"/>
        </w:rPr>
        <w:t>NN</w:t>
      </w:r>
    </w:p>
    <w:p w14:paraId="6BEB85B3" w14:textId="77777777" w:rsidR="00B8417B" w:rsidRDefault="00B8417B">
      <w:pPr>
        <w:keepNext/>
        <w:pBdr>
          <w:top w:val="single" w:sz="4" w:space="1" w:color="auto"/>
          <w:left w:val="single" w:sz="4" w:space="1" w:color="auto"/>
          <w:bottom w:val="single" w:sz="4" w:space="1" w:color="auto"/>
          <w:right w:val="single" w:sz="4" w:space="1" w:color="auto"/>
        </w:pBdr>
        <w:rPr>
          <w:b/>
          <w:caps/>
          <w:szCs w:val="22"/>
          <w:lang w:val="el-GR"/>
        </w:rPr>
      </w:pPr>
      <w:r>
        <w:rPr>
          <w:szCs w:val="22"/>
          <w:shd w:val="pct20" w:color="auto" w:fill="FFFFFF"/>
          <w:lang w:val="el"/>
        </w:rPr>
        <w:br w:type="page"/>
      </w:r>
      <w:r>
        <w:rPr>
          <w:b/>
          <w:bCs/>
          <w:caps/>
          <w:szCs w:val="22"/>
          <w:lang w:val="el"/>
        </w:rPr>
        <w:lastRenderedPageBreak/>
        <w:t>ΕΝΔΕΙΞΕΙΣ ΠΟΥ ΠΡΕΠΕΙ ΝΑ ΑΝΑΓΡΑΦΟΝΤΑΙ ΣΤΗΝ ΠΡΟΓΕΜΙΣΜΕΝΗ ΣΥΣΚΕΥΗ ΤΥΠΟΥ ΠΕΝΑΣ</w:t>
      </w:r>
    </w:p>
    <w:p w14:paraId="4575177E" w14:textId="77777777" w:rsidR="00B8417B" w:rsidRDefault="00B8417B">
      <w:pPr>
        <w:keepNext/>
        <w:pBdr>
          <w:top w:val="single" w:sz="4" w:space="1" w:color="auto"/>
          <w:left w:val="single" w:sz="4" w:space="1" w:color="auto"/>
          <w:bottom w:val="single" w:sz="4" w:space="1" w:color="auto"/>
          <w:right w:val="single" w:sz="4" w:space="1" w:color="auto"/>
        </w:pBdr>
        <w:tabs>
          <w:tab w:val="left" w:pos="720"/>
        </w:tabs>
        <w:rPr>
          <w:szCs w:val="22"/>
          <w:lang w:val="el-GR"/>
        </w:rPr>
      </w:pPr>
    </w:p>
    <w:p w14:paraId="3813132B" w14:textId="77777777" w:rsidR="00B8417B" w:rsidRDefault="00B8417B">
      <w:pPr>
        <w:keepNext/>
        <w:pBdr>
          <w:top w:val="single" w:sz="4" w:space="1" w:color="auto"/>
          <w:left w:val="single" w:sz="4" w:space="1" w:color="auto"/>
          <w:bottom w:val="single" w:sz="4" w:space="1" w:color="auto"/>
          <w:right w:val="single" w:sz="4" w:space="1" w:color="auto"/>
        </w:pBdr>
        <w:tabs>
          <w:tab w:val="left" w:pos="720"/>
        </w:tabs>
        <w:rPr>
          <w:b/>
          <w:szCs w:val="22"/>
          <w:lang w:val="el-GR"/>
        </w:rPr>
      </w:pPr>
      <w:r>
        <w:rPr>
          <w:b/>
          <w:bCs/>
          <w:szCs w:val="22"/>
          <w:lang w:val="el"/>
        </w:rPr>
        <w:t>GONAL</w:t>
      </w:r>
      <w:r>
        <w:rPr>
          <w:b/>
          <w:bCs/>
          <w:szCs w:val="22"/>
          <w:lang w:val="el"/>
        </w:rPr>
        <w:noBreakHyphen/>
        <w:t xml:space="preserve">f </w:t>
      </w:r>
      <w:r w:rsidRPr="000A4AB0">
        <w:rPr>
          <w:b/>
          <w:bCs/>
          <w:szCs w:val="22"/>
          <w:lang w:val="el"/>
        </w:rPr>
        <w:t>150 IU/0</w:t>
      </w:r>
      <w:r w:rsidRPr="000A4AB0">
        <w:rPr>
          <w:b/>
          <w:bCs/>
          <w:szCs w:val="22"/>
          <w:lang w:val="el-GR"/>
        </w:rPr>
        <w:t>,</w:t>
      </w:r>
      <w:r w:rsidRPr="000A4AB0">
        <w:rPr>
          <w:b/>
          <w:bCs/>
          <w:szCs w:val="22"/>
          <w:lang w:val="el"/>
        </w:rPr>
        <w:t>25 ML ΣΥΣΚΕΥΗ ΤΥΠΟΥ ΠΕΝΑΣ</w:t>
      </w:r>
      <w:r>
        <w:rPr>
          <w:b/>
          <w:bCs/>
          <w:szCs w:val="22"/>
          <w:lang w:val="el"/>
        </w:rPr>
        <w:t>, ΑΥΤΟΚΟΛΛΗΤΗ ΕΤΙΚΕΤΑ</w:t>
      </w:r>
    </w:p>
    <w:p w14:paraId="4ED31CA8" w14:textId="77777777" w:rsidR="00B8417B" w:rsidRDefault="00B8417B">
      <w:pPr>
        <w:keepNext/>
        <w:tabs>
          <w:tab w:val="left" w:pos="720"/>
        </w:tabs>
        <w:rPr>
          <w:szCs w:val="22"/>
          <w:lang w:val="el-GR"/>
        </w:rPr>
      </w:pPr>
    </w:p>
    <w:p w14:paraId="13FF302D" w14:textId="77777777" w:rsidR="00B8417B" w:rsidRDefault="00B8417B">
      <w:pPr>
        <w:keepNext/>
        <w:tabs>
          <w:tab w:val="left" w:pos="720"/>
        </w:tabs>
        <w:rPr>
          <w:i/>
          <w:iCs/>
          <w:szCs w:val="22"/>
          <w:shd w:val="clear" w:color="auto" w:fill="BFBFBF"/>
          <w:lang w:val="el-GR"/>
        </w:rPr>
      </w:pPr>
      <w:r>
        <w:rPr>
          <w:i/>
          <w:iCs/>
          <w:szCs w:val="22"/>
          <w:shd w:val="clear" w:color="auto" w:fill="BFBFBF"/>
          <w:lang w:val="el"/>
        </w:rPr>
        <w:t>Θα παρέχεται αυτοκόλλητη ετικέτα ώστε να μπορεί ο ασθενής να γράφει την ημερομηνία πρώτης χρήσης.</w:t>
      </w:r>
    </w:p>
    <w:p w14:paraId="3FE7EB57" w14:textId="77777777" w:rsidR="00B8417B" w:rsidRDefault="00B8417B">
      <w:pPr>
        <w:keepNext/>
        <w:tabs>
          <w:tab w:val="left" w:pos="720"/>
        </w:tabs>
        <w:rPr>
          <w:i/>
          <w:iCs/>
          <w:szCs w:val="22"/>
          <w:shd w:val="clear" w:color="auto" w:fill="BFBFBF"/>
          <w:lang w:val="el-GR"/>
        </w:rPr>
      </w:pPr>
    </w:p>
    <w:p w14:paraId="3F3C3CE6" w14:textId="20E27858" w:rsidR="00B8417B" w:rsidRDefault="00902EB3">
      <w:pPr>
        <w:tabs>
          <w:tab w:val="left" w:pos="720"/>
        </w:tabs>
        <w:rPr>
          <w:i/>
          <w:iCs/>
          <w:szCs w:val="22"/>
        </w:rPr>
      </w:pPr>
      <w:r>
        <w:rPr>
          <w:noProof/>
          <w:lang w:val="el-GR" w:eastAsia="el-GR"/>
        </w:rPr>
        <w:drawing>
          <wp:inline distT="0" distB="0" distL="0" distR="0" wp14:anchorId="2949E629" wp14:editId="35B94D97">
            <wp:extent cx="1931035" cy="1617345"/>
            <wp:effectExtent l="0" t="0" r="0" b="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04F92AA9" w14:textId="77777777" w:rsidR="00B8417B" w:rsidRDefault="00B8417B" w:rsidP="00A47B39">
      <w:pPr>
        <w:keepNext/>
        <w:pBdr>
          <w:top w:val="single" w:sz="4" w:space="1" w:color="auto"/>
          <w:left w:val="single" w:sz="4" w:space="4" w:color="auto"/>
          <w:bottom w:val="single" w:sz="4" w:space="1" w:color="auto"/>
          <w:right w:val="single" w:sz="4" w:space="4" w:color="auto"/>
        </w:pBdr>
        <w:rPr>
          <w:b/>
          <w:bCs/>
          <w:szCs w:val="22"/>
          <w:lang w:val="el-GR"/>
        </w:rPr>
      </w:pPr>
      <w:r>
        <w:rPr>
          <w:szCs w:val="22"/>
          <w:shd w:val="pct20" w:color="auto" w:fill="FFFFFF"/>
          <w:lang w:val="el"/>
        </w:rPr>
        <w:br w:type="page"/>
      </w:r>
      <w:r>
        <w:rPr>
          <w:b/>
          <w:bCs/>
          <w:caps/>
          <w:szCs w:val="22"/>
          <w:lang w:val="el"/>
        </w:rPr>
        <w:lastRenderedPageBreak/>
        <w:t>ΕΛΑΧΙΣΤΕΣ ΕΝΔΕΙΞΕΙΣ ΠΟΥ ΠΡΕΠΕΙ ΝΑ ΑΝΑΓΡΑΦΟΝΤΑΙ ΣΤΙΣ ΜΙΚΡΕΣ ΣΤΟΙΧΕΙΩΔΕΙΣ ΣΥΣΚΕΥΑΣΙΕΣ</w:t>
      </w:r>
      <w:r>
        <w:rPr>
          <w:caps/>
          <w:szCs w:val="22"/>
          <w:lang w:val="el"/>
        </w:rPr>
        <w:br/>
      </w:r>
    </w:p>
    <w:p w14:paraId="65E64678" w14:textId="77777777" w:rsidR="00B8417B" w:rsidRDefault="00B8417B">
      <w:pPr>
        <w:keepNext/>
        <w:pBdr>
          <w:top w:val="single" w:sz="4" w:space="1" w:color="auto"/>
          <w:left w:val="single" w:sz="4" w:space="4" w:color="auto"/>
          <w:bottom w:val="single" w:sz="4" w:space="1" w:color="auto"/>
          <w:right w:val="single" w:sz="4" w:space="4" w:color="auto"/>
        </w:pBdr>
        <w:tabs>
          <w:tab w:val="left" w:pos="4820"/>
        </w:tabs>
        <w:rPr>
          <w:b/>
          <w:bCs/>
          <w:caps/>
          <w:szCs w:val="22"/>
          <w:lang w:val="el-GR"/>
        </w:rPr>
      </w:pPr>
      <w:r>
        <w:rPr>
          <w:b/>
          <w:bCs/>
          <w:szCs w:val="22"/>
          <w:lang w:val="el"/>
        </w:rPr>
        <w:t>GONAL</w:t>
      </w:r>
      <w:r>
        <w:rPr>
          <w:b/>
          <w:bCs/>
          <w:szCs w:val="22"/>
          <w:lang w:val="el"/>
        </w:rPr>
        <w:noBreakHyphen/>
        <w:t xml:space="preserve">f </w:t>
      </w:r>
      <w:r w:rsidRPr="00A47B39">
        <w:rPr>
          <w:b/>
          <w:bCs/>
          <w:szCs w:val="22"/>
          <w:lang w:val="el"/>
        </w:rPr>
        <w:t>150 IU/0,25 ML</w:t>
      </w:r>
      <w:r>
        <w:rPr>
          <w:b/>
          <w:bCs/>
          <w:szCs w:val="22"/>
          <w:lang w:val="el"/>
        </w:rPr>
        <w:t xml:space="preserve"> ΠΡΟΓΕΜΙΣΜΕΝΗ ΣΥΣΚΕΥΗ ΤΥΠΟΥ ΠΕΝΑΣ, ΚΕΙΜΕΝΟ ΕΤΙΚΕΤΑΣ ΣΥΣΚΕΥΗΣ ΤΥΠΟΥ ΠΕΝΑΣ</w:t>
      </w:r>
    </w:p>
    <w:p w14:paraId="4E2A68D2" w14:textId="77777777" w:rsidR="00B8417B" w:rsidRDefault="00B8417B">
      <w:pPr>
        <w:keepNext/>
        <w:tabs>
          <w:tab w:val="left" w:pos="4820"/>
        </w:tabs>
        <w:rPr>
          <w:b/>
          <w:szCs w:val="22"/>
          <w:lang w:val="el-GR"/>
        </w:rPr>
      </w:pPr>
    </w:p>
    <w:p w14:paraId="4C042A76" w14:textId="77777777" w:rsidR="00B8417B" w:rsidRDefault="00B8417B">
      <w:pPr>
        <w:keepNext/>
        <w:tabs>
          <w:tab w:val="left" w:pos="5245"/>
        </w:tabs>
        <w:rPr>
          <w:b/>
          <w:szCs w:val="22"/>
          <w:lang w:val="el-GR"/>
        </w:rPr>
      </w:pPr>
    </w:p>
    <w:p w14:paraId="56DDD977" w14:textId="77777777" w:rsidR="00B8417B" w:rsidRDefault="00B8417B">
      <w:pPr>
        <w:keepNext/>
        <w:pBdr>
          <w:top w:val="single" w:sz="4" w:space="1" w:color="auto"/>
          <w:left w:val="single" w:sz="4" w:space="4" w:color="auto"/>
          <w:bottom w:val="single" w:sz="4" w:space="1" w:color="auto"/>
          <w:right w:val="single" w:sz="4" w:space="4" w:color="auto"/>
        </w:pBdr>
        <w:tabs>
          <w:tab w:val="left" w:pos="567"/>
          <w:tab w:val="left" w:pos="4820"/>
        </w:tabs>
        <w:rPr>
          <w:b/>
          <w:caps/>
          <w:szCs w:val="22"/>
          <w:lang w:val="el-GR"/>
        </w:rPr>
      </w:pPr>
      <w:r>
        <w:rPr>
          <w:b/>
          <w:bCs/>
          <w:caps/>
          <w:szCs w:val="22"/>
          <w:lang w:val="el"/>
        </w:rPr>
        <w:t>1.</w:t>
      </w:r>
      <w:r>
        <w:rPr>
          <w:b/>
          <w:bCs/>
          <w:caps/>
          <w:szCs w:val="22"/>
          <w:lang w:val="el"/>
        </w:rPr>
        <w:tab/>
        <w:t>ΟΝΟΜΑΣΙΑ ΤΟΥ ΦΑΡΜΑΚΕΥΤΙΚΟΥ ΠΡΟΪΟΝΤΟΣ ΚΑΙ ΟΔΟΣ(ΟΙ) ΧΟΡΗΓΗΣΗΣ</w:t>
      </w:r>
    </w:p>
    <w:p w14:paraId="17EC99F4" w14:textId="77777777" w:rsidR="00B8417B" w:rsidRDefault="00B8417B">
      <w:pPr>
        <w:keepNext/>
        <w:tabs>
          <w:tab w:val="left" w:pos="4820"/>
        </w:tabs>
        <w:rPr>
          <w:b/>
          <w:szCs w:val="22"/>
          <w:lang w:val="el-GR"/>
        </w:rPr>
      </w:pPr>
    </w:p>
    <w:p w14:paraId="6ADAD272" w14:textId="77777777" w:rsidR="00B8417B" w:rsidRDefault="00B8417B">
      <w:pPr>
        <w:keepNext/>
        <w:tabs>
          <w:tab w:val="left" w:pos="4678"/>
          <w:tab w:val="left" w:pos="5245"/>
        </w:tabs>
        <w:rPr>
          <w:szCs w:val="22"/>
          <w:lang w:val="el-GR"/>
        </w:rPr>
      </w:pPr>
      <w:r>
        <w:rPr>
          <w:szCs w:val="22"/>
          <w:lang w:val="el"/>
        </w:rPr>
        <w:t>GONAL</w:t>
      </w:r>
      <w:r>
        <w:rPr>
          <w:szCs w:val="22"/>
          <w:lang w:val="el"/>
        </w:rPr>
        <w:noBreakHyphen/>
        <w:t xml:space="preserve">f </w:t>
      </w:r>
      <w:r w:rsidRPr="00A47B39">
        <w:rPr>
          <w:szCs w:val="22"/>
          <w:lang w:val="el"/>
        </w:rPr>
        <w:t>150 IU/0,25 ml</w:t>
      </w:r>
      <w:r>
        <w:rPr>
          <w:szCs w:val="22"/>
          <w:lang w:val="el"/>
        </w:rPr>
        <w:t xml:space="preserve"> ενέσιμο διάλυμα σε προγεμισμένη συσκευή τύπου πένας</w:t>
      </w:r>
    </w:p>
    <w:p w14:paraId="67C85114" w14:textId="77777777" w:rsidR="00B8417B" w:rsidRDefault="0048595F">
      <w:pPr>
        <w:keepNext/>
        <w:tabs>
          <w:tab w:val="left" w:pos="4678"/>
          <w:tab w:val="left" w:pos="5245"/>
        </w:tabs>
        <w:rPr>
          <w:szCs w:val="22"/>
          <w:lang w:val="el-GR"/>
        </w:rPr>
      </w:pPr>
      <w:r>
        <w:rPr>
          <w:szCs w:val="22"/>
          <w:lang w:val="el"/>
        </w:rPr>
        <w:t>θ</w:t>
      </w:r>
      <w:r w:rsidR="00B8417B">
        <w:rPr>
          <w:szCs w:val="22"/>
          <w:lang w:val="el"/>
        </w:rPr>
        <w:t>υλακιοτροπίνη άλφα</w:t>
      </w:r>
    </w:p>
    <w:p w14:paraId="0ADB5B3D" w14:textId="77777777" w:rsidR="00B8417B" w:rsidRDefault="00B8417B">
      <w:pPr>
        <w:tabs>
          <w:tab w:val="left" w:pos="4678"/>
          <w:tab w:val="left" w:pos="5245"/>
        </w:tabs>
        <w:rPr>
          <w:szCs w:val="22"/>
          <w:lang w:val="el-GR"/>
        </w:rPr>
      </w:pPr>
      <w:r>
        <w:rPr>
          <w:szCs w:val="22"/>
          <w:lang w:val="el"/>
        </w:rPr>
        <w:t>Υποδόρια χρήση</w:t>
      </w:r>
    </w:p>
    <w:p w14:paraId="1C47E703" w14:textId="77777777" w:rsidR="00B8417B" w:rsidRDefault="00B8417B">
      <w:pPr>
        <w:tabs>
          <w:tab w:val="left" w:pos="4678"/>
          <w:tab w:val="left" w:pos="5245"/>
        </w:tabs>
        <w:rPr>
          <w:szCs w:val="22"/>
          <w:lang w:val="el-GR"/>
        </w:rPr>
      </w:pPr>
    </w:p>
    <w:p w14:paraId="0D762C3E" w14:textId="77777777" w:rsidR="00B8417B" w:rsidRDefault="00B8417B">
      <w:pPr>
        <w:tabs>
          <w:tab w:val="left" w:pos="4678"/>
          <w:tab w:val="left" w:pos="5245"/>
        </w:tabs>
        <w:rPr>
          <w:szCs w:val="22"/>
          <w:lang w:val="el-GR"/>
        </w:rPr>
      </w:pPr>
    </w:p>
    <w:p w14:paraId="098C0B50" w14:textId="77777777" w:rsidR="00B8417B" w:rsidRDefault="00B8417B">
      <w:pPr>
        <w:keepNext/>
        <w:pBdr>
          <w:top w:val="single" w:sz="4" w:space="1" w:color="auto"/>
          <w:left w:val="single" w:sz="4" w:space="4" w:color="auto"/>
          <w:bottom w:val="single" w:sz="4" w:space="1" w:color="auto"/>
          <w:right w:val="single" w:sz="4" w:space="4" w:color="auto"/>
        </w:pBdr>
        <w:tabs>
          <w:tab w:val="left" w:pos="567"/>
          <w:tab w:val="left" w:pos="4820"/>
        </w:tabs>
        <w:rPr>
          <w:b/>
          <w:caps/>
          <w:szCs w:val="22"/>
          <w:lang w:val="el-GR"/>
        </w:rPr>
      </w:pPr>
      <w:r>
        <w:rPr>
          <w:b/>
          <w:bCs/>
          <w:caps/>
          <w:szCs w:val="22"/>
          <w:lang w:val="el"/>
        </w:rPr>
        <w:t>2.</w:t>
      </w:r>
      <w:r>
        <w:rPr>
          <w:b/>
          <w:bCs/>
          <w:caps/>
          <w:szCs w:val="22"/>
          <w:lang w:val="el"/>
        </w:rPr>
        <w:tab/>
        <w:t>ΤΡΟΠΟΣ ΧΟΡΗΓΗΣΗΣ</w:t>
      </w:r>
    </w:p>
    <w:p w14:paraId="5C9AA5CC" w14:textId="77777777" w:rsidR="00B8417B" w:rsidRDefault="00B8417B">
      <w:pPr>
        <w:keepNext/>
        <w:rPr>
          <w:szCs w:val="22"/>
          <w:lang w:val="el-GR"/>
        </w:rPr>
      </w:pPr>
    </w:p>
    <w:p w14:paraId="33D7639E" w14:textId="77777777" w:rsidR="00B8417B" w:rsidRDefault="00B8417B">
      <w:pPr>
        <w:tabs>
          <w:tab w:val="left" w:pos="4678"/>
          <w:tab w:val="left" w:pos="5245"/>
        </w:tabs>
        <w:rPr>
          <w:szCs w:val="22"/>
          <w:lang w:val="el-GR"/>
        </w:rPr>
      </w:pPr>
    </w:p>
    <w:p w14:paraId="69157C70" w14:textId="77777777" w:rsidR="00B8417B" w:rsidRDefault="00B8417B">
      <w:pPr>
        <w:keepNext/>
        <w:pBdr>
          <w:top w:val="single" w:sz="4" w:space="1" w:color="auto"/>
          <w:left w:val="single" w:sz="4" w:space="4" w:color="auto"/>
          <w:bottom w:val="single" w:sz="4" w:space="1" w:color="auto"/>
          <w:right w:val="single" w:sz="4" w:space="4" w:color="auto"/>
        </w:pBdr>
        <w:tabs>
          <w:tab w:val="left" w:pos="567"/>
          <w:tab w:val="left" w:pos="4820"/>
        </w:tabs>
        <w:rPr>
          <w:b/>
          <w:caps/>
          <w:szCs w:val="22"/>
          <w:lang w:val="el-GR"/>
        </w:rPr>
      </w:pPr>
      <w:r>
        <w:rPr>
          <w:b/>
          <w:bCs/>
          <w:caps/>
          <w:szCs w:val="22"/>
          <w:lang w:val="el"/>
        </w:rPr>
        <w:t>3.</w:t>
      </w:r>
      <w:r>
        <w:rPr>
          <w:b/>
          <w:bCs/>
          <w:caps/>
          <w:szCs w:val="22"/>
          <w:lang w:val="el"/>
        </w:rPr>
        <w:tab/>
        <w:t>ΗΜΕΡΟΜΗΝΙΑ ΛΗΞΗΣ</w:t>
      </w:r>
    </w:p>
    <w:p w14:paraId="7853BEEF" w14:textId="77777777" w:rsidR="00B8417B" w:rsidRDefault="00B8417B">
      <w:pPr>
        <w:keepNext/>
        <w:tabs>
          <w:tab w:val="left" w:pos="4678"/>
          <w:tab w:val="left" w:pos="4820"/>
          <w:tab w:val="left" w:pos="5245"/>
        </w:tabs>
        <w:rPr>
          <w:szCs w:val="22"/>
          <w:lang w:val="el-GR"/>
        </w:rPr>
      </w:pPr>
    </w:p>
    <w:p w14:paraId="3FD0C665" w14:textId="77777777" w:rsidR="00B8417B" w:rsidRDefault="00B8417B">
      <w:pPr>
        <w:keepNext/>
        <w:tabs>
          <w:tab w:val="left" w:pos="4678"/>
          <w:tab w:val="left" w:pos="5245"/>
        </w:tabs>
        <w:rPr>
          <w:szCs w:val="22"/>
          <w:lang w:val="el-GR"/>
        </w:rPr>
      </w:pPr>
      <w:r>
        <w:rPr>
          <w:szCs w:val="22"/>
          <w:lang w:val="el"/>
        </w:rPr>
        <w:t>EXP</w:t>
      </w:r>
    </w:p>
    <w:p w14:paraId="4757D600" w14:textId="77777777" w:rsidR="00B8417B" w:rsidRDefault="00B8417B">
      <w:pPr>
        <w:tabs>
          <w:tab w:val="left" w:pos="4678"/>
          <w:tab w:val="left" w:pos="4820"/>
          <w:tab w:val="left" w:pos="5245"/>
        </w:tabs>
        <w:rPr>
          <w:szCs w:val="22"/>
          <w:lang w:val="el-GR"/>
        </w:rPr>
      </w:pPr>
      <w:r>
        <w:rPr>
          <w:szCs w:val="22"/>
          <w:lang w:val="el"/>
        </w:rPr>
        <w:t>Διάρκεια ζωής μετά την πρώτη χρήση: 28 ημέρες</w:t>
      </w:r>
    </w:p>
    <w:p w14:paraId="0FB99884" w14:textId="77777777" w:rsidR="00B8417B" w:rsidRDefault="00B8417B">
      <w:pPr>
        <w:tabs>
          <w:tab w:val="left" w:pos="4678"/>
          <w:tab w:val="left" w:pos="4820"/>
          <w:tab w:val="left" w:pos="5245"/>
        </w:tabs>
        <w:rPr>
          <w:szCs w:val="22"/>
          <w:lang w:val="el-GR"/>
        </w:rPr>
      </w:pPr>
    </w:p>
    <w:p w14:paraId="5E1CC39D" w14:textId="77777777" w:rsidR="00B8417B" w:rsidRDefault="00B8417B">
      <w:pPr>
        <w:tabs>
          <w:tab w:val="left" w:pos="4678"/>
          <w:tab w:val="left" w:pos="4820"/>
          <w:tab w:val="left" w:pos="5245"/>
        </w:tabs>
        <w:rPr>
          <w:szCs w:val="22"/>
          <w:lang w:val="el-GR"/>
        </w:rPr>
      </w:pPr>
    </w:p>
    <w:p w14:paraId="108938B4" w14:textId="77777777" w:rsidR="00B8417B" w:rsidRDefault="00B8417B">
      <w:pPr>
        <w:keepNext/>
        <w:pBdr>
          <w:top w:val="single" w:sz="4" w:space="1" w:color="auto"/>
          <w:left w:val="single" w:sz="4" w:space="4" w:color="auto"/>
          <w:bottom w:val="single" w:sz="4" w:space="1" w:color="auto"/>
          <w:right w:val="single" w:sz="4" w:space="4" w:color="auto"/>
        </w:pBdr>
        <w:tabs>
          <w:tab w:val="left" w:pos="567"/>
          <w:tab w:val="left" w:pos="4820"/>
        </w:tabs>
        <w:rPr>
          <w:b/>
          <w:caps/>
          <w:szCs w:val="22"/>
          <w:lang w:val="el-GR"/>
        </w:rPr>
      </w:pPr>
      <w:r>
        <w:rPr>
          <w:b/>
          <w:bCs/>
          <w:caps/>
          <w:szCs w:val="22"/>
          <w:lang w:val="el"/>
        </w:rPr>
        <w:t>4.</w:t>
      </w:r>
      <w:r>
        <w:rPr>
          <w:b/>
          <w:bCs/>
          <w:caps/>
          <w:szCs w:val="22"/>
          <w:lang w:val="el"/>
        </w:rPr>
        <w:tab/>
        <w:t>ΑΡΙΘΜΟΣ ΠΑΡΤΙΔΑΣ</w:t>
      </w:r>
    </w:p>
    <w:p w14:paraId="7B50FC9F" w14:textId="77777777" w:rsidR="00B8417B" w:rsidRDefault="00B8417B">
      <w:pPr>
        <w:keepNext/>
        <w:tabs>
          <w:tab w:val="left" w:pos="4678"/>
          <w:tab w:val="left" w:pos="4820"/>
          <w:tab w:val="left" w:pos="5245"/>
        </w:tabs>
        <w:rPr>
          <w:szCs w:val="22"/>
          <w:lang w:val="el-GR"/>
        </w:rPr>
      </w:pPr>
    </w:p>
    <w:p w14:paraId="6CF8588B" w14:textId="77777777" w:rsidR="00B8417B" w:rsidRDefault="00B8417B">
      <w:pPr>
        <w:tabs>
          <w:tab w:val="left" w:pos="4678"/>
          <w:tab w:val="left" w:pos="5245"/>
        </w:tabs>
        <w:rPr>
          <w:szCs w:val="22"/>
          <w:lang w:val="el-GR"/>
        </w:rPr>
      </w:pPr>
      <w:r>
        <w:rPr>
          <w:szCs w:val="22"/>
          <w:lang w:val="el"/>
        </w:rPr>
        <w:t>Lot</w:t>
      </w:r>
    </w:p>
    <w:p w14:paraId="0E69C535" w14:textId="77777777" w:rsidR="00B8417B" w:rsidRDefault="00B8417B">
      <w:pPr>
        <w:tabs>
          <w:tab w:val="left" w:pos="567"/>
          <w:tab w:val="left" w:pos="4678"/>
          <w:tab w:val="left" w:pos="5245"/>
        </w:tabs>
        <w:rPr>
          <w:szCs w:val="22"/>
          <w:lang w:val="el-GR"/>
        </w:rPr>
      </w:pPr>
    </w:p>
    <w:p w14:paraId="0ABF4DB6" w14:textId="77777777" w:rsidR="00B8417B" w:rsidRDefault="00B8417B">
      <w:pPr>
        <w:tabs>
          <w:tab w:val="left" w:pos="4678"/>
          <w:tab w:val="left" w:pos="5245"/>
        </w:tabs>
        <w:rPr>
          <w:szCs w:val="22"/>
          <w:lang w:val="el-GR"/>
        </w:rPr>
      </w:pPr>
    </w:p>
    <w:p w14:paraId="6814EF38" w14:textId="77777777" w:rsidR="00B8417B" w:rsidRDefault="00B8417B">
      <w:pPr>
        <w:keepNext/>
        <w:pBdr>
          <w:top w:val="single" w:sz="4" w:space="1" w:color="auto"/>
          <w:left w:val="single" w:sz="4" w:space="4" w:color="auto"/>
          <w:bottom w:val="single" w:sz="4" w:space="1" w:color="auto"/>
          <w:right w:val="single" w:sz="4" w:space="4" w:color="auto"/>
        </w:pBdr>
        <w:tabs>
          <w:tab w:val="left" w:pos="567"/>
          <w:tab w:val="left" w:pos="4820"/>
        </w:tabs>
        <w:rPr>
          <w:b/>
          <w:caps/>
          <w:szCs w:val="22"/>
          <w:lang w:val="el-GR"/>
        </w:rPr>
      </w:pPr>
      <w:r>
        <w:rPr>
          <w:b/>
          <w:bCs/>
          <w:caps/>
          <w:szCs w:val="22"/>
          <w:lang w:val="el"/>
        </w:rPr>
        <w:t>5.</w:t>
      </w:r>
      <w:r>
        <w:rPr>
          <w:b/>
          <w:bCs/>
          <w:caps/>
          <w:szCs w:val="22"/>
          <w:lang w:val="el"/>
        </w:rPr>
        <w:tab/>
        <w:t>ΠΕΡΙΕΧΟΜΕΝΟ ΚΑΤΑ ΒΑΡΟΣ, ΚΑΤ' ΟΓΚΟ Ή ΚΑΤΑ ΜΟΝΑΔΑ</w:t>
      </w:r>
    </w:p>
    <w:p w14:paraId="062A28B7" w14:textId="77777777" w:rsidR="00B8417B" w:rsidRDefault="00B8417B">
      <w:pPr>
        <w:keepNext/>
        <w:tabs>
          <w:tab w:val="left" w:pos="4678"/>
          <w:tab w:val="left" w:pos="5245"/>
        </w:tabs>
        <w:rPr>
          <w:szCs w:val="22"/>
          <w:lang w:val="el-GR"/>
        </w:rPr>
      </w:pPr>
    </w:p>
    <w:p w14:paraId="1A68A124" w14:textId="77777777" w:rsidR="00B8417B" w:rsidRDefault="00B8417B">
      <w:pPr>
        <w:tabs>
          <w:tab w:val="left" w:pos="4678"/>
          <w:tab w:val="left" w:pos="5245"/>
        </w:tabs>
        <w:rPr>
          <w:szCs w:val="22"/>
          <w:lang w:val="el-GR"/>
        </w:rPr>
      </w:pPr>
      <w:r w:rsidRPr="00A47B39">
        <w:rPr>
          <w:szCs w:val="22"/>
          <w:shd w:val="clear" w:color="auto" w:fill="BFBFBF"/>
          <w:lang w:val="el"/>
        </w:rPr>
        <w:t>150 IU/0,25 ml</w:t>
      </w:r>
    </w:p>
    <w:p w14:paraId="3AFA9F72" w14:textId="77777777" w:rsidR="00B8417B" w:rsidRDefault="00B8417B">
      <w:pPr>
        <w:tabs>
          <w:tab w:val="left" w:pos="4678"/>
          <w:tab w:val="left" w:pos="5245"/>
        </w:tabs>
        <w:rPr>
          <w:szCs w:val="22"/>
          <w:lang w:val="el-GR"/>
        </w:rPr>
      </w:pPr>
    </w:p>
    <w:p w14:paraId="3BC3A930" w14:textId="77777777" w:rsidR="00B8417B" w:rsidRDefault="00B8417B">
      <w:pPr>
        <w:tabs>
          <w:tab w:val="left" w:pos="4678"/>
          <w:tab w:val="left" w:pos="5245"/>
        </w:tabs>
        <w:rPr>
          <w:szCs w:val="22"/>
          <w:lang w:val="el-GR"/>
        </w:rPr>
      </w:pPr>
    </w:p>
    <w:p w14:paraId="5C3E68EF" w14:textId="77777777" w:rsidR="00B8417B" w:rsidRDefault="00B8417B">
      <w:pPr>
        <w:keepNext/>
        <w:pBdr>
          <w:top w:val="single" w:sz="4" w:space="1" w:color="auto"/>
          <w:left w:val="single" w:sz="4" w:space="4" w:color="auto"/>
          <w:bottom w:val="single" w:sz="4" w:space="1" w:color="auto"/>
          <w:right w:val="single" w:sz="4" w:space="4" w:color="auto"/>
        </w:pBdr>
        <w:tabs>
          <w:tab w:val="left" w:pos="567"/>
          <w:tab w:val="left" w:pos="4820"/>
        </w:tabs>
        <w:rPr>
          <w:b/>
          <w:caps/>
          <w:szCs w:val="22"/>
          <w:lang w:val="el-GR"/>
        </w:rPr>
      </w:pPr>
      <w:r>
        <w:rPr>
          <w:b/>
          <w:bCs/>
          <w:caps/>
          <w:szCs w:val="22"/>
          <w:lang w:val="el"/>
        </w:rPr>
        <w:t>6.</w:t>
      </w:r>
      <w:r>
        <w:rPr>
          <w:b/>
          <w:bCs/>
          <w:caps/>
          <w:szCs w:val="22"/>
          <w:lang w:val="el"/>
        </w:rPr>
        <w:tab/>
        <w:t>ΑΛΛΑ ΣΤΟΙΧΕΙΑ</w:t>
      </w:r>
    </w:p>
    <w:p w14:paraId="614C7223" w14:textId="77777777" w:rsidR="00B8417B" w:rsidRDefault="00B8417B">
      <w:pPr>
        <w:keepNext/>
        <w:rPr>
          <w:szCs w:val="22"/>
          <w:lang w:val="el-GR"/>
        </w:rPr>
      </w:pPr>
    </w:p>
    <w:p w14:paraId="4CC39656" w14:textId="77777777" w:rsidR="00B8417B" w:rsidRDefault="00B8417B">
      <w:pPr>
        <w:rPr>
          <w:szCs w:val="22"/>
          <w:lang w:val="el-GR"/>
        </w:rPr>
      </w:pPr>
    </w:p>
    <w:p w14:paraId="066B311F" w14:textId="77777777" w:rsidR="00B8417B" w:rsidRDefault="00B8417B" w:rsidP="00A47B39">
      <w:pPr>
        <w:rPr>
          <w:szCs w:val="22"/>
          <w:lang w:val="el-GR"/>
        </w:rPr>
      </w:pPr>
      <w:r>
        <w:rPr>
          <w:b/>
          <w:bCs/>
          <w:szCs w:val="22"/>
          <w:lang w:val="el"/>
        </w:rPr>
        <w:br w:type="page"/>
      </w:r>
    </w:p>
    <w:p w14:paraId="59481780"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sidRPr="00993346">
        <w:rPr>
          <w:b/>
          <w:szCs w:val="22"/>
          <w:lang w:val="el-GR"/>
        </w:rPr>
        <w:lastRenderedPageBreak/>
        <w:t>ΕΝΔΕΙΞΕΙΣ ΠΟΥ ΠΡΕΠΕΙ ΝΑ ΑΝΑΓΡΑΦΟΝΤΑΙ ΣΤΗΝ ΕΞΩΤΕΡΙΚΗ ΣΥΣΚΕΥΑΣΙΑ</w:t>
      </w:r>
    </w:p>
    <w:p w14:paraId="3DBA6DE8"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p>
    <w:p w14:paraId="3417200B"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caps/>
          <w:szCs w:val="22"/>
        </w:rPr>
        <w:t>Gonal</w:t>
      </w:r>
      <w:r>
        <w:rPr>
          <w:b/>
          <w:caps/>
          <w:szCs w:val="22"/>
          <w:lang w:val="el-GR"/>
        </w:rPr>
        <w:noBreakHyphen/>
      </w:r>
      <w:r>
        <w:rPr>
          <w:b/>
          <w:szCs w:val="22"/>
        </w:rPr>
        <w:t>f</w:t>
      </w:r>
      <w:r w:rsidRPr="00A47B39">
        <w:rPr>
          <w:b/>
          <w:caps/>
          <w:szCs w:val="22"/>
          <w:lang w:val="el-GR"/>
        </w:rPr>
        <w:t xml:space="preserve"> 300</w:t>
      </w:r>
      <w:r>
        <w:rPr>
          <w:b/>
          <w:caps/>
          <w:szCs w:val="22"/>
        </w:rPr>
        <w:t> IU</w:t>
      </w:r>
      <w:r>
        <w:rPr>
          <w:b/>
          <w:caps/>
          <w:szCs w:val="22"/>
          <w:lang w:val="el-GR"/>
        </w:rPr>
        <w:t>/0,</w:t>
      </w:r>
      <w:r w:rsidRPr="00A47B39">
        <w:rPr>
          <w:b/>
          <w:caps/>
          <w:szCs w:val="22"/>
          <w:lang w:val="el-GR"/>
        </w:rPr>
        <w:t>5</w:t>
      </w:r>
      <w:r>
        <w:rPr>
          <w:b/>
          <w:caps/>
          <w:szCs w:val="22"/>
        </w:rPr>
        <w:t> ML</w:t>
      </w:r>
      <w:r w:rsidRPr="00A47B39">
        <w:rPr>
          <w:b/>
          <w:caps/>
          <w:szCs w:val="22"/>
          <w:lang w:val="el-GR"/>
        </w:rPr>
        <w:t xml:space="preserve"> </w:t>
      </w:r>
      <w:r>
        <w:rPr>
          <w:b/>
          <w:szCs w:val="22"/>
          <w:lang w:val="el-GR"/>
        </w:rPr>
        <w:t>ΣΥΣΚΕΥΗ ΤΥΠΟΥ ΠΕΝΑΣ</w:t>
      </w:r>
      <w:r w:rsidRPr="00A47B39">
        <w:rPr>
          <w:b/>
          <w:caps/>
          <w:szCs w:val="22"/>
          <w:lang w:val="el-GR"/>
        </w:rPr>
        <w:t>,</w:t>
      </w:r>
      <w:r>
        <w:rPr>
          <w:b/>
          <w:caps/>
          <w:szCs w:val="22"/>
          <w:lang w:val="el-GR"/>
        </w:rPr>
        <w:t xml:space="preserve"> </w:t>
      </w:r>
      <w:r>
        <w:rPr>
          <w:b/>
          <w:szCs w:val="22"/>
          <w:lang w:val="el-GR"/>
        </w:rPr>
        <w:t>ΚΟΥΤΙ ΜΕ 1 ΠΡΟΓΕΜΙΣΜΕΝΗ ΣΥΣΚΕΥΗ ΤΥΠΟΥ ΠΕΝΑΣ</w:t>
      </w:r>
    </w:p>
    <w:p w14:paraId="763519C3" w14:textId="77777777" w:rsidR="00B8417B" w:rsidRDefault="00B8417B">
      <w:pPr>
        <w:tabs>
          <w:tab w:val="left" w:pos="567"/>
        </w:tabs>
        <w:rPr>
          <w:szCs w:val="22"/>
          <w:lang w:val="el-GR"/>
        </w:rPr>
      </w:pPr>
    </w:p>
    <w:p w14:paraId="6E2A50E3" w14:textId="77777777" w:rsidR="00B8417B" w:rsidRDefault="00B8417B">
      <w:pPr>
        <w:tabs>
          <w:tab w:val="left" w:pos="567"/>
        </w:tabs>
        <w:rPr>
          <w:szCs w:val="22"/>
          <w:lang w:val="el-GR"/>
        </w:rPr>
      </w:pPr>
    </w:p>
    <w:p w14:paraId="686E08D4"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1.</w:t>
      </w:r>
      <w:r>
        <w:rPr>
          <w:b/>
          <w:szCs w:val="22"/>
          <w:lang w:val="el-GR"/>
        </w:rPr>
        <w:tab/>
        <w:t>ΟΝΟΜΑΣΙΑ ΤΟΥ ΦΑΡΜΑΚΕΥΤΙΚΟΥ ΠΡΟΪΟΝΤΟΣ</w:t>
      </w:r>
    </w:p>
    <w:p w14:paraId="60558A4D" w14:textId="77777777" w:rsidR="00B8417B" w:rsidRDefault="00B8417B">
      <w:pPr>
        <w:tabs>
          <w:tab w:val="left" w:pos="567"/>
        </w:tabs>
        <w:rPr>
          <w:szCs w:val="22"/>
          <w:lang w:val="el-GR"/>
        </w:rPr>
      </w:pPr>
    </w:p>
    <w:p w14:paraId="4CA78B48" w14:textId="7D5F1379" w:rsidR="00B8417B" w:rsidRDefault="00B8417B">
      <w:pPr>
        <w:tabs>
          <w:tab w:val="left" w:pos="567"/>
        </w:tabs>
        <w:rPr>
          <w:szCs w:val="22"/>
          <w:lang w:val="el-GR"/>
        </w:rPr>
      </w:pPr>
      <w:r>
        <w:rPr>
          <w:bCs/>
          <w:szCs w:val="22"/>
          <w:lang w:val="el-GR"/>
        </w:rPr>
        <w:t>GONAL</w:t>
      </w:r>
      <w:r>
        <w:rPr>
          <w:bCs/>
          <w:szCs w:val="22"/>
          <w:lang w:val="el-GR"/>
        </w:rPr>
        <w:noBreakHyphen/>
        <w:t xml:space="preserve">f 300 IU/0,5 ml </w:t>
      </w:r>
      <w:r>
        <w:rPr>
          <w:szCs w:val="22"/>
          <w:lang w:val="el-GR"/>
        </w:rPr>
        <w:t>ενέσιμο διάλυμα σε προγεμισμένη συσκευή τύπου πένας</w:t>
      </w:r>
    </w:p>
    <w:p w14:paraId="529724CB" w14:textId="437B148C" w:rsidR="00B8417B" w:rsidRDefault="0048595F">
      <w:pPr>
        <w:pStyle w:val="Header"/>
        <w:widowControl/>
        <w:tabs>
          <w:tab w:val="clear" w:pos="4153"/>
          <w:tab w:val="clear" w:pos="8306"/>
          <w:tab w:val="left" w:pos="567"/>
        </w:tabs>
        <w:rPr>
          <w:szCs w:val="22"/>
          <w:lang w:val="el-GR" w:eastAsia="x-none"/>
        </w:rPr>
      </w:pPr>
      <w:r>
        <w:rPr>
          <w:szCs w:val="22"/>
          <w:lang w:val="el-GR"/>
        </w:rPr>
        <w:t>θυ</w:t>
      </w:r>
      <w:r w:rsidR="00B8417B">
        <w:rPr>
          <w:szCs w:val="22"/>
          <w:lang w:val="el-GR" w:eastAsia="x-none"/>
        </w:rPr>
        <w:t>λακιοτροπίνη άλφα</w:t>
      </w:r>
    </w:p>
    <w:p w14:paraId="0B6B5F35" w14:textId="77777777" w:rsidR="00B8417B" w:rsidRDefault="00B8417B">
      <w:pPr>
        <w:tabs>
          <w:tab w:val="left" w:pos="567"/>
        </w:tabs>
        <w:rPr>
          <w:szCs w:val="22"/>
          <w:lang w:val="el-GR"/>
        </w:rPr>
      </w:pPr>
    </w:p>
    <w:p w14:paraId="31303777" w14:textId="77777777" w:rsidR="00B8417B" w:rsidRDefault="00B8417B">
      <w:pPr>
        <w:tabs>
          <w:tab w:val="left" w:pos="567"/>
        </w:tabs>
        <w:rPr>
          <w:szCs w:val="22"/>
          <w:lang w:val="el-GR"/>
        </w:rPr>
      </w:pPr>
    </w:p>
    <w:p w14:paraId="21CCA773"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2.</w:t>
      </w:r>
      <w:r>
        <w:rPr>
          <w:b/>
          <w:szCs w:val="22"/>
          <w:lang w:val="el-GR"/>
        </w:rPr>
        <w:tab/>
        <w:t>ΣΥΝΘΕΣΗ ΣΕ ΔΡΑΣΤΙΚΗ(ΕΣ) ΟΥΣΙΑ(ΕΣ)</w:t>
      </w:r>
    </w:p>
    <w:p w14:paraId="4340AABD" w14:textId="77777777" w:rsidR="00B8417B" w:rsidRDefault="00B8417B">
      <w:pPr>
        <w:tabs>
          <w:tab w:val="left" w:pos="567"/>
        </w:tabs>
        <w:rPr>
          <w:szCs w:val="22"/>
          <w:lang w:val="el-GR"/>
        </w:rPr>
      </w:pPr>
    </w:p>
    <w:p w14:paraId="22E2E4D6" w14:textId="77777777" w:rsidR="00B8417B" w:rsidRDefault="00B8417B">
      <w:pPr>
        <w:tabs>
          <w:tab w:val="left" w:pos="567"/>
        </w:tabs>
        <w:rPr>
          <w:szCs w:val="22"/>
          <w:lang w:val="el-GR"/>
        </w:rPr>
      </w:pPr>
      <w:r>
        <w:rPr>
          <w:szCs w:val="22"/>
          <w:lang w:val="el-GR"/>
        </w:rPr>
        <w:t>Κάθε προγεμισμένη συσκευή τύπου πένας πολλαπλών δόσεων απελευθερώνει 300 IU θυλακιοτροπίνη άλφα, ισοδύναμα με 22 μικρογραμμάρια ανά 0,5 ml.</w:t>
      </w:r>
    </w:p>
    <w:p w14:paraId="7571A6DA" w14:textId="77777777" w:rsidR="00B8417B" w:rsidRDefault="00B8417B">
      <w:pPr>
        <w:tabs>
          <w:tab w:val="left" w:pos="567"/>
        </w:tabs>
        <w:rPr>
          <w:szCs w:val="22"/>
          <w:lang w:val="el-GR"/>
        </w:rPr>
      </w:pPr>
      <w:r>
        <w:rPr>
          <w:szCs w:val="22"/>
          <w:lang w:val="el-GR"/>
        </w:rPr>
        <w:t>Θυλακιοτροπίνη άλφα, 600 IU (ισοδύναμα με 44 μικρογραμμάρια/ml).</w:t>
      </w:r>
    </w:p>
    <w:p w14:paraId="241AF37B" w14:textId="77777777" w:rsidR="00B8417B" w:rsidRDefault="00B8417B">
      <w:pPr>
        <w:tabs>
          <w:tab w:val="left" w:pos="567"/>
        </w:tabs>
        <w:rPr>
          <w:szCs w:val="22"/>
          <w:lang w:val="el-GR"/>
        </w:rPr>
      </w:pPr>
    </w:p>
    <w:p w14:paraId="38FB79F2" w14:textId="77777777" w:rsidR="00B8417B" w:rsidRDefault="00B8417B">
      <w:pPr>
        <w:tabs>
          <w:tab w:val="left" w:pos="567"/>
        </w:tabs>
        <w:rPr>
          <w:szCs w:val="22"/>
          <w:lang w:val="el-GR"/>
        </w:rPr>
      </w:pPr>
    </w:p>
    <w:p w14:paraId="2281FE99"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3.</w:t>
      </w:r>
      <w:r>
        <w:rPr>
          <w:b/>
          <w:szCs w:val="22"/>
          <w:lang w:val="el-GR"/>
        </w:rPr>
        <w:tab/>
        <w:t>ΚΑΤΑΛΟΓΟΣ ΕΚΔΟΧΩΝ</w:t>
      </w:r>
    </w:p>
    <w:p w14:paraId="70110A92" w14:textId="77777777" w:rsidR="00B8417B" w:rsidRDefault="00B8417B">
      <w:pPr>
        <w:tabs>
          <w:tab w:val="left" w:pos="567"/>
        </w:tabs>
        <w:rPr>
          <w:szCs w:val="22"/>
          <w:lang w:val="el-GR"/>
        </w:rPr>
      </w:pPr>
    </w:p>
    <w:p w14:paraId="58CF7ED2" w14:textId="77777777" w:rsidR="00B8417B" w:rsidRDefault="00B8417B">
      <w:pPr>
        <w:tabs>
          <w:tab w:val="left" w:pos="567"/>
        </w:tabs>
        <w:rPr>
          <w:szCs w:val="22"/>
          <w:lang w:val="el-GR"/>
        </w:rPr>
      </w:pPr>
      <w:r>
        <w:rPr>
          <w:szCs w:val="22"/>
          <w:lang w:val="el-GR"/>
        </w:rPr>
        <w:t>Έκδοχα: Πολοξαμερές 188, σακχαρόζη, μεθειονίνη, φωσφορικό δισόξινο μονοϋδρικό νάτριο, φωσφορικό διυδρικό δινάτριο, μ</w:t>
      </w:r>
      <w:r>
        <w:rPr>
          <w:szCs w:val="22"/>
          <w:lang w:val="el-GR"/>
        </w:rPr>
        <w:noBreakHyphen/>
        <w:t>κρεσόλη, συμπυκνωμένο φωσφορικό οξύ, υδροξείδιο νατρίου και ύδωρ για ενέσιμα.</w:t>
      </w:r>
    </w:p>
    <w:p w14:paraId="2B411AD4" w14:textId="77777777" w:rsidR="00B8417B" w:rsidRDefault="00B8417B">
      <w:pPr>
        <w:tabs>
          <w:tab w:val="left" w:pos="567"/>
        </w:tabs>
        <w:rPr>
          <w:szCs w:val="22"/>
          <w:lang w:val="el-GR"/>
        </w:rPr>
      </w:pPr>
    </w:p>
    <w:p w14:paraId="7BAEF700" w14:textId="77777777" w:rsidR="00B8417B" w:rsidRDefault="00B8417B">
      <w:pPr>
        <w:tabs>
          <w:tab w:val="left" w:pos="567"/>
        </w:tabs>
        <w:rPr>
          <w:szCs w:val="22"/>
          <w:lang w:val="el-GR"/>
        </w:rPr>
      </w:pPr>
    </w:p>
    <w:p w14:paraId="0246BFDA"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4.</w:t>
      </w:r>
      <w:r>
        <w:rPr>
          <w:b/>
          <w:szCs w:val="22"/>
          <w:lang w:val="el-GR"/>
        </w:rPr>
        <w:tab/>
        <w:t>ΦΑΡΜΑΚΟΤΕΧΝΙΚΗ ΜΟΡΦΗ ΚΑΙ ΠΕΡΙΕΧΟΜΕΝΟ</w:t>
      </w:r>
    </w:p>
    <w:p w14:paraId="6F3AC39E" w14:textId="77777777" w:rsidR="00B8417B" w:rsidRDefault="00B8417B">
      <w:pPr>
        <w:tabs>
          <w:tab w:val="left" w:pos="567"/>
        </w:tabs>
        <w:rPr>
          <w:szCs w:val="22"/>
          <w:lang w:val="el-GR"/>
        </w:rPr>
      </w:pPr>
    </w:p>
    <w:p w14:paraId="3C6F71CC" w14:textId="77777777" w:rsidR="00B8417B" w:rsidRDefault="00B8417B">
      <w:pPr>
        <w:tabs>
          <w:tab w:val="left" w:pos="567"/>
        </w:tabs>
        <w:rPr>
          <w:szCs w:val="22"/>
          <w:lang w:val="el-GR"/>
        </w:rPr>
      </w:pPr>
      <w:r>
        <w:rPr>
          <w:szCs w:val="22"/>
          <w:lang w:val="el-GR"/>
        </w:rPr>
        <w:t>Ενέσιμο διάλυμα σε μία προγεμισμένη συσκευή τύπου πένας.</w:t>
      </w:r>
    </w:p>
    <w:p w14:paraId="1A6D7129" w14:textId="77777777" w:rsidR="00B8417B" w:rsidRDefault="00B8417B">
      <w:pPr>
        <w:tabs>
          <w:tab w:val="left" w:pos="567"/>
        </w:tabs>
        <w:rPr>
          <w:szCs w:val="22"/>
          <w:lang w:val="el-GR"/>
        </w:rPr>
      </w:pPr>
      <w:r>
        <w:rPr>
          <w:szCs w:val="22"/>
          <w:lang w:val="el-GR"/>
        </w:rPr>
        <w:t>1</w:t>
      </w:r>
      <w:r>
        <w:rPr>
          <w:b/>
          <w:szCs w:val="22"/>
          <w:lang w:val="el-GR"/>
        </w:rPr>
        <w:t> </w:t>
      </w:r>
      <w:r>
        <w:rPr>
          <w:szCs w:val="22"/>
          <w:lang w:val="el-GR"/>
        </w:rPr>
        <w:t>προγεμισμένη συσκευή τύπου πένας πολλαπλών δόσεων</w:t>
      </w:r>
    </w:p>
    <w:p w14:paraId="739AE165" w14:textId="77777777" w:rsidR="00B8417B" w:rsidRDefault="00B8417B">
      <w:pPr>
        <w:tabs>
          <w:tab w:val="left" w:pos="567"/>
        </w:tabs>
        <w:rPr>
          <w:szCs w:val="22"/>
          <w:lang w:val="el-GR"/>
        </w:rPr>
      </w:pPr>
      <w:r>
        <w:rPr>
          <w:szCs w:val="22"/>
          <w:lang w:val="el-GR"/>
        </w:rPr>
        <w:t>8 βελόνες σύριγγας</w:t>
      </w:r>
    </w:p>
    <w:p w14:paraId="17C5E60A" w14:textId="77777777" w:rsidR="00B8417B" w:rsidRDefault="00B8417B">
      <w:pPr>
        <w:tabs>
          <w:tab w:val="left" w:pos="567"/>
        </w:tabs>
        <w:rPr>
          <w:szCs w:val="22"/>
          <w:lang w:val="el-GR"/>
        </w:rPr>
      </w:pPr>
    </w:p>
    <w:p w14:paraId="1E16DB56" w14:textId="77777777" w:rsidR="00B8417B" w:rsidRDefault="00B8417B">
      <w:pPr>
        <w:tabs>
          <w:tab w:val="left" w:pos="567"/>
        </w:tabs>
        <w:rPr>
          <w:szCs w:val="22"/>
          <w:lang w:val="el-GR"/>
        </w:rPr>
      </w:pPr>
    </w:p>
    <w:p w14:paraId="6DE93394"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5.</w:t>
      </w:r>
      <w:r>
        <w:rPr>
          <w:b/>
          <w:szCs w:val="22"/>
          <w:lang w:val="el-GR"/>
        </w:rPr>
        <w:tab/>
        <w:t>ΤΡΟΠΟΣ ΚΑΙ ΟΔΟΣ(ΟΙ) ΧΟΡΗΓΗΣΗΣ</w:t>
      </w:r>
    </w:p>
    <w:p w14:paraId="266C9D98" w14:textId="77777777" w:rsidR="00B8417B" w:rsidRDefault="00B8417B">
      <w:pPr>
        <w:tabs>
          <w:tab w:val="left" w:pos="567"/>
        </w:tabs>
        <w:rPr>
          <w:szCs w:val="22"/>
          <w:lang w:val="el-GR"/>
        </w:rPr>
      </w:pPr>
    </w:p>
    <w:p w14:paraId="2FE68831" w14:textId="77777777" w:rsidR="00B8417B" w:rsidRDefault="00B8417B">
      <w:pPr>
        <w:tabs>
          <w:tab w:val="left" w:pos="567"/>
        </w:tabs>
        <w:rPr>
          <w:szCs w:val="22"/>
          <w:lang w:val="el-GR"/>
        </w:rPr>
      </w:pPr>
      <w:r>
        <w:rPr>
          <w:szCs w:val="22"/>
          <w:lang w:val="el-GR"/>
        </w:rPr>
        <w:t>Διαβάστε το φύλλο οδηγιών χρήσης πριν από τη χρήση.</w:t>
      </w:r>
    </w:p>
    <w:p w14:paraId="3A038D94" w14:textId="77777777" w:rsidR="00B8417B" w:rsidRDefault="00B8417B">
      <w:pPr>
        <w:tabs>
          <w:tab w:val="left" w:pos="567"/>
        </w:tabs>
        <w:rPr>
          <w:szCs w:val="22"/>
          <w:lang w:val="el-GR"/>
        </w:rPr>
      </w:pPr>
      <w:r>
        <w:rPr>
          <w:szCs w:val="22"/>
          <w:lang w:val="el-GR"/>
        </w:rPr>
        <w:t>Υποδόρια χρήση.</w:t>
      </w:r>
    </w:p>
    <w:p w14:paraId="355B2F13" w14:textId="77777777" w:rsidR="00B8417B" w:rsidRDefault="00B8417B">
      <w:pPr>
        <w:tabs>
          <w:tab w:val="left" w:pos="567"/>
        </w:tabs>
        <w:rPr>
          <w:szCs w:val="22"/>
          <w:lang w:val="el-GR"/>
        </w:rPr>
      </w:pPr>
    </w:p>
    <w:p w14:paraId="0629AA3F" w14:textId="77777777" w:rsidR="00B8417B" w:rsidRDefault="00B8417B">
      <w:pPr>
        <w:tabs>
          <w:tab w:val="left" w:pos="567"/>
        </w:tabs>
        <w:rPr>
          <w:szCs w:val="22"/>
          <w:lang w:val="el-GR"/>
        </w:rPr>
      </w:pPr>
    </w:p>
    <w:p w14:paraId="0774EB29" w14:textId="77777777" w:rsidR="00B8417B" w:rsidRDefault="00B8417B">
      <w:pPr>
        <w:pStyle w:val="BodyTextIndent3"/>
        <w:widowControl/>
        <w:pBdr>
          <w:top w:val="single" w:sz="4" w:space="1" w:color="auto"/>
          <w:left w:val="single" w:sz="4" w:space="4" w:color="auto"/>
          <w:bottom w:val="single" w:sz="4" w:space="1" w:color="auto"/>
          <w:right w:val="single" w:sz="4" w:space="4" w:color="auto"/>
        </w:pBdr>
        <w:tabs>
          <w:tab w:val="left" w:pos="567"/>
        </w:tabs>
        <w:rPr>
          <w:szCs w:val="22"/>
        </w:rPr>
      </w:pPr>
      <w:r>
        <w:rPr>
          <w:szCs w:val="22"/>
        </w:rPr>
        <w:t>6.</w:t>
      </w:r>
      <w:r>
        <w:rPr>
          <w:szCs w:val="22"/>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2B6E472F" w14:textId="77777777" w:rsidR="00B8417B" w:rsidRDefault="00B8417B">
      <w:pPr>
        <w:tabs>
          <w:tab w:val="left" w:pos="567"/>
        </w:tabs>
        <w:rPr>
          <w:szCs w:val="22"/>
          <w:lang w:val="el-GR"/>
        </w:rPr>
      </w:pPr>
    </w:p>
    <w:p w14:paraId="40AD8DE5" w14:textId="77777777" w:rsidR="00B8417B" w:rsidRDefault="00B8417B">
      <w:pPr>
        <w:tabs>
          <w:tab w:val="left" w:pos="567"/>
        </w:tabs>
        <w:rPr>
          <w:szCs w:val="22"/>
          <w:lang w:val="el-GR"/>
        </w:rPr>
      </w:pPr>
      <w:r>
        <w:rPr>
          <w:szCs w:val="22"/>
          <w:lang w:val="el-GR"/>
        </w:rPr>
        <w:t>Να φυλάσσεται σε θέση, την οποία δεν βλέπουν και δεν προσεγγίζουν τα παιδιά.</w:t>
      </w:r>
    </w:p>
    <w:p w14:paraId="5D297064" w14:textId="77777777" w:rsidR="00B8417B" w:rsidRDefault="00B8417B">
      <w:pPr>
        <w:tabs>
          <w:tab w:val="left" w:pos="567"/>
        </w:tabs>
        <w:rPr>
          <w:szCs w:val="22"/>
          <w:lang w:val="el-GR"/>
        </w:rPr>
      </w:pPr>
    </w:p>
    <w:p w14:paraId="19C9A33E" w14:textId="77777777" w:rsidR="00B8417B" w:rsidRDefault="00B8417B">
      <w:pPr>
        <w:tabs>
          <w:tab w:val="left" w:pos="567"/>
        </w:tabs>
        <w:rPr>
          <w:szCs w:val="22"/>
          <w:lang w:val="el-GR"/>
        </w:rPr>
      </w:pPr>
    </w:p>
    <w:p w14:paraId="67883F1D" w14:textId="77777777" w:rsidR="00B8417B" w:rsidRDefault="00B8417B">
      <w:pPr>
        <w:keepNext/>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7.</w:t>
      </w:r>
      <w:r>
        <w:rPr>
          <w:b/>
          <w:szCs w:val="22"/>
          <w:lang w:val="el-GR"/>
        </w:rPr>
        <w:tab/>
        <w:t>ΑΛΛΗ(ΕΣ) ΕΙΔΙΚΗ(ΕΣ) ΠΡΟΕΙΔΟΠΟΙΗΣΗ(ΕΙΣ), ΕΑΝ ΕΙΝΑΙ ΑΠΑΡΑΙΤΗΤΗ(ΕΣ)</w:t>
      </w:r>
    </w:p>
    <w:p w14:paraId="70EA2136" w14:textId="77777777" w:rsidR="00B8417B" w:rsidRDefault="00B8417B">
      <w:pPr>
        <w:keepNext/>
        <w:tabs>
          <w:tab w:val="left" w:pos="567"/>
        </w:tabs>
        <w:rPr>
          <w:szCs w:val="22"/>
          <w:lang w:val="el-GR"/>
        </w:rPr>
      </w:pPr>
    </w:p>
    <w:p w14:paraId="6109011D" w14:textId="77777777" w:rsidR="00B8417B" w:rsidRDefault="00B8417B">
      <w:pPr>
        <w:tabs>
          <w:tab w:val="left" w:pos="567"/>
        </w:tabs>
        <w:rPr>
          <w:szCs w:val="22"/>
          <w:lang w:val="el-GR"/>
        </w:rPr>
      </w:pPr>
    </w:p>
    <w:p w14:paraId="317C8FFA" w14:textId="77777777" w:rsidR="00B8417B" w:rsidRDefault="00B8417B">
      <w:pPr>
        <w:keepNext/>
        <w:keepLines/>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8.</w:t>
      </w:r>
      <w:r>
        <w:rPr>
          <w:b/>
          <w:szCs w:val="22"/>
          <w:lang w:val="el-GR"/>
        </w:rPr>
        <w:tab/>
        <w:t>ΗΜΕΡΟΜΗΝΙΑ ΛΗΞΗΣ</w:t>
      </w:r>
    </w:p>
    <w:p w14:paraId="12AC2684" w14:textId="77777777" w:rsidR="00B8417B" w:rsidRDefault="00B8417B">
      <w:pPr>
        <w:keepNext/>
        <w:keepLines/>
        <w:tabs>
          <w:tab w:val="left" w:pos="567"/>
        </w:tabs>
        <w:rPr>
          <w:szCs w:val="22"/>
          <w:lang w:val="el-GR"/>
        </w:rPr>
      </w:pPr>
    </w:p>
    <w:p w14:paraId="714E4E5F" w14:textId="77777777" w:rsidR="00B8417B" w:rsidRDefault="00B8417B">
      <w:pPr>
        <w:tabs>
          <w:tab w:val="left" w:pos="567"/>
        </w:tabs>
        <w:rPr>
          <w:szCs w:val="22"/>
          <w:lang w:val="el-GR"/>
        </w:rPr>
      </w:pPr>
      <w:r>
        <w:rPr>
          <w:szCs w:val="22"/>
          <w:lang w:val="el-GR"/>
        </w:rPr>
        <w:t>ΛΗΞΗ</w:t>
      </w:r>
    </w:p>
    <w:p w14:paraId="64218A18" w14:textId="77777777" w:rsidR="00B8417B" w:rsidRDefault="00B8417B">
      <w:pPr>
        <w:tabs>
          <w:tab w:val="left" w:pos="567"/>
        </w:tabs>
        <w:rPr>
          <w:szCs w:val="22"/>
          <w:lang w:val="el-GR"/>
        </w:rPr>
      </w:pPr>
    </w:p>
    <w:p w14:paraId="75BBB706" w14:textId="77777777" w:rsidR="00B8417B" w:rsidRDefault="00B8417B">
      <w:pPr>
        <w:tabs>
          <w:tab w:val="left" w:pos="567"/>
        </w:tabs>
        <w:rPr>
          <w:szCs w:val="22"/>
          <w:lang w:val="el-GR"/>
        </w:rPr>
      </w:pPr>
    </w:p>
    <w:p w14:paraId="3D694822" w14:textId="77777777" w:rsidR="00B8417B" w:rsidRDefault="00B8417B">
      <w:pPr>
        <w:keepNext/>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lastRenderedPageBreak/>
        <w:t>9.</w:t>
      </w:r>
      <w:r>
        <w:rPr>
          <w:b/>
          <w:szCs w:val="22"/>
          <w:lang w:val="el-GR"/>
        </w:rPr>
        <w:tab/>
        <w:t>ΕΙΔΙΚΕΣ ΣΥΝΘΗΚΕΣ ΦΥΛΑΞΗΣ</w:t>
      </w:r>
    </w:p>
    <w:p w14:paraId="0B010A02" w14:textId="77777777" w:rsidR="00B8417B" w:rsidRDefault="00B8417B">
      <w:pPr>
        <w:keepNext/>
        <w:tabs>
          <w:tab w:val="left" w:pos="567"/>
        </w:tabs>
        <w:rPr>
          <w:szCs w:val="22"/>
          <w:lang w:val="el-GR"/>
        </w:rPr>
      </w:pPr>
    </w:p>
    <w:p w14:paraId="41E9B768" w14:textId="77777777" w:rsidR="00B8417B" w:rsidRDefault="00B8417B">
      <w:pPr>
        <w:tabs>
          <w:tab w:val="left" w:pos="567"/>
        </w:tabs>
        <w:rPr>
          <w:szCs w:val="22"/>
          <w:lang w:val="el-GR"/>
        </w:rPr>
      </w:pPr>
      <w:r>
        <w:rPr>
          <w:szCs w:val="22"/>
          <w:lang w:val="el-GR"/>
        </w:rPr>
        <w:t>Φυλάσσετε σε ψυγείο. Μην καταψύχετε.</w:t>
      </w:r>
    </w:p>
    <w:p w14:paraId="3E2DF1F7" w14:textId="77777777" w:rsidR="00B8417B" w:rsidRDefault="00B8417B">
      <w:pPr>
        <w:tabs>
          <w:tab w:val="left" w:pos="567"/>
        </w:tabs>
        <w:rPr>
          <w:szCs w:val="22"/>
          <w:lang w:val="el-GR"/>
        </w:rPr>
      </w:pPr>
      <w:r>
        <w:rPr>
          <w:szCs w:val="22"/>
          <w:lang w:val="el-GR"/>
        </w:rPr>
        <w:t>Φυλάσσετε στην αρχική συσκευασία για να προστατεύεται από το φως.</w:t>
      </w:r>
    </w:p>
    <w:p w14:paraId="03A85AC3" w14:textId="77777777" w:rsidR="00B8417B" w:rsidRDefault="00B8417B">
      <w:pPr>
        <w:tabs>
          <w:tab w:val="left" w:pos="567"/>
        </w:tabs>
        <w:rPr>
          <w:szCs w:val="22"/>
          <w:lang w:val="el-GR"/>
        </w:rPr>
      </w:pPr>
      <w:r>
        <w:rPr>
          <w:szCs w:val="22"/>
          <w:lang w:val="el-GR"/>
        </w:rPr>
        <w:t>Εντός της διάρκειας ζωής του, το φάρμακο μπορεί να φυλάσσεται σε θερμοκρασία ίση ή μικρότερη των 25°C για έως 3 μήνες χωρίς να ψυχθεί και πρέπει να απορρίπτεται μετά. Μόλις ανοιχτεί, το φάρμακο μπορεί να φυλάσσεται για 28 ημέρες το μέγιστο σε θερμοκρασία ίση ή μικρότερη των 25°C.</w:t>
      </w:r>
    </w:p>
    <w:p w14:paraId="6CAEAFFF" w14:textId="77777777" w:rsidR="00B8417B" w:rsidRDefault="00B8417B">
      <w:pPr>
        <w:tabs>
          <w:tab w:val="left" w:pos="567"/>
        </w:tabs>
        <w:rPr>
          <w:szCs w:val="22"/>
          <w:lang w:val="el-GR"/>
        </w:rPr>
      </w:pPr>
    </w:p>
    <w:p w14:paraId="04A2BC95" w14:textId="77777777" w:rsidR="00B8417B" w:rsidRDefault="00B8417B">
      <w:pPr>
        <w:tabs>
          <w:tab w:val="left" w:pos="567"/>
        </w:tabs>
        <w:rPr>
          <w:szCs w:val="22"/>
          <w:lang w:val="el-GR"/>
        </w:rPr>
      </w:pPr>
    </w:p>
    <w:p w14:paraId="722945D1" w14:textId="77777777" w:rsidR="00B8417B" w:rsidRDefault="00B8417B">
      <w:pPr>
        <w:pStyle w:val="BodyTextIndent3"/>
        <w:widowControl/>
        <w:pBdr>
          <w:top w:val="single" w:sz="4" w:space="1" w:color="auto"/>
          <w:left w:val="single" w:sz="4" w:space="4" w:color="auto"/>
          <w:bottom w:val="single" w:sz="4" w:space="1" w:color="auto"/>
          <w:right w:val="single" w:sz="4" w:space="4" w:color="auto"/>
        </w:pBdr>
        <w:tabs>
          <w:tab w:val="left" w:pos="567"/>
        </w:tabs>
        <w:rPr>
          <w:szCs w:val="22"/>
        </w:rPr>
      </w:pPr>
      <w:r>
        <w:rPr>
          <w:szCs w:val="22"/>
        </w:rPr>
        <w:t>10.</w:t>
      </w:r>
      <w:r>
        <w:rPr>
          <w:szCs w:val="22"/>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34684AC7" w14:textId="77777777" w:rsidR="00B8417B" w:rsidRDefault="00B8417B">
      <w:pPr>
        <w:tabs>
          <w:tab w:val="left" w:pos="567"/>
        </w:tabs>
        <w:rPr>
          <w:szCs w:val="22"/>
          <w:lang w:val="el-GR"/>
        </w:rPr>
      </w:pPr>
    </w:p>
    <w:p w14:paraId="200984D8" w14:textId="77777777" w:rsidR="00B8417B" w:rsidRDefault="00B8417B">
      <w:pPr>
        <w:tabs>
          <w:tab w:val="left" w:pos="567"/>
        </w:tabs>
        <w:rPr>
          <w:szCs w:val="22"/>
          <w:lang w:val="el-GR"/>
        </w:rPr>
      </w:pPr>
      <w:r>
        <w:rPr>
          <w:szCs w:val="22"/>
          <w:lang w:val="el-GR"/>
        </w:rPr>
        <w:t>Κάθε φάρμακο που δεν έχει χρησιμοποιηθεί ή υπόλειμμα πρέπει να απορριφθεί σύμφωνα με τις κατά τόπους ισχύουσες σχετικές διατάξεις.</w:t>
      </w:r>
    </w:p>
    <w:p w14:paraId="283A1010" w14:textId="77777777" w:rsidR="00B8417B" w:rsidRDefault="00B8417B">
      <w:pPr>
        <w:tabs>
          <w:tab w:val="left" w:pos="567"/>
        </w:tabs>
        <w:rPr>
          <w:szCs w:val="22"/>
          <w:lang w:val="el-GR"/>
        </w:rPr>
      </w:pPr>
    </w:p>
    <w:p w14:paraId="5686F520" w14:textId="77777777" w:rsidR="00B8417B" w:rsidRDefault="00B8417B">
      <w:pPr>
        <w:tabs>
          <w:tab w:val="left" w:pos="567"/>
        </w:tabs>
        <w:rPr>
          <w:szCs w:val="22"/>
          <w:lang w:val="el-GR"/>
        </w:rPr>
      </w:pPr>
    </w:p>
    <w:p w14:paraId="1276B920"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11.</w:t>
      </w:r>
      <w:r>
        <w:rPr>
          <w:b/>
          <w:szCs w:val="22"/>
          <w:lang w:val="el-GR"/>
        </w:rPr>
        <w:tab/>
        <w:t>ΟΝΟΜΑ ΚΑΙ ΔΙΕΥΘΥΝΣΗ ΚΑΤΟΧΟΥ ΤΗΣ ΑΔΕΙΑΣ ΚΥΚΛΟΦΟΡΙΑΣ</w:t>
      </w:r>
    </w:p>
    <w:p w14:paraId="6FA8B4B3" w14:textId="77777777" w:rsidR="00B8417B" w:rsidRDefault="00B8417B">
      <w:pPr>
        <w:tabs>
          <w:tab w:val="left" w:pos="567"/>
        </w:tabs>
        <w:rPr>
          <w:szCs w:val="22"/>
          <w:lang w:val="el-GR"/>
        </w:rPr>
      </w:pPr>
    </w:p>
    <w:p w14:paraId="36291A15" w14:textId="77777777" w:rsidR="00B8417B" w:rsidRPr="006861D0" w:rsidRDefault="00B8417B">
      <w:pPr>
        <w:pStyle w:val="ListParagraph"/>
        <w:keepNext/>
        <w:ind w:left="0"/>
        <w:rPr>
          <w:szCs w:val="22"/>
          <w:lang w:val="el-GR" w:eastAsia="de-DE"/>
        </w:rPr>
      </w:pPr>
      <w:r w:rsidRPr="00A47B39">
        <w:rPr>
          <w:szCs w:val="22"/>
        </w:rPr>
        <w:t>Merck</w:t>
      </w:r>
      <w:r w:rsidRPr="006861D0">
        <w:rPr>
          <w:szCs w:val="22"/>
          <w:lang w:val="el-GR"/>
        </w:rPr>
        <w:t xml:space="preserve"> </w:t>
      </w:r>
      <w:r w:rsidRPr="00A47B39">
        <w:rPr>
          <w:szCs w:val="22"/>
        </w:rPr>
        <w:t>Europe</w:t>
      </w:r>
      <w:r w:rsidRPr="006861D0">
        <w:rPr>
          <w:szCs w:val="22"/>
          <w:lang w:val="el-GR"/>
        </w:rPr>
        <w:t xml:space="preserve"> </w:t>
      </w:r>
      <w:r w:rsidRPr="00A47B39">
        <w:rPr>
          <w:szCs w:val="22"/>
        </w:rPr>
        <w:t>B</w:t>
      </w:r>
      <w:r w:rsidRPr="006861D0">
        <w:rPr>
          <w:szCs w:val="22"/>
          <w:lang w:val="el-GR"/>
        </w:rPr>
        <w:t>.</w:t>
      </w:r>
      <w:r w:rsidRPr="00A47B39">
        <w:rPr>
          <w:szCs w:val="22"/>
        </w:rPr>
        <w:t>V</w:t>
      </w:r>
      <w:r w:rsidRPr="006861D0">
        <w:rPr>
          <w:szCs w:val="22"/>
          <w:lang w:val="el-GR"/>
        </w:rPr>
        <w:t>.</w:t>
      </w:r>
    </w:p>
    <w:p w14:paraId="61DA7690" w14:textId="77777777" w:rsidR="00B8417B" w:rsidRPr="006861D0" w:rsidRDefault="00B8417B">
      <w:pPr>
        <w:pStyle w:val="ListParagraph"/>
        <w:keepNext/>
        <w:ind w:left="0"/>
        <w:rPr>
          <w:szCs w:val="22"/>
          <w:lang w:val="el-GR"/>
        </w:rPr>
      </w:pPr>
      <w:r w:rsidRPr="00A47B39">
        <w:rPr>
          <w:szCs w:val="22"/>
        </w:rPr>
        <w:t>Gustav</w:t>
      </w:r>
      <w:r w:rsidRPr="006861D0">
        <w:rPr>
          <w:szCs w:val="22"/>
          <w:lang w:val="el-GR"/>
        </w:rPr>
        <w:t xml:space="preserve"> </w:t>
      </w:r>
      <w:r w:rsidRPr="00A47B39">
        <w:rPr>
          <w:szCs w:val="22"/>
        </w:rPr>
        <w:t>Mahlerplein </w:t>
      </w:r>
      <w:r w:rsidRPr="006861D0">
        <w:rPr>
          <w:szCs w:val="22"/>
          <w:lang w:val="el-GR"/>
        </w:rPr>
        <w:t>102</w:t>
      </w:r>
    </w:p>
    <w:p w14:paraId="15035179" w14:textId="77777777" w:rsidR="00B8417B" w:rsidRPr="006861D0" w:rsidRDefault="00B8417B">
      <w:pPr>
        <w:pStyle w:val="ListParagraph"/>
        <w:keepNext/>
        <w:ind w:left="0"/>
        <w:rPr>
          <w:b/>
          <w:bCs/>
          <w:szCs w:val="22"/>
          <w:lang w:val="el-GR"/>
        </w:rPr>
      </w:pPr>
      <w:r w:rsidRPr="006861D0">
        <w:rPr>
          <w:szCs w:val="22"/>
          <w:lang w:val="el-GR"/>
        </w:rPr>
        <w:t xml:space="preserve">1082 </w:t>
      </w:r>
      <w:r w:rsidRPr="00A47B39">
        <w:rPr>
          <w:szCs w:val="22"/>
        </w:rPr>
        <w:t>MA</w:t>
      </w:r>
      <w:r w:rsidRPr="006861D0">
        <w:rPr>
          <w:szCs w:val="22"/>
          <w:lang w:val="el-GR"/>
        </w:rPr>
        <w:t xml:space="preserve"> </w:t>
      </w:r>
      <w:r w:rsidRPr="00A47B39">
        <w:rPr>
          <w:szCs w:val="22"/>
        </w:rPr>
        <w:t>Amsterdam</w:t>
      </w:r>
    </w:p>
    <w:p w14:paraId="3B595CA9" w14:textId="77777777" w:rsidR="00B8417B" w:rsidRPr="006861D0" w:rsidRDefault="00B8417B">
      <w:pPr>
        <w:tabs>
          <w:tab w:val="left" w:pos="851"/>
        </w:tabs>
        <w:rPr>
          <w:szCs w:val="22"/>
          <w:lang w:val="el-GR"/>
        </w:rPr>
      </w:pPr>
      <w:r>
        <w:rPr>
          <w:szCs w:val="22"/>
          <w:lang w:val="el-GR"/>
        </w:rPr>
        <w:t>Ολλανδία</w:t>
      </w:r>
    </w:p>
    <w:p w14:paraId="6E4480BB" w14:textId="77777777" w:rsidR="00B8417B" w:rsidRDefault="00B8417B">
      <w:pPr>
        <w:tabs>
          <w:tab w:val="left" w:pos="567"/>
        </w:tabs>
        <w:rPr>
          <w:szCs w:val="22"/>
          <w:lang w:val="el-GR"/>
        </w:rPr>
      </w:pPr>
    </w:p>
    <w:p w14:paraId="550B6EC2" w14:textId="77777777" w:rsidR="00B8417B" w:rsidRDefault="00B8417B">
      <w:pPr>
        <w:tabs>
          <w:tab w:val="left" w:pos="567"/>
        </w:tabs>
        <w:ind w:left="567" w:hanging="567"/>
        <w:rPr>
          <w:szCs w:val="22"/>
          <w:lang w:val="el-GR"/>
        </w:rPr>
      </w:pPr>
    </w:p>
    <w:p w14:paraId="32A4E6D0" w14:textId="77777777" w:rsidR="00B8417B" w:rsidRDefault="00B8417B">
      <w:pPr>
        <w:pBdr>
          <w:top w:val="single" w:sz="4" w:space="1" w:color="auto"/>
          <w:left w:val="single" w:sz="4" w:space="4" w:color="auto"/>
          <w:bottom w:val="single" w:sz="4" w:space="1" w:color="auto"/>
          <w:right w:val="single" w:sz="4" w:space="4" w:color="auto"/>
        </w:pBdr>
        <w:tabs>
          <w:tab w:val="left" w:pos="567"/>
        </w:tabs>
        <w:ind w:left="567" w:hanging="567"/>
        <w:rPr>
          <w:b/>
          <w:szCs w:val="22"/>
          <w:lang w:val="el-GR"/>
        </w:rPr>
      </w:pPr>
      <w:r>
        <w:rPr>
          <w:b/>
          <w:szCs w:val="22"/>
          <w:lang w:val="el-GR"/>
        </w:rPr>
        <w:t>12.</w:t>
      </w:r>
      <w:r>
        <w:rPr>
          <w:b/>
          <w:szCs w:val="22"/>
          <w:lang w:val="el-GR"/>
        </w:rPr>
        <w:tab/>
        <w:t>ΑΡΙΘΜΟΣ(ΟΙ) ΑΔΕΙΑΣ ΚΥΚΛΟΦΟΡΙΑΣ</w:t>
      </w:r>
    </w:p>
    <w:p w14:paraId="7B378756" w14:textId="77777777" w:rsidR="00B8417B" w:rsidRDefault="00B8417B">
      <w:pPr>
        <w:tabs>
          <w:tab w:val="left" w:pos="567"/>
        </w:tabs>
        <w:rPr>
          <w:szCs w:val="22"/>
          <w:lang w:val="el-GR"/>
        </w:rPr>
      </w:pPr>
    </w:p>
    <w:p w14:paraId="1C4FDCEA" w14:textId="63D027FB" w:rsidR="00B8417B" w:rsidRDefault="00B8417B">
      <w:pPr>
        <w:tabs>
          <w:tab w:val="left" w:pos="567"/>
        </w:tabs>
        <w:rPr>
          <w:szCs w:val="22"/>
          <w:lang w:val="el-GR"/>
        </w:rPr>
      </w:pPr>
      <w:r>
        <w:rPr>
          <w:szCs w:val="22"/>
          <w:lang w:val="el-GR"/>
        </w:rPr>
        <w:t xml:space="preserve">EU/1/95/001/033 </w:t>
      </w:r>
      <w:r>
        <w:rPr>
          <w:szCs w:val="22"/>
          <w:lang w:val="el-GR"/>
        </w:rPr>
        <w:tab/>
      </w:r>
      <w:r w:rsidRPr="009157CD">
        <w:rPr>
          <w:szCs w:val="22"/>
          <w:shd w:val="clear" w:color="auto" w:fill="D9D9D9"/>
          <w:lang w:val="el-GR"/>
        </w:rPr>
        <w:t>Ενέσιμο διάλυμα σε μία προγεμισμένη συσκευή τύπου πένας</w:t>
      </w:r>
    </w:p>
    <w:p w14:paraId="3EDABB6C" w14:textId="77777777" w:rsidR="00B8417B" w:rsidRPr="00976DD6" w:rsidRDefault="00B8417B">
      <w:pPr>
        <w:tabs>
          <w:tab w:val="left" w:pos="567"/>
        </w:tabs>
        <w:rPr>
          <w:szCs w:val="22"/>
          <w:lang w:val="el-GR"/>
        </w:rPr>
      </w:pPr>
      <w:r>
        <w:rPr>
          <w:szCs w:val="22"/>
          <w:lang w:val="el-GR"/>
        </w:rPr>
        <w:tab/>
      </w:r>
      <w:r>
        <w:rPr>
          <w:szCs w:val="22"/>
          <w:lang w:val="el-GR"/>
        </w:rPr>
        <w:tab/>
      </w:r>
      <w:r>
        <w:rPr>
          <w:szCs w:val="22"/>
          <w:lang w:val="el-GR"/>
        </w:rPr>
        <w:tab/>
      </w:r>
      <w:r w:rsidRPr="009157CD">
        <w:rPr>
          <w:szCs w:val="22"/>
          <w:shd w:val="clear" w:color="auto" w:fill="D9D9D9"/>
          <w:lang w:val="el-GR"/>
        </w:rPr>
        <w:t>8 βελόνες</w:t>
      </w:r>
    </w:p>
    <w:p w14:paraId="685503D6" w14:textId="77777777" w:rsidR="00B8417B" w:rsidRDefault="00B8417B">
      <w:pPr>
        <w:tabs>
          <w:tab w:val="left" w:pos="567"/>
        </w:tabs>
        <w:rPr>
          <w:szCs w:val="22"/>
          <w:lang w:val="el-GR"/>
        </w:rPr>
      </w:pPr>
    </w:p>
    <w:p w14:paraId="20810E46" w14:textId="77777777" w:rsidR="00B8417B" w:rsidRDefault="00B8417B">
      <w:pPr>
        <w:pStyle w:val="Header"/>
        <w:widowControl/>
        <w:tabs>
          <w:tab w:val="clear" w:pos="4153"/>
          <w:tab w:val="clear" w:pos="8306"/>
          <w:tab w:val="left" w:pos="567"/>
        </w:tabs>
        <w:rPr>
          <w:szCs w:val="22"/>
          <w:lang w:val="el-GR" w:eastAsia="x-none"/>
        </w:rPr>
      </w:pPr>
    </w:p>
    <w:p w14:paraId="120D4BA1"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13.</w:t>
      </w:r>
      <w:r>
        <w:rPr>
          <w:b/>
          <w:szCs w:val="22"/>
          <w:lang w:val="el-GR"/>
        </w:rPr>
        <w:tab/>
        <w:t>ΑΡΙΘΜΟΣ ΠΑΡΤΙΔΑΣ</w:t>
      </w:r>
    </w:p>
    <w:p w14:paraId="231B1BCF" w14:textId="77777777" w:rsidR="00B8417B" w:rsidRDefault="00B8417B">
      <w:pPr>
        <w:tabs>
          <w:tab w:val="left" w:pos="567"/>
        </w:tabs>
        <w:rPr>
          <w:szCs w:val="22"/>
          <w:lang w:val="el-GR"/>
        </w:rPr>
      </w:pPr>
    </w:p>
    <w:p w14:paraId="62069024" w14:textId="77777777" w:rsidR="00B8417B" w:rsidRDefault="00B8417B">
      <w:pPr>
        <w:tabs>
          <w:tab w:val="left" w:pos="567"/>
        </w:tabs>
        <w:rPr>
          <w:szCs w:val="22"/>
          <w:lang w:val="el-GR"/>
        </w:rPr>
      </w:pPr>
      <w:r>
        <w:rPr>
          <w:szCs w:val="22"/>
          <w:lang w:val="el-GR"/>
        </w:rPr>
        <w:t>Παρτίδα</w:t>
      </w:r>
    </w:p>
    <w:p w14:paraId="30D49AE8" w14:textId="77777777" w:rsidR="00B8417B" w:rsidRDefault="00B8417B">
      <w:pPr>
        <w:tabs>
          <w:tab w:val="left" w:pos="567"/>
        </w:tabs>
        <w:rPr>
          <w:szCs w:val="22"/>
          <w:lang w:val="el-GR"/>
        </w:rPr>
      </w:pPr>
    </w:p>
    <w:p w14:paraId="67478A59" w14:textId="77777777" w:rsidR="00B8417B" w:rsidRDefault="00B8417B">
      <w:pPr>
        <w:tabs>
          <w:tab w:val="left" w:pos="567"/>
        </w:tabs>
        <w:rPr>
          <w:szCs w:val="22"/>
          <w:lang w:val="el-GR"/>
        </w:rPr>
      </w:pPr>
    </w:p>
    <w:p w14:paraId="3E9370E4"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14.</w:t>
      </w:r>
      <w:r>
        <w:rPr>
          <w:b/>
          <w:szCs w:val="22"/>
          <w:lang w:val="el-GR"/>
        </w:rPr>
        <w:tab/>
        <w:t>ΓΕΝΙΚΗ ΚΑΤΑΤΑΞΗ ΓΙΑ ΤΗ ΔΙΑΘΕΣΗ</w:t>
      </w:r>
    </w:p>
    <w:p w14:paraId="395EBEA2" w14:textId="77777777" w:rsidR="00B8417B" w:rsidRDefault="00B8417B">
      <w:pPr>
        <w:tabs>
          <w:tab w:val="left" w:pos="567"/>
        </w:tabs>
        <w:rPr>
          <w:szCs w:val="22"/>
          <w:lang w:val="el-GR"/>
        </w:rPr>
      </w:pPr>
    </w:p>
    <w:p w14:paraId="15C305EA" w14:textId="77777777" w:rsidR="00B8417B" w:rsidRDefault="00B8417B">
      <w:pPr>
        <w:tabs>
          <w:tab w:val="left" w:pos="567"/>
        </w:tabs>
        <w:rPr>
          <w:szCs w:val="22"/>
          <w:lang w:val="el-GR"/>
        </w:rPr>
      </w:pPr>
    </w:p>
    <w:p w14:paraId="75C69661"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15.</w:t>
      </w:r>
      <w:r>
        <w:rPr>
          <w:b/>
          <w:szCs w:val="22"/>
          <w:lang w:val="el-GR"/>
        </w:rPr>
        <w:tab/>
        <w:t>ΟΔΗΓΙΕΣ ΧΡΗΣΗΣ</w:t>
      </w:r>
    </w:p>
    <w:p w14:paraId="5E84062A" w14:textId="77777777" w:rsidR="00B8417B" w:rsidRDefault="00B8417B">
      <w:pPr>
        <w:tabs>
          <w:tab w:val="left" w:pos="567"/>
        </w:tabs>
        <w:rPr>
          <w:szCs w:val="22"/>
          <w:lang w:val="el-GR"/>
        </w:rPr>
      </w:pPr>
    </w:p>
    <w:p w14:paraId="09ED6E13" w14:textId="77777777" w:rsidR="00B8417B" w:rsidRDefault="00B8417B">
      <w:pPr>
        <w:tabs>
          <w:tab w:val="left" w:pos="567"/>
        </w:tabs>
        <w:rPr>
          <w:szCs w:val="22"/>
          <w:lang w:val="el-GR"/>
        </w:rPr>
      </w:pPr>
    </w:p>
    <w:p w14:paraId="74A48932" w14:textId="77777777" w:rsidR="00B8417B" w:rsidRDefault="00B8417B">
      <w:pPr>
        <w:keepNext/>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16.</w:t>
      </w:r>
      <w:r>
        <w:rPr>
          <w:b/>
          <w:szCs w:val="22"/>
          <w:lang w:val="el-GR"/>
        </w:rPr>
        <w:tab/>
        <w:t>ΠΛΗΡΟΦΟΡΙΕΣ ΣΕ BRAILLE</w:t>
      </w:r>
    </w:p>
    <w:p w14:paraId="67302924" w14:textId="77777777" w:rsidR="00B8417B" w:rsidRDefault="00B8417B">
      <w:pPr>
        <w:keepNext/>
        <w:tabs>
          <w:tab w:val="left" w:pos="567"/>
        </w:tabs>
        <w:rPr>
          <w:szCs w:val="22"/>
          <w:lang w:val="el-GR"/>
        </w:rPr>
      </w:pPr>
    </w:p>
    <w:p w14:paraId="3DA72C29" w14:textId="77777777" w:rsidR="00B8417B" w:rsidRDefault="00B8417B">
      <w:pPr>
        <w:tabs>
          <w:tab w:val="left" w:pos="567"/>
        </w:tabs>
        <w:rPr>
          <w:szCs w:val="22"/>
          <w:lang w:val="el-GR"/>
        </w:rPr>
      </w:pPr>
      <w:r>
        <w:rPr>
          <w:szCs w:val="22"/>
          <w:lang w:val="el-GR"/>
        </w:rPr>
        <w:t>gonal</w:t>
      </w:r>
      <w:r>
        <w:rPr>
          <w:szCs w:val="22"/>
          <w:lang w:val="el-GR"/>
        </w:rPr>
        <w:noBreakHyphen/>
        <w:t>f 300 iu/0,5 ml</w:t>
      </w:r>
    </w:p>
    <w:p w14:paraId="5155F1D1" w14:textId="77777777" w:rsidR="00B8417B" w:rsidRDefault="00B8417B">
      <w:pPr>
        <w:tabs>
          <w:tab w:val="left" w:pos="567"/>
        </w:tabs>
        <w:rPr>
          <w:szCs w:val="22"/>
          <w:lang w:val="el-GR"/>
        </w:rPr>
      </w:pPr>
    </w:p>
    <w:p w14:paraId="692ABF5B" w14:textId="77777777" w:rsidR="00B8417B" w:rsidRDefault="00B8417B">
      <w:pPr>
        <w:pStyle w:val="BodyText"/>
        <w:tabs>
          <w:tab w:val="left" w:pos="720"/>
        </w:tabs>
        <w:rPr>
          <w:szCs w:val="22"/>
        </w:rPr>
      </w:pPr>
    </w:p>
    <w:p w14:paraId="27FBFD7F" w14:textId="77777777" w:rsidR="00B8417B" w:rsidRDefault="00B8417B">
      <w:pPr>
        <w:pStyle w:val="Label"/>
        <w:keepNext/>
        <w:widowControl/>
        <w:ind w:left="567" w:hanging="567"/>
        <w:rPr>
          <w:highlight w:val="yellow"/>
          <w:lang w:val="el-GR"/>
        </w:rPr>
      </w:pPr>
      <w:r>
        <w:rPr>
          <w:lang w:val="el-GR"/>
        </w:rPr>
        <w:t>17.</w:t>
      </w:r>
      <w:r>
        <w:rPr>
          <w:lang w:val="el-GR"/>
        </w:rPr>
        <w:tab/>
        <w:t>ΜΟΝΑΔΙΚΟΣ ΑΝΑΓΝΩΡΙΣΤΙΚΟΣ ΚΩΔΙΚΟΣ – ΔΙΣΔΙΑΣΤΑΤΟΣ ΓΡΑΜΜΩΤΟΣ ΚΩΔΙΚΑΣ (2D)</w:t>
      </w:r>
    </w:p>
    <w:p w14:paraId="0938B925" w14:textId="77777777" w:rsidR="00B8417B" w:rsidRDefault="00B8417B">
      <w:pPr>
        <w:keepNext/>
        <w:keepLines/>
        <w:rPr>
          <w:szCs w:val="22"/>
          <w:highlight w:val="yellow"/>
          <w:lang w:val="el-GR"/>
        </w:rPr>
      </w:pPr>
    </w:p>
    <w:p w14:paraId="60238945" w14:textId="77777777" w:rsidR="00B8417B" w:rsidRDefault="00B8417B">
      <w:pPr>
        <w:rPr>
          <w:szCs w:val="22"/>
          <w:shd w:val="clear" w:color="auto" w:fill="CCCCCC"/>
          <w:lang w:val="el-GR"/>
        </w:rPr>
      </w:pPr>
      <w:r>
        <w:rPr>
          <w:shd w:val="clear" w:color="auto" w:fill="D9D9D9"/>
          <w:lang w:val="el-GR"/>
        </w:rPr>
        <w:t>Δισδιάστατος γραμμωτός κώδικας (2D) που φέρει τον περιληφθέντα μοναδικό αναγνωριστικό κωδικό.</w:t>
      </w:r>
    </w:p>
    <w:p w14:paraId="4E560B2F" w14:textId="77777777" w:rsidR="00B8417B" w:rsidRDefault="00B8417B">
      <w:pPr>
        <w:rPr>
          <w:szCs w:val="22"/>
          <w:highlight w:val="yellow"/>
          <w:lang w:val="el-GR"/>
        </w:rPr>
      </w:pPr>
    </w:p>
    <w:p w14:paraId="55F7F239" w14:textId="77777777" w:rsidR="00B8417B" w:rsidRDefault="00B8417B">
      <w:pPr>
        <w:rPr>
          <w:szCs w:val="22"/>
          <w:highlight w:val="yellow"/>
          <w:lang w:val="el-GR"/>
        </w:rPr>
      </w:pPr>
    </w:p>
    <w:p w14:paraId="241460FB" w14:textId="77777777" w:rsidR="00B8417B" w:rsidRDefault="00B8417B">
      <w:pPr>
        <w:pStyle w:val="Label"/>
        <w:keepNext/>
        <w:widowControl/>
        <w:ind w:left="567" w:hanging="567"/>
        <w:rPr>
          <w:lang w:val="el-GR"/>
        </w:rPr>
      </w:pPr>
      <w:r>
        <w:rPr>
          <w:lang w:val="el-GR"/>
        </w:rPr>
        <w:lastRenderedPageBreak/>
        <w:t>18.</w:t>
      </w:r>
      <w:r>
        <w:rPr>
          <w:lang w:val="el-GR"/>
        </w:rPr>
        <w:tab/>
        <w:t>ΜΟΝΑΔΙΚΟΣ ΑΝΑΓΝΩΡΙΣΤΙΚΟΣ ΚΩΔΙΚΟΣ – ΔΕΔΟΜΕΝΑ ΑΝΑΓΝΩΣΙΜΑ ΑΠΟ ΤΟΝ ΑΝΘΡΩΠΟ</w:t>
      </w:r>
    </w:p>
    <w:p w14:paraId="3CD942B8" w14:textId="77777777" w:rsidR="00B8417B" w:rsidRDefault="00B8417B">
      <w:pPr>
        <w:keepNext/>
        <w:keepLines/>
        <w:rPr>
          <w:szCs w:val="22"/>
          <w:lang w:val="el-GR"/>
        </w:rPr>
      </w:pPr>
    </w:p>
    <w:p w14:paraId="75E155E5" w14:textId="3CE27876" w:rsidR="0048595F" w:rsidRDefault="0048595F" w:rsidP="0048595F">
      <w:pPr>
        <w:keepNext/>
        <w:rPr>
          <w:szCs w:val="22"/>
          <w:lang w:val="el-GR"/>
        </w:rPr>
      </w:pPr>
      <w:r>
        <w:rPr>
          <w:szCs w:val="22"/>
          <w:lang w:val="el-GR"/>
        </w:rPr>
        <w:t>PC</w:t>
      </w:r>
    </w:p>
    <w:p w14:paraId="60A93637" w14:textId="57341D1C" w:rsidR="0048595F" w:rsidRDefault="0048595F" w:rsidP="0048595F">
      <w:pPr>
        <w:keepNext/>
        <w:rPr>
          <w:szCs w:val="22"/>
          <w:lang w:val="el-GR"/>
        </w:rPr>
      </w:pPr>
      <w:r>
        <w:rPr>
          <w:szCs w:val="22"/>
          <w:lang w:val="el-GR"/>
        </w:rPr>
        <w:t>SN</w:t>
      </w:r>
    </w:p>
    <w:p w14:paraId="5691B7EB" w14:textId="054D97A3" w:rsidR="0048595F" w:rsidRDefault="0048595F" w:rsidP="0048595F">
      <w:pPr>
        <w:rPr>
          <w:szCs w:val="22"/>
          <w:lang w:val="el-GR"/>
        </w:rPr>
      </w:pPr>
      <w:r>
        <w:rPr>
          <w:szCs w:val="22"/>
          <w:lang w:val="el-GR"/>
        </w:rPr>
        <w:t>NN</w:t>
      </w:r>
    </w:p>
    <w:p w14:paraId="2F498757" w14:textId="77777777" w:rsidR="00B8417B" w:rsidRDefault="00B8417B">
      <w:pPr>
        <w:tabs>
          <w:tab w:val="left" w:pos="567"/>
        </w:tabs>
        <w:rPr>
          <w:szCs w:val="22"/>
          <w:lang w:val="el-GR"/>
        </w:rPr>
      </w:pPr>
      <w:r>
        <w:rPr>
          <w:szCs w:val="22"/>
          <w:lang w:val="el-GR"/>
        </w:rPr>
        <w:br w:type="page"/>
      </w:r>
    </w:p>
    <w:p w14:paraId="32D9EDB2"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sidRPr="00993346">
        <w:rPr>
          <w:b/>
          <w:szCs w:val="22"/>
          <w:lang w:val="el-GR"/>
        </w:rPr>
        <w:lastRenderedPageBreak/>
        <w:t>ΕΝΔΕΙΞΕΙΣ ΠΟΥ ΠΡΕΠΕΙ ΝΑ ΑΝΑΓΡΑΦΟΝΤΑΙ ΣΤΗΝ ΠΡΟΓΕΜΙΣΜΕΝΗ ΣΥΣΚΕΥΗ ΤΥΠΟΥ ΠΕΝΑΣ</w:t>
      </w:r>
    </w:p>
    <w:p w14:paraId="6D809E60"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p>
    <w:p w14:paraId="7A48CB79" w14:textId="77777777" w:rsidR="00B8417B" w:rsidRPr="00993346"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rPr>
        <w:t>G</w:t>
      </w:r>
      <w:r>
        <w:rPr>
          <w:b/>
          <w:szCs w:val="22"/>
          <w:lang w:val="sv-SE"/>
        </w:rPr>
        <w:t>ONAL</w:t>
      </w:r>
      <w:r>
        <w:rPr>
          <w:b/>
          <w:szCs w:val="22"/>
          <w:lang w:val="el-GR"/>
        </w:rPr>
        <w:noBreakHyphen/>
      </w:r>
      <w:r>
        <w:rPr>
          <w:b/>
          <w:szCs w:val="22"/>
          <w:lang w:val="sv-SE"/>
        </w:rPr>
        <w:t>f</w:t>
      </w:r>
      <w:r w:rsidRPr="006861D0">
        <w:rPr>
          <w:b/>
          <w:szCs w:val="22"/>
          <w:lang w:val="el-GR"/>
        </w:rPr>
        <w:t xml:space="preserve"> 300</w:t>
      </w:r>
      <w:r>
        <w:rPr>
          <w:b/>
          <w:szCs w:val="22"/>
          <w:lang w:val="sv-SE"/>
        </w:rPr>
        <w:t> IU</w:t>
      </w:r>
      <w:r w:rsidRPr="006861D0">
        <w:rPr>
          <w:b/>
          <w:szCs w:val="22"/>
          <w:lang w:val="el-GR"/>
        </w:rPr>
        <w:t>/0,5</w:t>
      </w:r>
      <w:r>
        <w:rPr>
          <w:b/>
          <w:szCs w:val="22"/>
          <w:lang w:val="sv-SE"/>
        </w:rPr>
        <w:t> ML</w:t>
      </w:r>
      <w:r w:rsidR="00B32E58" w:rsidRPr="00B32E58">
        <w:rPr>
          <w:b/>
          <w:szCs w:val="22"/>
          <w:lang w:val="el-GR"/>
        </w:rPr>
        <w:t xml:space="preserve"> </w:t>
      </w:r>
      <w:r w:rsidR="00B32E58">
        <w:rPr>
          <w:b/>
          <w:szCs w:val="22"/>
          <w:lang w:val="el-GR"/>
        </w:rPr>
        <w:t>ΣΥΣΚΕΥΗ ΤΥΠΟΥ ΠΕΝΑΣ</w:t>
      </w:r>
      <w:r w:rsidRPr="006861D0">
        <w:rPr>
          <w:b/>
          <w:szCs w:val="22"/>
          <w:lang w:val="el-GR"/>
        </w:rPr>
        <w:t xml:space="preserve">, </w:t>
      </w:r>
      <w:r>
        <w:rPr>
          <w:b/>
          <w:szCs w:val="22"/>
          <w:lang w:val="el-GR"/>
        </w:rPr>
        <w:t>ΑΥΤΟΚΟΛΛΗΤΗ ΕΤΙΚΕΤΑ</w:t>
      </w:r>
    </w:p>
    <w:p w14:paraId="55B2D1DF" w14:textId="77777777" w:rsidR="00B32E58" w:rsidRDefault="00B32E58">
      <w:pPr>
        <w:pStyle w:val="BodyText2"/>
        <w:keepLines w:val="0"/>
        <w:widowControl/>
        <w:ind w:firstLine="0"/>
        <w:rPr>
          <w:i/>
          <w:iCs/>
          <w:szCs w:val="22"/>
          <w:shd w:val="clear" w:color="auto" w:fill="D9D9D9"/>
          <w:lang w:val="el-GR" w:eastAsia="x-none"/>
        </w:rPr>
      </w:pPr>
    </w:p>
    <w:p w14:paraId="482A4E06" w14:textId="77777777" w:rsidR="00B8417B" w:rsidRPr="006861D0" w:rsidRDefault="00B8417B">
      <w:pPr>
        <w:pStyle w:val="BodyText2"/>
        <w:keepLines w:val="0"/>
        <w:widowControl/>
        <w:ind w:firstLine="0"/>
        <w:rPr>
          <w:i/>
          <w:iCs/>
          <w:szCs w:val="22"/>
          <w:shd w:val="clear" w:color="auto" w:fill="D9D9D9"/>
          <w:lang w:val="el-GR" w:eastAsia="x-none"/>
        </w:rPr>
      </w:pPr>
      <w:r>
        <w:rPr>
          <w:i/>
          <w:iCs/>
          <w:szCs w:val="22"/>
          <w:shd w:val="clear" w:color="auto" w:fill="D9D9D9"/>
          <w:lang w:val="el-GR" w:eastAsia="x-none"/>
        </w:rPr>
        <w:t>Θα παρέχεται αυτοκόλλητη ετικέτα ώστε να μπορεί ο ασθενής να γράφει την ημερομηνία πρώτης χρήσης.</w:t>
      </w:r>
    </w:p>
    <w:p w14:paraId="1A00193E" w14:textId="77777777" w:rsidR="00B8417B" w:rsidRPr="006861D0" w:rsidRDefault="00B8417B">
      <w:pPr>
        <w:keepNext/>
        <w:tabs>
          <w:tab w:val="left" w:pos="4820"/>
        </w:tabs>
        <w:rPr>
          <w:szCs w:val="22"/>
          <w:shd w:val="pct20" w:color="auto" w:fill="FFFFFF"/>
          <w:lang w:val="el-GR"/>
        </w:rPr>
      </w:pPr>
    </w:p>
    <w:p w14:paraId="10D529EE" w14:textId="1DA40750" w:rsidR="00B8417B" w:rsidRPr="009157CD" w:rsidRDefault="00902EB3" w:rsidP="009157CD">
      <w:pPr>
        <w:keepNext/>
        <w:tabs>
          <w:tab w:val="left" w:pos="4820"/>
        </w:tabs>
        <w:rPr>
          <w:noProof/>
          <w:lang w:val="de-DE" w:eastAsia="de-DE"/>
        </w:rPr>
      </w:pPr>
      <w:r>
        <w:rPr>
          <w:noProof/>
          <w:lang w:val="de-DE" w:eastAsia="de-DE"/>
        </w:rPr>
        <w:drawing>
          <wp:inline distT="0" distB="0" distL="0" distR="0" wp14:anchorId="367AE2CD" wp14:editId="1C08EE20">
            <wp:extent cx="1931035" cy="1617345"/>
            <wp:effectExtent l="0" t="0" r="0" b="0"/>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5CB65119" w14:textId="77777777" w:rsidR="00B8417B" w:rsidRDefault="00B8417B">
      <w:pPr>
        <w:tabs>
          <w:tab w:val="left" w:pos="567"/>
        </w:tabs>
        <w:rPr>
          <w:szCs w:val="22"/>
          <w:lang w:val="el-GR"/>
        </w:rPr>
      </w:pPr>
      <w:r>
        <w:rPr>
          <w:szCs w:val="22"/>
          <w:lang w:val="el-GR"/>
        </w:rPr>
        <w:br w:type="page"/>
      </w:r>
    </w:p>
    <w:p w14:paraId="59520A6A" w14:textId="77777777" w:rsidR="00B8417B" w:rsidRDefault="00B8417B">
      <w:pPr>
        <w:pBdr>
          <w:top w:val="single" w:sz="4" w:space="2" w:color="auto"/>
          <w:left w:val="single" w:sz="4" w:space="4" w:color="auto"/>
          <w:bottom w:val="single" w:sz="4" w:space="1" w:color="auto"/>
          <w:right w:val="single" w:sz="4" w:space="4" w:color="auto"/>
        </w:pBdr>
        <w:tabs>
          <w:tab w:val="left" w:pos="567"/>
        </w:tabs>
        <w:rPr>
          <w:b/>
          <w:szCs w:val="22"/>
          <w:lang w:val="el-GR"/>
        </w:rPr>
      </w:pPr>
      <w:r w:rsidRPr="00993346">
        <w:rPr>
          <w:b/>
          <w:szCs w:val="22"/>
          <w:lang w:val="el-GR"/>
        </w:rPr>
        <w:lastRenderedPageBreak/>
        <w:t>ΕΛΑΧΙΣΤΕΣ ΕΝΔΕΙΞΕΙΣ ΠΟΥ ΠΡΕΠΕΙ ΝΑ ΑΝΑΓΡΑΦΟΝΤΑΙ ΣΤΙΣ ΜΙΚΡΕΣ ΣΤΟΙΧΕΙΩΔΕΙΣ ΣΥΣΚΕΥΑΣΙΕΣ</w:t>
      </w:r>
    </w:p>
    <w:p w14:paraId="3B6678A6" w14:textId="77777777" w:rsidR="00B8417B" w:rsidRDefault="00B8417B">
      <w:pPr>
        <w:pBdr>
          <w:top w:val="single" w:sz="4" w:space="2" w:color="auto"/>
          <w:left w:val="single" w:sz="4" w:space="4" w:color="auto"/>
          <w:bottom w:val="single" w:sz="4" w:space="1" w:color="auto"/>
          <w:right w:val="single" w:sz="4" w:space="4" w:color="auto"/>
        </w:pBdr>
        <w:tabs>
          <w:tab w:val="left" w:pos="567"/>
        </w:tabs>
        <w:rPr>
          <w:b/>
          <w:szCs w:val="22"/>
          <w:lang w:val="el-GR"/>
        </w:rPr>
      </w:pPr>
    </w:p>
    <w:p w14:paraId="652F409C" w14:textId="2E2D7888" w:rsidR="00B8417B" w:rsidRDefault="00B8417B">
      <w:pPr>
        <w:pBdr>
          <w:top w:val="single" w:sz="4" w:space="2" w:color="auto"/>
          <w:left w:val="single" w:sz="4" w:space="4" w:color="auto"/>
          <w:bottom w:val="single" w:sz="4" w:space="1" w:color="auto"/>
          <w:right w:val="single" w:sz="4" w:space="4" w:color="auto"/>
        </w:pBdr>
        <w:tabs>
          <w:tab w:val="left" w:pos="567"/>
        </w:tabs>
        <w:rPr>
          <w:b/>
          <w:szCs w:val="22"/>
          <w:lang w:val="el-GR"/>
        </w:rPr>
      </w:pPr>
      <w:r>
        <w:rPr>
          <w:b/>
          <w:szCs w:val="22"/>
          <w:lang w:val="el-GR"/>
        </w:rPr>
        <w:t>GONAL</w:t>
      </w:r>
      <w:r>
        <w:rPr>
          <w:b/>
          <w:szCs w:val="22"/>
          <w:lang w:val="el-GR"/>
        </w:rPr>
        <w:noBreakHyphen/>
        <w:t>f 300 IU/0,5 </w:t>
      </w:r>
      <w:r>
        <w:rPr>
          <w:b/>
          <w:caps/>
          <w:szCs w:val="22"/>
          <w:lang w:val="el-GR"/>
        </w:rPr>
        <w:t xml:space="preserve">ml </w:t>
      </w:r>
      <w:r>
        <w:rPr>
          <w:b/>
          <w:szCs w:val="22"/>
          <w:lang w:val="el-GR"/>
        </w:rPr>
        <w:t>ΠΡΟΓΕΜΙΣΜΕΝΗ ΣΥΣΚΕΥΗ ΤΥΠΟΥ ΠΕΝΑΣ, ΚΕΙΜΕΝΟ ΕΤΙΚΕΤΑΣ ΣΥΣΚΕΥΗΣ ΤΥΠΟΥ ΠΕΝΑΣ</w:t>
      </w:r>
    </w:p>
    <w:p w14:paraId="60CE8560" w14:textId="77777777" w:rsidR="00B8417B" w:rsidRDefault="00B8417B">
      <w:pPr>
        <w:tabs>
          <w:tab w:val="left" w:pos="567"/>
        </w:tabs>
        <w:rPr>
          <w:szCs w:val="22"/>
          <w:lang w:val="el-GR"/>
        </w:rPr>
      </w:pPr>
    </w:p>
    <w:p w14:paraId="6DDF9282" w14:textId="77777777" w:rsidR="00B8417B" w:rsidRDefault="00B8417B">
      <w:pPr>
        <w:tabs>
          <w:tab w:val="left" w:pos="567"/>
        </w:tabs>
        <w:rPr>
          <w:szCs w:val="22"/>
          <w:lang w:val="el-GR"/>
        </w:rPr>
      </w:pPr>
    </w:p>
    <w:p w14:paraId="35046EE0" w14:textId="77777777" w:rsidR="00B8417B" w:rsidRDefault="00B8417B">
      <w:pPr>
        <w:pStyle w:val="BlockText"/>
        <w:pBdr>
          <w:top w:val="single" w:sz="4" w:space="1" w:color="auto"/>
          <w:left w:val="single" w:sz="4" w:space="4" w:color="auto"/>
          <w:bottom w:val="single" w:sz="4" w:space="1" w:color="auto"/>
          <w:right w:val="single" w:sz="4" w:space="4" w:color="auto"/>
        </w:pBdr>
        <w:tabs>
          <w:tab w:val="left" w:pos="567"/>
        </w:tabs>
        <w:ind w:right="0"/>
        <w:rPr>
          <w:szCs w:val="22"/>
        </w:rPr>
      </w:pPr>
      <w:r>
        <w:rPr>
          <w:szCs w:val="22"/>
        </w:rPr>
        <w:t>1.</w:t>
      </w:r>
      <w:r>
        <w:rPr>
          <w:szCs w:val="22"/>
        </w:rPr>
        <w:tab/>
        <w:t>ΟΝΟΜΑΣΙΑ ΤΟΥ ΦΑΡΜΑΚΕΥΤΙΚΟΥ ΠΡΟΪΟΝΤΟΣ ΚΑΙ ΟΔΟΣ(ΟΙ) ΧΟΡΗΓΗΣΗΣ</w:t>
      </w:r>
    </w:p>
    <w:p w14:paraId="061E65B7" w14:textId="77777777" w:rsidR="00B8417B" w:rsidRDefault="00B8417B">
      <w:pPr>
        <w:tabs>
          <w:tab w:val="left" w:pos="567"/>
        </w:tabs>
        <w:rPr>
          <w:szCs w:val="22"/>
          <w:lang w:val="el-GR"/>
        </w:rPr>
      </w:pPr>
    </w:p>
    <w:p w14:paraId="5730C4E4" w14:textId="2175D2B9" w:rsidR="00B8417B" w:rsidRDefault="00B8417B">
      <w:pPr>
        <w:tabs>
          <w:tab w:val="left" w:pos="567"/>
        </w:tabs>
        <w:rPr>
          <w:b/>
          <w:szCs w:val="22"/>
          <w:lang w:val="el-GR"/>
        </w:rPr>
      </w:pPr>
      <w:r>
        <w:rPr>
          <w:szCs w:val="22"/>
          <w:lang w:val="el-GR"/>
        </w:rPr>
        <w:t>GONAL</w:t>
      </w:r>
      <w:r>
        <w:rPr>
          <w:szCs w:val="22"/>
          <w:lang w:val="el-GR"/>
        </w:rPr>
        <w:noBreakHyphen/>
        <w:t>f 300 IU/0,5 ml ενέσιμο διάλυμα σε προγεμισμένη συσκευή τύπου πένας</w:t>
      </w:r>
    </w:p>
    <w:p w14:paraId="04FE4D80" w14:textId="4021CA77" w:rsidR="00B8417B" w:rsidRDefault="0048595F">
      <w:pPr>
        <w:tabs>
          <w:tab w:val="left" w:pos="567"/>
        </w:tabs>
        <w:rPr>
          <w:szCs w:val="22"/>
          <w:lang w:val="el-GR"/>
        </w:rPr>
      </w:pPr>
      <w:r>
        <w:rPr>
          <w:szCs w:val="22"/>
          <w:lang w:val="el-GR"/>
        </w:rPr>
        <w:t>θυ</w:t>
      </w:r>
      <w:r w:rsidR="00B8417B">
        <w:rPr>
          <w:szCs w:val="22"/>
          <w:lang w:val="el-GR"/>
        </w:rPr>
        <w:t>λακιοτροπίνη άλφα</w:t>
      </w:r>
    </w:p>
    <w:p w14:paraId="2AEFE5D8" w14:textId="6B61071A" w:rsidR="00B8417B" w:rsidRDefault="00B8417B">
      <w:pPr>
        <w:tabs>
          <w:tab w:val="left" w:pos="567"/>
        </w:tabs>
        <w:rPr>
          <w:szCs w:val="22"/>
          <w:lang w:val="el-GR"/>
        </w:rPr>
      </w:pPr>
      <w:r>
        <w:rPr>
          <w:szCs w:val="22"/>
          <w:lang w:val="el-GR"/>
        </w:rPr>
        <w:t>Υποδόρια χρήση</w:t>
      </w:r>
    </w:p>
    <w:p w14:paraId="505147BD" w14:textId="77777777" w:rsidR="00B8417B" w:rsidRDefault="00B8417B">
      <w:pPr>
        <w:tabs>
          <w:tab w:val="left" w:pos="567"/>
        </w:tabs>
        <w:rPr>
          <w:b/>
          <w:szCs w:val="22"/>
          <w:lang w:val="el-GR"/>
        </w:rPr>
      </w:pPr>
    </w:p>
    <w:p w14:paraId="593A074F" w14:textId="77777777" w:rsidR="00B8417B" w:rsidRDefault="00B8417B">
      <w:pPr>
        <w:tabs>
          <w:tab w:val="left" w:pos="567"/>
        </w:tabs>
        <w:rPr>
          <w:b/>
          <w:szCs w:val="22"/>
          <w:lang w:val="el-GR"/>
        </w:rPr>
      </w:pPr>
    </w:p>
    <w:p w14:paraId="22373FE3" w14:textId="77777777" w:rsidR="00B8417B" w:rsidRDefault="00B8417B">
      <w:pPr>
        <w:pBdr>
          <w:top w:val="single" w:sz="4" w:space="1" w:color="auto"/>
          <w:left w:val="single" w:sz="4" w:space="4" w:color="auto"/>
          <w:bottom w:val="single" w:sz="4" w:space="1" w:color="auto"/>
          <w:right w:val="single" w:sz="4" w:space="4" w:color="auto"/>
        </w:pBdr>
        <w:tabs>
          <w:tab w:val="left" w:pos="567"/>
        </w:tabs>
        <w:ind w:left="567" w:hanging="567"/>
        <w:rPr>
          <w:b/>
          <w:szCs w:val="22"/>
          <w:lang w:val="el-GR"/>
        </w:rPr>
      </w:pPr>
      <w:r>
        <w:rPr>
          <w:b/>
          <w:szCs w:val="22"/>
          <w:lang w:val="el-GR"/>
        </w:rPr>
        <w:t>2.</w:t>
      </w:r>
      <w:r>
        <w:rPr>
          <w:b/>
          <w:szCs w:val="22"/>
          <w:lang w:val="el-GR"/>
        </w:rPr>
        <w:tab/>
        <w:t>ΤΡΟΠΟΣ ΧΟΡΗΓΗΣΗΣ</w:t>
      </w:r>
    </w:p>
    <w:p w14:paraId="3C9AA74E" w14:textId="77777777" w:rsidR="00B8417B" w:rsidRDefault="00B8417B">
      <w:pPr>
        <w:tabs>
          <w:tab w:val="left" w:pos="567"/>
        </w:tabs>
        <w:rPr>
          <w:szCs w:val="22"/>
          <w:lang w:val="el-GR"/>
        </w:rPr>
      </w:pPr>
    </w:p>
    <w:p w14:paraId="14112BE3" w14:textId="77777777" w:rsidR="00B8417B" w:rsidRDefault="00B8417B">
      <w:pPr>
        <w:tabs>
          <w:tab w:val="left" w:pos="567"/>
        </w:tabs>
        <w:rPr>
          <w:szCs w:val="22"/>
          <w:lang w:val="el-GR"/>
        </w:rPr>
      </w:pPr>
    </w:p>
    <w:p w14:paraId="71CD610E"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3.</w:t>
      </w:r>
      <w:r>
        <w:rPr>
          <w:b/>
          <w:szCs w:val="22"/>
          <w:lang w:val="el-GR"/>
        </w:rPr>
        <w:tab/>
        <w:t>ΗΜΕΡΟΜΗΝΙΑ ΛΗΞΗΣ</w:t>
      </w:r>
    </w:p>
    <w:p w14:paraId="6F113BC3" w14:textId="77777777" w:rsidR="00B8417B" w:rsidRDefault="00B8417B">
      <w:pPr>
        <w:tabs>
          <w:tab w:val="left" w:pos="567"/>
        </w:tabs>
        <w:rPr>
          <w:szCs w:val="22"/>
          <w:lang w:val="el-GR"/>
        </w:rPr>
      </w:pPr>
    </w:p>
    <w:p w14:paraId="032E946A" w14:textId="77777777" w:rsidR="00B8417B" w:rsidRDefault="00B8417B">
      <w:pPr>
        <w:tabs>
          <w:tab w:val="left" w:pos="567"/>
        </w:tabs>
        <w:rPr>
          <w:szCs w:val="22"/>
          <w:lang w:val="el-GR"/>
        </w:rPr>
      </w:pPr>
      <w:r>
        <w:rPr>
          <w:szCs w:val="22"/>
          <w:lang w:val="el-GR"/>
        </w:rPr>
        <w:t>EXP</w:t>
      </w:r>
    </w:p>
    <w:p w14:paraId="2D0061A1" w14:textId="77777777" w:rsidR="00B8417B" w:rsidRDefault="00B8417B">
      <w:pPr>
        <w:tabs>
          <w:tab w:val="left" w:pos="567"/>
        </w:tabs>
        <w:rPr>
          <w:szCs w:val="22"/>
          <w:lang w:val="el-GR"/>
        </w:rPr>
      </w:pPr>
      <w:r>
        <w:rPr>
          <w:szCs w:val="22"/>
          <w:lang w:val="el-GR"/>
        </w:rPr>
        <w:t>Διάρκεια ζωής μετά την πρώτη χρήση: 28 ημέρες</w:t>
      </w:r>
    </w:p>
    <w:p w14:paraId="02AE1D09" w14:textId="77777777" w:rsidR="00B8417B" w:rsidRDefault="00B8417B">
      <w:pPr>
        <w:tabs>
          <w:tab w:val="left" w:pos="567"/>
        </w:tabs>
        <w:rPr>
          <w:szCs w:val="22"/>
          <w:lang w:val="el-GR"/>
        </w:rPr>
      </w:pPr>
    </w:p>
    <w:p w14:paraId="6C9C8795" w14:textId="77777777" w:rsidR="00B8417B" w:rsidRDefault="00B8417B">
      <w:pPr>
        <w:tabs>
          <w:tab w:val="left" w:pos="567"/>
        </w:tabs>
        <w:rPr>
          <w:szCs w:val="22"/>
          <w:lang w:val="el-GR"/>
        </w:rPr>
      </w:pPr>
    </w:p>
    <w:p w14:paraId="4C0A4A81" w14:textId="77777777" w:rsidR="00B8417B" w:rsidRDefault="00B8417B">
      <w:pPr>
        <w:pBdr>
          <w:top w:val="single" w:sz="4" w:space="1" w:color="auto"/>
          <w:left w:val="single" w:sz="4" w:space="4" w:color="auto"/>
          <w:bottom w:val="single" w:sz="4" w:space="1" w:color="auto"/>
          <w:right w:val="single" w:sz="4" w:space="4" w:color="auto"/>
        </w:pBdr>
        <w:tabs>
          <w:tab w:val="left" w:pos="567"/>
        </w:tabs>
        <w:ind w:left="567" w:hanging="567"/>
        <w:rPr>
          <w:b/>
          <w:szCs w:val="22"/>
          <w:lang w:val="el-GR"/>
        </w:rPr>
      </w:pPr>
      <w:r>
        <w:rPr>
          <w:b/>
          <w:szCs w:val="22"/>
          <w:lang w:val="el-GR"/>
        </w:rPr>
        <w:t>4.</w:t>
      </w:r>
      <w:r>
        <w:rPr>
          <w:b/>
          <w:szCs w:val="22"/>
          <w:lang w:val="el-GR"/>
        </w:rPr>
        <w:tab/>
        <w:t>ΑΡΙΘΜΟΣ ΠΑΡΤΙΔΑΣ</w:t>
      </w:r>
    </w:p>
    <w:p w14:paraId="41D90C82" w14:textId="77777777" w:rsidR="00B8417B" w:rsidRDefault="00B8417B">
      <w:pPr>
        <w:tabs>
          <w:tab w:val="left" w:pos="567"/>
        </w:tabs>
        <w:rPr>
          <w:szCs w:val="22"/>
          <w:lang w:val="el-GR"/>
        </w:rPr>
      </w:pPr>
    </w:p>
    <w:p w14:paraId="3EC1A24E" w14:textId="77777777" w:rsidR="00B8417B" w:rsidRDefault="00B8417B">
      <w:pPr>
        <w:tabs>
          <w:tab w:val="left" w:pos="567"/>
        </w:tabs>
        <w:rPr>
          <w:szCs w:val="22"/>
          <w:lang w:val="el-GR"/>
        </w:rPr>
      </w:pPr>
      <w:r>
        <w:rPr>
          <w:szCs w:val="22"/>
          <w:lang w:val="el-GR"/>
        </w:rPr>
        <w:t>Lot</w:t>
      </w:r>
    </w:p>
    <w:p w14:paraId="257C6454" w14:textId="77777777" w:rsidR="00B8417B" w:rsidRDefault="00B8417B">
      <w:pPr>
        <w:tabs>
          <w:tab w:val="left" w:pos="567"/>
        </w:tabs>
        <w:rPr>
          <w:szCs w:val="22"/>
          <w:lang w:val="el-GR"/>
        </w:rPr>
      </w:pPr>
    </w:p>
    <w:p w14:paraId="3021A3C3" w14:textId="77777777" w:rsidR="00B8417B" w:rsidRDefault="00B8417B">
      <w:pPr>
        <w:tabs>
          <w:tab w:val="left" w:pos="567"/>
        </w:tabs>
        <w:rPr>
          <w:szCs w:val="22"/>
          <w:lang w:val="el-GR"/>
        </w:rPr>
      </w:pPr>
    </w:p>
    <w:p w14:paraId="159440FD" w14:textId="77777777" w:rsidR="00B8417B" w:rsidRDefault="00B8417B">
      <w:pPr>
        <w:pBdr>
          <w:top w:val="single" w:sz="4" w:space="1" w:color="auto"/>
          <w:left w:val="single" w:sz="4" w:space="4" w:color="auto"/>
          <w:bottom w:val="single" w:sz="4" w:space="1" w:color="auto"/>
          <w:right w:val="single" w:sz="4" w:space="4" w:color="auto"/>
        </w:pBdr>
        <w:tabs>
          <w:tab w:val="left" w:pos="567"/>
        </w:tabs>
        <w:ind w:left="567" w:hanging="567"/>
        <w:rPr>
          <w:b/>
          <w:szCs w:val="22"/>
          <w:lang w:val="el-GR"/>
        </w:rPr>
      </w:pPr>
      <w:r>
        <w:rPr>
          <w:b/>
          <w:szCs w:val="22"/>
          <w:lang w:val="el-GR"/>
        </w:rPr>
        <w:t>5.</w:t>
      </w:r>
      <w:r>
        <w:rPr>
          <w:b/>
          <w:szCs w:val="22"/>
          <w:lang w:val="el-GR"/>
        </w:rPr>
        <w:tab/>
        <w:t>ΠΕΡΙΕΧΟΜΕΝΟ ΚΑΤΑ ΒΑPΟΣ, ΚΑΤ' ΟΓΚΟ Ή ΚΑΤΑ ΜΟΝΑΔΑ</w:t>
      </w:r>
    </w:p>
    <w:p w14:paraId="738DF8E2" w14:textId="77777777" w:rsidR="00B8417B" w:rsidRDefault="00B8417B">
      <w:pPr>
        <w:tabs>
          <w:tab w:val="left" w:pos="567"/>
        </w:tabs>
        <w:rPr>
          <w:b/>
          <w:szCs w:val="22"/>
          <w:lang w:val="el-GR"/>
        </w:rPr>
      </w:pPr>
    </w:p>
    <w:p w14:paraId="2891E12D" w14:textId="77777777" w:rsidR="00B8417B" w:rsidRDefault="00B8417B">
      <w:pPr>
        <w:tabs>
          <w:tab w:val="left" w:pos="567"/>
        </w:tabs>
        <w:rPr>
          <w:szCs w:val="22"/>
          <w:lang w:val="el-GR"/>
        </w:rPr>
      </w:pPr>
      <w:r>
        <w:rPr>
          <w:szCs w:val="22"/>
          <w:shd w:val="clear" w:color="auto" w:fill="BFBFBF"/>
          <w:lang w:val="el-GR"/>
        </w:rPr>
        <w:t>300 IU/0,5 ml</w:t>
      </w:r>
    </w:p>
    <w:p w14:paraId="7F78448D" w14:textId="77777777" w:rsidR="00B8417B" w:rsidRDefault="00B8417B">
      <w:pPr>
        <w:tabs>
          <w:tab w:val="left" w:pos="567"/>
        </w:tabs>
        <w:rPr>
          <w:szCs w:val="22"/>
          <w:lang w:val="el-GR"/>
        </w:rPr>
      </w:pPr>
    </w:p>
    <w:p w14:paraId="43EAC0D2" w14:textId="77777777" w:rsidR="00B8417B" w:rsidRDefault="00B8417B">
      <w:pPr>
        <w:tabs>
          <w:tab w:val="left" w:pos="567"/>
        </w:tabs>
        <w:rPr>
          <w:szCs w:val="22"/>
          <w:lang w:val="el-GR"/>
        </w:rPr>
      </w:pPr>
    </w:p>
    <w:p w14:paraId="1FF40BD6"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6.</w:t>
      </w:r>
      <w:r>
        <w:rPr>
          <w:b/>
          <w:szCs w:val="22"/>
          <w:lang w:val="el-GR"/>
        </w:rPr>
        <w:tab/>
        <w:t>AΛΛΑ ΣΤΟΙΧΕΙΑ</w:t>
      </w:r>
    </w:p>
    <w:p w14:paraId="7076D885" w14:textId="77777777" w:rsidR="00B8417B" w:rsidRDefault="00B8417B">
      <w:pPr>
        <w:tabs>
          <w:tab w:val="left" w:pos="567"/>
        </w:tabs>
        <w:rPr>
          <w:szCs w:val="22"/>
          <w:lang w:val="el-GR"/>
        </w:rPr>
      </w:pPr>
    </w:p>
    <w:p w14:paraId="1A5D66F9" w14:textId="77777777" w:rsidR="00B8417B" w:rsidRDefault="00B8417B">
      <w:pPr>
        <w:tabs>
          <w:tab w:val="left" w:pos="567"/>
        </w:tabs>
        <w:rPr>
          <w:szCs w:val="22"/>
          <w:lang w:val="el-GR"/>
        </w:rPr>
      </w:pPr>
    </w:p>
    <w:p w14:paraId="0C440D4A" w14:textId="77777777" w:rsidR="00B8417B" w:rsidRDefault="00B8417B">
      <w:pPr>
        <w:tabs>
          <w:tab w:val="left" w:pos="567"/>
        </w:tabs>
        <w:rPr>
          <w:szCs w:val="22"/>
          <w:lang w:val="el-GR"/>
        </w:rPr>
      </w:pPr>
      <w:r>
        <w:rPr>
          <w:szCs w:val="22"/>
          <w:lang w:val="el-GR"/>
        </w:rPr>
        <w:br w:type="page"/>
      </w:r>
    </w:p>
    <w:p w14:paraId="29BE9784" w14:textId="77777777" w:rsidR="00B8417B" w:rsidRDefault="00B8417B">
      <w:pPr>
        <w:pBdr>
          <w:top w:val="single" w:sz="4" w:space="0" w:color="auto"/>
          <w:left w:val="single" w:sz="4" w:space="4" w:color="auto"/>
          <w:bottom w:val="single" w:sz="4" w:space="1" w:color="auto"/>
          <w:right w:val="single" w:sz="4" w:space="4" w:color="auto"/>
        </w:pBdr>
        <w:tabs>
          <w:tab w:val="left" w:pos="567"/>
        </w:tabs>
        <w:rPr>
          <w:b/>
          <w:szCs w:val="22"/>
          <w:lang w:val="el-GR"/>
        </w:rPr>
      </w:pPr>
      <w:r>
        <w:rPr>
          <w:b/>
          <w:szCs w:val="22"/>
          <w:lang w:val="el-GR"/>
        </w:rPr>
        <w:lastRenderedPageBreak/>
        <w:t>ΕΝΔΕΙΞΕΙΣ ΠΟΥ ΠΡΕΠΕΙ ΝΑ ΑΝΑΓΡΑΦΟΝΤΑΙ ΣΤΗΝ ΕΞΩΤΕΡΙΚΗ ΣΥΣΚΕΥΑΣΙΑ</w:t>
      </w:r>
    </w:p>
    <w:p w14:paraId="0FC76F4F" w14:textId="77777777" w:rsidR="00B8417B" w:rsidRDefault="00B8417B">
      <w:pPr>
        <w:pBdr>
          <w:top w:val="single" w:sz="4" w:space="0" w:color="auto"/>
          <w:left w:val="single" w:sz="4" w:space="4" w:color="auto"/>
          <w:bottom w:val="single" w:sz="4" w:space="1" w:color="auto"/>
          <w:right w:val="single" w:sz="4" w:space="4" w:color="auto"/>
        </w:pBdr>
        <w:tabs>
          <w:tab w:val="left" w:pos="567"/>
        </w:tabs>
        <w:rPr>
          <w:b/>
          <w:szCs w:val="22"/>
          <w:lang w:val="el-GR"/>
        </w:rPr>
      </w:pPr>
    </w:p>
    <w:p w14:paraId="7105E0B2" w14:textId="77777777" w:rsidR="00B8417B" w:rsidRDefault="00B8417B">
      <w:pPr>
        <w:pBdr>
          <w:top w:val="single" w:sz="4" w:space="0" w:color="auto"/>
          <w:left w:val="single" w:sz="4" w:space="4" w:color="auto"/>
          <w:bottom w:val="single" w:sz="4" w:space="1" w:color="auto"/>
          <w:right w:val="single" w:sz="4" w:space="4" w:color="auto"/>
        </w:pBdr>
        <w:tabs>
          <w:tab w:val="left" w:pos="567"/>
        </w:tabs>
        <w:rPr>
          <w:b/>
          <w:szCs w:val="22"/>
          <w:lang w:val="el-GR"/>
        </w:rPr>
      </w:pPr>
      <w:r>
        <w:rPr>
          <w:b/>
          <w:caps/>
          <w:szCs w:val="22"/>
        </w:rPr>
        <w:t>Gonal</w:t>
      </w:r>
      <w:r>
        <w:rPr>
          <w:b/>
          <w:caps/>
          <w:szCs w:val="22"/>
          <w:lang w:val="el-GR"/>
        </w:rPr>
        <w:noBreakHyphen/>
      </w:r>
      <w:r>
        <w:rPr>
          <w:b/>
          <w:szCs w:val="22"/>
        </w:rPr>
        <w:t>f</w:t>
      </w:r>
      <w:r w:rsidRPr="00976DD6">
        <w:rPr>
          <w:b/>
          <w:caps/>
          <w:szCs w:val="22"/>
          <w:lang w:val="el-GR"/>
        </w:rPr>
        <w:t xml:space="preserve"> 450</w:t>
      </w:r>
      <w:r>
        <w:rPr>
          <w:b/>
          <w:caps/>
          <w:szCs w:val="22"/>
        </w:rPr>
        <w:t> IU</w:t>
      </w:r>
      <w:r w:rsidRPr="00976DD6">
        <w:rPr>
          <w:b/>
          <w:caps/>
          <w:szCs w:val="22"/>
          <w:lang w:val="el-GR"/>
        </w:rPr>
        <w:t>/0,75</w:t>
      </w:r>
      <w:r>
        <w:rPr>
          <w:b/>
          <w:caps/>
          <w:szCs w:val="22"/>
        </w:rPr>
        <w:t> ML</w:t>
      </w:r>
      <w:r w:rsidRPr="00976DD6">
        <w:rPr>
          <w:b/>
          <w:caps/>
          <w:szCs w:val="22"/>
          <w:lang w:val="el-GR"/>
        </w:rPr>
        <w:t xml:space="preserve">, </w:t>
      </w:r>
      <w:r>
        <w:rPr>
          <w:b/>
          <w:szCs w:val="22"/>
          <w:lang w:val="el-GR"/>
        </w:rPr>
        <w:t>ΚΟΥΤΙ ΜΕ 1 ΠΡΟΓΕΜΙΣΜΕΝΗ ΣΥΣΚΕΥΗ ΤΥΠΟΥ ΠΕΝΑΣ</w:t>
      </w:r>
    </w:p>
    <w:p w14:paraId="0989F2F2" w14:textId="77777777" w:rsidR="00B8417B" w:rsidRDefault="00B8417B">
      <w:pPr>
        <w:tabs>
          <w:tab w:val="left" w:pos="567"/>
        </w:tabs>
        <w:rPr>
          <w:szCs w:val="22"/>
          <w:lang w:val="el-GR"/>
        </w:rPr>
      </w:pPr>
    </w:p>
    <w:p w14:paraId="0C39DF25" w14:textId="77777777" w:rsidR="00B8417B" w:rsidRDefault="00B8417B">
      <w:pPr>
        <w:tabs>
          <w:tab w:val="left" w:pos="567"/>
        </w:tabs>
        <w:rPr>
          <w:szCs w:val="22"/>
          <w:lang w:val="el-GR"/>
        </w:rPr>
      </w:pPr>
    </w:p>
    <w:p w14:paraId="23324EE2"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1.</w:t>
      </w:r>
      <w:r>
        <w:rPr>
          <w:b/>
          <w:szCs w:val="22"/>
          <w:lang w:val="el-GR"/>
        </w:rPr>
        <w:tab/>
        <w:t>ΟΝΟΜΑΣΙΑ ΤΟΥ ΦΑΡΜΑΚΕΥΤΙΚΟΥ ΠΡΟΪΟΝΤΟΣ</w:t>
      </w:r>
    </w:p>
    <w:p w14:paraId="5C08EFAB" w14:textId="77777777" w:rsidR="00B8417B" w:rsidRDefault="00B8417B">
      <w:pPr>
        <w:tabs>
          <w:tab w:val="left" w:pos="567"/>
        </w:tabs>
        <w:rPr>
          <w:szCs w:val="22"/>
          <w:lang w:val="el-GR"/>
        </w:rPr>
      </w:pPr>
    </w:p>
    <w:p w14:paraId="5DDF5C78" w14:textId="1A7E3AA0" w:rsidR="00B8417B" w:rsidRDefault="00B8417B">
      <w:pPr>
        <w:tabs>
          <w:tab w:val="left" w:pos="567"/>
        </w:tabs>
        <w:rPr>
          <w:szCs w:val="22"/>
          <w:lang w:val="el-GR"/>
        </w:rPr>
      </w:pPr>
      <w:r>
        <w:rPr>
          <w:bCs/>
          <w:szCs w:val="22"/>
          <w:lang w:val="el-GR"/>
        </w:rPr>
        <w:t>GONAL</w:t>
      </w:r>
      <w:r>
        <w:rPr>
          <w:bCs/>
          <w:szCs w:val="22"/>
          <w:lang w:val="el-GR"/>
        </w:rPr>
        <w:noBreakHyphen/>
        <w:t xml:space="preserve">f 450 IU/0,75 ml </w:t>
      </w:r>
      <w:r>
        <w:rPr>
          <w:szCs w:val="22"/>
          <w:lang w:val="el-GR"/>
        </w:rPr>
        <w:t>ενέσιμο διάλυμα σε προγεμισμένη συσκευή τύπου πένας</w:t>
      </w:r>
    </w:p>
    <w:p w14:paraId="5CEB5044" w14:textId="779BD5DA" w:rsidR="00B8417B" w:rsidRDefault="0048595F">
      <w:pPr>
        <w:tabs>
          <w:tab w:val="left" w:pos="567"/>
        </w:tabs>
        <w:rPr>
          <w:szCs w:val="22"/>
          <w:lang w:val="el-GR"/>
        </w:rPr>
      </w:pPr>
      <w:r>
        <w:rPr>
          <w:szCs w:val="22"/>
          <w:lang w:val="el-GR"/>
        </w:rPr>
        <w:t>θυ</w:t>
      </w:r>
      <w:r w:rsidR="00B8417B">
        <w:rPr>
          <w:szCs w:val="22"/>
          <w:lang w:val="el-GR"/>
        </w:rPr>
        <w:t>λακιοτροπίνη άλφα</w:t>
      </w:r>
    </w:p>
    <w:p w14:paraId="4A733764" w14:textId="77777777" w:rsidR="00B8417B" w:rsidRDefault="00B8417B">
      <w:pPr>
        <w:pStyle w:val="Header"/>
        <w:widowControl/>
        <w:tabs>
          <w:tab w:val="clear" w:pos="4153"/>
          <w:tab w:val="clear" w:pos="8306"/>
          <w:tab w:val="left" w:pos="567"/>
        </w:tabs>
        <w:rPr>
          <w:szCs w:val="22"/>
          <w:lang w:val="el-GR" w:eastAsia="x-none"/>
        </w:rPr>
      </w:pPr>
    </w:p>
    <w:p w14:paraId="4120C661" w14:textId="77777777" w:rsidR="00B8417B" w:rsidRDefault="00B8417B">
      <w:pPr>
        <w:tabs>
          <w:tab w:val="left" w:pos="567"/>
        </w:tabs>
        <w:rPr>
          <w:szCs w:val="22"/>
          <w:lang w:val="el-GR"/>
        </w:rPr>
      </w:pPr>
    </w:p>
    <w:p w14:paraId="216742EB"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2.</w:t>
      </w:r>
      <w:r>
        <w:rPr>
          <w:b/>
          <w:szCs w:val="22"/>
          <w:lang w:val="el-GR"/>
        </w:rPr>
        <w:tab/>
        <w:t>ΣΥΝΘΕΣΗ ΣΕ ΔΡΑΣΤΙΚΗ(ΕΣ) ΟΥΣΙΑ(ΕΣ)</w:t>
      </w:r>
    </w:p>
    <w:p w14:paraId="117EF662" w14:textId="77777777" w:rsidR="00B8417B" w:rsidRDefault="00B8417B">
      <w:pPr>
        <w:tabs>
          <w:tab w:val="left" w:pos="567"/>
        </w:tabs>
        <w:rPr>
          <w:szCs w:val="22"/>
          <w:lang w:val="el-GR"/>
        </w:rPr>
      </w:pPr>
    </w:p>
    <w:p w14:paraId="4EBECC3E" w14:textId="77777777" w:rsidR="00B8417B" w:rsidRDefault="00B8417B">
      <w:pPr>
        <w:tabs>
          <w:tab w:val="left" w:pos="567"/>
        </w:tabs>
        <w:rPr>
          <w:szCs w:val="22"/>
          <w:lang w:val="el-GR"/>
        </w:rPr>
      </w:pPr>
      <w:r>
        <w:rPr>
          <w:szCs w:val="22"/>
          <w:lang w:val="el-GR"/>
        </w:rPr>
        <w:t>Κάθε προγεμισμένη συσκευή τύπου πένας πολλαπλών δόσεων απελευθερώνει 450 IU θυλακιοτροπίνη άλφα, ισοδύναμα με 33 μικρογραμμάρια ανά 0,75 ml.</w:t>
      </w:r>
    </w:p>
    <w:p w14:paraId="08AE3AAC" w14:textId="77777777" w:rsidR="00B8417B" w:rsidRDefault="00B8417B">
      <w:pPr>
        <w:tabs>
          <w:tab w:val="left" w:pos="567"/>
        </w:tabs>
        <w:rPr>
          <w:szCs w:val="22"/>
          <w:lang w:val="el-GR"/>
        </w:rPr>
      </w:pPr>
      <w:r>
        <w:rPr>
          <w:szCs w:val="22"/>
          <w:lang w:val="el-GR"/>
        </w:rPr>
        <w:t>Θυλακιοτροπίνη άλφα, 600 IU (ισοδύναμα με 44 μικρογραμμάρια/ml)</w:t>
      </w:r>
      <w:r w:rsidRPr="00976DD6">
        <w:rPr>
          <w:szCs w:val="22"/>
          <w:lang w:val="el-GR"/>
        </w:rPr>
        <w:t>.</w:t>
      </w:r>
    </w:p>
    <w:p w14:paraId="1F0D8B4A" w14:textId="77777777" w:rsidR="00B8417B" w:rsidRDefault="00B8417B">
      <w:pPr>
        <w:tabs>
          <w:tab w:val="left" w:pos="567"/>
        </w:tabs>
        <w:rPr>
          <w:szCs w:val="22"/>
          <w:lang w:val="el-GR"/>
        </w:rPr>
      </w:pPr>
    </w:p>
    <w:p w14:paraId="65A54F33" w14:textId="77777777" w:rsidR="00B8417B" w:rsidRDefault="00B8417B">
      <w:pPr>
        <w:tabs>
          <w:tab w:val="left" w:pos="567"/>
        </w:tabs>
        <w:rPr>
          <w:szCs w:val="22"/>
          <w:lang w:val="el-GR"/>
        </w:rPr>
      </w:pPr>
    </w:p>
    <w:p w14:paraId="11DC5602"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3.</w:t>
      </w:r>
      <w:r>
        <w:rPr>
          <w:b/>
          <w:szCs w:val="22"/>
          <w:lang w:val="el-GR"/>
        </w:rPr>
        <w:tab/>
        <w:t>ΚΑΤΑΛΟΓΟΣ ΕΚΔΟΧΩΝ</w:t>
      </w:r>
    </w:p>
    <w:p w14:paraId="4CDC5594" w14:textId="77777777" w:rsidR="00B8417B" w:rsidRDefault="00B8417B">
      <w:pPr>
        <w:tabs>
          <w:tab w:val="left" w:pos="567"/>
        </w:tabs>
        <w:rPr>
          <w:szCs w:val="22"/>
          <w:lang w:val="el-GR"/>
        </w:rPr>
      </w:pPr>
    </w:p>
    <w:p w14:paraId="3BCBFA37" w14:textId="77777777" w:rsidR="00B8417B" w:rsidRDefault="00B8417B">
      <w:pPr>
        <w:tabs>
          <w:tab w:val="left" w:pos="567"/>
        </w:tabs>
        <w:rPr>
          <w:szCs w:val="22"/>
          <w:lang w:val="el-GR"/>
        </w:rPr>
      </w:pPr>
      <w:r>
        <w:rPr>
          <w:szCs w:val="22"/>
          <w:lang w:val="el-GR"/>
        </w:rPr>
        <w:t>Έκδοχα: Πολοξαμερές 188, σακχαρόζη, μεθειονίνη, φωσφορικό δισόξινο μονοϋδρικό νάτριο, φωσφορικό διυδρικό δινάτριο, μ</w:t>
      </w:r>
      <w:r>
        <w:rPr>
          <w:szCs w:val="22"/>
          <w:lang w:val="el-GR"/>
        </w:rPr>
        <w:noBreakHyphen/>
        <w:t>κρεσόλη, συμπυκνωμένο φωσφορικό οξύ, υδροξείδιο νατρίου και ύδωρ για ενέσιμα.</w:t>
      </w:r>
    </w:p>
    <w:p w14:paraId="1B4AD597" w14:textId="77777777" w:rsidR="00B8417B" w:rsidRDefault="00B8417B">
      <w:pPr>
        <w:tabs>
          <w:tab w:val="left" w:pos="567"/>
        </w:tabs>
        <w:rPr>
          <w:szCs w:val="22"/>
          <w:lang w:val="el-GR"/>
        </w:rPr>
      </w:pPr>
    </w:p>
    <w:p w14:paraId="20F0D1E2" w14:textId="77777777" w:rsidR="00B8417B" w:rsidRDefault="00B8417B">
      <w:pPr>
        <w:tabs>
          <w:tab w:val="left" w:pos="567"/>
        </w:tabs>
        <w:rPr>
          <w:szCs w:val="22"/>
          <w:lang w:val="el-GR"/>
        </w:rPr>
      </w:pPr>
    </w:p>
    <w:p w14:paraId="51B07E47"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4.</w:t>
      </w:r>
      <w:r>
        <w:rPr>
          <w:b/>
          <w:szCs w:val="22"/>
          <w:lang w:val="el-GR"/>
        </w:rPr>
        <w:tab/>
        <w:t>ΦΑΡΜΑΚΟΤΕΧΝΙΚΗ ΜΟΡΦΗ ΚΑΙ ΠΕΡΙΕΧΟΜΕΝΟ</w:t>
      </w:r>
    </w:p>
    <w:p w14:paraId="7AE945F4" w14:textId="77777777" w:rsidR="00B8417B" w:rsidRDefault="00B8417B">
      <w:pPr>
        <w:tabs>
          <w:tab w:val="left" w:pos="567"/>
        </w:tabs>
        <w:rPr>
          <w:szCs w:val="22"/>
          <w:lang w:val="el-GR"/>
        </w:rPr>
      </w:pPr>
    </w:p>
    <w:p w14:paraId="622D8B83" w14:textId="77777777" w:rsidR="00B8417B" w:rsidRDefault="00B8417B">
      <w:pPr>
        <w:tabs>
          <w:tab w:val="left" w:pos="567"/>
        </w:tabs>
        <w:rPr>
          <w:szCs w:val="22"/>
          <w:lang w:val="el-GR"/>
        </w:rPr>
      </w:pPr>
      <w:r>
        <w:rPr>
          <w:szCs w:val="22"/>
          <w:lang w:val="el-GR"/>
        </w:rPr>
        <w:t>Ενέσιμο διάλυμα σε μία προγεμισμένη συσκευή τύπου πένας.</w:t>
      </w:r>
    </w:p>
    <w:p w14:paraId="084E13C2" w14:textId="77777777" w:rsidR="00B8417B" w:rsidRDefault="00B8417B">
      <w:pPr>
        <w:tabs>
          <w:tab w:val="left" w:pos="567"/>
        </w:tabs>
        <w:rPr>
          <w:szCs w:val="22"/>
          <w:lang w:val="el-GR"/>
        </w:rPr>
      </w:pPr>
      <w:r>
        <w:rPr>
          <w:szCs w:val="22"/>
          <w:lang w:val="el-GR"/>
        </w:rPr>
        <w:t>1</w:t>
      </w:r>
      <w:r>
        <w:rPr>
          <w:b/>
          <w:szCs w:val="22"/>
          <w:lang w:val="el-GR"/>
        </w:rPr>
        <w:t> </w:t>
      </w:r>
      <w:r>
        <w:rPr>
          <w:szCs w:val="22"/>
          <w:lang w:val="el-GR"/>
        </w:rPr>
        <w:t>προγεμισμένη συσκευή τύπου πένας πολλαπλών δόσεων</w:t>
      </w:r>
    </w:p>
    <w:p w14:paraId="3658B3EC" w14:textId="77777777" w:rsidR="00B8417B" w:rsidRDefault="00B8417B">
      <w:pPr>
        <w:tabs>
          <w:tab w:val="left" w:pos="567"/>
        </w:tabs>
        <w:rPr>
          <w:szCs w:val="22"/>
          <w:lang w:val="el-GR"/>
        </w:rPr>
      </w:pPr>
      <w:r>
        <w:rPr>
          <w:szCs w:val="22"/>
          <w:lang w:val="el-GR"/>
        </w:rPr>
        <w:t>12 βελόνες σύριγγας</w:t>
      </w:r>
    </w:p>
    <w:p w14:paraId="03FB324A" w14:textId="77777777" w:rsidR="00B8417B" w:rsidRDefault="00B8417B">
      <w:pPr>
        <w:tabs>
          <w:tab w:val="left" w:pos="567"/>
        </w:tabs>
        <w:rPr>
          <w:szCs w:val="22"/>
          <w:lang w:val="el-GR"/>
        </w:rPr>
      </w:pPr>
    </w:p>
    <w:p w14:paraId="56C4F448" w14:textId="77777777" w:rsidR="00B8417B" w:rsidRDefault="00B8417B">
      <w:pPr>
        <w:tabs>
          <w:tab w:val="left" w:pos="567"/>
        </w:tabs>
        <w:rPr>
          <w:szCs w:val="22"/>
          <w:lang w:val="el-GR"/>
        </w:rPr>
      </w:pPr>
    </w:p>
    <w:p w14:paraId="5CDC5F39"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5.</w:t>
      </w:r>
      <w:r>
        <w:rPr>
          <w:b/>
          <w:szCs w:val="22"/>
          <w:lang w:val="el-GR"/>
        </w:rPr>
        <w:tab/>
        <w:t>ΤΡΟΠΟΣ ΚΑΙ, ΟΔΟΣ(ΟΙ) ΧΟΡΗΓΗΣΗΣ</w:t>
      </w:r>
    </w:p>
    <w:p w14:paraId="0D3DEB39" w14:textId="77777777" w:rsidR="00B8417B" w:rsidRDefault="00B8417B">
      <w:pPr>
        <w:tabs>
          <w:tab w:val="left" w:pos="567"/>
        </w:tabs>
        <w:rPr>
          <w:szCs w:val="22"/>
          <w:lang w:val="el-GR"/>
        </w:rPr>
      </w:pPr>
    </w:p>
    <w:p w14:paraId="1B759132" w14:textId="77777777" w:rsidR="00B8417B" w:rsidRDefault="00B8417B">
      <w:pPr>
        <w:tabs>
          <w:tab w:val="left" w:pos="567"/>
        </w:tabs>
        <w:rPr>
          <w:szCs w:val="22"/>
          <w:lang w:val="el-GR"/>
        </w:rPr>
      </w:pPr>
      <w:r>
        <w:rPr>
          <w:szCs w:val="22"/>
          <w:lang w:val="el-GR"/>
        </w:rPr>
        <w:t>Διαβάστε το φύλλο οδηγιών χρήσης πριν από τη χρήση.</w:t>
      </w:r>
    </w:p>
    <w:p w14:paraId="084FFA71" w14:textId="77777777" w:rsidR="00B8417B" w:rsidRDefault="00B8417B">
      <w:pPr>
        <w:tabs>
          <w:tab w:val="left" w:pos="567"/>
        </w:tabs>
        <w:rPr>
          <w:szCs w:val="22"/>
          <w:lang w:val="el-GR"/>
        </w:rPr>
      </w:pPr>
      <w:r>
        <w:rPr>
          <w:szCs w:val="22"/>
          <w:lang w:val="el-GR"/>
        </w:rPr>
        <w:t>Υποδόρια χρήση.</w:t>
      </w:r>
    </w:p>
    <w:p w14:paraId="7F477B44" w14:textId="77777777" w:rsidR="00B8417B" w:rsidRDefault="00B8417B">
      <w:pPr>
        <w:tabs>
          <w:tab w:val="left" w:pos="567"/>
        </w:tabs>
        <w:rPr>
          <w:szCs w:val="22"/>
          <w:lang w:val="el-GR"/>
        </w:rPr>
      </w:pPr>
    </w:p>
    <w:p w14:paraId="7450E513" w14:textId="77777777" w:rsidR="00B8417B" w:rsidRDefault="00B8417B">
      <w:pPr>
        <w:tabs>
          <w:tab w:val="left" w:pos="567"/>
        </w:tabs>
        <w:rPr>
          <w:szCs w:val="22"/>
          <w:lang w:val="el-GR"/>
        </w:rPr>
      </w:pPr>
    </w:p>
    <w:p w14:paraId="5E70F007" w14:textId="77777777" w:rsidR="00B8417B" w:rsidRDefault="00B8417B">
      <w:pPr>
        <w:pStyle w:val="BodyTextIndent3"/>
        <w:widowControl/>
        <w:pBdr>
          <w:top w:val="single" w:sz="4" w:space="1" w:color="auto"/>
          <w:left w:val="single" w:sz="4" w:space="4" w:color="auto"/>
          <w:bottom w:val="single" w:sz="4" w:space="1" w:color="auto"/>
          <w:right w:val="single" w:sz="4" w:space="4" w:color="auto"/>
        </w:pBdr>
        <w:tabs>
          <w:tab w:val="left" w:pos="567"/>
        </w:tabs>
        <w:rPr>
          <w:szCs w:val="22"/>
        </w:rPr>
      </w:pPr>
      <w:r>
        <w:rPr>
          <w:szCs w:val="22"/>
        </w:rPr>
        <w:t>6.</w:t>
      </w:r>
      <w:r>
        <w:rPr>
          <w:szCs w:val="22"/>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2DB52C90" w14:textId="77777777" w:rsidR="00B8417B" w:rsidRDefault="00B8417B">
      <w:pPr>
        <w:tabs>
          <w:tab w:val="left" w:pos="567"/>
        </w:tabs>
        <w:rPr>
          <w:szCs w:val="22"/>
          <w:lang w:val="el-GR"/>
        </w:rPr>
      </w:pPr>
    </w:p>
    <w:p w14:paraId="1A7B58FF" w14:textId="77777777" w:rsidR="00B8417B" w:rsidRDefault="00B8417B">
      <w:pPr>
        <w:tabs>
          <w:tab w:val="left" w:pos="567"/>
        </w:tabs>
        <w:rPr>
          <w:szCs w:val="22"/>
          <w:lang w:val="el-GR"/>
        </w:rPr>
      </w:pPr>
      <w:r>
        <w:rPr>
          <w:szCs w:val="22"/>
          <w:lang w:val="el-GR"/>
        </w:rPr>
        <w:t>Να φυλάσσεται σε θέση, την οποία δεν βλέπουν και δεν προσεγγίζουν τα παιδιά.</w:t>
      </w:r>
    </w:p>
    <w:p w14:paraId="0911E976" w14:textId="77777777" w:rsidR="00B8417B" w:rsidRDefault="00B8417B">
      <w:pPr>
        <w:tabs>
          <w:tab w:val="left" w:pos="567"/>
        </w:tabs>
        <w:rPr>
          <w:szCs w:val="22"/>
          <w:lang w:val="el-GR"/>
        </w:rPr>
      </w:pPr>
    </w:p>
    <w:p w14:paraId="0F35F789" w14:textId="77777777" w:rsidR="00B8417B" w:rsidRDefault="00B8417B">
      <w:pPr>
        <w:tabs>
          <w:tab w:val="left" w:pos="567"/>
        </w:tabs>
        <w:rPr>
          <w:szCs w:val="22"/>
          <w:lang w:val="el-GR"/>
        </w:rPr>
      </w:pPr>
    </w:p>
    <w:p w14:paraId="246607EE" w14:textId="77777777" w:rsidR="00B8417B" w:rsidRDefault="00B8417B">
      <w:pPr>
        <w:keepNext/>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7.</w:t>
      </w:r>
      <w:r>
        <w:rPr>
          <w:b/>
          <w:szCs w:val="22"/>
          <w:lang w:val="el-GR"/>
        </w:rPr>
        <w:tab/>
        <w:t>ΑΛΛΗ(ΕΣ) ΕΙΔΙΚΗ(ΕΣ) ΠΡΟΕΙΔΟΠΟΙΗΣΗ(ΕΙΣ), ΕΑΝ ΕΙΝΑΙ ΑΠΑΡΑΙΤΗΤΗ(ΕΣ)</w:t>
      </w:r>
    </w:p>
    <w:p w14:paraId="794B0209" w14:textId="77777777" w:rsidR="00B8417B" w:rsidRDefault="00B8417B">
      <w:pPr>
        <w:keepNext/>
        <w:tabs>
          <w:tab w:val="left" w:pos="567"/>
        </w:tabs>
        <w:rPr>
          <w:szCs w:val="22"/>
          <w:lang w:val="el-GR"/>
        </w:rPr>
      </w:pPr>
    </w:p>
    <w:p w14:paraId="4D9A0589" w14:textId="77777777" w:rsidR="00B8417B" w:rsidRDefault="00B8417B">
      <w:pPr>
        <w:tabs>
          <w:tab w:val="left" w:pos="567"/>
        </w:tabs>
        <w:rPr>
          <w:szCs w:val="22"/>
          <w:lang w:val="el-GR"/>
        </w:rPr>
      </w:pPr>
    </w:p>
    <w:p w14:paraId="28D332C3" w14:textId="77777777" w:rsidR="00B8417B" w:rsidRDefault="00B8417B">
      <w:pPr>
        <w:keepNext/>
        <w:keepLines/>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8.</w:t>
      </w:r>
      <w:r>
        <w:rPr>
          <w:b/>
          <w:szCs w:val="22"/>
          <w:lang w:val="el-GR"/>
        </w:rPr>
        <w:tab/>
        <w:t>ΗΜΕΡΟΜΗΝΙΑ ΛΗΞΗΣ</w:t>
      </w:r>
    </w:p>
    <w:p w14:paraId="494F1C16" w14:textId="77777777" w:rsidR="00B8417B" w:rsidRDefault="00B8417B">
      <w:pPr>
        <w:keepNext/>
        <w:keepLines/>
        <w:tabs>
          <w:tab w:val="left" w:pos="567"/>
        </w:tabs>
        <w:rPr>
          <w:szCs w:val="22"/>
          <w:lang w:val="el-GR"/>
        </w:rPr>
      </w:pPr>
    </w:p>
    <w:p w14:paraId="7AF54923" w14:textId="77777777" w:rsidR="00B8417B" w:rsidRDefault="00B8417B">
      <w:pPr>
        <w:tabs>
          <w:tab w:val="left" w:pos="567"/>
        </w:tabs>
        <w:rPr>
          <w:szCs w:val="22"/>
          <w:lang w:val="el-GR"/>
        </w:rPr>
      </w:pPr>
      <w:r>
        <w:rPr>
          <w:szCs w:val="22"/>
          <w:lang w:val="el-GR"/>
        </w:rPr>
        <w:t>ΛΗΞΗ</w:t>
      </w:r>
    </w:p>
    <w:p w14:paraId="2F03B90E" w14:textId="77777777" w:rsidR="00B8417B" w:rsidRDefault="00B8417B">
      <w:pPr>
        <w:tabs>
          <w:tab w:val="left" w:pos="567"/>
        </w:tabs>
        <w:rPr>
          <w:szCs w:val="22"/>
          <w:lang w:val="el-GR"/>
        </w:rPr>
      </w:pPr>
    </w:p>
    <w:p w14:paraId="3CDF12F2" w14:textId="77777777" w:rsidR="00B8417B" w:rsidRDefault="00B8417B">
      <w:pPr>
        <w:tabs>
          <w:tab w:val="left" w:pos="567"/>
        </w:tabs>
        <w:rPr>
          <w:szCs w:val="22"/>
          <w:lang w:val="el-GR"/>
        </w:rPr>
      </w:pPr>
    </w:p>
    <w:p w14:paraId="54E6A4FB"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9.</w:t>
      </w:r>
      <w:r>
        <w:rPr>
          <w:b/>
          <w:szCs w:val="22"/>
          <w:lang w:val="el-GR"/>
        </w:rPr>
        <w:tab/>
        <w:t>ΕΙΔΙΚΕΣ ΣΥΝΘΗΚΕΣ ΦΥΛΑΞΗΣ</w:t>
      </w:r>
    </w:p>
    <w:p w14:paraId="2F540D92" w14:textId="77777777" w:rsidR="00B8417B" w:rsidRDefault="00B8417B">
      <w:pPr>
        <w:tabs>
          <w:tab w:val="left" w:pos="567"/>
        </w:tabs>
        <w:rPr>
          <w:szCs w:val="22"/>
          <w:lang w:val="el-GR"/>
        </w:rPr>
      </w:pPr>
    </w:p>
    <w:p w14:paraId="46997274" w14:textId="77777777" w:rsidR="00B8417B" w:rsidRDefault="00B8417B">
      <w:pPr>
        <w:tabs>
          <w:tab w:val="left" w:pos="567"/>
        </w:tabs>
        <w:rPr>
          <w:szCs w:val="22"/>
          <w:lang w:val="el-GR"/>
        </w:rPr>
      </w:pPr>
      <w:r>
        <w:rPr>
          <w:szCs w:val="22"/>
          <w:lang w:val="el-GR"/>
        </w:rPr>
        <w:lastRenderedPageBreak/>
        <w:t>Φυλάσσετε σε ψυγείο. Μην καταψύχετε.</w:t>
      </w:r>
    </w:p>
    <w:p w14:paraId="07C8B2DF" w14:textId="77777777" w:rsidR="00B8417B" w:rsidRDefault="00B8417B">
      <w:pPr>
        <w:tabs>
          <w:tab w:val="left" w:pos="567"/>
        </w:tabs>
        <w:rPr>
          <w:szCs w:val="22"/>
          <w:lang w:val="el-GR"/>
        </w:rPr>
      </w:pPr>
      <w:r>
        <w:rPr>
          <w:szCs w:val="22"/>
          <w:lang w:val="el-GR"/>
        </w:rPr>
        <w:t>Φυλάσσετε στην αρχική συσκευασία για να προστατεύεται από το φως.</w:t>
      </w:r>
    </w:p>
    <w:p w14:paraId="3982C99D" w14:textId="77777777" w:rsidR="00B8417B" w:rsidRDefault="00B8417B">
      <w:pPr>
        <w:tabs>
          <w:tab w:val="left" w:pos="567"/>
        </w:tabs>
        <w:rPr>
          <w:szCs w:val="22"/>
          <w:lang w:val="el-GR"/>
        </w:rPr>
      </w:pPr>
      <w:r>
        <w:rPr>
          <w:szCs w:val="22"/>
          <w:lang w:val="el-GR"/>
        </w:rPr>
        <w:t>Εντός της διάρκειας ζωής του, το φάρμακο μπορεί να φυλάσσεται σε θερμοκρασία ίση ή μικρότερη των 25°C για έως 3 μήνες χωρίς να ψυχθεί και πρέπει να απορρίπτεται μετά. Μόλις ανοιχτεί, το φάρμακο μπορεί να φυλάσσεται για 28 ημέρες το μέγιστο σε θερμοκρασία ίση ή μικρότερη των 25°C.</w:t>
      </w:r>
    </w:p>
    <w:p w14:paraId="697D5324" w14:textId="77777777" w:rsidR="00B8417B" w:rsidRDefault="00B8417B">
      <w:pPr>
        <w:tabs>
          <w:tab w:val="left" w:pos="567"/>
        </w:tabs>
        <w:rPr>
          <w:szCs w:val="22"/>
          <w:lang w:val="el-GR"/>
        </w:rPr>
      </w:pPr>
    </w:p>
    <w:p w14:paraId="07EB7462" w14:textId="77777777" w:rsidR="00B8417B" w:rsidRDefault="00B8417B">
      <w:pPr>
        <w:tabs>
          <w:tab w:val="left" w:pos="567"/>
        </w:tabs>
        <w:rPr>
          <w:szCs w:val="22"/>
          <w:lang w:val="el-GR"/>
        </w:rPr>
      </w:pPr>
    </w:p>
    <w:p w14:paraId="6EDC8115" w14:textId="77777777" w:rsidR="00B8417B" w:rsidRDefault="00B8417B">
      <w:pPr>
        <w:pStyle w:val="BodyTextIndent3"/>
        <w:widowControl/>
        <w:pBdr>
          <w:top w:val="single" w:sz="4" w:space="1" w:color="auto"/>
          <w:left w:val="single" w:sz="4" w:space="4" w:color="auto"/>
          <w:bottom w:val="single" w:sz="4" w:space="1" w:color="auto"/>
          <w:right w:val="single" w:sz="4" w:space="4" w:color="auto"/>
        </w:pBdr>
        <w:tabs>
          <w:tab w:val="left" w:pos="567"/>
        </w:tabs>
        <w:rPr>
          <w:szCs w:val="22"/>
        </w:rPr>
      </w:pPr>
      <w:r>
        <w:rPr>
          <w:szCs w:val="22"/>
        </w:rPr>
        <w:t>10.</w:t>
      </w:r>
      <w:r>
        <w:rPr>
          <w:szCs w:val="22"/>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1C50E649" w14:textId="77777777" w:rsidR="00B8417B" w:rsidRDefault="00B8417B">
      <w:pPr>
        <w:tabs>
          <w:tab w:val="left" w:pos="567"/>
        </w:tabs>
        <w:rPr>
          <w:szCs w:val="22"/>
          <w:lang w:val="el-GR"/>
        </w:rPr>
      </w:pPr>
    </w:p>
    <w:p w14:paraId="669F4879" w14:textId="77777777" w:rsidR="00B8417B" w:rsidRDefault="00B8417B">
      <w:pPr>
        <w:tabs>
          <w:tab w:val="left" w:pos="567"/>
        </w:tabs>
        <w:rPr>
          <w:szCs w:val="22"/>
          <w:lang w:val="el-GR"/>
        </w:rPr>
      </w:pPr>
      <w:r>
        <w:rPr>
          <w:szCs w:val="22"/>
          <w:lang w:val="el-GR"/>
        </w:rPr>
        <w:t>Κάθε φάρμακο που δεν έχει χρησιμοποιηθεί ή υπόλειμμα πρέπει να απορριφθεί σύμφωνα με τις κατά τόπους ισχύουσες σχετικές διατάξεις.</w:t>
      </w:r>
    </w:p>
    <w:p w14:paraId="07AC2E84" w14:textId="77777777" w:rsidR="00B8417B" w:rsidRDefault="00B8417B">
      <w:pPr>
        <w:tabs>
          <w:tab w:val="left" w:pos="567"/>
        </w:tabs>
        <w:rPr>
          <w:szCs w:val="22"/>
          <w:lang w:val="el-GR"/>
        </w:rPr>
      </w:pPr>
    </w:p>
    <w:p w14:paraId="73812849" w14:textId="77777777" w:rsidR="00B8417B" w:rsidRDefault="00B8417B">
      <w:pPr>
        <w:tabs>
          <w:tab w:val="left" w:pos="567"/>
        </w:tabs>
        <w:rPr>
          <w:szCs w:val="22"/>
          <w:lang w:val="el-GR"/>
        </w:rPr>
      </w:pPr>
    </w:p>
    <w:p w14:paraId="3CF36A69"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11.</w:t>
      </w:r>
      <w:r>
        <w:rPr>
          <w:b/>
          <w:szCs w:val="22"/>
          <w:lang w:val="el-GR"/>
        </w:rPr>
        <w:tab/>
        <w:t>ΟΝΟΜΑ ΚΑΙ ΔΙΕΥΘΥΝΣΗ ΚΑΤΟΧΟΥ ΤΗΣ ΑΔΕΙΑΣ ΚΥΚΛΟΦΟΡΙΑΣ</w:t>
      </w:r>
    </w:p>
    <w:p w14:paraId="61461B94" w14:textId="77777777" w:rsidR="00B8417B" w:rsidRDefault="00B8417B">
      <w:pPr>
        <w:tabs>
          <w:tab w:val="left" w:pos="567"/>
        </w:tabs>
        <w:rPr>
          <w:szCs w:val="22"/>
          <w:lang w:val="el-GR"/>
        </w:rPr>
      </w:pPr>
    </w:p>
    <w:p w14:paraId="599CEA03" w14:textId="77777777" w:rsidR="00B8417B" w:rsidRPr="006861D0" w:rsidRDefault="00B8417B">
      <w:pPr>
        <w:pStyle w:val="ListParagraph"/>
        <w:keepNext/>
        <w:ind w:left="0"/>
        <w:rPr>
          <w:szCs w:val="22"/>
          <w:lang w:val="el-GR" w:eastAsia="de-DE"/>
        </w:rPr>
      </w:pPr>
      <w:r w:rsidRPr="00976DD6">
        <w:rPr>
          <w:szCs w:val="22"/>
        </w:rPr>
        <w:t>Merck</w:t>
      </w:r>
      <w:r w:rsidRPr="006861D0">
        <w:rPr>
          <w:szCs w:val="22"/>
          <w:lang w:val="el-GR"/>
        </w:rPr>
        <w:t xml:space="preserve"> </w:t>
      </w:r>
      <w:r w:rsidRPr="00976DD6">
        <w:rPr>
          <w:szCs w:val="22"/>
        </w:rPr>
        <w:t>Europe</w:t>
      </w:r>
      <w:r w:rsidRPr="006861D0">
        <w:rPr>
          <w:szCs w:val="22"/>
          <w:lang w:val="el-GR"/>
        </w:rPr>
        <w:t xml:space="preserve"> </w:t>
      </w:r>
      <w:r w:rsidRPr="00976DD6">
        <w:rPr>
          <w:szCs w:val="22"/>
        </w:rPr>
        <w:t>B</w:t>
      </w:r>
      <w:r w:rsidRPr="006861D0">
        <w:rPr>
          <w:szCs w:val="22"/>
          <w:lang w:val="el-GR"/>
        </w:rPr>
        <w:t>.</w:t>
      </w:r>
      <w:r w:rsidRPr="00976DD6">
        <w:rPr>
          <w:szCs w:val="22"/>
        </w:rPr>
        <w:t>V</w:t>
      </w:r>
      <w:r w:rsidRPr="006861D0">
        <w:rPr>
          <w:szCs w:val="22"/>
          <w:lang w:val="el-GR"/>
        </w:rPr>
        <w:t>.</w:t>
      </w:r>
    </w:p>
    <w:p w14:paraId="73CA487B" w14:textId="77777777" w:rsidR="00B8417B" w:rsidRPr="006861D0" w:rsidRDefault="00B8417B">
      <w:pPr>
        <w:pStyle w:val="ListParagraph"/>
        <w:keepNext/>
        <w:ind w:left="0"/>
        <w:rPr>
          <w:szCs w:val="22"/>
          <w:lang w:val="el-GR"/>
        </w:rPr>
      </w:pPr>
      <w:r w:rsidRPr="00976DD6">
        <w:rPr>
          <w:szCs w:val="22"/>
        </w:rPr>
        <w:t>Gustav</w:t>
      </w:r>
      <w:r w:rsidRPr="006861D0">
        <w:rPr>
          <w:szCs w:val="22"/>
          <w:lang w:val="el-GR"/>
        </w:rPr>
        <w:t xml:space="preserve"> </w:t>
      </w:r>
      <w:r w:rsidRPr="00976DD6">
        <w:rPr>
          <w:szCs w:val="22"/>
        </w:rPr>
        <w:t>Mahlerplein </w:t>
      </w:r>
      <w:r w:rsidRPr="006861D0">
        <w:rPr>
          <w:szCs w:val="22"/>
          <w:lang w:val="el-GR"/>
        </w:rPr>
        <w:t>102</w:t>
      </w:r>
    </w:p>
    <w:p w14:paraId="324B9D42" w14:textId="77777777" w:rsidR="00B8417B" w:rsidRPr="006861D0" w:rsidRDefault="00B8417B">
      <w:pPr>
        <w:pStyle w:val="ListParagraph"/>
        <w:keepNext/>
        <w:ind w:left="0"/>
        <w:rPr>
          <w:b/>
          <w:bCs/>
          <w:szCs w:val="22"/>
          <w:lang w:val="el-GR"/>
        </w:rPr>
      </w:pPr>
      <w:r w:rsidRPr="006861D0">
        <w:rPr>
          <w:szCs w:val="22"/>
          <w:lang w:val="el-GR"/>
        </w:rPr>
        <w:t xml:space="preserve">1082 </w:t>
      </w:r>
      <w:r>
        <w:rPr>
          <w:szCs w:val="22"/>
        </w:rPr>
        <w:t>MA</w:t>
      </w:r>
      <w:r w:rsidRPr="006861D0">
        <w:rPr>
          <w:szCs w:val="22"/>
          <w:lang w:val="el-GR"/>
        </w:rPr>
        <w:t xml:space="preserve"> </w:t>
      </w:r>
      <w:r>
        <w:rPr>
          <w:szCs w:val="22"/>
        </w:rPr>
        <w:t>Amsterdam</w:t>
      </w:r>
    </w:p>
    <w:p w14:paraId="19DCA926" w14:textId="77777777" w:rsidR="00B8417B" w:rsidRPr="00976DD6" w:rsidRDefault="00B8417B">
      <w:pPr>
        <w:tabs>
          <w:tab w:val="left" w:pos="851"/>
        </w:tabs>
        <w:rPr>
          <w:szCs w:val="22"/>
          <w:lang w:val="el-GR"/>
        </w:rPr>
      </w:pPr>
      <w:r>
        <w:rPr>
          <w:szCs w:val="22"/>
          <w:lang w:val="el-GR"/>
        </w:rPr>
        <w:t>Ολλανδία</w:t>
      </w:r>
    </w:p>
    <w:p w14:paraId="4151C4D0" w14:textId="77777777" w:rsidR="00B8417B" w:rsidRDefault="00B8417B">
      <w:pPr>
        <w:tabs>
          <w:tab w:val="left" w:pos="567"/>
        </w:tabs>
        <w:rPr>
          <w:szCs w:val="22"/>
          <w:lang w:val="el-GR"/>
        </w:rPr>
      </w:pPr>
    </w:p>
    <w:p w14:paraId="78F82744" w14:textId="77777777" w:rsidR="00B8417B" w:rsidRDefault="00B8417B">
      <w:pPr>
        <w:tabs>
          <w:tab w:val="left" w:pos="567"/>
        </w:tabs>
        <w:ind w:left="567" w:hanging="567"/>
        <w:rPr>
          <w:szCs w:val="22"/>
          <w:lang w:val="el-GR"/>
        </w:rPr>
      </w:pPr>
    </w:p>
    <w:p w14:paraId="63075563" w14:textId="77777777" w:rsidR="00B8417B" w:rsidRDefault="00B8417B">
      <w:pPr>
        <w:pBdr>
          <w:top w:val="single" w:sz="4" w:space="1" w:color="auto"/>
          <w:left w:val="single" w:sz="4" w:space="4" w:color="auto"/>
          <w:bottom w:val="single" w:sz="4" w:space="1" w:color="auto"/>
          <w:right w:val="single" w:sz="4" w:space="4" w:color="auto"/>
        </w:pBdr>
        <w:tabs>
          <w:tab w:val="left" w:pos="567"/>
        </w:tabs>
        <w:ind w:left="567" w:hanging="567"/>
        <w:rPr>
          <w:b/>
          <w:szCs w:val="22"/>
          <w:lang w:val="el-GR"/>
        </w:rPr>
      </w:pPr>
      <w:r>
        <w:rPr>
          <w:b/>
          <w:szCs w:val="22"/>
          <w:lang w:val="el-GR"/>
        </w:rPr>
        <w:t>12.</w:t>
      </w:r>
      <w:r>
        <w:rPr>
          <w:b/>
          <w:szCs w:val="22"/>
          <w:lang w:val="el-GR"/>
        </w:rPr>
        <w:tab/>
        <w:t>ΑΡΙΘΜΟΣ(ΟΙ) ΑΔΕΙΑΣ ΚΥΚΛΟΦΟΡΙΑΣ</w:t>
      </w:r>
    </w:p>
    <w:p w14:paraId="2B639035" w14:textId="77777777" w:rsidR="00B8417B" w:rsidRDefault="00B8417B">
      <w:pPr>
        <w:tabs>
          <w:tab w:val="left" w:pos="567"/>
        </w:tabs>
        <w:rPr>
          <w:szCs w:val="22"/>
          <w:lang w:val="el-GR"/>
        </w:rPr>
      </w:pPr>
    </w:p>
    <w:p w14:paraId="25A0018B" w14:textId="30680235" w:rsidR="00B8417B" w:rsidRDefault="00B8417B">
      <w:pPr>
        <w:tabs>
          <w:tab w:val="left" w:pos="567"/>
        </w:tabs>
        <w:rPr>
          <w:szCs w:val="22"/>
          <w:lang w:val="el-GR"/>
        </w:rPr>
      </w:pPr>
      <w:r>
        <w:rPr>
          <w:szCs w:val="22"/>
          <w:lang w:val="el-GR"/>
        </w:rPr>
        <w:t>EU/1/95/001/034</w:t>
      </w:r>
      <w:r>
        <w:rPr>
          <w:szCs w:val="22"/>
          <w:lang w:val="el-GR"/>
        </w:rPr>
        <w:tab/>
      </w:r>
      <w:r w:rsidRPr="009157CD">
        <w:rPr>
          <w:szCs w:val="22"/>
          <w:shd w:val="clear" w:color="auto" w:fill="D9D9D9"/>
          <w:lang w:val="el-GR"/>
        </w:rPr>
        <w:t>Ενέσιμο διάλυμα σε μία προγεμισμένη συσκευή τύπου πένας</w:t>
      </w:r>
    </w:p>
    <w:p w14:paraId="0668057F" w14:textId="21298864" w:rsidR="00B8417B" w:rsidRDefault="00B8417B">
      <w:pPr>
        <w:tabs>
          <w:tab w:val="left" w:pos="567"/>
        </w:tabs>
        <w:rPr>
          <w:szCs w:val="22"/>
          <w:lang w:val="el-GR"/>
        </w:rPr>
      </w:pPr>
      <w:r>
        <w:rPr>
          <w:szCs w:val="22"/>
          <w:lang w:val="el-GR"/>
        </w:rPr>
        <w:tab/>
      </w:r>
      <w:r>
        <w:rPr>
          <w:szCs w:val="22"/>
          <w:lang w:val="el-GR"/>
        </w:rPr>
        <w:tab/>
      </w:r>
      <w:r>
        <w:rPr>
          <w:szCs w:val="22"/>
          <w:lang w:val="el-GR"/>
        </w:rPr>
        <w:tab/>
      </w:r>
      <w:r w:rsidRPr="009157CD">
        <w:rPr>
          <w:szCs w:val="22"/>
          <w:shd w:val="clear" w:color="auto" w:fill="D9D9D9"/>
          <w:lang w:val="el-GR"/>
        </w:rPr>
        <w:t>12 βελόνες</w:t>
      </w:r>
    </w:p>
    <w:p w14:paraId="5FA77E00" w14:textId="77777777" w:rsidR="00B8417B" w:rsidRDefault="00B8417B">
      <w:pPr>
        <w:tabs>
          <w:tab w:val="left" w:pos="567"/>
        </w:tabs>
        <w:rPr>
          <w:szCs w:val="22"/>
          <w:lang w:val="el-GR"/>
        </w:rPr>
      </w:pPr>
    </w:p>
    <w:p w14:paraId="3799ADED" w14:textId="77777777" w:rsidR="00B8417B" w:rsidRDefault="00B8417B">
      <w:pPr>
        <w:pStyle w:val="Header"/>
        <w:widowControl/>
        <w:tabs>
          <w:tab w:val="clear" w:pos="4153"/>
          <w:tab w:val="clear" w:pos="8306"/>
          <w:tab w:val="left" w:pos="567"/>
        </w:tabs>
        <w:rPr>
          <w:szCs w:val="22"/>
          <w:lang w:val="el-GR" w:eastAsia="x-none"/>
        </w:rPr>
      </w:pPr>
    </w:p>
    <w:p w14:paraId="1DB23477"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13.</w:t>
      </w:r>
      <w:r>
        <w:rPr>
          <w:b/>
          <w:szCs w:val="22"/>
          <w:lang w:val="el-GR"/>
        </w:rPr>
        <w:tab/>
        <w:t>ΑΡΙΘΜΟΣ ΠΑΡΤΙΔΑΣ</w:t>
      </w:r>
    </w:p>
    <w:p w14:paraId="58938B20" w14:textId="77777777" w:rsidR="00B8417B" w:rsidRDefault="00B8417B">
      <w:pPr>
        <w:tabs>
          <w:tab w:val="left" w:pos="567"/>
        </w:tabs>
        <w:rPr>
          <w:szCs w:val="22"/>
          <w:lang w:val="el-GR"/>
        </w:rPr>
      </w:pPr>
    </w:p>
    <w:p w14:paraId="2F4D38EC" w14:textId="77777777" w:rsidR="00B8417B" w:rsidRDefault="00B8417B">
      <w:pPr>
        <w:tabs>
          <w:tab w:val="left" w:pos="567"/>
        </w:tabs>
        <w:rPr>
          <w:szCs w:val="22"/>
          <w:lang w:val="el-GR"/>
        </w:rPr>
      </w:pPr>
      <w:r>
        <w:rPr>
          <w:szCs w:val="22"/>
          <w:lang w:val="el-GR"/>
        </w:rPr>
        <w:t>Παρτίδα</w:t>
      </w:r>
    </w:p>
    <w:p w14:paraId="408D7799" w14:textId="77777777" w:rsidR="00B8417B" w:rsidRDefault="00B8417B">
      <w:pPr>
        <w:tabs>
          <w:tab w:val="left" w:pos="567"/>
        </w:tabs>
        <w:rPr>
          <w:szCs w:val="22"/>
          <w:lang w:val="el-GR"/>
        </w:rPr>
      </w:pPr>
    </w:p>
    <w:p w14:paraId="0E31F576" w14:textId="77777777" w:rsidR="00B8417B" w:rsidRDefault="00B8417B">
      <w:pPr>
        <w:tabs>
          <w:tab w:val="left" w:pos="567"/>
        </w:tabs>
        <w:rPr>
          <w:szCs w:val="22"/>
          <w:lang w:val="el-GR"/>
        </w:rPr>
      </w:pPr>
    </w:p>
    <w:p w14:paraId="2DA27148"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14.</w:t>
      </w:r>
      <w:r>
        <w:rPr>
          <w:b/>
          <w:szCs w:val="22"/>
          <w:lang w:val="el-GR"/>
        </w:rPr>
        <w:tab/>
        <w:t>ΓΕΝΙΚΗ ΚΑΤΑΤΑΞΗ ΓΙΑ ΤΗ ΔΙΑΘΕΣΗ</w:t>
      </w:r>
    </w:p>
    <w:p w14:paraId="4BE0A096" w14:textId="77777777" w:rsidR="00B8417B" w:rsidRDefault="00B8417B">
      <w:pPr>
        <w:tabs>
          <w:tab w:val="left" w:pos="567"/>
        </w:tabs>
        <w:rPr>
          <w:szCs w:val="22"/>
          <w:lang w:val="el-GR"/>
        </w:rPr>
      </w:pPr>
    </w:p>
    <w:p w14:paraId="5FBC4C2C" w14:textId="77777777" w:rsidR="00B8417B" w:rsidRDefault="00B8417B">
      <w:pPr>
        <w:tabs>
          <w:tab w:val="left" w:pos="567"/>
        </w:tabs>
        <w:rPr>
          <w:szCs w:val="22"/>
          <w:lang w:val="el-GR"/>
        </w:rPr>
      </w:pPr>
    </w:p>
    <w:p w14:paraId="55C32A25"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15.</w:t>
      </w:r>
      <w:r>
        <w:rPr>
          <w:b/>
          <w:szCs w:val="22"/>
          <w:lang w:val="el-GR"/>
        </w:rPr>
        <w:tab/>
        <w:t>ΟΔΗΓΙΕΣ ΧΡΗΣΗΣ</w:t>
      </w:r>
    </w:p>
    <w:p w14:paraId="3B34B871" w14:textId="77777777" w:rsidR="00B8417B" w:rsidRDefault="00B8417B">
      <w:pPr>
        <w:tabs>
          <w:tab w:val="left" w:pos="567"/>
        </w:tabs>
        <w:rPr>
          <w:szCs w:val="22"/>
          <w:lang w:val="el-GR"/>
        </w:rPr>
      </w:pPr>
    </w:p>
    <w:p w14:paraId="70948936" w14:textId="77777777" w:rsidR="00B8417B" w:rsidRDefault="00B8417B">
      <w:pPr>
        <w:tabs>
          <w:tab w:val="left" w:pos="567"/>
        </w:tabs>
        <w:rPr>
          <w:szCs w:val="22"/>
          <w:lang w:val="el-GR"/>
        </w:rPr>
      </w:pPr>
    </w:p>
    <w:p w14:paraId="0D60C55F" w14:textId="77777777" w:rsidR="00B8417B" w:rsidRDefault="00B8417B">
      <w:pPr>
        <w:keepNext/>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16.</w:t>
      </w:r>
      <w:r>
        <w:rPr>
          <w:b/>
          <w:szCs w:val="22"/>
          <w:lang w:val="el-GR"/>
        </w:rPr>
        <w:tab/>
        <w:t>ΠΛΗΡΟΦΟΡΙΕΣ ΣΕ BRAILLE</w:t>
      </w:r>
    </w:p>
    <w:p w14:paraId="54807E97" w14:textId="77777777" w:rsidR="00B8417B" w:rsidRDefault="00B8417B">
      <w:pPr>
        <w:keepNext/>
        <w:tabs>
          <w:tab w:val="left" w:pos="567"/>
        </w:tabs>
        <w:rPr>
          <w:szCs w:val="22"/>
          <w:lang w:val="el-GR"/>
        </w:rPr>
      </w:pPr>
    </w:p>
    <w:p w14:paraId="60853FB8" w14:textId="77777777" w:rsidR="00B8417B" w:rsidRDefault="00B8417B">
      <w:pPr>
        <w:tabs>
          <w:tab w:val="left" w:pos="567"/>
        </w:tabs>
        <w:rPr>
          <w:szCs w:val="22"/>
          <w:lang w:val="el-GR"/>
        </w:rPr>
      </w:pPr>
      <w:r>
        <w:rPr>
          <w:szCs w:val="22"/>
          <w:lang w:val="el-GR"/>
        </w:rPr>
        <w:t>gonal</w:t>
      </w:r>
      <w:r>
        <w:rPr>
          <w:szCs w:val="22"/>
          <w:lang w:val="el-GR"/>
        </w:rPr>
        <w:noBreakHyphen/>
        <w:t>f 450 iu/0,75 ml</w:t>
      </w:r>
    </w:p>
    <w:p w14:paraId="72EA6004" w14:textId="77777777" w:rsidR="00B8417B" w:rsidRDefault="00B8417B">
      <w:pPr>
        <w:tabs>
          <w:tab w:val="left" w:pos="567"/>
        </w:tabs>
        <w:rPr>
          <w:szCs w:val="22"/>
          <w:lang w:val="el-GR"/>
        </w:rPr>
      </w:pPr>
    </w:p>
    <w:p w14:paraId="2472620E" w14:textId="77777777" w:rsidR="00B8417B" w:rsidRDefault="00B8417B">
      <w:pPr>
        <w:pStyle w:val="BodyText"/>
        <w:tabs>
          <w:tab w:val="left" w:pos="720"/>
        </w:tabs>
        <w:rPr>
          <w:szCs w:val="22"/>
        </w:rPr>
      </w:pPr>
    </w:p>
    <w:p w14:paraId="53287C71" w14:textId="77777777" w:rsidR="00B8417B" w:rsidRDefault="00B8417B">
      <w:pPr>
        <w:pStyle w:val="Label"/>
        <w:keepNext/>
        <w:widowControl/>
        <w:ind w:left="567" w:hanging="567"/>
        <w:rPr>
          <w:highlight w:val="yellow"/>
          <w:lang w:val="el-GR"/>
        </w:rPr>
      </w:pPr>
      <w:r>
        <w:rPr>
          <w:lang w:val="el-GR"/>
        </w:rPr>
        <w:t>17.</w:t>
      </w:r>
      <w:r>
        <w:rPr>
          <w:lang w:val="el-GR"/>
        </w:rPr>
        <w:tab/>
        <w:t>ΜΟΝΑΔΙΚΟΣ ΑΝΑΓΝΩΡΙΣΤΙΚΟΣ ΚΩΔΙΚΟΣ – ΔΙΣΔΙΑΣΤΑΤΟΣ ΓΡΑΜΜΩΤΟΣ ΚΩΔΙΚΑΣ (2D)</w:t>
      </w:r>
    </w:p>
    <w:p w14:paraId="533ACE38" w14:textId="77777777" w:rsidR="00B8417B" w:rsidRDefault="00B8417B">
      <w:pPr>
        <w:keepNext/>
        <w:keepLines/>
        <w:rPr>
          <w:szCs w:val="22"/>
          <w:highlight w:val="yellow"/>
          <w:lang w:val="el-GR"/>
        </w:rPr>
      </w:pPr>
    </w:p>
    <w:p w14:paraId="12062C03" w14:textId="77777777" w:rsidR="00B8417B" w:rsidRDefault="00B8417B">
      <w:pPr>
        <w:rPr>
          <w:szCs w:val="22"/>
          <w:shd w:val="clear" w:color="auto" w:fill="CCCCCC"/>
          <w:lang w:val="el-GR"/>
        </w:rPr>
      </w:pPr>
      <w:r>
        <w:rPr>
          <w:shd w:val="clear" w:color="auto" w:fill="D9D9D9"/>
          <w:lang w:val="el-GR"/>
        </w:rPr>
        <w:t>Δισδιάστατος γραμμωτός κώδικας (2D) που φέρει τον περιληφθέντα μοναδικό αναγνωριστικό κωδικό.</w:t>
      </w:r>
    </w:p>
    <w:p w14:paraId="11D337A0" w14:textId="77777777" w:rsidR="00B8417B" w:rsidRDefault="00B8417B">
      <w:pPr>
        <w:rPr>
          <w:szCs w:val="22"/>
          <w:highlight w:val="yellow"/>
          <w:lang w:val="el-GR"/>
        </w:rPr>
      </w:pPr>
    </w:p>
    <w:p w14:paraId="6F09A201" w14:textId="77777777" w:rsidR="00B8417B" w:rsidRDefault="00B8417B">
      <w:pPr>
        <w:rPr>
          <w:szCs w:val="22"/>
          <w:highlight w:val="yellow"/>
          <w:lang w:val="el-GR"/>
        </w:rPr>
      </w:pPr>
    </w:p>
    <w:p w14:paraId="5F98F8FF" w14:textId="77777777" w:rsidR="00B8417B" w:rsidRDefault="00B8417B">
      <w:pPr>
        <w:pStyle w:val="Label"/>
        <w:keepNext/>
        <w:widowControl/>
        <w:ind w:left="567" w:hanging="567"/>
        <w:rPr>
          <w:lang w:val="el-GR"/>
        </w:rPr>
      </w:pPr>
      <w:r>
        <w:rPr>
          <w:lang w:val="el-GR"/>
        </w:rPr>
        <w:lastRenderedPageBreak/>
        <w:t>18.</w:t>
      </w:r>
      <w:r>
        <w:rPr>
          <w:lang w:val="el-GR"/>
        </w:rPr>
        <w:tab/>
        <w:t>ΜΟΝΑΔΙΚΟΣ ΑΝΑΓΝΩΡΙΣΤΙΚΟΣ ΚΩΔΙΚΟΣ – ΔΕΔΟΜΕΝΑ ΑΝΑΓΝΩΣΙΜΑ ΑΠΟ ΤΟΝ ΑΝΘΡΩΠΟ</w:t>
      </w:r>
    </w:p>
    <w:p w14:paraId="0A953990" w14:textId="77777777" w:rsidR="00B8417B" w:rsidRDefault="00B8417B">
      <w:pPr>
        <w:keepNext/>
        <w:keepLines/>
        <w:rPr>
          <w:szCs w:val="22"/>
          <w:lang w:val="el-GR"/>
        </w:rPr>
      </w:pPr>
    </w:p>
    <w:p w14:paraId="19CE0482" w14:textId="4FDD5DFD" w:rsidR="0048595F" w:rsidRDefault="0048595F" w:rsidP="0048595F">
      <w:pPr>
        <w:keepNext/>
        <w:rPr>
          <w:szCs w:val="22"/>
          <w:lang w:val="el-GR"/>
        </w:rPr>
      </w:pPr>
      <w:r>
        <w:rPr>
          <w:szCs w:val="22"/>
          <w:lang w:val="el-GR"/>
        </w:rPr>
        <w:t>PC</w:t>
      </w:r>
    </w:p>
    <w:p w14:paraId="0F8FB5BD" w14:textId="7A6BA386" w:rsidR="0048595F" w:rsidRDefault="0048595F" w:rsidP="0048595F">
      <w:pPr>
        <w:keepNext/>
        <w:rPr>
          <w:szCs w:val="22"/>
          <w:lang w:val="el-GR"/>
        </w:rPr>
      </w:pPr>
      <w:r>
        <w:rPr>
          <w:szCs w:val="22"/>
          <w:lang w:val="el-GR"/>
        </w:rPr>
        <w:t>SN</w:t>
      </w:r>
    </w:p>
    <w:p w14:paraId="173BC437" w14:textId="0E6D4C1C" w:rsidR="0048595F" w:rsidRDefault="0048595F" w:rsidP="0048595F">
      <w:pPr>
        <w:rPr>
          <w:szCs w:val="22"/>
          <w:lang w:val="el-GR"/>
        </w:rPr>
      </w:pPr>
      <w:r>
        <w:rPr>
          <w:szCs w:val="22"/>
          <w:lang w:val="el-GR"/>
        </w:rPr>
        <w:t>NN</w:t>
      </w:r>
    </w:p>
    <w:p w14:paraId="6AE3406E" w14:textId="77777777" w:rsidR="00B8417B" w:rsidRDefault="00B8417B">
      <w:pPr>
        <w:tabs>
          <w:tab w:val="left" w:pos="567"/>
        </w:tabs>
        <w:rPr>
          <w:szCs w:val="22"/>
          <w:lang w:val="el-GR"/>
        </w:rPr>
      </w:pPr>
      <w:r>
        <w:rPr>
          <w:szCs w:val="22"/>
          <w:lang w:val="el-GR"/>
        </w:rPr>
        <w:br w:type="page"/>
      </w:r>
    </w:p>
    <w:p w14:paraId="2B2B9C9F"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lastRenderedPageBreak/>
        <w:t>ΕΝΔΕΙΞΕΙΣ ΠΟΥ ΠΡΕΠΕΙ ΝΑ ΑΝΑΓΡΑΦΟΝΤΑΙ ΣΤΗΝ ΠΡΟΓΕΜΙΣΜΕΝΗ ΣΥΣΚΕΥΗ ΤΥΠΟΥ ΠΕΝΑΣ</w:t>
      </w:r>
    </w:p>
    <w:p w14:paraId="43243F87"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p>
    <w:p w14:paraId="60A5E79F" w14:textId="77777777" w:rsidR="00B8417B" w:rsidRPr="00993346"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sv-SE"/>
        </w:rPr>
        <w:t>GONAL</w:t>
      </w:r>
      <w:r>
        <w:rPr>
          <w:b/>
          <w:szCs w:val="22"/>
          <w:lang w:val="el-GR"/>
        </w:rPr>
        <w:noBreakHyphen/>
      </w:r>
      <w:r>
        <w:rPr>
          <w:b/>
          <w:szCs w:val="22"/>
          <w:lang w:val="sv-SE"/>
        </w:rPr>
        <w:t>f</w:t>
      </w:r>
      <w:r w:rsidRPr="006861D0">
        <w:rPr>
          <w:b/>
          <w:szCs w:val="22"/>
          <w:lang w:val="el-GR"/>
        </w:rPr>
        <w:t xml:space="preserve"> 450</w:t>
      </w:r>
      <w:r>
        <w:rPr>
          <w:b/>
          <w:szCs w:val="22"/>
          <w:lang w:val="sv-SE"/>
        </w:rPr>
        <w:t> IU</w:t>
      </w:r>
      <w:r w:rsidRPr="006861D0">
        <w:rPr>
          <w:b/>
          <w:szCs w:val="22"/>
          <w:lang w:val="el-GR"/>
        </w:rPr>
        <w:t>/0</w:t>
      </w:r>
      <w:r w:rsidRPr="00993346">
        <w:rPr>
          <w:b/>
          <w:szCs w:val="22"/>
          <w:lang w:val="el-GR"/>
        </w:rPr>
        <w:t>,</w:t>
      </w:r>
      <w:r w:rsidRPr="006861D0">
        <w:rPr>
          <w:b/>
          <w:szCs w:val="22"/>
          <w:lang w:val="el-GR"/>
        </w:rPr>
        <w:t>75</w:t>
      </w:r>
      <w:r>
        <w:rPr>
          <w:b/>
          <w:szCs w:val="22"/>
          <w:lang w:val="sv-SE"/>
        </w:rPr>
        <w:t> ML</w:t>
      </w:r>
      <w:r w:rsidR="00B32E58" w:rsidRPr="00B32E58">
        <w:rPr>
          <w:b/>
          <w:szCs w:val="22"/>
          <w:lang w:val="el-GR"/>
        </w:rPr>
        <w:t xml:space="preserve"> </w:t>
      </w:r>
      <w:r w:rsidR="00B32E58">
        <w:rPr>
          <w:b/>
          <w:szCs w:val="22"/>
          <w:lang w:val="el-GR"/>
        </w:rPr>
        <w:t>ΣΥΣΚΕΥΗ ΤΥΠΟΥ ΠΕΝΑΣ</w:t>
      </w:r>
      <w:r w:rsidRPr="006861D0">
        <w:rPr>
          <w:b/>
          <w:szCs w:val="22"/>
          <w:lang w:val="el-GR"/>
        </w:rPr>
        <w:t xml:space="preserve">, </w:t>
      </w:r>
      <w:r>
        <w:rPr>
          <w:b/>
          <w:szCs w:val="22"/>
          <w:lang w:val="el-GR"/>
        </w:rPr>
        <w:t>ΑΥΤΟΚΟΛΛΗΤΗ ΕΤΙΚΕΤΑ</w:t>
      </w:r>
    </w:p>
    <w:p w14:paraId="57B3A6D6" w14:textId="77777777" w:rsidR="00B8417B" w:rsidRDefault="00B8417B">
      <w:pPr>
        <w:tabs>
          <w:tab w:val="left" w:pos="567"/>
        </w:tabs>
        <w:rPr>
          <w:szCs w:val="22"/>
          <w:lang w:val="el-GR"/>
        </w:rPr>
      </w:pPr>
    </w:p>
    <w:p w14:paraId="2214450C" w14:textId="77777777" w:rsidR="00B8417B" w:rsidRDefault="00B8417B">
      <w:pPr>
        <w:pStyle w:val="BodyText2"/>
        <w:keepLines w:val="0"/>
        <w:widowControl/>
        <w:ind w:firstLine="0"/>
        <w:rPr>
          <w:i/>
          <w:iCs/>
          <w:szCs w:val="22"/>
          <w:shd w:val="clear" w:color="auto" w:fill="D9D9D9"/>
          <w:lang w:val="el-GR" w:eastAsia="x-none"/>
        </w:rPr>
      </w:pPr>
      <w:r>
        <w:rPr>
          <w:i/>
          <w:iCs/>
          <w:szCs w:val="22"/>
          <w:shd w:val="clear" w:color="auto" w:fill="D9D9D9"/>
          <w:lang w:val="el-GR" w:eastAsia="x-none"/>
        </w:rPr>
        <w:t>Θα παρέχεται αυτοκόλλητη ετικέτα ώστε να μπορεί ο ασθενής να γράφει την ημερομηνία πρώτης χρήσης.</w:t>
      </w:r>
    </w:p>
    <w:p w14:paraId="7EA9A703" w14:textId="77777777" w:rsidR="00B8417B" w:rsidRPr="006861D0" w:rsidRDefault="00B8417B">
      <w:pPr>
        <w:keepNext/>
        <w:tabs>
          <w:tab w:val="left" w:pos="4820"/>
        </w:tabs>
        <w:rPr>
          <w:szCs w:val="22"/>
          <w:shd w:val="pct20" w:color="auto" w:fill="FFFFFF"/>
          <w:lang w:val="el-GR"/>
        </w:rPr>
      </w:pPr>
    </w:p>
    <w:p w14:paraId="4D790D22" w14:textId="094433C7" w:rsidR="00B8417B" w:rsidRPr="00463CD7" w:rsidRDefault="00902EB3" w:rsidP="009157CD">
      <w:pPr>
        <w:keepNext/>
        <w:tabs>
          <w:tab w:val="left" w:pos="4820"/>
        </w:tabs>
        <w:rPr>
          <w:noProof/>
          <w:lang w:val="el-GR" w:eastAsia="de-DE"/>
        </w:rPr>
      </w:pPr>
      <w:r>
        <w:rPr>
          <w:noProof/>
          <w:lang w:val="de-DE" w:eastAsia="de-DE"/>
        </w:rPr>
        <w:drawing>
          <wp:inline distT="0" distB="0" distL="0" distR="0" wp14:anchorId="235BAEB6" wp14:editId="0F1A9148">
            <wp:extent cx="1931035" cy="1617345"/>
            <wp:effectExtent l="0" t="0" r="0" b="0"/>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37F9B2AF" w14:textId="77777777" w:rsidR="00B8417B" w:rsidRDefault="00B8417B">
      <w:pPr>
        <w:tabs>
          <w:tab w:val="left" w:pos="567"/>
        </w:tabs>
        <w:rPr>
          <w:szCs w:val="22"/>
          <w:lang w:val="el-GR"/>
        </w:rPr>
      </w:pPr>
      <w:r>
        <w:rPr>
          <w:i/>
          <w:iCs/>
          <w:szCs w:val="22"/>
          <w:lang w:val="el-GR"/>
        </w:rPr>
        <w:br w:type="page"/>
      </w:r>
    </w:p>
    <w:p w14:paraId="0148BB8B"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lastRenderedPageBreak/>
        <w:t>ΕΛΑΧΙΣΤΕΣ ΕΝΔΕΙΞΕΙΣ ΠΟΥ ΠΡΕΠΕΙ ΝΑ ΑΝΑΓΡΑΦΟΝΤΑΙ ΣΤΙΣ ΜΙΚΡΕΣ ΣΤΟΙΧΕΙΩΔΕΙΣ ΣΥΣΚΕΥΑΣΙΕΣ</w:t>
      </w:r>
    </w:p>
    <w:p w14:paraId="5E4F8069"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p>
    <w:p w14:paraId="2AFE2FD6" w14:textId="579638CC" w:rsidR="00B8417B" w:rsidRDefault="00B8417B">
      <w:pPr>
        <w:pBdr>
          <w:top w:val="single" w:sz="4" w:space="1" w:color="auto"/>
          <w:left w:val="single" w:sz="4" w:space="4" w:color="auto"/>
          <w:bottom w:val="single" w:sz="4" w:space="1" w:color="auto"/>
          <w:right w:val="single" w:sz="4" w:space="4" w:color="auto"/>
        </w:pBdr>
        <w:tabs>
          <w:tab w:val="left" w:pos="567"/>
        </w:tabs>
        <w:rPr>
          <w:szCs w:val="22"/>
          <w:lang w:val="el-GR"/>
        </w:rPr>
      </w:pPr>
      <w:r>
        <w:rPr>
          <w:b/>
          <w:szCs w:val="22"/>
          <w:lang w:val="el-GR"/>
        </w:rPr>
        <w:t>GONAL</w:t>
      </w:r>
      <w:r>
        <w:rPr>
          <w:b/>
          <w:szCs w:val="22"/>
          <w:lang w:val="el-GR"/>
        </w:rPr>
        <w:noBreakHyphen/>
        <w:t>f 450 IU/0,75 </w:t>
      </w:r>
      <w:r>
        <w:rPr>
          <w:b/>
          <w:caps/>
          <w:szCs w:val="22"/>
          <w:lang w:val="el-GR"/>
        </w:rPr>
        <w:t xml:space="preserve">ml </w:t>
      </w:r>
      <w:r>
        <w:rPr>
          <w:b/>
          <w:szCs w:val="22"/>
          <w:lang w:val="el-GR"/>
        </w:rPr>
        <w:t xml:space="preserve">ΠΡΟΓΕΜΙΣΜΕΝΗ ΣΥΣΚΕΥΗ ΤΥΠΟΥ ΠΕΝΑΣ, ΚΕΙΜΕΝΟ ΕΤΙΚΕΤΑΣ ΣΥΣΚΕΥΗΣ ΤΥΠΟΥ ΠΕΝΑΣ </w:t>
      </w:r>
    </w:p>
    <w:p w14:paraId="747DF510" w14:textId="77777777" w:rsidR="00B8417B" w:rsidRDefault="00B8417B">
      <w:pPr>
        <w:tabs>
          <w:tab w:val="left" w:pos="567"/>
        </w:tabs>
        <w:rPr>
          <w:szCs w:val="22"/>
          <w:lang w:val="el-GR"/>
        </w:rPr>
      </w:pPr>
    </w:p>
    <w:p w14:paraId="1F2F5C3A" w14:textId="77777777" w:rsidR="00B8417B" w:rsidRDefault="00B8417B">
      <w:pPr>
        <w:tabs>
          <w:tab w:val="left" w:pos="567"/>
        </w:tabs>
        <w:rPr>
          <w:szCs w:val="22"/>
          <w:lang w:val="el-GR"/>
        </w:rPr>
      </w:pPr>
    </w:p>
    <w:p w14:paraId="76F1E8D2" w14:textId="77777777" w:rsidR="00B8417B" w:rsidRDefault="00B8417B">
      <w:pPr>
        <w:pStyle w:val="BlockText"/>
        <w:pBdr>
          <w:top w:val="single" w:sz="4" w:space="1" w:color="auto"/>
          <w:left w:val="single" w:sz="4" w:space="4" w:color="auto"/>
          <w:bottom w:val="single" w:sz="4" w:space="1" w:color="auto"/>
          <w:right w:val="single" w:sz="4" w:space="4" w:color="auto"/>
        </w:pBdr>
        <w:tabs>
          <w:tab w:val="left" w:pos="567"/>
        </w:tabs>
        <w:ind w:right="0"/>
        <w:rPr>
          <w:szCs w:val="22"/>
        </w:rPr>
      </w:pPr>
      <w:r>
        <w:rPr>
          <w:szCs w:val="22"/>
        </w:rPr>
        <w:t>1.</w:t>
      </w:r>
      <w:r>
        <w:rPr>
          <w:szCs w:val="22"/>
        </w:rPr>
        <w:tab/>
        <w:t>ΟΝΟΜΑΣΙΑ ΤΟΥ ΦΑΡΜΑΚΕΥΤΙΚΟΥ ΠΡΟΪΟΝΤΟΣ ΚΑΙ ΟΔΟΣ(ΟΙ) ΧΟΡΗΓΗΣΗΣ</w:t>
      </w:r>
    </w:p>
    <w:p w14:paraId="397DB2A1" w14:textId="77777777" w:rsidR="00B8417B" w:rsidRDefault="00B8417B">
      <w:pPr>
        <w:tabs>
          <w:tab w:val="left" w:pos="567"/>
        </w:tabs>
        <w:rPr>
          <w:szCs w:val="22"/>
          <w:lang w:val="el-GR"/>
        </w:rPr>
      </w:pPr>
    </w:p>
    <w:p w14:paraId="263AAB86" w14:textId="390DC30D" w:rsidR="00B8417B" w:rsidRDefault="00B8417B">
      <w:pPr>
        <w:tabs>
          <w:tab w:val="left" w:pos="567"/>
        </w:tabs>
        <w:rPr>
          <w:b/>
          <w:szCs w:val="22"/>
          <w:lang w:val="el-GR"/>
        </w:rPr>
      </w:pPr>
      <w:r>
        <w:rPr>
          <w:szCs w:val="22"/>
          <w:lang w:val="el-GR"/>
        </w:rPr>
        <w:t>GONAL</w:t>
      </w:r>
      <w:r>
        <w:rPr>
          <w:szCs w:val="22"/>
          <w:lang w:val="el-GR"/>
        </w:rPr>
        <w:noBreakHyphen/>
        <w:t>f 450 IU/0,75 ml ενέσιμο διάλυμα σε προγεμισμένη συσκευή τύπου πένας</w:t>
      </w:r>
    </w:p>
    <w:p w14:paraId="33D2EFC6" w14:textId="60009480" w:rsidR="00B8417B" w:rsidRDefault="0048595F">
      <w:pPr>
        <w:tabs>
          <w:tab w:val="left" w:pos="567"/>
        </w:tabs>
        <w:rPr>
          <w:szCs w:val="22"/>
          <w:lang w:val="el-GR"/>
        </w:rPr>
      </w:pPr>
      <w:r>
        <w:rPr>
          <w:szCs w:val="22"/>
          <w:lang w:val="el-GR"/>
        </w:rPr>
        <w:t>θυ</w:t>
      </w:r>
      <w:r w:rsidR="00B8417B">
        <w:rPr>
          <w:szCs w:val="22"/>
          <w:lang w:val="el-GR"/>
        </w:rPr>
        <w:t>λακιοτροπίνη άλφα</w:t>
      </w:r>
    </w:p>
    <w:p w14:paraId="3E454C55" w14:textId="114DD6FB" w:rsidR="00B8417B" w:rsidRDefault="00B8417B">
      <w:pPr>
        <w:tabs>
          <w:tab w:val="left" w:pos="567"/>
        </w:tabs>
        <w:rPr>
          <w:szCs w:val="22"/>
          <w:lang w:val="el-GR"/>
        </w:rPr>
      </w:pPr>
      <w:r>
        <w:rPr>
          <w:szCs w:val="22"/>
          <w:lang w:val="el-GR"/>
        </w:rPr>
        <w:t>Υποδόρια χρήση</w:t>
      </w:r>
    </w:p>
    <w:p w14:paraId="038E24B6" w14:textId="77777777" w:rsidR="00B8417B" w:rsidRDefault="00B8417B">
      <w:pPr>
        <w:tabs>
          <w:tab w:val="left" w:pos="567"/>
        </w:tabs>
        <w:rPr>
          <w:b/>
          <w:szCs w:val="22"/>
          <w:lang w:val="el-GR"/>
        </w:rPr>
      </w:pPr>
    </w:p>
    <w:p w14:paraId="7F2306B2" w14:textId="77777777" w:rsidR="00B8417B" w:rsidRDefault="00B8417B">
      <w:pPr>
        <w:tabs>
          <w:tab w:val="left" w:pos="567"/>
        </w:tabs>
        <w:rPr>
          <w:b/>
          <w:szCs w:val="22"/>
          <w:lang w:val="el-GR"/>
        </w:rPr>
      </w:pPr>
    </w:p>
    <w:p w14:paraId="7DC4DDC9" w14:textId="77777777" w:rsidR="00B8417B" w:rsidRDefault="00B8417B">
      <w:pPr>
        <w:pBdr>
          <w:top w:val="single" w:sz="4" w:space="1" w:color="auto"/>
          <w:left w:val="single" w:sz="4" w:space="4" w:color="auto"/>
          <w:bottom w:val="single" w:sz="4" w:space="1" w:color="auto"/>
          <w:right w:val="single" w:sz="4" w:space="4" w:color="auto"/>
        </w:pBdr>
        <w:tabs>
          <w:tab w:val="left" w:pos="567"/>
        </w:tabs>
        <w:ind w:left="567" w:hanging="567"/>
        <w:rPr>
          <w:b/>
          <w:szCs w:val="22"/>
          <w:lang w:val="el-GR"/>
        </w:rPr>
      </w:pPr>
      <w:r>
        <w:rPr>
          <w:b/>
          <w:szCs w:val="22"/>
          <w:lang w:val="el-GR"/>
        </w:rPr>
        <w:t>2.</w:t>
      </w:r>
      <w:r>
        <w:rPr>
          <w:b/>
          <w:szCs w:val="22"/>
          <w:lang w:val="el-GR"/>
        </w:rPr>
        <w:tab/>
        <w:t>ΤΡΟΠΟΣ ΧΟΡΗΓΗΣΗΣ</w:t>
      </w:r>
    </w:p>
    <w:p w14:paraId="047D636E" w14:textId="77777777" w:rsidR="00B8417B" w:rsidRDefault="00B8417B">
      <w:pPr>
        <w:tabs>
          <w:tab w:val="left" w:pos="567"/>
        </w:tabs>
        <w:rPr>
          <w:b/>
          <w:szCs w:val="22"/>
          <w:lang w:val="el-GR"/>
        </w:rPr>
      </w:pPr>
    </w:p>
    <w:p w14:paraId="595C2CBB" w14:textId="77777777" w:rsidR="00B8417B" w:rsidRDefault="00B8417B">
      <w:pPr>
        <w:tabs>
          <w:tab w:val="left" w:pos="567"/>
        </w:tabs>
        <w:rPr>
          <w:b/>
          <w:szCs w:val="22"/>
          <w:lang w:val="el-GR"/>
        </w:rPr>
      </w:pPr>
    </w:p>
    <w:p w14:paraId="402CDD7F"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3.</w:t>
      </w:r>
      <w:r>
        <w:rPr>
          <w:b/>
          <w:szCs w:val="22"/>
          <w:lang w:val="el-GR"/>
        </w:rPr>
        <w:tab/>
        <w:t>ΗΜΕΡΟΜΗΝΙΑ ΛΗΞΗΣ</w:t>
      </w:r>
    </w:p>
    <w:p w14:paraId="143A29A1" w14:textId="77777777" w:rsidR="00B8417B" w:rsidRDefault="00B8417B">
      <w:pPr>
        <w:tabs>
          <w:tab w:val="left" w:pos="567"/>
        </w:tabs>
        <w:rPr>
          <w:szCs w:val="22"/>
          <w:lang w:val="el-GR"/>
        </w:rPr>
      </w:pPr>
    </w:p>
    <w:p w14:paraId="165BCCD3" w14:textId="77777777" w:rsidR="00B8417B" w:rsidRDefault="00B8417B">
      <w:pPr>
        <w:tabs>
          <w:tab w:val="left" w:pos="567"/>
        </w:tabs>
        <w:rPr>
          <w:szCs w:val="22"/>
          <w:lang w:val="el-GR"/>
        </w:rPr>
      </w:pPr>
      <w:r>
        <w:rPr>
          <w:szCs w:val="22"/>
          <w:lang w:val="el-GR"/>
        </w:rPr>
        <w:t>EXP</w:t>
      </w:r>
    </w:p>
    <w:p w14:paraId="5ACD6B21" w14:textId="77777777" w:rsidR="00B8417B" w:rsidRDefault="00B8417B">
      <w:pPr>
        <w:tabs>
          <w:tab w:val="left" w:pos="567"/>
        </w:tabs>
        <w:rPr>
          <w:szCs w:val="22"/>
          <w:lang w:val="el-GR"/>
        </w:rPr>
      </w:pPr>
      <w:r>
        <w:rPr>
          <w:szCs w:val="22"/>
          <w:lang w:val="el-GR"/>
        </w:rPr>
        <w:t>Διάρκεια ζωής μετά την πρώτη χρήση: 28 ημέρες</w:t>
      </w:r>
    </w:p>
    <w:p w14:paraId="1593BED6" w14:textId="77777777" w:rsidR="00B8417B" w:rsidRDefault="00B8417B">
      <w:pPr>
        <w:tabs>
          <w:tab w:val="left" w:pos="567"/>
        </w:tabs>
        <w:rPr>
          <w:szCs w:val="22"/>
          <w:lang w:val="el-GR"/>
        </w:rPr>
      </w:pPr>
    </w:p>
    <w:p w14:paraId="600CD628" w14:textId="77777777" w:rsidR="00B8417B" w:rsidRDefault="00B8417B">
      <w:pPr>
        <w:tabs>
          <w:tab w:val="left" w:pos="567"/>
        </w:tabs>
        <w:rPr>
          <w:szCs w:val="22"/>
          <w:lang w:val="el-GR"/>
        </w:rPr>
      </w:pPr>
    </w:p>
    <w:p w14:paraId="6780A222" w14:textId="77777777" w:rsidR="00B8417B" w:rsidRDefault="00B8417B">
      <w:pPr>
        <w:pBdr>
          <w:top w:val="single" w:sz="4" w:space="1" w:color="auto"/>
          <w:left w:val="single" w:sz="4" w:space="4" w:color="auto"/>
          <w:bottom w:val="single" w:sz="4" w:space="1" w:color="auto"/>
          <w:right w:val="single" w:sz="4" w:space="4" w:color="auto"/>
        </w:pBdr>
        <w:tabs>
          <w:tab w:val="left" w:pos="567"/>
        </w:tabs>
        <w:ind w:left="567" w:hanging="567"/>
        <w:rPr>
          <w:b/>
          <w:szCs w:val="22"/>
          <w:lang w:val="el-GR"/>
        </w:rPr>
      </w:pPr>
      <w:r>
        <w:rPr>
          <w:b/>
          <w:szCs w:val="22"/>
          <w:lang w:val="el-GR"/>
        </w:rPr>
        <w:t>4.</w:t>
      </w:r>
      <w:r>
        <w:rPr>
          <w:b/>
          <w:szCs w:val="22"/>
          <w:lang w:val="el-GR"/>
        </w:rPr>
        <w:tab/>
        <w:t>ΑΡΙΘΜΟΣ ΠΑΡΤΙΔΑΣ</w:t>
      </w:r>
    </w:p>
    <w:p w14:paraId="4CD8D7E1" w14:textId="77777777" w:rsidR="00B8417B" w:rsidRDefault="00B8417B">
      <w:pPr>
        <w:tabs>
          <w:tab w:val="left" w:pos="567"/>
        </w:tabs>
        <w:rPr>
          <w:szCs w:val="22"/>
          <w:lang w:val="el-GR"/>
        </w:rPr>
      </w:pPr>
    </w:p>
    <w:p w14:paraId="35DEB14C" w14:textId="77777777" w:rsidR="00B8417B" w:rsidRDefault="00B8417B">
      <w:pPr>
        <w:tabs>
          <w:tab w:val="left" w:pos="567"/>
        </w:tabs>
        <w:rPr>
          <w:szCs w:val="22"/>
          <w:lang w:val="el-GR"/>
        </w:rPr>
      </w:pPr>
      <w:r>
        <w:rPr>
          <w:szCs w:val="22"/>
          <w:lang w:val="el-GR"/>
        </w:rPr>
        <w:t>Lot</w:t>
      </w:r>
    </w:p>
    <w:p w14:paraId="3B44934A" w14:textId="77777777" w:rsidR="00B8417B" w:rsidRDefault="00B8417B">
      <w:pPr>
        <w:tabs>
          <w:tab w:val="left" w:pos="567"/>
        </w:tabs>
        <w:rPr>
          <w:szCs w:val="22"/>
          <w:lang w:val="el-GR"/>
        </w:rPr>
      </w:pPr>
    </w:p>
    <w:p w14:paraId="50D36030" w14:textId="77777777" w:rsidR="00B8417B" w:rsidRDefault="00B8417B">
      <w:pPr>
        <w:tabs>
          <w:tab w:val="left" w:pos="567"/>
        </w:tabs>
        <w:rPr>
          <w:szCs w:val="22"/>
          <w:lang w:val="el-GR"/>
        </w:rPr>
      </w:pPr>
    </w:p>
    <w:p w14:paraId="581DF744" w14:textId="77777777" w:rsidR="00B8417B" w:rsidRDefault="00B8417B">
      <w:pPr>
        <w:pBdr>
          <w:top w:val="single" w:sz="4" w:space="1" w:color="auto"/>
          <w:left w:val="single" w:sz="4" w:space="4" w:color="auto"/>
          <w:bottom w:val="single" w:sz="4" w:space="1" w:color="auto"/>
          <w:right w:val="single" w:sz="4" w:space="4" w:color="auto"/>
        </w:pBdr>
        <w:tabs>
          <w:tab w:val="left" w:pos="567"/>
        </w:tabs>
        <w:ind w:left="567" w:hanging="567"/>
        <w:rPr>
          <w:b/>
          <w:szCs w:val="22"/>
          <w:lang w:val="el-GR"/>
        </w:rPr>
      </w:pPr>
      <w:r>
        <w:rPr>
          <w:b/>
          <w:szCs w:val="22"/>
          <w:lang w:val="el-GR"/>
        </w:rPr>
        <w:t>5.</w:t>
      </w:r>
      <w:r>
        <w:rPr>
          <w:b/>
          <w:szCs w:val="22"/>
          <w:lang w:val="el-GR"/>
        </w:rPr>
        <w:tab/>
        <w:t>ΠΕΡΙΕΧΟΜΕΝΟ ΚΑΤΑ ΒΑPΟΣ, ΚΑΤ' ΟΓΚΟ Ή ΚΑΤΑ ΜΟΝΑΔΑ</w:t>
      </w:r>
    </w:p>
    <w:p w14:paraId="10A3BFC7" w14:textId="77777777" w:rsidR="00B8417B" w:rsidRDefault="00B8417B">
      <w:pPr>
        <w:tabs>
          <w:tab w:val="left" w:pos="567"/>
        </w:tabs>
        <w:rPr>
          <w:b/>
          <w:szCs w:val="22"/>
          <w:lang w:val="el-GR"/>
        </w:rPr>
      </w:pPr>
    </w:p>
    <w:p w14:paraId="7500E120" w14:textId="77777777" w:rsidR="00B8417B" w:rsidRDefault="00B8417B">
      <w:pPr>
        <w:tabs>
          <w:tab w:val="left" w:pos="567"/>
        </w:tabs>
        <w:rPr>
          <w:szCs w:val="22"/>
          <w:lang w:val="el-GR"/>
        </w:rPr>
      </w:pPr>
      <w:r>
        <w:rPr>
          <w:szCs w:val="22"/>
          <w:shd w:val="clear" w:color="auto" w:fill="BFBFBF"/>
          <w:lang w:val="el-GR"/>
        </w:rPr>
        <w:t>450 IU/0,75 ml</w:t>
      </w:r>
    </w:p>
    <w:p w14:paraId="3DC96C6E" w14:textId="77777777" w:rsidR="00B8417B" w:rsidRDefault="00B8417B">
      <w:pPr>
        <w:tabs>
          <w:tab w:val="left" w:pos="567"/>
        </w:tabs>
        <w:rPr>
          <w:szCs w:val="22"/>
          <w:lang w:val="el-GR"/>
        </w:rPr>
      </w:pPr>
    </w:p>
    <w:p w14:paraId="73518FB3" w14:textId="77777777" w:rsidR="00B8417B" w:rsidRDefault="00B8417B">
      <w:pPr>
        <w:tabs>
          <w:tab w:val="left" w:pos="567"/>
        </w:tabs>
        <w:rPr>
          <w:szCs w:val="22"/>
          <w:lang w:val="el-GR"/>
        </w:rPr>
      </w:pPr>
    </w:p>
    <w:p w14:paraId="1B02BAC5"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6.</w:t>
      </w:r>
      <w:r>
        <w:rPr>
          <w:b/>
          <w:szCs w:val="22"/>
          <w:lang w:val="el-GR"/>
        </w:rPr>
        <w:tab/>
        <w:t>ΑΛΛΑ ΣΤΟΙΧΕΙΑ</w:t>
      </w:r>
    </w:p>
    <w:p w14:paraId="52C3CB0B" w14:textId="77777777" w:rsidR="00B8417B" w:rsidRDefault="00B8417B">
      <w:pPr>
        <w:tabs>
          <w:tab w:val="left" w:pos="567"/>
        </w:tabs>
        <w:rPr>
          <w:szCs w:val="22"/>
          <w:lang w:val="el-GR"/>
        </w:rPr>
      </w:pPr>
    </w:p>
    <w:p w14:paraId="3C5136AB" w14:textId="77777777" w:rsidR="00B8417B" w:rsidRDefault="00B8417B">
      <w:pPr>
        <w:tabs>
          <w:tab w:val="left" w:pos="567"/>
        </w:tabs>
        <w:rPr>
          <w:szCs w:val="22"/>
          <w:lang w:val="el-GR"/>
        </w:rPr>
      </w:pPr>
    </w:p>
    <w:p w14:paraId="12AB1783" w14:textId="77777777" w:rsidR="00B8417B" w:rsidRDefault="00B8417B">
      <w:pPr>
        <w:tabs>
          <w:tab w:val="left" w:pos="567"/>
        </w:tabs>
        <w:rPr>
          <w:szCs w:val="22"/>
          <w:lang w:val="el-GR"/>
        </w:rPr>
      </w:pPr>
      <w:r>
        <w:rPr>
          <w:szCs w:val="22"/>
          <w:lang w:val="el-GR"/>
        </w:rPr>
        <w:br w:type="page"/>
      </w:r>
    </w:p>
    <w:p w14:paraId="48B1CAD1" w14:textId="77777777" w:rsidR="00B8417B" w:rsidRDefault="00B8417B">
      <w:pPr>
        <w:pBdr>
          <w:top w:val="single" w:sz="4" w:space="0" w:color="auto"/>
          <w:left w:val="single" w:sz="4" w:space="4" w:color="auto"/>
          <w:bottom w:val="single" w:sz="4" w:space="1" w:color="auto"/>
          <w:right w:val="single" w:sz="4" w:space="4" w:color="auto"/>
        </w:pBdr>
        <w:tabs>
          <w:tab w:val="left" w:pos="567"/>
        </w:tabs>
        <w:rPr>
          <w:b/>
          <w:szCs w:val="22"/>
          <w:lang w:val="el-GR"/>
        </w:rPr>
      </w:pPr>
      <w:r w:rsidRPr="00993346">
        <w:rPr>
          <w:b/>
          <w:szCs w:val="22"/>
          <w:lang w:val="el-GR"/>
        </w:rPr>
        <w:lastRenderedPageBreak/>
        <w:t>ΕΝΔΕΙΞΕΙΣ ΠΟΥ ΠΡΕΠΕΙ ΝΑ ΑΝΑΓΡΑΦΟΝΤΑΙ ΣΤΗΝ ΕΞΩΤΕΡΙΚΗ ΣΥΣΚΕΥΑΣΙΑ</w:t>
      </w:r>
    </w:p>
    <w:p w14:paraId="67BE7FAD" w14:textId="77777777" w:rsidR="00B8417B" w:rsidRDefault="00B8417B">
      <w:pPr>
        <w:pBdr>
          <w:top w:val="single" w:sz="4" w:space="0" w:color="auto"/>
          <w:left w:val="single" w:sz="4" w:space="4" w:color="auto"/>
          <w:bottom w:val="single" w:sz="4" w:space="1" w:color="auto"/>
          <w:right w:val="single" w:sz="4" w:space="4" w:color="auto"/>
        </w:pBdr>
        <w:tabs>
          <w:tab w:val="left" w:pos="567"/>
        </w:tabs>
        <w:rPr>
          <w:b/>
          <w:szCs w:val="22"/>
          <w:lang w:val="el-GR"/>
        </w:rPr>
      </w:pPr>
    </w:p>
    <w:p w14:paraId="12350231" w14:textId="77777777" w:rsidR="00B8417B" w:rsidRDefault="00B8417B">
      <w:pPr>
        <w:pBdr>
          <w:top w:val="single" w:sz="4" w:space="0" w:color="auto"/>
          <w:left w:val="single" w:sz="4" w:space="4" w:color="auto"/>
          <w:bottom w:val="single" w:sz="4" w:space="1" w:color="auto"/>
          <w:right w:val="single" w:sz="4" w:space="4" w:color="auto"/>
        </w:pBdr>
        <w:tabs>
          <w:tab w:val="left" w:pos="567"/>
        </w:tabs>
        <w:rPr>
          <w:b/>
          <w:szCs w:val="22"/>
          <w:lang w:val="el-GR"/>
        </w:rPr>
      </w:pPr>
      <w:r>
        <w:rPr>
          <w:b/>
          <w:szCs w:val="22"/>
        </w:rPr>
        <w:t>GONAL</w:t>
      </w:r>
      <w:r>
        <w:rPr>
          <w:b/>
          <w:szCs w:val="22"/>
          <w:lang w:val="el-GR"/>
        </w:rPr>
        <w:noBreakHyphen/>
      </w:r>
      <w:r>
        <w:rPr>
          <w:b/>
          <w:szCs w:val="22"/>
        </w:rPr>
        <w:t>f</w:t>
      </w:r>
      <w:r w:rsidRPr="00463CD7">
        <w:rPr>
          <w:b/>
          <w:szCs w:val="22"/>
          <w:lang w:val="el-GR"/>
        </w:rPr>
        <w:t xml:space="preserve"> 900</w:t>
      </w:r>
      <w:r>
        <w:rPr>
          <w:b/>
          <w:szCs w:val="22"/>
        </w:rPr>
        <w:t> IU</w:t>
      </w:r>
      <w:r w:rsidRPr="00463CD7">
        <w:rPr>
          <w:b/>
          <w:szCs w:val="22"/>
          <w:lang w:val="el-GR"/>
        </w:rPr>
        <w:t>/1</w:t>
      </w:r>
      <w:r>
        <w:rPr>
          <w:b/>
          <w:szCs w:val="22"/>
          <w:lang w:val="el-GR"/>
        </w:rPr>
        <w:t>,</w:t>
      </w:r>
      <w:r w:rsidRPr="00463CD7">
        <w:rPr>
          <w:b/>
          <w:szCs w:val="22"/>
          <w:lang w:val="el-GR"/>
        </w:rPr>
        <w:t>5</w:t>
      </w:r>
      <w:r>
        <w:rPr>
          <w:b/>
          <w:szCs w:val="22"/>
        </w:rPr>
        <w:t> ML</w:t>
      </w:r>
      <w:r w:rsidRPr="00463CD7">
        <w:rPr>
          <w:b/>
          <w:szCs w:val="22"/>
          <w:lang w:val="el-GR"/>
        </w:rPr>
        <w:t xml:space="preserve"> </w:t>
      </w:r>
      <w:r>
        <w:rPr>
          <w:b/>
          <w:szCs w:val="22"/>
          <w:lang w:val="el-GR"/>
        </w:rPr>
        <w:t>ΣΥΣΚΕΥΗ ΤΥΠΟΥ ΠΕΝΑΣ</w:t>
      </w:r>
      <w:r w:rsidRPr="00463CD7">
        <w:rPr>
          <w:b/>
          <w:caps/>
          <w:szCs w:val="22"/>
          <w:lang w:val="el-GR"/>
        </w:rPr>
        <w:t>,</w:t>
      </w:r>
      <w:r>
        <w:rPr>
          <w:b/>
          <w:caps/>
          <w:szCs w:val="22"/>
          <w:lang w:val="el-GR"/>
        </w:rPr>
        <w:t xml:space="preserve"> </w:t>
      </w:r>
      <w:r>
        <w:rPr>
          <w:b/>
          <w:szCs w:val="22"/>
          <w:lang w:val="el-GR"/>
        </w:rPr>
        <w:t>ΚΟΥΤΙ ΜΕ 1 ΠΡΟΓΕΜΙΣΜΕΝΗ ΣΥΣΚΕΥΗ ΤΥΠΟΥ ΠΕΝΑΣ</w:t>
      </w:r>
    </w:p>
    <w:p w14:paraId="16A1CC53" w14:textId="77777777" w:rsidR="00B8417B" w:rsidRDefault="00B8417B">
      <w:pPr>
        <w:tabs>
          <w:tab w:val="left" w:pos="567"/>
        </w:tabs>
        <w:rPr>
          <w:szCs w:val="22"/>
          <w:lang w:val="el-GR"/>
        </w:rPr>
      </w:pPr>
    </w:p>
    <w:p w14:paraId="58283A4F" w14:textId="77777777" w:rsidR="00B8417B" w:rsidRDefault="00B8417B">
      <w:pPr>
        <w:tabs>
          <w:tab w:val="left" w:pos="567"/>
        </w:tabs>
        <w:rPr>
          <w:szCs w:val="22"/>
          <w:lang w:val="el-GR"/>
        </w:rPr>
      </w:pPr>
    </w:p>
    <w:p w14:paraId="1A51BE58"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1.</w:t>
      </w:r>
      <w:r>
        <w:rPr>
          <w:b/>
          <w:szCs w:val="22"/>
          <w:lang w:val="el-GR"/>
        </w:rPr>
        <w:tab/>
        <w:t>ΟΝΟΜΑΣΙΑ ΤΟΥ ΦΑΡΜΑΚΕΥΤΙΚΟΥ ΠΡΟΪΟΝΤΟΣ</w:t>
      </w:r>
    </w:p>
    <w:p w14:paraId="4D00010C" w14:textId="77777777" w:rsidR="00B8417B" w:rsidRDefault="00B8417B">
      <w:pPr>
        <w:tabs>
          <w:tab w:val="left" w:pos="567"/>
        </w:tabs>
        <w:rPr>
          <w:szCs w:val="22"/>
          <w:lang w:val="el-GR"/>
        </w:rPr>
      </w:pPr>
    </w:p>
    <w:p w14:paraId="1435035A" w14:textId="723D24E9" w:rsidR="00B8417B" w:rsidRDefault="00B8417B">
      <w:pPr>
        <w:tabs>
          <w:tab w:val="left" w:pos="567"/>
        </w:tabs>
        <w:rPr>
          <w:szCs w:val="22"/>
          <w:lang w:val="el-GR"/>
        </w:rPr>
      </w:pPr>
      <w:r>
        <w:rPr>
          <w:bCs/>
          <w:szCs w:val="22"/>
          <w:lang w:val="el-GR"/>
        </w:rPr>
        <w:t>GONAL</w:t>
      </w:r>
      <w:r>
        <w:rPr>
          <w:bCs/>
          <w:szCs w:val="22"/>
          <w:lang w:val="el-GR"/>
        </w:rPr>
        <w:noBreakHyphen/>
        <w:t>f 900 IU/1,5 ml</w:t>
      </w:r>
      <w:r>
        <w:rPr>
          <w:szCs w:val="22"/>
          <w:lang w:val="el-GR"/>
        </w:rPr>
        <w:t xml:space="preserve"> ενέσιμο διάλυμα σε προγεμισμένη συσκευή τύπου πένας</w:t>
      </w:r>
    </w:p>
    <w:p w14:paraId="50CE4CF1" w14:textId="2EBDF4A8" w:rsidR="00B8417B" w:rsidRDefault="0048595F">
      <w:pPr>
        <w:pStyle w:val="Header"/>
        <w:widowControl/>
        <w:tabs>
          <w:tab w:val="clear" w:pos="4153"/>
          <w:tab w:val="clear" w:pos="8306"/>
          <w:tab w:val="left" w:pos="567"/>
        </w:tabs>
        <w:rPr>
          <w:szCs w:val="22"/>
          <w:lang w:val="el-GR" w:eastAsia="x-none"/>
        </w:rPr>
      </w:pPr>
      <w:r>
        <w:rPr>
          <w:szCs w:val="22"/>
          <w:lang w:val="el-GR"/>
        </w:rPr>
        <w:t>θυ</w:t>
      </w:r>
      <w:r w:rsidR="00B8417B">
        <w:rPr>
          <w:szCs w:val="22"/>
          <w:lang w:val="el-GR" w:eastAsia="x-none"/>
        </w:rPr>
        <w:t>λακιοτροπίνη άλφα</w:t>
      </w:r>
    </w:p>
    <w:p w14:paraId="156A8AB3" w14:textId="77777777" w:rsidR="00B8417B" w:rsidRDefault="00B8417B">
      <w:pPr>
        <w:tabs>
          <w:tab w:val="left" w:pos="567"/>
        </w:tabs>
        <w:rPr>
          <w:szCs w:val="22"/>
          <w:lang w:val="el-GR"/>
        </w:rPr>
      </w:pPr>
    </w:p>
    <w:p w14:paraId="3357C401" w14:textId="77777777" w:rsidR="00B8417B" w:rsidRDefault="00B8417B">
      <w:pPr>
        <w:tabs>
          <w:tab w:val="left" w:pos="567"/>
        </w:tabs>
        <w:rPr>
          <w:szCs w:val="22"/>
          <w:lang w:val="el-GR"/>
        </w:rPr>
      </w:pPr>
    </w:p>
    <w:p w14:paraId="49071F13"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2.</w:t>
      </w:r>
      <w:r>
        <w:rPr>
          <w:b/>
          <w:szCs w:val="22"/>
          <w:lang w:val="el-GR"/>
        </w:rPr>
        <w:tab/>
        <w:t>ΣΥΝΘΕΣΗ ΣΕ ΔΡΑΣΤΙΚΗ(ΕΣ) ΟΥΣΙΑ(ΕΣ)</w:t>
      </w:r>
    </w:p>
    <w:p w14:paraId="313FE509" w14:textId="77777777" w:rsidR="00B8417B" w:rsidRDefault="00B8417B">
      <w:pPr>
        <w:tabs>
          <w:tab w:val="left" w:pos="567"/>
        </w:tabs>
        <w:rPr>
          <w:szCs w:val="22"/>
          <w:lang w:val="el-GR"/>
        </w:rPr>
      </w:pPr>
    </w:p>
    <w:p w14:paraId="7B424888" w14:textId="77777777" w:rsidR="00B8417B" w:rsidRDefault="00B8417B">
      <w:pPr>
        <w:tabs>
          <w:tab w:val="left" w:pos="567"/>
        </w:tabs>
        <w:rPr>
          <w:szCs w:val="22"/>
          <w:lang w:val="el-GR"/>
        </w:rPr>
      </w:pPr>
      <w:r>
        <w:rPr>
          <w:szCs w:val="22"/>
          <w:lang w:val="el-GR"/>
        </w:rPr>
        <w:t>Κάθε προγεμισμένη συσκευή τύπου πένας πολλαπλών δόσεων απελευθερώνει 900 IU θυλακιοτροπίνη άλφα, ισοδύναμα με 66 μικρογραμμάρια, ανά 1,5 ml.</w:t>
      </w:r>
    </w:p>
    <w:p w14:paraId="38E58770" w14:textId="77777777" w:rsidR="00B8417B" w:rsidRDefault="00B8417B">
      <w:pPr>
        <w:tabs>
          <w:tab w:val="left" w:pos="567"/>
        </w:tabs>
        <w:rPr>
          <w:szCs w:val="22"/>
          <w:lang w:val="el-GR"/>
        </w:rPr>
      </w:pPr>
      <w:r>
        <w:rPr>
          <w:szCs w:val="22"/>
          <w:lang w:val="el-GR"/>
        </w:rPr>
        <w:t>Θυλακιοτροπίνη άλφα, 600 IU/ml (ισοδύναμα με 44 μικρογραμμάρια/ml).</w:t>
      </w:r>
    </w:p>
    <w:p w14:paraId="58899B3E" w14:textId="77777777" w:rsidR="00B8417B" w:rsidRDefault="00B8417B">
      <w:pPr>
        <w:tabs>
          <w:tab w:val="left" w:pos="567"/>
        </w:tabs>
        <w:rPr>
          <w:szCs w:val="22"/>
          <w:lang w:val="el-GR"/>
        </w:rPr>
      </w:pPr>
    </w:p>
    <w:p w14:paraId="32158546" w14:textId="77777777" w:rsidR="00B8417B" w:rsidRDefault="00B8417B">
      <w:pPr>
        <w:tabs>
          <w:tab w:val="left" w:pos="567"/>
        </w:tabs>
        <w:rPr>
          <w:szCs w:val="22"/>
          <w:lang w:val="el-GR"/>
        </w:rPr>
      </w:pPr>
    </w:p>
    <w:p w14:paraId="7EA6898B"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3.</w:t>
      </w:r>
      <w:r>
        <w:rPr>
          <w:b/>
          <w:szCs w:val="22"/>
          <w:lang w:val="el-GR"/>
        </w:rPr>
        <w:tab/>
        <w:t>ΚΑΤΑΛΟΓΟΣ ΕΚΔΟΧΩΝ</w:t>
      </w:r>
    </w:p>
    <w:p w14:paraId="55F7A5C3" w14:textId="77777777" w:rsidR="00B8417B" w:rsidRDefault="00B8417B">
      <w:pPr>
        <w:tabs>
          <w:tab w:val="left" w:pos="567"/>
        </w:tabs>
        <w:rPr>
          <w:szCs w:val="22"/>
          <w:lang w:val="el-GR"/>
        </w:rPr>
      </w:pPr>
    </w:p>
    <w:p w14:paraId="189F04E1" w14:textId="77777777" w:rsidR="00B8417B" w:rsidRDefault="00B8417B">
      <w:pPr>
        <w:tabs>
          <w:tab w:val="left" w:pos="567"/>
        </w:tabs>
        <w:rPr>
          <w:szCs w:val="22"/>
          <w:lang w:val="el-GR"/>
        </w:rPr>
      </w:pPr>
      <w:r>
        <w:rPr>
          <w:szCs w:val="22"/>
          <w:lang w:val="el-GR"/>
        </w:rPr>
        <w:t>Έκδοχα: Πολοξαμερές 188, σακχαρόζη, μεθειονίνη, νάτριο φωσφορικό δισόξινο μονοϋδρικό, δινάτριο φωσφορικό διυδρικό, μ</w:t>
      </w:r>
      <w:r>
        <w:rPr>
          <w:szCs w:val="22"/>
          <w:lang w:val="el-GR"/>
        </w:rPr>
        <w:noBreakHyphen/>
        <w:t>κρεσόλη, φωσφορικό οξύ συμπυκνωμένο, νατρίου υδροξείδιο και ύδωρ για ενέσιμα.</w:t>
      </w:r>
    </w:p>
    <w:p w14:paraId="278AF9D1" w14:textId="77777777" w:rsidR="00B8417B" w:rsidRDefault="00B8417B">
      <w:pPr>
        <w:tabs>
          <w:tab w:val="left" w:pos="567"/>
        </w:tabs>
        <w:rPr>
          <w:szCs w:val="22"/>
          <w:lang w:val="el-GR"/>
        </w:rPr>
      </w:pPr>
    </w:p>
    <w:p w14:paraId="199E84BF" w14:textId="77777777" w:rsidR="00B8417B" w:rsidRDefault="00B8417B">
      <w:pPr>
        <w:tabs>
          <w:tab w:val="left" w:pos="567"/>
        </w:tabs>
        <w:rPr>
          <w:szCs w:val="22"/>
          <w:lang w:val="el-GR"/>
        </w:rPr>
      </w:pPr>
    </w:p>
    <w:p w14:paraId="7157413D"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4.</w:t>
      </w:r>
      <w:r>
        <w:rPr>
          <w:b/>
          <w:szCs w:val="22"/>
          <w:lang w:val="el-GR"/>
        </w:rPr>
        <w:tab/>
        <w:t>ΦΑΡΜΑΚΟΤΕΧΝΙΚΗ ΜΟΡΦΗ ΚΑΙ ΠΕΡΙΕΧΟΜΕΝΟ</w:t>
      </w:r>
    </w:p>
    <w:p w14:paraId="3B6EC7A8" w14:textId="77777777" w:rsidR="00B8417B" w:rsidRDefault="00B8417B">
      <w:pPr>
        <w:tabs>
          <w:tab w:val="left" w:pos="567"/>
        </w:tabs>
        <w:rPr>
          <w:szCs w:val="22"/>
          <w:lang w:val="el-GR"/>
        </w:rPr>
      </w:pPr>
    </w:p>
    <w:p w14:paraId="23EE53AC" w14:textId="77777777" w:rsidR="00B8417B" w:rsidRDefault="00B8417B">
      <w:pPr>
        <w:tabs>
          <w:tab w:val="left" w:pos="567"/>
        </w:tabs>
        <w:rPr>
          <w:szCs w:val="22"/>
          <w:lang w:val="el-GR"/>
        </w:rPr>
      </w:pPr>
      <w:r>
        <w:rPr>
          <w:szCs w:val="22"/>
          <w:lang w:val="el-GR"/>
        </w:rPr>
        <w:t>Ενέσιμο διάλυμα σε προγεμισμένη συσκευή τύπου πένας.</w:t>
      </w:r>
    </w:p>
    <w:p w14:paraId="090CA695" w14:textId="77777777" w:rsidR="00B8417B" w:rsidRDefault="00B8417B">
      <w:pPr>
        <w:tabs>
          <w:tab w:val="left" w:pos="567"/>
        </w:tabs>
        <w:rPr>
          <w:szCs w:val="22"/>
          <w:lang w:val="el-GR"/>
        </w:rPr>
      </w:pPr>
      <w:r>
        <w:rPr>
          <w:szCs w:val="22"/>
          <w:lang w:val="el-GR"/>
        </w:rPr>
        <w:t>1</w:t>
      </w:r>
      <w:r>
        <w:rPr>
          <w:b/>
          <w:szCs w:val="22"/>
          <w:lang w:val="el-GR"/>
        </w:rPr>
        <w:t> </w:t>
      </w:r>
      <w:r>
        <w:rPr>
          <w:szCs w:val="22"/>
          <w:lang w:val="el-GR"/>
        </w:rPr>
        <w:t>προγεμισμένη συσκευή τύπου πένας πολλαπλών δόσεων</w:t>
      </w:r>
    </w:p>
    <w:p w14:paraId="455F6557" w14:textId="77777777" w:rsidR="00B8417B" w:rsidRDefault="00B8417B">
      <w:pPr>
        <w:tabs>
          <w:tab w:val="left" w:pos="567"/>
        </w:tabs>
        <w:rPr>
          <w:szCs w:val="22"/>
          <w:lang w:val="el-GR"/>
        </w:rPr>
      </w:pPr>
      <w:r>
        <w:rPr>
          <w:szCs w:val="22"/>
          <w:lang w:val="el-GR"/>
        </w:rPr>
        <w:t>20 βελόνες σύριγγας</w:t>
      </w:r>
    </w:p>
    <w:p w14:paraId="77BF91D2" w14:textId="77777777" w:rsidR="00B8417B" w:rsidRDefault="00B8417B">
      <w:pPr>
        <w:tabs>
          <w:tab w:val="left" w:pos="567"/>
        </w:tabs>
        <w:rPr>
          <w:szCs w:val="22"/>
          <w:lang w:val="el-GR"/>
        </w:rPr>
      </w:pPr>
    </w:p>
    <w:p w14:paraId="0B4A0F9E" w14:textId="77777777" w:rsidR="00B8417B" w:rsidRDefault="00B8417B">
      <w:pPr>
        <w:tabs>
          <w:tab w:val="left" w:pos="567"/>
        </w:tabs>
        <w:rPr>
          <w:szCs w:val="22"/>
          <w:lang w:val="el-GR"/>
        </w:rPr>
      </w:pPr>
    </w:p>
    <w:p w14:paraId="3345CA49"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5.</w:t>
      </w:r>
      <w:r>
        <w:rPr>
          <w:b/>
          <w:szCs w:val="22"/>
          <w:lang w:val="el-GR"/>
        </w:rPr>
        <w:tab/>
        <w:t>ΤΡΟΠΟΣ ΚΑΙ, ΟΔΟΣ(ΟΙ) ΧΟΡΗΓΗΣΗΣ</w:t>
      </w:r>
    </w:p>
    <w:p w14:paraId="176E1A9A" w14:textId="77777777" w:rsidR="00B8417B" w:rsidRDefault="00B8417B">
      <w:pPr>
        <w:tabs>
          <w:tab w:val="left" w:pos="567"/>
        </w:tabs>
        <w:rPr>
          <w:szCs w:val="22"/>
          <w:lang w:val="el-GR"/>
        </w:rPr>
      </w:pPr>
    </w:p>
    <w:p w14:paraId="75FF55BE" w14:textId="77777777" w:rsidR="00B8417B" w:rsidRDefault="00B8417B">
      <w:pPr>
        <w:tabs>
          <w:tab w:val="left" w:pos="567"/>
        </w:tabs>
        <w:rPr>
          <w:szCs w:val="22"/>
          <w:lang w:val="el-GR"/>
        </w:rPr>
      </w:pPr>
      <w:r>
        <w:rPr>
          <w:szCs w:val="22"/>
          <w:lang w:val="el-GR"/>
        </w:rPr>
        <w:t>Διαβάστε το φύλλο οδηγιών χρήσης πριν από τη χρήση.</w:t>
      </w:r>
    </w:p>
    <w:p w14:paraId="5F894505" w14:textId="77777777" w:rsidR="00B8417B" w:rsidRDefault="00B8417B">
      <w:pPr>
        <w:tabs>
          <w:tab w:val="left" w:pos="567"/>
        </w:tabs>
        <w:rPr>
          <w:szCs w:val="22"/>
          <w:lang w:val="el-GR"/>
        </w:rPr>
      </w:pPr>
      <w:r>
        <w:rPr>
          <w:szCs w:val="22"/>
          <w:lang w:val="el-GR"/>
        </w:rPr>
        <w:t>Υποδόρια χρήση.</w:t>
      </w:r>
    </w:p>
    <w:p w14:paraId="3029B958" w14:textId="77777777" w:rsidR="00B8417B" w:rsidRDefault="00B8417B">
      <w:pPr>
        <w:tabs>
          <w:tab w:val="left" w:pos="567"/>
        </w:tabs>
        <w:rPr>
          <w:szCs w:val="22"/>
          <w:lang w:val="el-GR"/>
        </w:rPr>
      </w:pPr>
    </w:p>
    <w:p w14:paraId="4BB8275B" w14:textId="77777777" w:rsidR="00B8417B" w:rsidRDefault="00B8417B">
      <w:pPr>
        <w:tabs>
          <w:tab w:val="left" w:pos="567"/>
        </w:tabs>
        <w:rPr>
          <w:szCs w:val="22"/>
          <w:lang w:val="el-GR"/>
        </w:rPr>
      </w:pPr>
    </w:p>
    <w:p w14:paraId="72CAA559" w14:textId="77777777" w:rsidR="00B8417B" w:rsidRDefault="00B8417B">
      <w:pPr>
        <w:pStyle w:val="BodyTextIndent3"/>
        <w:widowControl/>
        <w:pBdr>
          <w:top w:val="single" w:sz="4" w:space="1" w:color="auto"/>
          <w:left w:val="single" w:sz="4" w:space="4" w:color="auto"/>
          <w:bottom w:val="single" w:sz="4" w:space="1" w:color="auto"/>
          <w:right w:val="single" w:sz="4" w:space="4" w:color="auto"/>
        </w:pBdr>
        <w:tabs>
          <w:tab w:val="left" w:pos="567"/>
        </w:tabs>
        <w:rPr>
          <w:szCs w:val="22"/>
        </w:rPr>
      </w:pPr>
      <w:r>
        <w:rPr>
          <w:szCs w:val="22"/>
        </w:rPr>
        <w:t>6.</w:t>
      </w:r>
      <w:r>
        <w:rPr>
          <w:szCs w:val="22"/>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6336389F" w14:textId="77777777" w:rsidR="00B8417B" w:rsidRDefault="00B8417B">
      <w:pPr>
        <w:tabs>
          <w:tab w:val="left" w:pos="567"/>
        </w:tabs>
        <w:rPr>
          <w:szCs w:val="22"/>
          <w:lang w:val="el-GR"/>
        </w:rPr>
      </w:pPr>
    </w:p>
    <w:p w14:paraId="32271E2E" w14:textId="77777777" w:rsidR="00B8417B" w:rsidRDefault="00B8417B">
      <w:pPr>
        <w:tabs>
          <w:tab w:val="left" w:pos="567"/>
        </w:tabs>
        <w:rPr>
          <w:szCs w:val="22"/>
          <w:lang w:val="el-GR"/>
        </w:rPr>
      </w:pPr>
      <w:r>
        <w:rPr>
          <w:szCs w:val="22"/>
          <w:lang w:val="el-GR"/>
        </w:rPr>
        <w:t>Να φυλάσσεται σε θέση, την οποία δεν βλέπουν και δεν προσεγγίζουν τα παιδιά.</w:t>
      </w:r>
    </w:p>
    <w:p w14:paraId="21BD8C33" w14:textId="77777777" w:rsidR="00B8417B" w:rsidRDefault="00B8417B">
      <w:pPr>
        <w:tabs>
          <w:tab w:val="left" w:pos="567"/>
        </w:tabs>
        <w:rPr>
          <w:szCs w:val="22"/>
          <w:lang w:val="el-GR"/>
        </w:rPr>
      </w:pPr>
    </w:p>
    <w:p w14:paraId="7FB850EC" w14:textId="77777777" w:rsidR="00B8417B" w:rsidRDefault="00B8417B">
      <w:pPr>
        <w:tabs>
          <w:tab w:val="left" w:pos="567"/>
        </w:tabs>
        <w:rPr>
          <w:szCs w:val="22"/>
          <w:lang w:val="el-GR"/>
        </w:rPr>
      </w:pPr>
    </w:p>
    <w:p w14:paraId="5D056A1D"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7.</w:t>
      </w:r>
      <w:r>
        <w:rPr>
          <w:b/>
          <w:szCs w:val="22"/>
          <w:lang w:val="el-GR"/>
        </w:rPr>
        <w:tab/>
        <w:t>ΑΛΛΗ(ΕΣ) ΕΙΔΙΚΗ(ΕΣ) ΠΡΟΕΙΔΟΠΟΙΗΣΗ(ΕΙΣ), ΕΑΝ ΕΙΝΑΙ ΑΠΑΡΑΙΤΗΤΗ(ΕΣ)</w:t>
      </w:r>
    </w:p>
    <w:p w14:paraId="33C4C875" w14:textId="77777777" w:rsidR="00B8417B" w:rsidRDefault="00B8417B">
      <w:pPr>
        <w:tabs>
          <w:tab w:val="left" w:pos="567"/>
        </w:tabs>
        <w:rPr>
          <w:szCs w:val="22"/>
          <w:lang w:val="el-GR"/>
        </w:rPr>
      </w:pPr>
    </w:p>
    <w:p w14:paraId="1F4AF5E4" w14:textId="77777777" w:rsidR="00B8417B" w:rsidRDefault="00B8417B">
      <w:pPr>
        <w:tabs>
          <w:tab w:val="left" w:pos="567"/>
        </w:tabs>
        <w:rPr>
          <w:szCs w:val="22"/>
          <w:lang w:val="el-GR"/>
        </w:rPr>
      </w:pPr>
    </w:p>
    <w:p w14:paraId="19C7E6F3" w14:textId="77777777" w:rsidR="00B8417B" w:rsidRDefault="00B8417B">
      <w:pPr>
        <w:keepNext/>
        <w:keepLines/>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8.</w:t>
      </w:r>
      <w:r>
        <w:rPr>
          <w:b/>
          <w:szCs w:val="22"/>
          <w:lang w:val="el-GR"/>
        </w:rPr>
        <w:tab/>
        <w:t>ΗΜΕΡΟΜΗΝΙΑ ΛΗΞΗΣ</w:t>
      </w:r>
    </w:p>
    <w:p w14:paraId="24F3B7D2" w14:textId="77777777" w:rsidR="00B8417B" w:rsidRDefault="00B8417B">
      <w:pPr>
        <w:keepNext/>
        <w:keepLines/>
        <w:tabs>
          <w:tab w:val="left" w:pos="567"/>
        </w:tabs>
        <w:rPr>
          <w:szCs w:val="22"/>
          <w:lang w:val="el-GR"/>
        </w:rPr>
      </w:pPr>
    </w:p>
    <w:p w14:paraId="34DFA7F7" w14:textId="77777777" w:rsidR="00B8417B" w:rsidRDefault="00B8417B">
      <w:pPr>
        <w:tabs>
          <w:tab w:val="left" w:pos="567"/>
        </w:tabs>
        <w:rPr>
          <w:szCs w:val="22"/>
          <w:lang w:val="el-GR"/>
        </w:rPr>
      </w:pPr>
      <w:r>
        <w:rPr>
          <w:szCs w:val="22"/>
          <w:lang w:val="el-GR"/>
        </w:rPr>
        <w:t>ΛΗΞΗ</w:t>
      </w:r>
    </w:p>
    <w:p w14:paraId="033B7CCF" w14:textId="77777777" w:rsidR="00B8417B" w:rsidRDefault="00B8417B">
      <w:pPr>
        <w:tabs>
          <w:tab w:val="left" w:pos="567"/>
        </w:tabs>
        <w:rPr>
          <w:szCs w:val="22"/>
          <w:lang w:val="el-GR"/>
        </w:rPr>
      </w:pPr>
    </w:p>
    <w:p w14:paraId="1C2FCF04" w14:textId="77777777" w:rsidR="00B8417B" w:rsidRDefault="00B8417B">
      <w:pPr>
        <w:tabs>
          <w:tab w:val="left" w:pos="567"/>
        </w:tabs>
        <w:rPr>
          <w:szCs w:val="22"/>
          <w:lang w:val="el-GR"/>
        </w:rPr>
      </w:pPr>
    </w:p>
    <w:p w14:paraId="7125A0AC" w14:textId="77777777" w:rsidR="00B8417B" w:rsidRDefault="00B8417B">
      <w:pPr>
        <w:keepNext/>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lastRenderedPageBreak/>
        <w:t>9.</w:t>
      </w:r>
      <w:r>
        <w:rPr>
          <w:b/>
          <w:szCs w:val="22"/>
          <w:lang w:val="el-GR"/>
        </w:rPr>
        <w:tab/>
        <w:t>ΕΙΔΙΚΕΣ ΣΥΝΘΗΚΕΣ ΦΥΛΑΞΗΣ</w:t>
      </w:r>
    </w:p>
    <w:p w14:paraId="4B91DD9F" w14:textId="77777777" w:rsidR="00B8417B" w:rsidRDefault="00B8417B">
      <w:pPr>
        <w:keepNext/>
        <w:tabs>
          <w:tab w:val="left" w:pos="567"/>
        </w:tabs>
        <w:rPr>
          <w:szCs w:val="22"/>
          <w:lang w:val="el-GR"/>
        </w:rPr>
      </w:pPr>
    </w:p>
    <w:p w14:paraId="35EFEF69" w14:textId="77777777" w:rsidR="00B8417B" w:rsidRDefault="00B8417B">
      <w:pPr>
        <w:tabs>
          <w:tab w:val="left" w:pos="567"/>
        </w:tabs>
        <w:rPr>
          <w:szCs w:val="22"/>
          <w:lang w:val="el-GR"/>
        </w:rPr>
      </w:pPr>
      <w:r>
        <w:rPr>
          <w:szCs w:val="22"/>
          <w:lang w:val="el-GR"/>
        </w:rPr>
        <w:t>Φυλάσσετε σε ψυγείο. Μην καταψύχετε.</w:t>
      </w:r>
    </w:p>
    <w:p w14:paraId="50C05008" w14:textId="77777777" w:rsidR="00B8417B" w:rsidRDefault="00B8417B">
      <w:pPr>
        <w:tabs>
          <w:tab w:val="left" w:pos="567"/>
        </w:tabs>
        <w:rPr>
          <w:szCs w:val="22"/>
          <w:lang w:val="el-GR"/>
        </w:rPr>
      </w:pPr>
      <w:r>
        <w:rPr>
          <w:szCs w:val="22"/>
          <w:lang w:val="el-GR"/>
        </w:rPr>
        <w:t>Φυλάσσετε στην αρχική συσκευασία για να προστατεύεται από το φως.</w:t>
      </w:r>
    </w:p>
    <w:p w14:paraId="7CCB2848" w14:textId="77777777" w:rsidR="00B8417B" w:rsidRDefault="00B8417B">
      <w:pPr>
        <w:tabs>
          <w:tab w:val="left" w:pos="567"/>
        </w:tabs>
        <w:rPr>
          <w:szCs w:val="22"/>
          <w:lang w:val="el-GR"/>
        </w:rPr>
      </w:pPr>
      <w:r>
        <w:rPr>
          <w:szCs w:val="22"/>
          <w:lang w:val="el-GR"/>
        </w:rPr>
        <w:t>Εντός της διάρκειας ζωής του, το φάρμακο μπορεί να φυλάσσεται σε θερμοκρασία ίση ή μικρότερη των 25°C για έως 3 μήνες χωρίς να ψυχθεί και πρέπει να απορρίπτεται μετά. Μόλις ανοιχτεί, το φάρμακο μπορεί να φυλάσσεται για 28 ημέρες το μέγιστο σε θερμοκρασία ίση ή μικρότερη των 25°C.</w:t>
      </w:r>
    </w:p>
    <w:p w14:paraId="18D54925" w14:textId="77777777" w:rsidR="00B8417B" w:rsidRDefault="00B8417B">
      <w:pPr>
        <w:tabs>
          <w:tab w:val="left" w:pos="567"/>
        </w:tabs>
        <w:rPr>
          <w:szCs w:val="22"/>
          <w:lang w:val="el-GR"/>
        </w:rPr>
      </w:pPr>
    </w:p>
    <w:p w14:paraId="4963D500" w14:textId="77777777" w:rsidR="00B8417B" w:rsidRDefault="00B8417B">
      <w:pPr>
        <w:tabs>
          <w:tab w:val="left" w:pos="567"/>
        </w:tabs>
        <w:rPr>
          <w:szCs w:val="22"/>
          <w:lang w:val="el-GR"/>
        </w:rPr>
      </w:pPr>
    </w:p>
    <w:p w14:paraId="15EF428F" w14:textId="77777777" w:rsidR="00B8417B" w:rsidRDefault="00B8417B">
      <w:pPr>
        <w:pStyle w:val="BodyTextIndent3"/>
        <w:widowControl/>
        <w:pBdr>
          <w:top w:val="single" w:sz="4" w:space="1" w:color="auto"/>
          <w:left w:val="single" w:sz="4" w:space="4" w:color="auto"/>
          <w:bottom w:val="single" w:sz="4" w:space="1" w:color="auto"/>
          <w:right w:val="single" w:sz="4" w:space="4" w:color="auto"/>
        </w:pBdr>
        <w:tabs>
          <w:tab w:val="left" w:pos="567"/>
        </w:tabs>
        <w:rPr>
          <w:szCs w:val="22"/>
        </w:rPr>
      </w:pPr>
      <w:r>
        <w:rPr>
          <w:szCs w:val="22"/>
        </w:rPr>
        <w:t>10.</w:t>
      </w:r>
      <w:r>
        <w:rPr>
          <w:szCs w:val="22"/>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16D92E76" w14:textId="77777777" w:rsidR="00B8417B" w:rsidRDefault="00B8417B">
      <w:pPr>
        <w:tabs>
          <w:tab w:val="left" w:pos="567"/>
        </w:tabs>
        <w:rPr>
          <w:szCs w:val="22"/>
          <w:lang w:val="el-GR"/>
        </w:rPr>
      </w:pPr>
    </w:p>
    <w:p w14:paraId="24D8156C" w14:textId="77777777" w:rsidR="00B8417B" w:rsidRDefault="00B8417B">
      <w:pPr>
        <w:tabs>
          <w:tab w:val="left" w:pos="567"/>
        </w:tabs>
        <w:rPr>
          <w:szCs w:val="22"/>
          <w:lang w:val="el-GR"/>
        </w:rPr>
      </w:pPr>
      <w:r>
        <w:rPr>
          <w:szCs w:val="22"/>
          <w:lang w:val="el-GR"/>
        </w:rPr>
        <w:t>Κάθε φάρμακο που δεν έχει χρησιμοποιηθεί ή υπόλειμμα πρέπει να απορριφθεί σύμφωνα με τις κατά τόπους ισχύουσες σχετικές διατάξεις.</w:t>
      </w:r>
    </w:p>
    <w:p w14:paraId="10BA9EB0" w14:textId="77777777" w:rsidR="00B8417B" w:rsidRDefault="00B8417B">
      <w:pPr>
        <w:tabs>
          <w:tab w:val="left" w:pos="567"/>
        </w:tabs>
        <w:rPr>
          <w:szCs w:val="22"/>
          <w:lang w:val="el-GR"/>
        </w:rPr>
      </w:pPr>
    </w:p>
    <w:p w14:paraId="6266803B" w14:textId="77777777" w:rsidR="00B8417B" w:rsidRDefault="00B8417B">
      <w:pPr>
        <w:tabs>
          <w:tab w:val="left" w:pos="567"/>
        </w:tabs>
        <w:rPr>
          <w:szCs w:val="22"/>
          <w:lang w:val="el-GR"/>
        </w:rPr>
      </w:pPr>
    </w:p>
    <w:p w14:paraId="11523D6A"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11.</w:t>
      </w:r>
      <w:r>
        <w:rPr>
          <w:b/>
          <w:szCs w:val="22"/>
          <w:lang w:val="el-GR"/>
        </w:rPr>
        <w:tab/>
        <w:t>ΟΝΟΜΑ ΚΑΙ ΔΙΕΥΘΥΝΣΗ ΚΑΤΟΧΟΥ ΤΗΣ ΑΔΕΙΑΣ ΚΥΚΛΟΦΟΡΙΑΣ</w:t>
      </w:r>
    </w:p>
    <w:p w14:paraId="1B0AC727" w14:textId="77777777" w:rsidR="00B8417B" w:rsidRDefault="00B8417B">
      <w:pPr>
        <w:tabs>
          <w:tab w:val="left" w:pos="567"/>
        </w:tabs>
        <w:rPr>
          <w:szCs w:val="22"/>
          <w:lang w:val="el-GR"/>
        </w:rPr>
      </w:pPr>
    </w:p>
    <w:p w14:paraId="0786ED20" w14:textId="77777777" w:rsidR="00B8417B" w:rsidRPr="006861D0" w:rsidRDefault="00B8417B">
      <w:pPr>
        <w:pStyle w:val="ListParagraph"/>
        <w:keepNext/>
        <w:ind w:left="0"/>
        <w:rPr>
          <w:szCs w:val="22"/>
          <w:lang w:val="el-GR" w:eastAsia="de-DE"/>
        </w:rPr>
      </w:pPr>
      <w:r w:rsidRPr="00372662">
        <w:rPr>
          <w:szCs w:val="22"/>
        </w:rPr>
        <w:t>Merck</w:t>
      </w:r>
      <w:r w:rsidRPr="006861D0">
        <w:rPr>
          <w:szCs w:val="22"/>
          <w:lang w:val="el-GR"/>
        </w:rPr>
        <w:t xml:space="preserve"> </w:t>
      </w:r>
      <w:r w:rsidRPr="00372662">
        <w:rPr>
          <w:szCs w:val="22"/>
        </w:rPr>
        <w:t>Europe</w:t>
      </w:r>
      <w:r w:rsidRPr="006861D0">
        <w:rPr>
          <w:szCs w:val="22"/>
          <w:lang w:val="el-GR"/>
        </w:rPr>
        <w:t xml:space="preserve"> </w:t>
      </w:r>
      <w:r w:rsidRPr="00372662">
        <w:rPr>
          <w:szCs w:val="22"/>
        </w:rPr>
        <w:t>B</w:t>
      </w:r>
      <w:r w:rsidRPr="006861D0">
        <w:rPr>
          <w:szCs w:val="22"/>
          <w:lang w:val="el-GR"/>
        </w:rPr>
        <w:t>.</w:t>
      </w:r>
      <w:r w:rsidRPr="00372662">
        <w:rPr>
          <w:szCs w:val="22"/>
        </w:rPr>
        <w:t>V</w:t>
      </w:r>
      <w:r w:rsidRPr="006861D0">
        <w:rPr>
          <w:szCs w:val="22"/>
          <w:lang w:val="el-GR"/>
        </w:rPr>
        <w:t>.</w:t>
      </w:r>
    </w:p>
    <w:p w14:paraId="5E43A2D0" w14:textId="77777777" w:rsidR="00B8417B" w:rsidRPr="006861D0" w:rsidRDefault="00B8417B">
      <w:pPr>
        <w:pStyle w:val="ListParagraph"/>
        <w:keepNext/>
        <w:ind w:left="0"/>
        <w:rPr>
          <w:szCs w:val="22"/>
          <w:lang w:val="el-GR"/>
        </w:rPr>
      </w:pPr>
      <w:r w:rsidRPr="00372662">
        <w:rPr>
          <w:szCs w:val="22"/>
        </w:rPr>
        <w:t>Gustav</w:t>
      </w:r>
      <w:r w:rsidRPr="006861D0">
        <w:rPr>
          <w:szCs w:val="22"/>
          <w:lang w:val="el-GR"/>
        </w:rPr>
        <w:t xml:space="preserve"> </w:t>
      </w:r>
      <w:r w:rsidRPr="00372662">
        <w:rPr>
          <w:szCs w:val="22"/>
        </w:rPr>
        <w:t>Mahlerplein </w:t>
      </w:r>
      <w:r w:rsidRPr="006861D0">
        <w:rPr>
          <w:szCs w:val="22"/>
          <w:lang w:val="el-GR"/>
        </w:rPr>
        <w:t>102</w:t>
      </w:r>
    </w:p>
    <w:p w14:paraId="63C9FC9F" w14:textId="77777777" w:rsidR="00B8417B" w:rsidRPr="006861D0" w:rsidRDefault="00B8417B">
      <w:pPr>
        <w:pStyle w:val="ListParagraph"/>
        <w:keepNext/>
        <w:ind w:left="0"/>
        <w:rPr>
          <w:b/>
          <w:bCs/>
          <w:szCs w:val="22"/>
          <w:lang w:val="el-GR"/>
        </w:rPr>
      </w:pPr>
      <w:r w:rsidRPr="006861D0">
        <w:rPr>
          <w:szCs w:val="22"/>
          <w:lang w:val="el-GR"/>
        </w:rPr>
        <w:t xml:space="preserve">1082 </w:t>
      </w:r>
      <w:r>
        <w:rPr>
          <w:szCs w:val="22"/>
        </w:rPr>
        <w:t>MA</w:t>
      </w:r>
      <w:r w:rsidRPr="006861D0">
        <w:rPr>
          <w:szCs w:val="22"/>
          <w:lang w:val="el-GR"/>
        </w:rPr>
        <w:t xml:space="preserve"> </w:t>
      </w:r>
      <w:r>
        <w:rPr>
          <w:szCs w:val="22"/>
        </w:rPr>
        <w:t>Amsterdam</w:t>
      </w:r>
    </w:p>
    <w:p w14:paraId="56ED51A7" w14:textId="77777777" w:rsidR="00B8417B" w:rsidRPr="00372662" w:rsidRDefault="00B8417B">
      <w:pPr>
        <w:tabs>
          <w:tab w:val="left" w:pos="851"/>
        </w:tabs>
        <w:rPr>
          <w:szCs w:val="22"/>
          <w:lang w:val="el-GR"/>
        </w:rPr>
      </w:pPr>
      <w:r>
        <w:rPr>
          <w:szCs w:val="22"/>
          <w:lang w:val="el-GR"/>
        </w:rPr>
        <w:t>Ολλανδία</w:t>
      </w:r>
    </w:p>
    <w:p w14:paraId="6962511A" w14:textId="77777777" w:rsidR="00B8417B" w:rsidRDefault="00B8417B">
      <w:pPr>
        <w:tabs>
          <w:tab w:val="left" w:pos="567"/>
        </w:tabs>
        <w:rPr>
          <w:szCs w:val="22"/>
          <w:lang w:val="el-GR"/>
        </w:rPr>
      </w:pPr>
    </w:p>
    <w:p w14:paraId="7BCE3FB0" w14:textId="77777777" w:rsidR="00B8417B" w:rsidRDefault="00B8417B">
      <w:pPr>
        <w:tabs>
          <w:tab w:val="left" w:pos="567"/>
        </w:tabs>
        <w:ind w:left="567" w:hanging="567"/>
        <w:rPr>
          <w:szCs w:val="22"/>
          <w:lang w:val="el-GR"/>
        </w:rPr>
      </w:pPr>
    </w:p>
    <w:p w14:paraId="326E3CB2" w14:textId="77777777" w:rsidR="00B8417B" w:rsidRDefault="00B8417B">
      <w:pPr>
        <w:pBdr>
          <w:top w:val="single" w:sz="4" w:space="1" w:color="auto"/>
          <w:left w:val="single" w:sz="4" w:space="4" w:color="auto"/>
          <w:bottom w:val="single" w:sz="4" w:space="1" w:color="auto"/>
          <w:right w:val="single" w:sz="4" w:space="4" w:color="auto"/>
        </w:pBdr>
        <w:tabs>
          <w:tab w:val="left" w:pos="567"/>
        </w:tabs>
        <w:ind w:left="567" w:hanging="567"/>
        <w:rPr>
          <w:b/>
          <w:szCs w:val="22"/>
          <w:lang w:val="el-GR"/>
        </w:rPr>
      </w:pPr>
      <w:r>
        <w:rPr>
          <w:b/>
          <w:szCs w:val="22"/>
          <w:lang w:val="el-GR"/>
        </w:rPr>
        <w:t>12.</w:t>
      </w:r>
      <w:r>
        <w:rPr>
          <w:b/>
          <w:szCs w:val="22"/>
          <w:lang w:val="el-GR"/>
        </w:rPr>
        <w:tab/>
        <w:t>ΑΡΙΘΜΟΣ(ΟΙ) ΑΔΕΙΑΣ ΚΥΚΛΟΦΟΡΙΑΣ</w:t>
      </w:r>
    </w:p>
    <w:p w14:paraId="4A1B58F2" w14:textId="77777777" w:rsidR="00B8417B" w:rsidRDefault="00B8417B">
      <w:pPr>
        <w:tabs>
          <w:tab w:val="left" w:pos="567"/>
        </w:tabs>
        <w:rPr>
          <w:szCs w:val="22"/>
          <w:lang w:val="el-GR"/>
        </w:rPr>
      </w:pPr>
    </w:p>
    <w:p w14:paraId="1630256A" w14:textId="485FAE2B" w:rsidR="00B8417B" w:rsidRDefault="00B8417B">
      <w:pPr>
        <w:tabs>
          <w:tab w:val="left" w:pos="567"/>
        </w:tabs>
        <w:rPr>
          <w:szCs w:val="22"/>
          <w:lang w:val="el-GR"/>
        </w:rPr>
      </w:pPr>
      <w:r>
        <w:rPr>
          <w:szCs w:val="22"/>
          <w:lang w:val="el-GR"/>
        </w:rPr>
        <w:t xml:space="preserve">EU/1/95/001/035 </w:t>
      </w:r>
      <w:r>
        <w:rPr>
          <w:szCs w:val="22"/>
          <w:lang w:val="el-GR"/>
        </w:rPr>
        <w:tab/>
      </w:r>
      <w:r w:rsidRPr="009157CD">
        <w:rPr>
          <w:szCs w:val="22"/>
          <w:shd w:val="clear" w:color="auto" w:fill="D9D9D9"/>
          <w:lang w:val="el-GR"/>
        </w:rPr>
        <w:t>Ενέσιμο διάλυμα σε προγεμισμένη συσκευή τύπου πένας</w:t>
      </w:r>
    </w:p>
    <w:p w14:paraId="501823C1" w14:textId="19A978FF" w:rsidR="00B8417B" w:rsidRDefault="00B8417B">
      <w:pPr>
        <w:tabs>
          <w:tab w:val="left" w:pos="567"/>
        </w:tabs>
        <w:rPr>
          <w:szCs w:val="22"/>
          <w:lang w:val="el-GR"/>
        </w:rPr>
      </w:pPr>
      <w:r>
        <w:rPr>
          <w:szCs w:val="22"/>
          <w:lang w:val="el-GR"/>
        </w:rPr>
        <w:tab/>
      </w:r>
      <w:r>
        <w:rPr>
          <w:szCs w:val="22"/>
          <w:lang w:val="el-GR"/>
        </w:rPr>
        <w:tab/>
      </w:r>
      <w:r>
        <w:rPr>
          <w:szCs w:val="22"/>
          <w:lang w:val="el-GR"/>
        </w:rPr>
        <w:tab/>
      </w:r>
      <w:r w:rsidRPr="009157CD">
        <w:rPr>
          <w:szCs w:val="22"/>
          <w:shd w:val="clear" w:color="auto" w:fill="D9D9D9"/>
          <w:lang w:val="el-GR"/>
        </w:rPr>
        <w:t>20 βελόνες</w:t>
      </w:r>
    </w:p>
    <w:p w14:paraId="4920918F" w14:textId="77777777" w:rsidR="00B8417B" w:rsidRDefault="00B8417B">
      <w:pPr>
        <w:tabs>
          <w:tab w:val="left" w:pos="567"/>
        </w:tabs>
        <w:rPr>
          <w:szCs w:val="22"/>
          <w:lang w:val="el-GR"/>
        </w:rPr>
      </w:pPr>
    </w:p>
    <w:p w14:paraId="017CEAC1" w14:textId="77777777" w:rsidR="00B8417B" w:rsidRDefault="00B8417B">
      <w:pPr>
        <w:pStyle w:val="Header"/>
        <w:widowControl/>
        <w:tabs>
          <w:tab w:val="clear" w:pos="4153"/>
          <w:tab w:val="clear" w:pos="8306"/>
          <w:tab w:val="left" w:pos="567"/>
        </w:tabs>
        <w:rPr>
          <w:szCs w:val="22"/>
          <w:lang w:val="el-GR" w:eastAsia="x-none"/>
        </w:rPr>
      </w:pPr>
    </w:p>
    <w:p w14:paraId="30468C63"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13.</w:t>
      </w:r>
      <w:r>
        <w:rPr>
          <w:b/>
          <w:szCs w:val="22"/>
          <w:lang w:val="el-GR"/>
        </w:rPr>
        <w:tab/>
        <w:t>ΑΡΙΘΜΟΣ ΠΑΡΤΙΔΑΣ</w:t>
      </w:r>
    </w:p>
    <w:p w14:paraId="1D847421" w14:textId="77777777" w:rsidR="00B8417B" w:rsidRDefault="00B8417B">
      <w:pPr>
        <w:tabs>
          <w:tab w:val="left" w:pos="567"/>
        </w:tabs>
        <w:rPr>
          <w:szCs w:val="22"/>
          <w:lang w:val="el-GR"/>
        </w:rPr>
      </w:pPr>
    </w:p>
    <w:p w14:paraId="7D67E3DF" w14:textId="77777777" w:rsidR="00B8417B" w:rsidRDefault="00B8417B">
      <w:pPr>
        <w:tabs>
          <w:tab w:val="left" w:pos="567"/>
        </w:tabs>
        <w:rPr>
          <w:szCs w:val="22"/>
          <w:lang w:val="el-GR"/>
        </w:rPr>
      </w:pPr>
      <w:r>
        <w:rPr>
          <w:szCs w:val="22"/>
          <w:lang w:val="el-GR"/>
        </w:rPr>
        <w:t>Παρτίδα</w:t>
      </w:r>
    </w:p>
    <w:p w14:paraId="159DEE51" w14:textId="77777777" w:rsidR="00B8417B" w:rsidRDefault="00B8417B">
      <w:pPr>
        <w:tabs>
          <w:tab w:val="left" w:pos="567"/>
        </w:tabs>
        <w:rPr>
          <w:szCs w:val="22"/>
          <w:lang w:val="el-GR"/>
        </w:rPr>
      </w:pPr>
    </w:p>
    <w:p w14:paraId="66CC64E0" w14:textId="77777777" w:rsidR="00B8417B" w:rsidRDefault="00B8417B">
      <w:pPr>
        <w:tabs>
          <w:tab w:val="left" w:pos="567"/>
        </w:tabs>
        <w:rPr>
          <w:szCs w:val="22"/>
          <w:lang w:val="el-GR"/>
        </w:rPr>
      </w:pPr>
    </w:p>
    <w:p w14:paraId="4A46E235"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14.</w:t>
      </w:r>
      <w:r>
        <w:rPr>
          <w:b/>
          <w:szCs w:val="22"/>
          <w:lang w:val="el-GR"/>
        </w:rPr>
        <w:tab/>
        <w:t>ΓΕΝΙΚΗ ΚΑΤΑΤΑΞΗ ΓΙΑ ΤΗ ΔΙΑΘΕΣΗ</w:t>
      </w:r>
    </w:p>
    <w:p w14:paraId="1C60D642" w14:textId="77777777" w:rsidR="00B8417B" w:rsidRDefault="00B8417B">
      <w:pPr>
        <w:tabs>
          <w:tab w:val="left" w:pos="567"/>
        </w:tabs>
        <w:rPr>
          <w:szCs w:val="22"/>
          <w:lang w:val="el-GR"/>
        </w:rPr>
      </w:pPr>
    </w:p>
    <w:p w14:paraId="7CCE6CEB" w14:textId="77777777" w:rsidR="00B8417B" w:rsidRDefault="00B8417B">
      <w:pPr>
        <w:tabs>
          <w:tab w:val="left" w:pos="567"/>
        </w:tabs>
        <w:rPr>
          <w:szCs w:val="22"/>
          <w:lang w:val="el-GR"/>
        </w:rPr>
      </w:pPr>
    </w:p>
    <w:p w14:paraId="16356C3C"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15.</w:t>
      </w:r>
      <w:r>
        <w:rPr>
          <w:b/>
          <w:szCs w:val="22"/>
          <w:lang w:val="el-GR"/>
        </w:rPr>
        <w:tab/>
        <w:t>ΟΔΗΓΙΕΣ ΧΡΗΣΗΣ</w:t>
      </w:r>
    </w:p>
    <w:p w14:paraId="1A85ECD3" w14:textId="77777777" w:rsidR="00B8417B" w:rsidRDefault="00B8417B">
      <w:pPr>
        <w:tabs>
          <w:tab w:val="left" w:pos="567"/>
        </w:tabs>
        <w:rPr>
          <w:szCs w:val="22"/>
          <w:lang w:val="el-GR"/>
        </w:rPr>
      </w:pPr>
    </w:p>
    <w:p w14:paraId="1EDB28E1" w14:textId="77777777" w:rsidR="00B8417B" w:rsidRDefault="00B8417B">
      <w:pPr>
        <w:tabs>
          <w:tab w:val="left" w:pos="567"/>
        </w:tabs>
        <w:rPr>
          <w:szCs w:val="22"/>
          <w:lang w:val="el-GR"/>
        </w:rPr>
      </w:pPr>
    </w:p>
    <w:p w14:paraId="58BC0B7D" w14:textId="77777777" w:rsidR="00B8417B" w:rsidRDefault="00B8417B">
      <w:pPr>
        <w:keepNext/>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16.</w:t>
      </w:r>
      <w:r>
        <w:rPr>
          <w:b/>
          <w:szCs w:val="22"/>
          <w:lang w:val="el-GR"/>
        </w:rPr>
        <w:tab/>
        <w:t>ΠΛΗΡΟΦΟΡΙΕΣ ΣΕ ΒRAILLE</w:t>
      </w:r>
    </w:p>
    <w:p w14:paraId="4111ACC0" w14:textId="77777777" w:rsidR="00B8417B" w:rsidRDefault="00B8417B">
      <w:pPr>
        <w:keepNext/>
        <w:tabs>
          <w:tab w:val="left" w:pos="567"/>
        </w:tabs>
        <w:rPr>
          <w:szCs w:val="22"/>
          <w:lang w:val="el-GR"/>
        </w:rPr>
      </w:pPr>
    </w:p>
    <w:p w14:paraId="5E1D22A1" w14:textId="77777777" w:rsidR="00B8417B" w:rsidRDefault="00B8417B">
      <w:pPr>
        <w:tabs>
          <w:tab w:val="left" w:pos="567"/>
        </w:tabs>
        <w:rPr>
          <w:szCs w:val="22"/>
          <w:lang w:val="el-GR"/>
        </w:rPr>
      </w:pPr>
      <w:r>
        <w:rPr>
          <w:szCs w:val="22"/>
          <w:lang w:val="el-GR"/>
        </w:rPr>
        <w:t>gonal</w:t>
      </w:r>
      <w:r>
        <w:rPr>
          <w:szCs w:val="22"/>
          <w:lang w:val="el-GR"/>
        </w:rPr>
        <w:noBreakHyphen/>
        <w:t>f 900 iu/1,5 ml</w:t>
      </w:r>
    </w:p>
    <w:p w14:paraId="1EC6755F" w14:textId="77777777" w:rsidR="00B8417B" w:rsidRDefault="00B8417B">
      <w:pPr>
        <w:tabs>
          <w:tab w:val="left" w:pos="567"/>
        </w:tabs>
        <w:rPr>
          <w:szCs w:val="22"/>
          <w:lang w:val="el-GR"/>
        </w:rPr>
      </w:pPr>
    </w:p>
    <w:p w14:paraId="3E919328" w14:textId="77777777" w:rsidR="00B8417B" w:rsidRDefault="00B8417B">
      <w:pPr>
        <w:pStyle w:val="BodyText"/>
        <w:tabs>
          <w:tab w:val="left" w:pos="720"/>
        </w:tabs>
        <w:rPr>
          <w:szCs w:val="22"/>
        </w:rPr>
      </w:pPr>
    </w:p>
    <w:p w14:paraId="71C7309B" w14:textId="77777777" w:rsidR="00B8417B" w:rsidRDefault="00B8417B">
      <w:pPr>
        <w:pStyle w:val="Label"/>
        <w:keepNext/>
        <w:widowControl/>
        <w:ind w:left="567" w:hanging="567"/>
        <w:rPr>
          <w:highlight w:val="yellow"/>
          <w:lang w:val="el-GR"/>
        </w:rPr>
      </w:pPr>
      <w:r>
        <w:rPr>
          <w:lang w:val="el-GR"/>
        </w:rPr>
        <w:t>17.</w:t>
      </w:r>
      <w:r>
        <w:rPr>
          <w:lang w:val="el-GR"/>
        </w:rPr>
        <w:tab/>
        <w:t>ΜΟΝΑΔΙΚΟΣ ΑΝΑΓΝΩΡΙΣΤΙΚΟΣ ΚΩΔΙΚΟΣ – ΔΙΣΔΙΑΣΤΑΤΟΣ ΓΡΑΜΜΩΤΟΣ ΚΩΔΙΚΑΣ (2D)</w:t>
      </w:r>
    </w:p>
    <w:p w14:paraId="01A0AAAA" w14:textId="77777777" w:rsidR="00B8417B" w:rsidRDefault="00B8417B">
      <w:pPr>
        <w:keepNext/>
        <w:keepLines/>
        <w:rPr>
          <w:szCs w:val="22"/>
          <w:highlight w:val="yellow"/>
          <w:lang w:val="el-GR"/>
        </w:rPr>
      </w:pPr>
    </w:p>
    <w:p w14:paraId="0BBFF515" w14:textId="77777777" w:rsidR="00B8417B" w:rsidRDefault="00B8417B">
      <w:pPr>
        <w:rPr>
          <w:szCs w:val="22"/>
          <w:shd w:val="clear" w:color="auto" w:fill="CCCCCC"/>
          <w:lang w:val="el-GR"/>
        </w:rPr>
      </w:pPr>
      <w:r>
        <w:rPr>
          <w:shd w:val="clear" w:color="auto" w:fill="D9D9D9"/>
          <w:lang w:val="el-GR"/>
        </w:rPr>
        <w:t>Δισδιάστατος γραμμωτός κώδικας (2D) που φέρει τον περιληφθέντα μοναδικό αναγνωριστικό κωδικό.</w:t>
      </w:r>
    </w:p>
    <w:p w14:paraId="5E29D862" w14:textId="77777777" w:rsidR="00B8417B" w:rsidRDefault="00B8417B">
      <w:pPr>
        <w:rPr>
          <w:szCs w:val="22"/>
          <w:highlight w:val="yellow"/>
          <w:lang w:val="el-GR"/>
        </w:rPr>
      </w:pPr>
    </w:p>
    <w:p w14:paraId="065EFDF6" w14:textId="77777777" w:rsidR="00B8417B" w:rsidRDefault="00B8417B">
      <w:pPr>
        <w:rPr>
          <w:szCs w:val="22"/>
          <w:highlight w:val="yellow"/>
          <w:lang w:val="el-GR"/>
        </w:rPr>
      </w:pPr>
    </w:p>
    <w:p w14:paraId="054173C7" w14:textId="77777777" w:rsidR="00B8417B" w:rsidRDefault="00B8417B">
      <w:pPr>
        <w:pStyle w:val="Label"/>
        <w:keepNext/>
        <w:widowControl/>
        <w:ind w:left="567" w:hanging="567"/>
        <w:rPr>
          <w:lang w:val="el-GR"/>
        </w:rPr>
      </w:pPr>
      <w:r>
        <w:rPr>
          <w:lang w:val="el-GR"/>
        </w:rPr>
        <w:lastRenderedPageBreak/>
        <w:t>18.</w:t>
      </w:r>
      <w:r>
        <w:rPr>
          <w:lang w:val="el-GR"/>
        </w:rPr>
        <w:tab/>
        <w:t>ΜΟΝΑΔΙΚΟΣ ΑΝΑΓΝΩΡΙΣΤΙΚΟΣ ΚΩΔΙΚΟΣ – ΔΕΔΟΜΕΝΑ ΑΝΑΓΝΩΣΙΜΑ ΑΠΟ ΤΟΝ ΑΝΘΡΩΠΟ</w:t>
      </w:r>
    </w:p>
    <w:p w14:paraId="3B034F9E" w14:textId="77777777" w:rsidR="00B8417B" w:rsidRDefault="00B8417B">
      <w:pPr>
        <w:keepNext/>
        <w:keepLines/>
        <w:rPr>
          <w:szCs w:val="22"/>
          <w:lang w:val="el-GR"/>
        </w:rPr>
      </w:pPr>
    </w:p>
    <w:p w14:paraId="09122E54" w14:textId="587492E0" w:rsidR="0048595F" w:rsidRDefault="0048595F" w:rsidP="0048595F">
      <w:pPr>
        <w:keepNext/>
        <w:rPr>
          <w:szCs w:val="22"/>
          <w:lang w:val="el-GR"/>
        </w:rPr>
      </w:pPr>
      <w:r>
        <w:rPr>
          <w:szCs w:val="22"/>
          <w:lang w:val="el-GR"/>
        </w:rPr>
        <w:t>PC</w:t>
      </w:r>
    </w:p>
    <w:p w14:paraId="1987FC66" w14:textId="0B338BFF" w:rsidR="0048595F" w:rsidRDefault="0048595F" w:rsidP="0048595F">
      <w:pPr>
        <w:keepNext/>
        <w:rPr>
          <w:szCs w:val="22"/>
          <w:lang w:val="el-GR"/>
        </w:rPr>
      </w:pPr>
      <w:r>
        <w:rPr>
          <w:szCs w:val="22"/>
          <w:lang w:val="el-GR"/>
        </w:rPr>
        <w:t>SN</w:t>
      </w:r>
    </w:p>
    <w:p w14:paraId="10EA8B28" w14:textId="538E6956" w:rsidR="0048595F" w:rsidRDefault="0048595F" w:rsidP="0048595F">
      <w:pPr>
        <w:rPr>
          <w:szCs w:val="22"/>
          <w:lang w:val="el-GR"/>
        </w:rPr>
      </w:pPr>
      <w:r>
        <w:rPr>
          <w:szCs w:val="22"/>
          <w:lang w:val="el-GR"/>
        </w:rPr>
        <w:t>NN</w:t>
      </w:r>
    </w:p>
    <w:p w14:paraId="10E9368E" w14:textId="77777777" w:rsidR="00B8417B" w:rsidRDefault="00B8417B">
      <w:pPr>
        <w:tabs>
          <w:tab w:val="left" w:pos="567"/>
        </w:tabs>
        <w:rPr>
          <w:szCs w:val="22"/>
          <w:lang w:val="el-GR"/>
        </w:rPr>
      </w:pPr>
    </w:p>
    <w:p w14:paraId="5DDEA1D4" w14:textId="77777777" w:rsidR="00B8417B" w:rsidRDefault="00B8417B">
      <w:pPr>
        <w:tabs>
          <w:tab w:val="left" w:pos="567"/>
        </w:tabs>
        <w:rPr>
          <w:szCs w:val="22"/>
          <w:lang w:val="el-GR"/>
        </w:rPr>
      </w:pPr>
      <w:r>
        <w:rPr>
          <w:szCs w:val="22"/>
          <w:lang w:val="el-GR"/>
        </w:rPr>
        <w:br w:type="page"/>
      </w:r>
    </w:p>
    <w:p w14:paraId="40F31D5A"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lastRenderedPageBreak/>
        <w:t>ΕΝΔΕΙΞΕΙΣ ΠΟΥ ΠΡΕΠΕΙ ΝΑ ΑΝΑΓΡΑΦΟΝΤΑΙ ΣΤΗΝ ΠΡΟΓΕΜΙΣΜΕΝΗ ΣΥΣΚΕΥΗ ΤΥΠΟΥ ΠΕΝΑΣ</w:t>
      </w:r>
    </w:p>
    <w:p w14:paraId="49B9EFA5"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p>
    <w:p w14:paraId="7D2B60A2" w14:textId="77777777" w:rsidR="00B8417B" w:rsidRPr="00993346"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sv-SE"/>
        </w:rPr>
        <w:t>GONAL</w:t>
      </w:r>
      <w:r>
        <w:rPr>
          <w:b/>
          <w:szCs w:val="22"/>
          <w:lang w:val="el-GR"/>
        </w:rPr>
        <w:noBreakHyphen/>
      </w:r>
      <w:r>
        <w:rPr>
          <w:b/>
          <w:szCs w:val="22"/>
          <w:lang w:val="sv-SE"/>
        </w:rPr>
        <w:t>f</w:t>
      </w:r>
      <w:r w:rsidRPr="006861D0">
        <w:rPr>
          <w:b/>
          <w:szCs w:val="22"/>
          <w:lang w:val="el-GR"/>
        </w:rPr>
        <w:t xml:space="preserve"> 900</w:t>
      </w:r>
      <w:r>
        <w:rPr>
          <w:b/>
          <w:szCs w:val="22"/>
          <w:lang w:val="sv-SE"/>
        </w:rPr>
        <w:t> IU</w:t>
      </w:r>
      <w:r w:rsidRPr="006861D0">
        <w:rPr>
          <w:b/>
          <w:szCs w:val="22"/>
          <w:lang w:val="el-GR"/>
        </w:rPr>
        <w:t>/1</w:t>
      </w:r>
      <w:r w:rsidRPr="00993346">
        <w:rPr>
          <w:b/>
          <w:szCs w:val="22"/>
          <w:lang w:val="el-GR"/>
        </w:rPr>
        <w:t>,</w:t>
      </w:r>
      <w:r w:rsidRPr="006861D0">
        <w:rPr>
          <w:b/>
          <w:szCs w:val="22"/>
          <w:lang w:val="el-GR"/>
        </w:rPr>
        <w:t>5</w:t>
      </w:r>
      <w:r>
        <w:rPr>
          <w:b/>
          <w:szCs w:val="22"/>
          <w:lang w:val="sv-SE"/>
        </w:rPr>
        <w:t> ML</w:t>
      </w:r>
      <w:r w:rsidRPr="006861D0">
        <w:rPr>
          <w:b/>
          <w:szCs w:val="22"/>
          <w:lang w:val="el-GR"/>
        </w:rPr>
        <w:t xml:space="preserve"> </w:t>
      </w:r>
      <w:r>
        <w:rPr>
          <w:b/>
          <w:szCs w:val="22"/>
          <w:lang w:val="el-GR"/>
        </w:rPr>
        <w:t>ΣΥΣΚΕΥΗ ΤΥΠΟΥ ΠΕΝΑΣ</w:t>
      </w:r>
      <w:r w:rsidRPr="006861D0">
        <w:rPr>
          <w:b/>
          <w:szCs w:val="22"/>
          <w:lang w:val="el-GR"/>
        </w:rPr>
        <w:t xml:space="preserve">, </w:t>
      </w:r>
      <w:r>
        <w:rPr>
          <w:b/>
          <w:szCs w:val="22"/>
          <w:lang w:val="el-GR"/>
        </w:rPr>
        <w:t>ΑΥΤΟΚΟΛΛΗΤΗ ΕΤΙΚΕΤΑ</w:t>
      </w:r>
    </w:p>
    <w:p w14:paraId="042722F0" w14:textId="77777777" w:rsidR="00B8417B" w:rsidRDefault="00B8417B">
      <w:pPr>
        <w:tabs>
          <w:tab w:val="left" w:pos="567"/>
        </w:tabs>
        <w:rPr>
          <w:szCs w:val="22"/>
          <w:lang w:val="el-GR"/>
        </w:rPr>
      </w:pPr>
    </w:p>
    <w:p w14:paraId="6C73FCDE" w14:textId="77777777" w:rsidR="00B8417B" w:rsidRDefault="00B8417B">
      <w:pPr>
        <w:pStyle w:val="BodyText2"/>
        <w:keepLines w:val="0"/>
        <w:widowControl/>
        <w:ind w:firstLine="0"/>
        <w:rPr>
          <w:i/>
          <w:iCs/>
          <w:szCs w:val="22"/>
          <w:shd w:val="clear" w:color="auto" w:fill="D9D9D9"/>
          <w:lang w:val="el-GR" w:eastAsia="x-none"/>
        </w:rPr>
      </w:pPr>
      <w:r>
        <w:rPr>
          <w:i/>
          <w:iCs/>
          <w:szCs w:val="22"/>
          <w:shd w:val="clear" w:color="auto" w:fill="D9D9D9"/>
          <w:lang w:val="el-GR" w:eastAsia="x-none"/>
        </w:rPr>
        <w:t>Θα παρέχεται αυτοκόλλητη ετικέτα ώστε να μπορεί ο ασθενής να γράφει την ημερομηνία πρώτης χρήσης.</w:t>
      </w:r>
    </w:p>
    <w:p w14:paraId="38B8CCE1" w14:textId="77777777" w:rsidR="00B8417B" w:rsidRDefault="00B8417B">
      <w:pPr>
        <w:pStyle w:val="BodyText"/>
        <w:keepNext/>
        <w:tabs>
          <w:tab w:val="left" w:pos="720"/>
        </w:tabs>
        <w:rPr>
          <w:i/>
          <w:iCs/>
          <w:szCs w:val="22"/>
        </w:rPr>
      </w:pPr>
    </w:p>
    <w:p w14:paraId="2498B3E0" w14:textId="3813F496" w:rsidR="00B8417B" w:rsidRPr="009157CD" w:rsidRDefault="00902EB3" w:rsidP="009157CD">
      <w:pPr>
        <w:pStyle w:val="BodyText"/>
        <w:tabs>
          <w:tab w:val="left" w:pos="720"/>
        </w:tabs>
        <w:rPr>
          <w:noProof/>
          <w:lang w:eastAsia="de-DE"/>
        </w:rPr>
      </w:pPr>
      <w:r>
        <w:rPr>
          <w:noProof/>
          <w:lang w:val="de-DE" w:eastAsia="de-DE"/>
        </w:rPr>
        <w:drawing>
          <wp:inline distT="0" distB="0" distL="0" distR="0" wp14:anchorId="0F4A4699" wp14:editId="6AD63DF6">
            <wp:extent cx="1931035" cy="1617345"/>
            <wp:effectExtent l="0" t="0" r="0"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11394D94" w14:textId="77777777" w:rsidR="00B8417B" w:rsidRDefault="00B8417B">
      <w:pPr>
        <w:tabs>
          <w:tab w:val="left" w:pos="567"/>
        </w:tabs>
        <w:rPr>
          <w:i/>
          <w:iCs/>
          <w:szCs w:val="22"/>
          <w:lang w:val="el-GR"/>
        </w:rPr>
      </w:pPr>
      <w:r>
        <w:rPr>
          <w:i/>
          <w:iCs/>
          <w:szCs w:val="22"/>
          <w:lang w:val="el-GR"/>
        </w:rPr>
        <w:br w:type="page"/>
      </w:r>
    </w:p>
    <w:p w14:paraId="5E61D8E4"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lastRenderedPageBreak/>
        <w:t>ΕΛΑΧΙΣΤΕΣ ΕΝΔΕΙΞΕΙΣ ΠΟΥ ΠΡΕΠΕΙ ΝΑ ΑΝΑΓΡΑΦΟΝΤΑΙ ΣΤΙΣ ΜΙΚΡΕΣ ΣΤΟΙΧΕΙΩΔΕΙΣ ΣΥΣΚΕΥΑΣΙΕΣ</w:t>
      </w:r>
    </w:p>
    <w:p w14:paraId="6ACA9085"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p>
    <w:p w14:paraId="78173B85" w14:textId="7A77090E"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GONAL</w:t>
      </w:r>
      <w:r>
        <w:rPr>
          <w:b/>
          <w:szCs w:val="22"/>
          <w:lang w:val="el-GR"/>
        </w:rPr>
        <w:noBreakHyphen/>
        <w:t>f 900 IU/1,5 </w:t>
      </w:r>
      <w:r>
        <w:rPr>
          <w:b/>
          <w:caps/>
          <w:szCs w:val="22"/>
          <w:lang w:val="el-GR"/>
        </w:rPr>
        <w:t xml:space="preserve">ml </w:t>
      </w:r>
      <w:r>
        <w:rPr>
          <w:b/>
          <w:szCs w:val="22"/>
          <w:lang w:val="el-GR"/>
        </w:rPr>
        <w:t xml:space="preserve">ΠΡΟΓΕΜΙΣΜΕΝΗ ΣΥΣΚΕΥΗ ΤΥΠΟΥ ΠΕΝΑΣ, ΚΕΙΜΕΝΟ ΕΤΙΚΕΤΑΣ ΣΥΣΚΕΥΗΣ ΤΥΠΟΥ ΠΕΝΑΣ </w:t>
      </w:r>
    </w:p>
    <w:p w14:paraId="2E534B3D" w14:textId="77777777" w:rsidR="00B8417B" w:rsidRDefault="00B8417B">
      <w:pPr>
        <w:pStyle w:val="Header"/>
        <w:widowControl/>
        <w:tabs>
          <w:tab w:val="clear" w:pos="4153"/>
          <w:tab w:val="clear" w:pos="8306"/>
          <w:tab w:val="left" w:pos="567"/>
        </w:tabs>
        <w:rPr>
          <w:szCs w:val="22"/>
          <w:lang w:val="el-GR" w:eastAsia="x-none"/>
        </w:rPr>
      </w:pPr>
    </w:p>
    <w:p w14:paraId="4C7A289E" w14:textId="77777777" w:rsidR="00B8417B" w:rsidRDefault="00B8417B">
      <w:pPr>
        <w:pStyle w:val="Header"/>
        <w:widowControl/>
        <w:tabs>
          <w:tab w:val="clear" w:pos="4153"/>
          <w:tab w:val="clear" w:pos="8306"/>
          <w:tab w:val="left" w:pos="567"/>
        </w:tabs>
        <w:rPr>
          <w:szCs w:val="22"/>
          <w:lang w:val="el-GR" w:eastAsia="x-none"/>
        </w:rPr>
      </w:pPr>
    </w:p>
    <w:p w14:paraId="05751DDA" w14:textId="77777777" w:rsidR="00B8417B" w:rsidRDefault="00B8417B">
      <w:pPr>
        <w:pStyle w:val="BlockText"/>
        <w:pBdr>
          <w:top w:val="single" w:sz="4" w:space="1" w:color="auto"/>
          <w:left w:val="single" w:sz="4" w:space="4" w:color="auto"/>
          <w:bottom w:val="single" w:sz="4" w:space="1" w:color="auto"/>
          <w:right w:val="single" w:sz="4" w:space="4" w:color="auto"/>
        </w:pBdr>
        <w:tabs>
          <w:tab w:val="left" w:pos="567"/>
        </w:tabs>
        <w:ind w:right="0"/>
        <w:rPr>
          <w:szCs w:val="22"/>
        </w:rPr>
      </w:pPr>
      <w:r>
        <w:rPr>
          <w:szCs w:val="22"/>
        </w:rPr>
        <w:t>1.</w:t>
      </w:r>
      <w:r>
        <w:rPr>
          <w:szCs w:val="22"/>
        </w:rPr>
        <w:tab/>
        <w:t>ΟΝΟΜΑΣΙΑ ΤΟΥ ΦΑΡΜΑΚΕΥΤΙΚΟΥ ΠΡΟΪΟΝΤΟΣ ΚΑΙ ΟΔΟΣ(ΟΙ) ΧΟΡΗΓΗΣΗΣ</w:t>
      </w:r>
    </w:p>
    <w:p w14:paraId="7906EF9C" w14:textId="77777777" w:rsidR="00B8417B" w:rsidRDefault="00B8417B">
      <w:pPr>
        <w:tabs>
          <w:tab w:val="left" w:pos="567"/>
        </w:tabs>
        <w:rPr>
          <w:szCs w:val="22"/>
          <w:lang w:val="el-GR"/>
        </w:rPr>
      </w:pPr>
    </w:p>
    <w:p w14:paraId="1A233573" w14:textId="43A34543" w:rsidR="00B8417B" w:rsidRDefault="00B8417B">
      <w:pPr>
        <w:tabs>
          <w:tab w:val="left" w:pos="567"/>
        </w:tabs>
        <w:rPr>
          <w:b/>
          <w:szCs w:val="22"/>
          <w:lang w:val="el-GR"/>
        </w:rPr>
      </w:pPr>
      <w:r>
        <w:rPr>
          <w:szCs w:val="22"/>
          <w:lang w:val="el-GR"/>
        </w:rPr>
        <w:t>GONAL</w:t>
      </w:r>
      <w:r>
        <w:rPr>
          <w:szCs w:val="22"/>
          <w:lang w:val="el-GR"/>
        </w:rPr>
        <w:noBreakHyphen/>
        <w:t>f 900 IU/1,5 ml ενέσιμο διάλυμα σε προγεμισμένη συσκευή τύπου πένας</w:t>
      </w:r>
    </w:p>
    <w:p w14:paraId="53C64755" w14:textId="69A4F9D2" w:rsidR="00B8417B" w:rsidRDefault="0048595F">
      <w:pPr>
        <w:tabs>
          <w:tab w:val="left" w:pos="567"/>
        </w:tabs>
        <w:rPr>
          <w:szCs w:val="22"/>
          <w:lang w:val="el-GR"/>
        </w:rPr>
      </w:pPr>
      <w:r>
        <w:rPr>
          <w:szCs w:val="22"/>
          <w:lang w:val="el-GR"/>
        </w:rPr>
        <w:t>θυ</w:t>
      </w:r>
      <w:r w:rsidR="00B8417B">
        <w:rPr>
          <w:szCs w:val="22"/>
          <w:lang w:val="el-GR"/>
        </w:rPr>
        <w:t>λακιοτροπίνη άλφα</w:t>
      </w:r>
    </w:p>
    <w:p w14:paraId="78AB5773" w14:textId="7910EF5D" w:rsidR="00B8417B" w:rsidRDefault="00B8417B">
      <w:pPr>
        <w:tabs>
          <w:tab w:val="left" w:pos="567"/>
        </w:tabs>
        <w:rPr>
          <w:szCs w:val="22"/>
          <w:lang w:val="el-GR"/>
        </w:rPr>
      </w:pPr>
      <w:r>
        <w:rPr>
          <w:szCs w:val="22"/>
          <w:lang w:val="el-GR"/>
        </w:rPr>
        <w:t>Υποδόρια χρήση</w:t>
      </w:r>
    </w:p>
    <w:p w14:paraId="6046D33B" w14:textId="77777777" w:rsidR="00B8417B" w:rsidRDefault="00B8417B">
      <w:pPr>
        <w:tabs>
          <w:tab w:val="left" w:pos="567"/>
        </w:tabs>
        <w:rPr>
          <w:b/>
          <w:szCs w:val="22"/>
          <w:lang w:val="el-GR"/>
        </w:rPr>
      </w:pPr>
    </w:p>
    <w:p w14:paraId="18227366" w14:textId="77777777" w:rsidR="00B8417B" w:rsidRDefault="00B8417B">
      <w:pPr>
        <w:tabs>
          <w:tab w:val="left" w:pos="567"/>
        </w:tabs>
        <w:rPr>
          <w:b/>
          <w:szCs w:val="22"/>
          <w:lang w:val="el-GR"/>
        </w:rPr>
      </w:pPr>
    </w:p>
    <w:p w14:paraId="7CB1D848" w14:textId="77777777" w:rsidR="00B8417B" w:rsidRDefault="00B8417B">
      <w:pPr>
        <w:pBdr>
          <w:top w:val="single" w:sz="4" w:space="1" w:color="auto"/>
          <w:left w:val="single" w:sz="4" w:space="4" w:color="auto"/>
          <w:bottom w:val="single" w:sz="4" w:space="1" w:color="auto"/>
          <w:right w:val="single" w:sz="4" w:space="4" w:color="auto"/>
        </w:pBdr>
        <w:tabs>
          <w:tab w:val="left" w:pos="567"/>
        </w:tabs>
        <w:ind w:left="567" w:hanging="567"/>
        <w:rPr>
          <w:b/>
          <w:szCs w:val="22"/>
          <w:lang w:val="el-GR"/>
        </w:rPr>
      </w:pPr>
      <w:r>
        <w:rPr>
          <w:b/>
          <w:szCs w:val="22"/>
          <w:lang w:val="el-GR"/>
        </w:rPr>
        <w:t>2.</w:t>
      </w:r>
      <w:r>
        <w:rPr>
          <w:b/>
          <w:szCs w:val="22"/>
          <w:lang w:val="el-GR"/>
        </w:rPr>
        <w:tab/>
        <w:t>ΤΡΟΠΟΣ ΧΟΡΗΓΗΣΗΣ</w:t>
      </w:r>
    </w:p>
    <w:p w14:paraId="4DC34641" w14:textId="77777777" w:rsidR="00B8417B" w:rsidRDefault="00B8417B">
      <w:pPr>
        <w:tabs>
          <w:tab w:val="left" w:pos="567"/>
        </w:tabs>
        <w:rPr>
          <w:b/>
          <w:szCs w:val="22"/>
          <w:lang w:val="el-GR"/>
        </w:rPr>
      </w:pPr>
    </w:p>
    <w:p w14:paraId="576B0E71" w14:textId="77777777" w:rsidR="00B8417B" w:rsidRDefault="00B8417B">
      <w:pPr>
        <w:tabs>
          <w:tab w:val="left" w:pos="567"/>
        </w:tabs>
        <w:rPr>
          <w:b/>
          <w:szCs w:val="22"/>
          <w:lang w:val="el-GR"/>
        </w:rPr>
      </w:pPr>
    </w:p>
    <w:p w14:paraId="4115F54B"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3.</w:t>
      </w:r>
      <w:r>
        <w:rPr>
          <w:b/>
          <w:szCs w:val="22"/>
          <w:lang w:val="el-GR"/>
        </w:rPr>
        <w:tab/>
        <w:t>ΗΜΕΡΟΜΗΝΙΑ ΛΗΞΗΣ</w:t>
      </w:r>
    </w:p>
    <w:p w14:paraId="02701BD6" w14:textId="77777777" w:rsidR="00B8417B" w:rsidRDefault="00B8417B">
      <w:pPr>
        <w:tabs>
          <w:tab w:val="left" w:pos="567"/>
        </w:tabs>
        <w:rPr>
          <w:szCs w:val="22"/>
          <w:lang w:val="el-GR"/>
        </w:rPr>
      </w:pPr>
    </w:p>
    <w:p w14:paraId="21E88F33" w14:textId="77777777" w:rsidR="00B8417B" w:rsidRDefault="00B8417B">
      <w:pPr>
        <w:tabs>
          <w:tab w:val="left" w:pos="567"/>
        </w:tabs>
        <w:rPr>
          <w:szCs w:val="22"/>
          <w:lang w:val="el-GR"/>
        </w:rPr>
      </w:pPr>
      <w:r>
        <w:rPr>
          <w:szCs w:val="22"/>
          <w:lang w:val="el-GR"/>
        </w:rPr>
        <w:t>EXP</w:t>
      </w:r>
    </w:p>
    <w:p w14:paraId="71CA62AE" w14:textId="77777777" w:rsidR="00B8417B" w:rsidRDefault="00B8417B">
      <w:pPr>
        <w:tabs>
          <w:tab w:val="left" w:pos="567"/>
        </w:tabs>
        <w:rPr>
          <w:szCs w:val="22"/>
          <w:lang w:val="el-GR"/>
        </w:rPr>
      </w:pPr>
      <w:r>
        <w:rPr>
          <w:szCs w:val="22"/>
          <w:lang w:val="el-GR"/>
        </w:rPr>
        <w:t>Διάρκεια ζωής μετά την πρώτη χρήση: 28 ημέρες</w:t>
      </w:r>
    </w:p>
    <w:p w14:paraId="7C38A52B" w14:textId="77777777" w:rsidR="00B8417B" w:rsidRDefault="00B8417B">
      <w:pPr>
        <w:tabs>
          <w:tab w:val="left" w:pos="567"/>
        </w:tabs>
        <w:rPr>
          <w:szCs w:val="22"/>
          <w:lang w:val="el-GR"/>
        </w:rPr>
      </w:pPr>
    </w:p>
    <w:p w14:paraId="24255B7C" w14:textId="77777777" w:rsidR="00B8417B" w:rsidRDefault="00B8417B">
      <w:pPr>
        <w:tabs>
          <w:tab w:val="left" w:pos="567"/>
        </w:tabs>
        <w:rPr>
          <w:szCs w:val="22"/>
          <w:lang w:val="el-GR"/>
        </w:rPr>
      </w:pPr>
    </w:p>
    <w:p w14:paraId="48335713" w14:textId="77777777" w:rsidR="00B8417B" w:rsidRDefault="00B8417B">
      <w:pPr>
        <w:pBdr>
          <w:top w:val="single" w:sz="4" w:space="1" w:color="auto"/>
          <w:left w:val="single" w:sz="4" w:space="4" w:color="auto"/>
          <w:bottom w:val="single" w:sz="4" w:space="1" w:color="auto"/>
          <w:right w:val="single" w:sz="4" w:space="4" w:color="auto"/>
        </w:pBdr>
        <w:tabs>
          <w:tab w:val="left" w:pos="567"/>
        </w:tabs>
        <w:ind w:left="567" w:hanging="567"/>
        <w:rPr>
          <w:b/>
          <w:szCs w:val="22"/>
          <w:lang w:val="el-GR"/>
        </w:rPr>
      </w:pPr>
      <w:r>
        <w:rPr>
          <w:b/>
          <w:szCs w:val="22"/>
          <w:lang w:val="el-GR"/>
        </w:rPr>
        <w:t>4.</w:t>
      </w:r>
      <w:r>
        <w:rPr>
          <w:b/>
          <w:szCs w:val="22"/>
          <w:lang w:val="el-GR"/>
        </w:rPr>
        <w:tab/>
        <w:t>ΑΡΙΘΜΟΣ ΠΑΡΤΙΔΑΣ</w:t>
      </w:r>
    </w:p>
    <w:p w14:paraId="74A04220" w14:textId="77777777" w:rsidR="00B8417B" w:rsidRDefault="00B8417B">
      <w:pPr>
        <w:tabs>
          <w:tab w:val="left" w:pos="567"/>
        </w:tabs>
        <w:rPr>
          <w:szCs w:val="22"/>
          <w:lang w:val="el-GR"/>
        </w:rPr>
      </w:pPr>
    </w:p>
    <w:p w14:paraId="4315B7BE" w14:textId="77777777" w:rsidR="00B8417B" w:rsidRDefault="00B8417B">
      <w:pPr>
        <w:tabs>
          <w:tab w:val="left" w:pos="567"/>
        </w:tabs>
        <w:rPr>
          <w:szCs w:val="22"/>
          <w:lang w:val="el-GR"/>
        </w:rPr>
      </w:pPr>
      <w:r>
        <w:rPr>
          <w:szCs w:val="22"/>
          <w:lang w:val="el-GR"/>
        </w:rPr>
        <w:t>Lot</w:t>
      </w:r>
    </w:p>
    <w:p w14:paraId="3336C014" w14:textId="77777777" w:rsidR="00B8417B" w:rsidRDefault="00B8417B">
      <w:pPr>
        <w:tabs>
          <w:tab w:val="left" w:pos="567"/>
        </w:tabs>
        <w:rPr>
          <w:szCs w:val="22"/>
          <w:lang w:val="el-GR"/>
        </w:rPr>
      </w:pPr>
    </w:p>
    <w:p w14:paraId="567380C0" w14:textId="77777777" w:rsidR="00B8417B" w:rsidRDefault="00B8417B">
      <w:pPr>
        <w:tabs>
          <w:tab w:val="left" w:pos="567"/>
        </w:tabs>
        <w:rPr>
          <w:szCs w:val="22"/>
          <w:lang w:val="el-GR"/>
        </w:rPr>
      </w:pPr>
    </w:p>
    <w:p w14:paraId="281F3C83" w14:textId="77777777" w:rsidR="00B8417B" w:rsidRDefault="00B8417B">
      <w:pPr>
        <w:pBdr>
          <w:top w:val="single" w:sz="4" w:space="1" w:color="auto"/>
          <w:left w:val="single" w:sz="4" w:space="4" w:color="auto"/>
          <w:bottom w:val="single" w:sz="4" w:space="1" w:color="auto"/>
          <w:right w:val="single" w:sz="4" w:space="4" w:color="auto"/>
        </w:pBdr>
        <w:tabs>
          <w:tab w:val="left" w:pos="567"/>
        </w:tabs>
        <w:ind w:left="567" w:hanging="567"/>
        <w:rPr>
          <w:b/>
          <w:szCs w:val="22"/>
          <w:lang w:val="el-GR"/>
        </w:rPr>
      </w:pPr>
      <w:r>
        <w:rPr>
          <w:b/>
          <w:szCs w:val="22"/>
          <w:lang w:val="el-GR"/>
        </w:rPr>
        <w:t>5.</w:t>
      </w:r>
      <w:r>
        <w:rPr>
          <w:b/>
          <w:szCs w:val="22"/>
          <w:lang w:val="el-GR"/>
        </w:rPr>
        <w:tab/>
        <w:t>ΠΕΡΙΕΧΟΜΕΝΟ ΚΑΤΑ ΒΑPΟΣ, ΚΑΤ' ΟΓΚΟ Ή ΚΑΤΑ ΜΟΝΑΔΑ</w:t>
      </w:r>
    </w:p>
    <w:p w14:paraId="5161439B" w14:textId="77777777" w:rsidR="00B8417B" w:rsidRDefault="00B8417B">
      <w:pPr>
        <w:tabs>
          <w:tab w:val="left" w:pos="567"/>
        </w:tabs>
        <w:rPr>
          <w:b/>
          <w:szCs w:val="22"/>
          <w:lang w:val="el-GR"/>
        </w:rPr>
      </w:pPr>
    </w:p>
    <w:p w14:paraId="1B6B7F3B" w14:textId="77777777" w:rsidR="00B8417B" w:rsidRDefault="00B8417B">
      <w:pPr>
        <w:tabs>
          <w:tab w:val="left" w:pos="567"/>
        </w:tabs>
        <w:rPr>
          <w:szCs w:val="22"/>
          <w:lang w:val="el-GR"/>
        </w:rPr>
      </w:pPr>
      <w:r>
        <w:rPr>
          <w:szCs w:val="22"/>
          <w:shd w:val="clear" w:color="auto" w:fill="BFBFBF"/>
          <w:lang w:val="el-GR"/>
        </w:rPr>
        <w:t>900 IU/1,5 ml</w:t>
      </w:r>
    </w:p>
    <w:p w14:paraId="05FCBFD2" w14:textId="77777777" w:rsidR="00B8417B" w:rsidRDefault="00B8417B">
      <w:pPr>
        <w:tabs>
          <w:tab w:val="left" w:pos="567"/>
        </w:tabs>
        <w:rPr>
          <w:szCs w:val="22"/>
          <w:lang w:val="el-GR"/>
        </w:rPr>
      </w:pPr>
    </w:p>
    <w:p w14:paraId="4C579668" w14:textId="77777777" w:rsidR="00B8417B" w:rsidRDefault="00B8417B">
      <w:pPr>
        <w:tabs>
          <w:tab w:val="left" w:pos="567"/>
        </w:tabs>
        <w:rPr>
          <w:szCs w:val="22"/>
          <w:lang w:val="el-GR"/>
        </w:rPr>
      </w:pPr>
    </w:p>
    <w:p w14:paraId="5731F9AF" w14:textId="77777777" w:rsidR="00B8417B" w:rsidRDefault="00B8417B">
      <w:pPr>
        <w:pBdr>
          <w:top w:val="single" w:sz="4" w:space="1" w:color="auto"/>
          <w:left w:val="single" w:sz="4" w:space="4" w:color="auto"/>
          <w:bottom w:val="single" w:sz="4" w:space="1" w:color="auto"/>
          <w:right w:val="single" w:sz="4" w:space="4" w:color="auto"/>
        </w:pBdr>
        <w:tabs>
          <w:tab w:val="left" w:pos="567"/>
        </w:tabs>
        <w:rPr>
          <w:b/>
          <w:szCs w:val="22"/>
          <w:lang w:val="el-GR"/>
        </w:rPr>
      </w:pPr>
      <w:r>
        <w:rPr>
          <w:b/>
          <w:szCs w:val="22"/>
          <w:lang w:val="el-GR"/>
        </w:rPr>
        <w:t>6.</w:t>
      </w:r>
      <w:r>
        <w:rPr>
          <w:b/>
          <w:szCs w:val="22"/>
          <w:lang w:val="el-GR"/>
        </w:rPr>
        <w:tab/>
        <w:t>ΑΛΛΑ ΣΤΟΙΧΕΙΑ</w:t>
      </w:r>
    </w:p>
    <w:p w14:paraId="3344899D" w14:textId="77777777" w:rsidR="00B8417B" w:rsidRDefault="00B8417B">
      <w:pPr>
        <w:rPr>
          <w:szCs w:val="22"/>
          <w:lang w:val="el-GR"/>
        </w:rPr>
      </w:pPr>
    </w:p>
    <w:p w14:paraId="67601A1C" w14:textId="77777777" w:rsidR="00B8417B" w:rsidRDefault="00B8417B">
      <w:pPr>
        <w:rPr>
          <w:szCs w:val="22"/>
          <w:lang w:val="el-GR"/>
        </w:rPr>
      </w:pPr>
    </w:p>
    <w:p w14:paraId="6CD68859" w14:textId="77777777" w:rsidR="00B8417B" w:rsidRDefault="00B8417B">
      <w:pPr>
        <w:rPr>
          <w:szCs w:val="22"/>
          <w:lang w:val="el-GR"/>
        </w:rPr>
      </w:pPr>
      <w:r>
        <w:rPr>
          <w:b/>
          <w:szCs w:val="22"/>
          <w:lang w:val="el-GR"/>
        </w:rPr>
        <w:br w:type="page"/>
      </w:r>
    </w:p>
    <w:p w14:paraId="7D39B8E9" w14:textId="77777777" w:rsidR="00B8417B" w:rsidRDefault="00B8417B">
      <w:pPr>
        <w:tabs>
          <w:tab w:val="left" w:pos="567"/>
        </w:tabs>
        <w:jc w:val="center"/>
        <w:rPr>
          <w:i/>
          <w:szCs w:val="22"/>
          <w:lang w:val="el-GR"/>
        </w:rPr>
      </w:pPr>
    </w:p>
    <w:p w14:paraId="2A77C924" w14:textId="77777777" w:rsidR="00B8417B" w:rsidRDefault="00B8417B">
      <w:pPr>
        <w:tabs>
          <w:tab w:val="left" w:pos="567"/>
        </w:tabs>
        <w:jc w:val="center"/>
        <w:rPr>
          <w:i/>
          <w:szCs w:val="22"/>
          <w:lang w:val="el-GR"/>
        </w:rPr>
      </w:pPr>
    </w:p>
    <w:p w14:paraId="506C45B7" w14:textId="77777777" w:rsidR="00B8417B" w:rsidRDefault="00B8417B">
      <w:pPr>
        <w:tabs>
          <w:tab w:val="left" w:pos="567"/>
        </w:tabs>
        <w:jc w:val="center"/>
        <w:rPr>
          <w:i/>
          <w:szCs w:val="22"/>
          <w:lang w:val="el-GR"/>
        </w:rPr>
      </w:pPr>
    </w:p>
    <w:p w14:paraId="64BB5CF0" w14:textId="77777777" w:rsidR="00B8417B" w:rsidRDefault="00B8417B">
      <w:pPr>
        <w:tabs>
          <w:tab w:val="left" w:pos="567"/>
        </w:tabs>
        <w:jc w:val="center"/>
        <w:rPr>
          <w:i/>
          <w:szCs w:val="22"/>
          <w:lang w:val="el-GR"/>
        </w:rPr>
      </w:pPr>
    </w:p>
    <w:p w14:paraId="02E94CC4" w14:textId="77777777" w:rsidR="00B8417B" w:rsidRDefault="00B8417B">
      <w:pPr>
        <w:tabs>
          <w:tab w:val="left" w:pos="567"/>
        </w:tabs>
        <w:jc w:val="center"/>
        <w:rPr>
          <w:i/>
          <w:szCs w:val="22"/>
          <w:lang w:val="el-GR"/>
        </w:rPr>
      </w:pPr>
    </w:p>
    <w:p w14:paraId="4B32AC0E" w14:textId="77777777" w:rsidR="00B8417B" w:rsidRDefault="00B8417B">
      <w:pPr>
        <w:tabs>
          <w:tab w:val="left" w:pos="567"/>
        </w:tabs>
        <w:jc w:val="center"/>
        <w:rPr>
          <w:i/>
          <w:szCs w:val="22"/>
          <w:lang w:val="el-GR"/>
        </w:rPr>
      </w:pPr>
    </w:p>
    <w:p w14:paraId="71FF7F69" w14:textId="77777777" w:rsidR="00B8417B" w:rsidRDefault="00B8417B">
      <w:pPr>
        <w:tabs>
          <w:tab w:val="left" w:pos="567"/>
        </w:tabs>
        <w:jc w:val="center"/>
        <w:rPr>
          <w:i/>
          <w:szCs w:val="22"/>
          <w:lang w:val="el-GR"/>
        </w:rPr>
      </w:pPr>
    </w:p>
    <w:p w14:paraId="71C7C651" w14:textId="77777777" w:rsidR="00B8417B" w:rsidRDefault="00B8417B">
      <w:pPr>
        <w:tabs>
          <w:tab w:val="left" w:pos="567"/>
        </w:tabs>
        <w:jc w:val="center"/>
        <w:rPr>
          <w:i/>
          <w:szCs w:val="22"/>
          <w:lang w:val="el-GR"/>
        </w:rPr>
      </w:pPr>
    </w:p>
    <w:p w14:paraId="18101647" w14:textId="77777777" w:rsidR="00B8417B" w:rsidRDefault="00B8417B">
      <w:pPr>
        <w:tabs>
          <w:tab w:val="left" w:pos="567"/>
        </w:tabs>
        <w:jc w:val="center"/>
        <w:rPr>
          <w:i/>
          <w:szCs w:val="22"/>
          <w:lang w:val="el-GR"/>
        </w:rPr>
      </w:pPr>
    </w:p>
    <w:p w14:paraId="3C335738" w14:textId="77777777" w:rsidR="00B8417B" w:rsidRDefault="00B8417B">
      <w:pPr>
        <w:tabs>
          <w:tab w:val="left" w:pos="567"/>
        </w:tabs>
        <w:jc w:val="center"/>
        <w:rPr>
          <w:i/>
          <w:szCs w:val="22"/>
          <w:lang w:val="el-GR"/>
        </w:rPr>
      </w:pPr>
    </w:p>
    <w:p w14:paraId="18A5C661" w14:textId="77777777" w:rsidR="00B8417B" w:rsidRDefault="00B8417B">
      <w:pPr>
        <w:tabs>
          <w:tab w:val="left" w:pos="567"/>
        </w:tabs>
        <w:jc w:val="center"/>
        <w:rPr>
          <w:i/>
          <w:szCs w:val="22"/>
          <w:lang w:val="el-GR"/>
        </w:rPr>
      </w:pPr>
    </w:p>
    <w:p w14:paraId="2AB83235" w14:textId="77777777" w:rsidR="00B8417B" w:rsidRDefault="00B8417B">
      <w:pPr>
        <w:tabs>
          <w:tab w:val="left" w:pos="567"/>
        </w:tabs>
        <w:jc w:val="center"/>
        <w:rPr>
          <w:i/>
          <w:szCs w:val="22"/>
          <w:lang w:val="el-GR"/>
        </w:rPr>
      </w:pPr>
    </w:p>
    <w:p w14:paraId="776AF337" w14:textId="77777777" w:rsidR="00B8417B" w:rsidRDefault="00B8417B">
      <w:pPr>
        <w:tabs>
          <w:tab w:val="left" w:pos="567"/>
        </w:tabs>
        <w:jc w:val="center"/>
        <w:rPr>
          <w:i/>
          <w:szCs w:val="22"/>
          <w:lang w:val="el-GR"/>
        </w:rPr>
      </w:pPr>
    </w:p>
    <w:p w14:paraId="5D018E9F" w14:textId="77777777" w:rsidR="00B8417B" w:rsidRDefault="00B8417B">
      <w:pPr>
        <w:tabs>
          <w:tab w:val="left" w:pos="567"/>
        </w:tabs>
        <w:jc w:val="center"/>
        <w:rPr>
          <w:i/>
          <w:szCs w:val="22"/>
          <w:lang w:val="el-GR"/>
        </w:rPr>
      </w:pPr>
    </w:p>
    <w:p w14:paraId="1FC95D87" w14:textId="77777777" w:rsidR="00B8417B" w:rsidRDefault="00B8417B">
      <w:pPr>
        <w:tabs>
          <w:tab w:val="left" w:pos="567"/>
        </w:tabs>
        <w:jc w:val="center"/>
        <w:rPr>
          <w:i/>
          <w:szCs w:val="22"/>
          <w:lang w:val="el-GR"/>
        </w:rPr>
      </w:pPr>
    </w:p>
    <w:p w14:paraId="0B15CFE0" w14:textId="77777777" w:rsidR="00B8417B" w:rsidRDefault="00B8417B">
      <w:pPr>
        <w:tabs>
          <w:tab w:val="left" w:pos="567"/>
        </w:tabs>
        <w:jc w:val="center"/>
        <w:rPr>
          <w:i/>
          <w:szCs w:val="22"/>
          <w:lang w:val="el-GR"/>
        </w:rPr>
      </w:pPr>
    </w:p>
    <w:p w14:paraId="5ED470F5" w14:textId="77777777" w:rsidR="00B8417B" w:rsidRDefault="00B8417B">
      <w:pPr>
        <w:tabs>
          <w:tab w:val="left" w:pos="567"/>
        </w:tabs>
        <w:jc w:val="center"/>
        <w:rPr>
          <w:i/>
          <w:szCs w:val="22"/>
          <w:lang w:val="el-GR"/>
        </w:rPr>
      </w:pPr>
    </w:p>
    <w:p w14:paraId="16FE43C5" w14:textId="77777777" w:rsidR="00B8417B" w:rsidRDefault="00B8417B">
      <w:pPr>
        <w:tabs>
          <w:tab w:val="left" w:pos="567"/>
        </w:tabs>
        <w:jc w:val="center"/>
        <w:rPr>
          <w:i/>
          <w:szCs w:val="22"/>
          <w:lang w:val="el-GR"/>
        </w:rPr>
      </w:pPr>
    </w:p>
    <w:p w14:paraId="337A8B19" w14:textId="77777777" w:rsidR="00B8417B" w:rsidRDefault="00B8417B">
      <w:pPr>
        <w:tabs>
          <w:tab w:val="left" w:pos="567"/>
        </w:tabs>
        <w:jc w:val="center"/>
        <w:rPr>
          <w:i/>
          <w:szCs w:val="22"/>
          <w:lang w:val="el-GR"/>
        </w:rPr>
      </w:pPr>
    </w:p>
    <w:p w14:paraId="7F371033" w14:textId="77777777" w:rsidR="00B8417B" w:rsidRDefault="00B8417B">
      <w:pPr>
        <w:tabs>
          <w:tab w:val="left" w:pos="567"/>
        </w:tabs>
        <w:jc w:val="center"/>
        <w:rPr>
          <w:i/>
          <w:szCs w:val="22"/>
          <w:lang w:val="el-GR"/>
        </w:rPr>
      </w:pPr>
    </w:p>
    <w:p w14:paraId="7E7577B9" w14:textId="77777777" w:rsidR="00B8417B" w:rsidRDefault="00B8417B">
      <w:pPr>
        <w:tabs>
          <w:tab w:val="left" w:pos="567"/>
        </w:tabs>
        <w:jc w:val="center"/>
        <w:rPr>
          <w:i/>
          <w:szCs w:val="22"/>
          <w:lang w:val="el-GR"/>
        </w:rPr>
      </w:pPr>
    </w:p>
    <w:p w14:paraId="7B7EF681" w14:textId="77777777" w:rsidR="00B8417B" w:rsidRDefault="00B8417B">
      <w:pPr>
        <w:tabs>
          <w:tab w:val="left" w:pos="567"/>
        </w:tabs>
        <w:jc w:val="center"/>
        <w:rPr>
          <w:i/>
          <w:szCs w:val="22"/>
          <w:lang w:val="el-GR"/>
        </w:rPr>
      </w:pPr>
    </w:p>
    <w:p w14:paraId="50C3AE45" w14:textId="77777777" w:rsidR="00B8417B" w:rsidRDefault="00B8417B">
      <w:pPr>
        <w:pStyle w:val="Heading1"/>
      </w:pPr>
      <w:r>
        <w:t>Β. ΦΥΛΛΟ ΟΔΗΓΙΩΝ ΧΡΗΣΗΣ</w:t>
      </w:r>
    </w:p>
    <w:p w14:paraId="7E016D32" w14:textId="77777777" w:rsidR="00B8417B" w:rsidRDefault="00B8417B">
      <w:pPr>
        <w:tabs>
          <w:tab w:val="left" w:pos="567"/>
        </w:tabs>
        <w:jc w:val="center"/>
        <w:rPr>
          <w:b/>
          <w:bCs/>
          <w:szCs w:val="22"/>
          <w:lang w:val="el-GR"/>
        </w:rPr>
      </w:pPr>
      <w:r>
        <w:rPr>
          <w:i/>
          <w:szCs w:val="22"/>
          <w:lang w:val="el-GR"/>
        </w:rPr>
        <w:br w:type="page"/>
      </w:r>
      <w:r>
        <w:rPr>
          <w:b/>
          <w:bCs/>
          <w:szCs w:val="22"/>
          <w:lang w:val="el-GR"/>
        </w:rPr>
        <w:lastRenderedPageBreak/>
        <w:t>Φύλλο οδηγιών χρήσης: Πληροφορίες για τον χρήστη</w:t>
      </w:r>
    </w:p>
    <w:p w14:paraId="2E112E55" w14:textId="77777777" w:rsidR="00B8417B" w:rsidRPr="00372662" w:rsidRDefault="00B8417B">
      <w:pPr>
        <w:tabs>
          <w:tab w:val="left" w:pos="4820"/>
        </w:tabs>
        <w:jc w:val="center"/>
        <w:rPr>
          <w:b/>
          <w:szCs w:val="22"/>
          <w:lang w:val="el-GR"/>
        </w:rPr>
      </w:pPr>
    </w:p>
    <w:p w14:paraId="642B509D" w14:textId="77777777" w:rsidR="00B8417B" w:rsidRPr="00372662" w:rsidRDefault="00B8417B">
      <w:pPr>
        <w:shd w:val="clear" w:color="auto" w:fill="F3F3F3"/>
        <w:jc w:val="center"/>
        <w:rPr>
          <w:i/>
          <w:szCs w:val="22"/>
          <w:lang w:val="el-GR"/>
        </w:rPr>
      </w:pPr>
      <w:r w:rsidRPr="00372662">
        <w:rPr>
          <w:bCs/>
          <w:i/>
          <w:szCs w:val="22"/>
          <w:lang w:val="el-GR"/>
        </w:rPr>
        <w:t>&lt;GONAL-f</w:t>
      </w:r>
      <w:r w:rsidRPr="00372662">
        <w:rPr>
          <w:i/>
          <w:szCs w:val="22"/>
          <w:lang w:val="el-GR"/>
        </w:rPr>
        <w:t xml:space="preserve"> </w:t>
      </w:r>
      <w:r w:rsidRPr="00372662">
        <w:rPr>
          <w:bCs/>
          <w:i/>
          <w:szCs w:val="22"/>
          <w:lang w:val="el-GR"/>
        </w:rPr>
        <w:t>75 IU-pre-filled syringe&gt;</w:t>
      </w:r>
    </w:p>
    <w:p w14:paraId="6CC079CA" w14:textId="3CD09DF8" w:rsidR="00B8417B" w:rsidRPr="00372662" w:rsidRDefault="00B8417B">
      <w:pPr>
        <w:shd w:val="clear" w:color="auto" w:fill="F3F3F3"/>
        <w:tabs>
          <w:tab w:val="left" w:pos="567"/>
        </w:tabs>
        <w:jc w:val="center"/>
        <w:rPr>
          <w:b/>
          <w:szCs w:val="22"/>
          <w:lang w:val="el-GR"/>
        </w:rPr>
      </w:pPr>
      <w:r>
        <w:rPr>
          <w:b/>
          <w:szCs w:val="22"/>
          <w:lang w:val="el-GR"/>
        </w:rPr>
        <w:t>GONAL</w:t>
      </w:r>
      <w:r>
        <w:rPr>
          <w:b/>
          <w:szCs w:val="22"/>
          <w:lang w:val="el-GR"/>
        </w:rPr>
        <w:noBreakHyphen/>
        <w:t>f 75 IU κόνις και διαλύτης</w:t>
      </w:r>
    </w:p>
    <w:p w14:paraId="2F0D23A9" w14:textId="77777777" w:rsidR="00B8417B" w:rsidRDefault="00B8417B">
      <w:pPr>
        <w:shd w:val="clear" w:color="auto" w:fill="F3F3F3"/>
        <w:tabs>
          <w:tab w:val="left" w:pos="567"/>
        </w:tabs>
        <w:jc w:val="center"/>
        <w:rPr>
          <w:szCs w:val="22"/>
          <w:lang w:val="el-GR"/>
        </w:rPr>
      </w:pPr>
      <w:r>
        <w:rPr>
          <w:b/>
          <w:szCs w:val="22"/>
          <w:lang w:val="el-GR"/>
        </w:rPr>
        <w:t>για ενέσιμο διάλυμα</w:t>
      </w:r>
    </w:p>
    <w:p w14:paraId="261DC5D1" w14:textId="2A490CC9" w:rsidR="00B8417B" w:rsidRDefault="0048595F">
      <w:pPr>
        <w:shd w:val="clear" w:color="auto" w:fill="F3F3F3"/>
        <w:tabs>
          <w:tab w:val="left" w:pos="567"/>
        </w:tabs>
        <w:jc w:val="center"/>
        <w:rPr>
          <w:szCs w:val="22"/>
          <w:lang w:val="el-GR"/>
        </w:rPr>
      </w:pPr>
      <w:r>
        <w:rPr>
          <w:szCs w:val="22"/>
          <w:lang w:val="el-GR"/>
        </w:rPr>
        <w:t>θυ</w:t>
      </w:r>
      <w:r w:rsidR="00B8417B">
        <w:rPr>
          <w:szCs w:val="22"/>
          <w:lang w:val="el-GR"/>
        </w:rPr>
        <w:t>λακιοτροπίνη άλφα.</w:t>
      </w:r>
    </w:p>
    <w:p w14:paraId="5F3A97F9" w14:textId="77777777" w:rsidR="00B8417B" w:rsidRDefault="00B8417B">
      <w:pPr>
        <w:tabs>
          <w:tab w:val="left" w:pos="4820"/>
        </w:tabs>
        <w:jc w:val="center"/>
        <w:rPr>
          <w:b/>
          <w:szCs w:val="22"/>
          <w:lang w:val="el-GR"/>
        </w:rPr>
      </w:pPr>
    </w:p>
    <w:p w14:paraId="65E51C5F" w14:textId="77777777" w:rsidR="00B8417B" w:rsidRDefault="00B8417B">
      <w:pPr>
        <w:shd w:val="clear" w:color="auto" w:fill="E6E6E6"/>
        <w:tabs>
          <w:tab w:val="left" w:pos="567"/>
        </w:tabs>
        <w:jc w:val="center"/>
        <w:rPr>
          <w:bCs/>
          <w:i/>
          <w:szCs w:val="22"/>
          <w:lang w:val="el-GR"/>
        </w:rPr>
      </w:pPr>
      <w:r>
        <w:rPr>
          <w:bCs/>
          <w:i/>
          <w:szCs w:val="22"/>
          <w:lang w:val="el-GR"/>
        </w:rPr>
        <w:t>&lt;GONAL-f 1050 IU&gt;</w:t>
      </w:r>
    </w:p>
    <w:p w14:paraId="217E5E73" w14:textId="6C8053BE" w:rsidR="00B8417B" w:rsidRPr="00372662" w:rsidRDefault="00B8417B">
      <w:pPr>
        <w:shd w:val="clear" w:color="auto" w:fill="E6E6E6"/>
        <w:tabs>
          <w:tab w:val="left" w:pos="567"/>
        </w:tabs>
        <w:jc w:val="center"/>
        <w:rPr>
          <w:b/>
          <w:szCs w:val="22"/>
          <w:lang w:val="el-GR"/>
        </w:rPr>
      </w:pPr>
      <w:r>
        <w:rPr>
          <w:b/>
          <w:szCs w:val="22"/>
          <w:lang w:val="el-GR"/>
        </w:rPr>
        <w:t>GONAL</w:t>
      </w:r>
      <w:r>
        <w:rPr>
          <w:b/>
          <w:szCs w:val="22"/>
          <w:lang w:val="el-GR"/>
        </w:rPr>
        <w:noBreakHyphen/>
        <w:t>f 1050 IU/1,75 ml κόνις και διαλύτης</w:t>
      </w:r>
    </w:p>
    <w:p w14:paraId="07FA37E0" w14:textId="77777777" w:rsidR="00B8417B" w:rsidRDefault="00B8417B">
      <w:pPr>
        <w:shd w:val="clear" w:color="auto" w:fill="E6E6E6"/>
        <w:tabs>
          <w:tab w:val="left" w:pos="567"/>
        </w:tabs>
        <w:jc w:val="center"/>
        <w:rPr>
          <w:szCs w:val="22"/>
          <w:lang w:val="el-GR"/>
        </w:rPr>
      </w:pPr>
      <w:r>
        <w:rPr>
          <w:b/>
          <w:szCs w:val="22"/>
          <w:lang w:val="el-GR"/>
        </w:rPr>
        <w:t>για ενέσιμο διάλυμα</w:t>
      </w:r>
    </w:p>
    <w:p w14:paraId="253E348A" w14:textId="121993DE" w:rsidR="00B8417B" w:rsidRDefault="0048595F">
      <w:pPr>
        <w:shd w:val="clear" w:color="auto" w:fill="E6E6E6"/>
        <w:tabs>
          <w:tab w:val="left" w:pos="567"/>
        </w:tabs>
        <w:jc w:val="center"/>
        <w:rPr>
          <w:szCs w:val="22"/>
          <w:lang w:val="el-GR"/>
        </w:rPr>
      </w:pPr>
      <w:r>
        <w:rPr>
          <w:szCs w:val="22"/>
          <w:lang w:val="el-GR"/>
        </w:rPr>
        <w:t>θυ</w:t>
      </w:r>
      <w:r w:rsidR="00B8417B">
        <w:rPr>
          <w:bCs/>
          <w:szCs w:val="22"/>
          <w:lang w:val="el-GR"/>
        </w:rPr>
        <w:t>λακιοτροπίνη άλφα</w:t>
      </w:r>
    </w:p>
    <w:p w14:paraId="5E725365" w14:textId="77777777" w:rsidR="00B8417B" w:rsidRDefault="00B8417B">
      <w:pPr>
        <w:tabs>
          <w:tab w:val="left" w:pos="4820"/>
        </w:tabs>
        <w:jc w:val="center"/>
        <w:rPr>
          <w:b/>
          <w:szCs w:val="22"/>
          <w:lang w:val="el-GR"/>
        </w:rPr>
      </w:pPr>
    </w:p>
    <w:p w14:paraId="62F62B8C" w14:textId="77777777" w:rsidR="00B8417B" w:rsidRDefault="00B8417B">
      <w:pPr>
        <w:shd w:val="clear" w:color="auto" w:fill="CCCCCC"/>
        <w:tabs>
          <w:tab w:val="left" w:pos="4820"/>
        </w:tabs>
        <w:jc w:val="center"/>
        <w:rPr>
          <w:i/>
          <w:szCs w:val="22"/>
          <w:lang w:val="el-GR"/>
        </w:rPr>
      </w:pPr>
      <w:r>
        <w:rPr>
          <w:bCs/>
          <w:i/>
          <w:szCs w:val="22"/>
          <w:lang w:val="el-GR"/>
        </w:rPr>
        <w:t>&lt;GONAL-f</w:t>
      </w:r>
      <w:r>
        <w:rPr>
          <w:i/>
          <w:szCs w:val="22"/>
          <w:lang w:val="el-GR"/>
        </w:rPr>
        <w:t xml:space="preserve"> </w:t>
      </w:r>
      <w:r>
        <w:rPr>
          <w:bCs/>
          <w:i/>
          <w:szCs w:val="22"/>
          <w:lang w:val="el-GR"/>
        </w:rPr>
        <w:t>450 IU&gt;</w:t>
      </w:r>
    </w:p>
    <w:p w14:paraId="18F17C3E" w14:textId="1127AC33" w:rsidR="00B8417B" w:rsidRPr="00372662" w:rsidRDefault="00B8417B">
      <w:pPr>
        <w:shd w:val="clear" w:color="auto" w:fill="CCCCCC"/>
        <w:tabs>
          <w:tab w:val="left" w:pos="567"/>
        </w:tabs>
        <w:jc w:val="center"/>
        <w:rPr>
          <w:b/>
          <w:szCs w:val="22"/>
          <w:lang w:val="el-GR"/>
        </w:rPr>
      </w:pPr>
      <w:r>
        <w:rPr>
          <w:b/>
          <w:szCs w:val="22"/>
          <w:lang w:val="el-GR"/>
        </w:rPr>
        <w:t>GONAL</w:t>
      </w:r>
      <w:r>
        <w:rPr>
          <w:b/>
          <w:szCs w:val="22"/>
          <w:lang w:val="el-GR"/>
        </w:rPr>
        <w:noBreakHyphen/>
        <w:t>f 450 IU/0,75 ml κόνις και διαλύτης</w:t>
      </w:r>
    </w:p>
    <w:p w14:paraId="03381CF6" w14:textId="77777777" w:rsidR="00B8417B" w:rsidRDefault="00B8417B">
      <w:pPr>
        <w:shd w:val="clear" w:color="auto" w:fill="CCCCCC"/>
        <w:tabs>
          <w:tab w:val="left" w:pos="567"/>
        </w:tabs>
        <w:jc w:val="center"/>
        <w:rPr>
          <w:szCs w:val="22"/>
          <w:lang w:val="el-GR"/>
        </w:rPr>
      </w:pPr>
      <w:r>
        <w:rPr>
          <w:b/>
          <w:szCs w:val="22"/>
          <w:lang w:val="el-GR"/>
        </w:rPr>
        <w:t>για ενέσιμο διάλυμα</w:t>
      </w:r>
    </w:p>
    <w:p w14:paraId="1ABBB2F4" w14:textId="3A05CF35" w:rsidR="00B8417B" w:rsidRDefault="0048595F">
      <w:pPr>
        <w:shd w:val="clear" w:color="auto" w:fill="CCCCCC"/>
        <w:tabs>
          <w:tab w:val="left" w:pos="567"/>
        </w:tabs>
        <w:jc w:val="center"/>
        <w:rPr>
          <w:szCs w:val="22"/>
          <w:lang w:val="el-GR"/>
        </w:rPr>
      </w:pPr>
      <w:r>
        <w:rPr>
          <w:szCs w:val="22"/>
          <w:lang w:val="el-GR"/>
        </w:rPr>
        <w:t>θυ</w:t>
      </w:r>
      <w:r w:rsidR="00B8417B">
        <w:rPr>
          <w:bCs/>
          <w:szCs w:val="22"/>
          <w:lang w:val="el-GR"/>
        </w:rPr>
        <w:t>λακιοτροπίνη άλφα</w:t>
      </w:r>
    </w:p>
    <w:p w14:paraId="4E721792" w14:textId="77777777" w:rsidR="00B8417B" w:rsidRDefault="00B8417B">
      <w:pPr>
        <w:tabs>
          <w:tab w:val="left" w:pos="567"/>
        </w:tabs>
        <w:rPr>
          <w:b/>
          <w:bCs/>
          <w:szCs w:val="22"/>
          <w:lang w:val="el-GR"/>
        </w:rPr>
      </w:pPr>
    </w:p>
    <w:p w14:paraId="09FF2B3C" w14:textId="77777777" w:rsidR="00B8417B" w:rsidRDefault="00B8417B">
      <w:pPr>
        <w:tabs>
          <w:tab w:val="left" w:pos="567"/>
        </w:tabs>
        <w:rPr>
          <w:b/>
          <w:szCs w:val="22"/>
          <w:lang w:val="el-GR"/>
        </w:rPr>
      </w:pPr>
      <w:r>
        <w:rPr>
          <w:b/>
          <w:szCs w:val="22"/>
          <w:lang w:val="el-GR"/>
        </w:rPr>
        <w:t>Διαβάστε προσεκτικά ολόκληρο το φύλλο οδηγιών χρήσης πριν αρχίσετε να χρησιμοποιείτε αυτό το φάρμακο</w:t>
      </w:r>
      <w:r>
        <w:rPr>
          <w:b/>
          <w:bCs/>
          <w:szCs w:val="22"/>
          <w:lang w:val="el-GR"/>
        </w:rPr>
        <w:t>, διότι περιλαμβάνει σημαντικές πληροφορίες για σας</w:t>
      </w:r>
      <w:r>
        <w:rPr>
          <w:b/>
          <w:szCs w:val="22"/>
          <w:lang w:val="el-GR"/>
        </w:rPr>
        <w:t>.</w:t>
      </w:r>
    </w:p>
    <w:p w14:paraId="1D2A658E" w14:textId="77777777" w:rsidR="00B8417B" w:rsidRDefault="00B8417B">
      <w:pPr>
        <w:numPr>
          <w:ilvl w:val="0"/>
          <w:numId w:val="56"/>
        </w:numPr>
        <w:tabs>
          <w:tab w:val="clear" w:pos="1077"/>
          <w:tab w:val="num" w:pos="567"/>
        </w:tabs>
        <w:ind w:left="567" w:hanging="567"/>
        <w:rPr>
          <w:szCs w:val="22"/>
          <w:lang w:val="el-GR"/>
        </w:rPr>
      </w:pPr>
      <w:r>
        <w:rPr>
          <w:szCs w:val="22"/>
          <w:lang w:val="el-GR"/>
        </w:rPr>
        <w:t>Φυλάξτε αυτό το φύλλο οδηγιών χρήσης. Ίσως χρειαστεί να το διαβάσετε ξανά.</w:t>
      </w:r>
    </w:p>
    <w:p w14:paraId="7E86BA5F" w14:textId="77777777" w:rsidR="00B8417B" w:rsidRDefault="00B8417B">
      <w:pPr>
        <w:numPr>
          <w:ilvl w:val="0"/>
          <w:numId w:val="56"/>
        </w:numPr>
        <w:tabs>
          <w:tab w:val="clear" w:pos="1077"/>
          <w:tab w:val="num" w:pos="567"/>
        </w:tabs>
        <w:ind w:hanging="1077"/>
        <w:rPr>
          <w:szCs w:val="22"/>
          <w:lang w:val="el-GR"/>
        </w:rPr>
      </w:pPr>
      <w:r>
        <w:rPr>
          <w:szCs w:val="22"/>
          <w:lang w:val="el-GR"/>
        </w:rPr>
        <w:t>Εάν έχετε περαιτέρω απορίες, ρωτήστε τον γιατρό ή τον φαρμακοποιό σας.</w:t>
      </w:r>
    </w:p>
    <w:p w14:paraId="11A8BAC9" w14:textId="77777777" w:rsidR="00B8417B" w:rsidRDefault="00B8417B">
      <w:pPr>
        <w:numPr>
          <w:ilvl w:val="0"/>
          <w:numId w:val="56"/>
        </w:numPr>
        <w:tabs>
          <w:tab w:val="clear" w:pos="1077"/>
          <w:tab w:val="num" w:pos="567"/>
        </w:tabs>
        <w:ind w:left="567" w:hanging="567"/>
        <w:rPr>
          <w:b/>
          <w:szCs w:val="22"/>
          <w:lang w:val="el-GR"/>
        </w:rPr>
      </w:pPr>
      <w:r>
        <w:rPr>
          <w:szCs w:val="22"/>
          <w:lang w:val="el-GR"/>
        </w:rPr>
        <w:t>Η συνταγή για αυτό το φάρμακο χορηγήθηκε αποκλειστικά για σας. Δεν πρέπει να δώσετε το φάρμακο σε άλλους. Μπορεί να τους προκαλέσει βλάβη, ακόμα και όταν τα συμπτώματα της ασθένειάς τους είναι ίδια με τα δικά σας.</w:t>
      </w:r>
    </w:p>
    <w:p w14:paraId="111276A2" w14:textId="77777777" w:rsidR="00B8417B" w:rsidRDefault="00B8417B">
      <w:pPr>
        <w:numPr>
          <w:ilvl w:val="0"/>
          <w:numId w:val="56"/>
        </w:numPr>
        <w:tabs>
          <w:tab w:val="clear" w:pos="1077"/>
          <w:tab w:val="num" w:pos="567"/>
        </w:tabs>
        <w:ind w:left="567" w:hanging="567"/>
        <w:rPr>
          <w:szCs w:val="22"/>
          <w:lang w:val="el-GR"/>
        </w:rPr>
      </w:pPr>
      <w:r>
        <w:rPr>
          <w:szCs w:val="22"/>
          <w:lang w:val="el-GR"/>
        </w:rPr>
        <w:t>Εάν παρατηρήσετε κάποια ανεπιθύμητη ενέργεια, ενημερώστε τον γιατρό ή τον φαρμακοποιό σας. Αυτό ισχύει και για κάθε πιθανή ανεπιθύμητη ενέργεια που δεν αναφέρεται στο παρόν φύλλο οδηγιών χρήσης. Βλέπε παράγραφο 4.</w:t>
      </w:r>
    </w:p>
    <w:p w14:paraId="0C5DCE84" w14:textId="77777777" w:rsidR="00B8417B" w:rsidRDefault="00B8417B">
      <w:pPr>
        <w:tabs>
          <w:tab w:val="left" w:pos="567"/>
        </w:tabs>
        <w:rPr>
          <w:szCs w:val="22"/>
          <w:lang w:val="el-GR"/>
        </w:rPr>
      </w:pPr>
    </w:p>
    <w:p w14:paraId="05C85122" w14:textId="77777777" w:rsidR="00B8417B" w:rsidRDefault="00B8417B">
      <w:pPr>
        <w:rPr>
          <w:b/>
          <w:szCs w:val="22"/>
          <w:lang w:val="el-GR"/>
        </w:rPr>
      </w:pPr>
      <w:r>
        <w:rPr>
          <w:b/>
          <w:szCs w:val="22"/>
          <w:lang w:val="el-GR"/>
        </w:rPr>
        <w:t>Τ</w:t>
      </w:r>
      <w:r>
        <w:rPr>
          <w:b/>
          <w:bCs/>
          <w:szCs w:val="22"/>
          <w:lang w:val="el-GR"/>
        </w:rPr>
        <w:t>ι περιέχει τ</w:t>
      </w:r>
      <w:r>
        <w:rPr>
          <w:b/>
          <w:szCs w:val="22"/>
          <w:lang w:val="el-GR"/>
        </w:rPr>
        <w:t>ο παρόν φύλλο οδηγιών:</w:t>
      </w:r>
    </w:p>
    <w:p w14:paraId="70DD3B26" w14:textId="77777777" w:rsidR="00B8417B" w:rsidRDefault="00B8417B">
      <w:pPr>
        <w:rPr>
          <w:szCs w:val="22"/>
          <w:lang w:val="el-GR"/>
        </w:rPr>
      </w:pPr>
    </w:p>
    <w:p w14:paraId="72330AAD" w14:textId="77777777" w:rsidR="00B8417B" w:rsidRDefault="00B8417B">
      <w:pPr>
        <w:ind w:left="567" w:hanging="567"/>
        <w:rPr>
          <w:szCs w:val="22"/>
          <w:lang w:val="el-GR"/>
        </w:rPr>
      </w:pPr>
      <w:r>
        <w:rPr>
          <w:szCs w:val="22"/>
          <w:lang w:val="el-GR"/>
        </w:rPr>
        <w:t>1.</w:t>
      </w:r>
      <w:r>
        <w:rPr>
          <w:szCs w:val="22"/>
          <w:lang w:val="el-GR"/>
        </w:rPr>
        <w:tab/>
        <w:t>Τι είναι το GONAL</w:t>
      </w:r>
      <w:r>
        <w:rPr>
          <w:szCs w:val="22"/>
          <w:lang w:val="el-GR"/>
        </w:rPr>
        <w:noBreakHyphen/>
        <w:t>f και ποια είναι η χρήση του</w:t>
      </w:r>
    </w:p>
    <w:p w14:paraId="2B2D8204" w14:textId="77777777" w:rsidR="00B8417B" w:rsidRDefault="00B8417B">
      <w:pPr>
        <w:ind w:left="567" w:hanging="567"/>
        <w:rPr>
          <w:szCs w:val="22"/>
          <w:lang w:val="el-GR"/>
        </w:rPr>
      </w:pPr>
      <w:r>
        <w:rPr>
          <w:szCs w:val="22"/>
          <w:lang w:val="el-GR"/>
        </w:rPr>
        <w:t>2.</w:t>
      </w:r>
      <w:r>
        <w:rPr>
          <w:szCs w:val="22"/>
          <w:lang w:val="el-GR"/>
        </w:rPr>
        <w:tab/>
        <w:t>Τι πρέπει να γνωρίζετε πριν χρησιμοποιήσετε το GONAL</w:t>
      </w:r>
      <w:r>
        <w:rPr>
          <w:szCs w:val="22"/>
          <w:lang w:val="el-GR"/>
        </w:rPr>
        <w:noBreakHyphen/>
        <w:t>f</w:t>
      </w:r>
    </w:p>
    <w:p w14:paraId="0BE18DFA" w14:textId="77777777" w:rsidR="00B8417B" w:rsidRDefault="00B8417B">
      <w:pPr>
        <w:ind w:left="567" w:hanging="567"/>
        <w:rPr>
          <w:szCs w:val="22"/>
          <w:lang w:val="el-GR"/>
        </w:rPr>
      </w:pPr>
      <w:r>
        <w:rPr>
          <w:szCs w:val="22"/>
          <w:lang w:val="el-GR"/>
        </w:rPr>
        <w:t>3.</w:t>
      </w:r>
      <w:r>
        <w:rPr>
          <w:szCs w:val="22"/>
          <w:lang w:val="el-GR"/>
        </w:rPr>
        <w:tab/>
        <w:t>Πώς να χρησιμοποιήσετε το GONAL</w:t>
      </w:r>
      <w:r>
        <w:rPr>
          <w:szCs w:val="22"/>
          <w:lang w:val="el-GR"/>
        </w:rPr>
        <w:noBreakHyphen/>
        <w:t>f</w:t>
      </w:r>
    </w:p>
    <w:p w14:paraId="67105DF9" w14:textId="77777777" w:rsidR="00B8417B" w:rsidRDefault="00B8417B">
      <w:pPr>
        <w:ind w:left="567" w:hanging="567"/>
        <w:rPr>
          <w:szCs w:val="22"/>
          <w:lang w:val="el-GR"/>
        </w:rPr>
      </w:pPr>
      <w:r>
        <w:rPr>
          <w:szCs w:val="22"/>
          <w:lang w:val="el-GR"/>
        </w:rPr>
        <w:t>4.</w:t>
      </w:r>
      <w:r>
        <w:rPr>
          <w:szCs w:val="22"/>
          <w:lang w:val="el-GR"/>
        </w:rPr>
        <w:tab/>
        <w:t>Πιθανές ανεπιθύμητες ενέργειες</w:t>
      </w:r>
    </w:p>
    <w:p w14:paraId="79F21576" w14:textId="77777777" w:rsidR="00B8417B" w:rsidRDefault="00B8417B">
      <w:pPr>
        <w:ind w:left="567" w:hanging="567"/>
        <w:rPr>
          <w:szCs w:val="22"/>
          <w:lang w:val="el-GR"/>
        </w:rPr>
      </w:pPr>
      <w:r>
        <w:rPr>
          <w:szCs w:val="22"/>
          <w:lang w:val="el-GR"/>
        </w:rPr>
        <w:t>5.</w:t>
      </w:r>
      <w:r>
        <w:rPr>
          <w:szCs w:val="22"/>
          <w:lang w:val="el-GR"/>
        </w:rPr>
        <w:tab/>
        <w:t>Πώς να φυλάσσετε το GONAL</w:t>
      </w:r>
      <w:r>
        <w:rPr>
          <w:szCs w:val="22"/>
          <w:lang w:val="el-GR"/>
        </w:rPr>
        <w:noBreakHyphen/>
        <w:t>f</w:t>
      </w:r>
    </w:p>
    <w:p w14:paraId="572E414F" w14:textId="77777777" w:rsidR="00B8417B" w:rsidRDefault="00B8417B">
      <w:pPr>
        <w:rPr>
          <w:bCs/>
          <w:i/>
          <w:szCs w:val="22"/>
          <w:lang w:val="el-GR"/>
        </w:rPr>
      </w:pPr>
      <w:r>
        <w:rPr>
          <w:szCs w:val="22"/>
          <w:lang w:val="el-GR"/>
        </w:rPr>
        <w:t>6.</w:t>
      </w:r>
      <w:r>
        <w:rPr>
          <w:szCs w:val="22"/>
          <w:lang w:val="el-GR"/>
        </w:rPr>
        <w:tab/>
        <w:t>Περιεχόμεν</w:t>
      </w:r>
      <w:r>
        <w:rPr>
          <w:bCs/>
          <w:szCs w:val="22"/>
          <w:lang w:val="el-GR"/>
        </w:rPr>
        <w:t>α</w:t>
      </w:r>
      <w:r>
        <w:rPr>
          <w:szCs w:val="22"/>
          <w:lang w:val="el-GR"/>
        </w:rPr>
        <w:t xml:space="preserve"> της συσκευασίας και λοιπές πληροφορίες</w:t>
      </w:r>
    </w:p>
    <w:p w14:paraId="248C4DD7" w14:textId="77777777" w:rsidR="00B8417B" w:rsidRDefault="00B8417B">
      <w:pPr>
        <w:pStyle w:val="Formatvorlage1"/>
        <w:tabs>
          <w:tab w:val="left" w:pos="567"/>
          <w:tab w:val="left" w:pos="4820"/>
        </w:tabs>
        <w:ind w:left="567"/>
        <w:rPr>
          <w:rFonts w:ascii="Times New Roman" w:hAnsi="Times New Roman"/>
          <w:szCs w:val="22"/>
          <w:lang w:val="el-GR" w:eastAsia="en-US"/>
        </w:rPr>
      </w:pPr>
      <w:r>
        <w:rPr>
          <w:rFonts w:ascii="Times New Roman" w:hAnsi="Times New Roman"/>
          <w:bCs/>
          <w:szCs w:val="22"/>
          <w:lang w:val="el-GR"/>
        </w:rPr>
        <w:t>Πώς να προετοιμάσετε και να χρησιμοποιήσετε το GONAL</w:t>
      </w:r>
      <w:r>
        <w:rPr>
          <w:rFonts w:ascii="Times New Roman" w:hAnsi="Times New Roman"/>
          <w:szCs w:val="22"/>
          <w:lang w:val="el-GR"/>
        </w:rPr>
        <w:noBreakHyphen/>
      </w:r>
      <w:r>
        <w:rPr>
          <w:rFonts w:ascii="Times New Roman" w:hAnsi="Times New Roman"/>
          <w:bCs/>
          <w:szCs w:val="22"/>
          <w:lang w:val="el-GR"/>
        </w:rPr>
        <w:t>f κόνις και διαλύτης</w:t>
      </w:r>
    </w:p>
    <w:p w14:paraId="3592F84A" w14:textId="77777777" w:rsidR="00B8417B" w:rsidRDefault="00B8417B">
      <w:pPr>
        <w:tabs>
          <w:tab w:val="left" w:pos="567"/>
        </w:tabs>
        <w:rPr>
          <w:szCs w:val="22"/>
          <w:lang w:val="el-GR"/>
        </w:rPr>
      </w:pPr>
    </w:p>
    <w:p w14:paraId="624BF7C9" w14:textId="77777777" w:rsidR="00B8417B" w:rsidRDefault="00B8417B">
      <w:pPr>
        <w:tabs>
          <w:tab w:val="left" w:pos="567"/>
        </w:tabs>
        <w:rPr>
          <w:szCs w:val="22"/>
          <w:lang w:val="el-GR"/>
        </w:rPr>
      </w:pPr>
    </w:p>
    <w:p w14:paraId="176DD01C" w14:textId="77777777" w:rsidR="00B8417B" w:rsidRDefault="00B8417B">
      <w:pPr>
        <w:keepNext/>
        <w:keepLines/>
        <w:rPr>
          <w:b/>
          <w:szCs w:val="22"/>
          <w:lang w:val="el-GR"/>
        </w:rPr>
      </w:pPr>
      <w:r>
        <w:rPr>
          <w:b/>
          <w:szCs w:val="22"/>
          <w:lang w:val="el-GR"/>
        </w:rPr>
        <w:t>1.</w:t>
      </w:r>
      <w:r>
        <w:rPr>
          <w:b/>
          <w:szCs w:val="22"/>
          <w:lang w:val="el-GR"/>
        </w:rPr>
        <w:tab/>
      </w:r>
      <w:r>
        <w:rPr>
          <w:b/>
          <w:bCs/>
          <w:szCs w:val="22"/>
          <w:lang w:val="el-GR"/>
        </w:rPr>
        <w:t xml:space="preserve">Τι είναι το </w:t>
      </w:r>
      <w:r>
        <w:rPr>
          <w:b/>
          <w:szCs w:val="22"/>
          <w:lang w:val="el-GR"/>
        </w:rPr>
        <w:t>GONAL</w:t>
      </w:r>
      <w:r>
        <w:rPr>
          <w:b/>
          <w:szCs w:val="22"/>
          <w:lang w:val="el-GR"/>
        </w:rPr>
        <w:noBreakHyphen/>
        <w:t>f</w:t>
      </w:r>
      <w:r>
        <w:rPr>
          <w:b/>
          <w:bCs/>
          <w:szCs w:val="22"/>
          <w:lang w:val="el-GR"/>
        </w:rPr>
        <w:t xml:space="preserve"> και ποια είναι η χρήση του</w:t>
      </w:r>
    </w:p>
    <w:p w14:paraId="6AD57FD6" w14:textId="77777777" w:rsidR="00B8417B" w:rsidRDefault="00B8417B">
      <w:pPr>
        <w:keepNext/>
        <w:keepLines/>
        <w:rPr>
          <w:b/>
          <w:szCs w:val="22"/>
          <w:lang w:val="el-GR"/>
        </w:rPr>
      </w:pPr>
    </w:p>
    <w:p w14:paraId="1B962164" w14:textId="77777777" w:rsidR="00B8417B" w:rsidRDefault="00B8417B">
      <w:pPr>
        <w:keepNext/>
        <w:keepLines/>
        <w:rPr>
          <w:szCs w:val="22"/>
          <w:lang w:val="el-GR"/>
        </w:rPr>
      </w:pPr>
      <w:r>
        <w:rPr>
          <w:b/>
          <w:szCs w:val="22"/>
          <w:lang w:val="el-GR"/>
        </w:rPr>
        <w:t>Τι είναι το GONAL</w:t>
      </w:r>
      <w:r>
        <w:rPr>
          <w:b/>
          <w:szCs w:val="22"/>
          <w:lang w:val="el-GR"/>
        </w:rPr>
        <w:noBreakHyphen/>
        <w:t>f</w:t>
      </w:r>
    </w:p>
    <w:p w14:paraId="698BBB7D" w14:textId="77777777" w:rsidR="00B8417B" w:rsidRDefault="00B8417B">
      <w:pPr>
        <w:keepNext/>
        <w:keepLines/>
        <w:rPr>
          <w:szCs w:val="22"/>
          <w:lang w:val="el-GR"/>
        </w:rPr>
      </w:pPr>
    </w:p>
    <w:p w14:paraId="30A49329" w14:textId="77777777" w:rsidR="00B8417B" w:rsidRDefault="00B8417B">
      <w:pPr>
        <w:tabs>
          <w:tab w:val="left" w:pos="567"/>
          <w:tab w:val="left" w:pos="720"/>
        </w:tabs>
        <w:rPr>
          <w:b/>
          <w:szCs w:val="22"/>
          <w:lang w:val="el-GR"/>
        </w:rPr>
      </w:pPr>
      <w:r>
        <w:rPr>
          <w:szCs w:val="22"/>
          <w:lang w:val="el-GR"/>
        </w:rPr>
        <w:t>Το GONAL</w:t>
      </w:r>
      <w:r>
        <w:rPr>
          <w:szCs w:val="22"/>
          <w:lang w:val="el-GR"/>
        </w:rPr>
        <w:noBreakHyphen/>
        <w:t>f περιέχει ένα φάρμακο που ονομάζεται «θυλακιοτροπίνη άλφα». Η θυλακιοτροπίνη άλφα είναι ένα είδος «Ωοθυλακιοτρόπου Ορμόνης» (FSH) που ανήκει στην οικογένεια ορμονών που αποκαλούνται «γοναδοτροπίνες». Οι γοναδοτροπίνες εμπλέκονται στην αναπαραγωγή και τη γονιμότητα.</w:t>
      </w:r>
    </w:p>
    <w:p w14:paraId="34AE6330" w14:textId="77777777" w:rsidR="00B8417B" w:rsidRDefault="00B8417B">
      <w:pPr>
        <w:pStyle w:val="BodyText"/>
        <w:tabs>
          <w:tab w:val="left" w:pos="567"/>
        </w:tabs>
        <w:ind w:right="0"/>
        <w:rPr>
          <w:szCs w:val="22"/>
        </w:rPr>
      </w:pPr>
    </w:p>
    <w:p w14:paraId="211FF35E" w14:textId="77777777" w:rsidR="00B8417B" w:rsidRDefault="00B8417B">
      <w:pPr>
        <w:pStyle w:val="BodyText"/>
        <w:keepNext/>
        <w:keepLines/>
        <w:tabs>
          <w:tab w:val="left" w:pos="567"/>
        </w:tabs>
        <w:ind w:right="0"/>
        <w:rPr>
          <w:szCs w:val="22"/>
        </w:rPr>
      </w:pPr>
      <w:r>
        <w:rPr>
          <w:b/>
          <w:szCs w:val="22"/>
        </w:rPr>
        <w:t>Ποια είναι η χρήση του GONAL</w:t>
      </w:r>
      <w:r>
        <w:rPr>
          <w:b/>
          <w:szCs w:val="22"/>
        </w:rPr>
        <w:noBreakHyphen/>
        <w:t>f</w:t>
      </w:r>
    </w:p>
    <w:p w14:paraId="61C82933" w14:textId="77777777" w:rsidR="00B8417B" w:rsidRDefault="00B8417B">
      <w:pPr>
        <w:keepNext/>
        <w:keepLines/>
        <w:rPr>
          <w:b/>
          <w:szCs w:val="22"/>
          <w:lang w:val="el-GR"/>
        </w:rPr>
      </w:pPr>
    </w:p>
    <w:p w14:paraId="56E17160" w14:textId="77777777" w:rsidR="00B8417B" w:rsidRDefault="00B8417B">
      <w:pPr>
        <w:keepNext/>
        <w:keepLines/>
        <w:rPr>
          <w:szCs w:val="22"/>
          <w:lang w:val="el-GR"/>
        </w:rPr>
      </w:pPr>
      <w:r>
        <w:rPr>
          <w:b/>
          <w:szCs w:val="22"/>
          <w:lang w:val="el-GR"/>
        </w:rPr>
        <w:t>Στις ενήλικες γυναίκες</w:t>
      </w:r>
      <w:r>
        <w:rPr>
          <w:szCs w:val="22"/>
          <w:lang w:val="el-GR"/>
        </w:rPr>
        <w:t>, το GONAL</w:t>
      </w:r>
      <w:r>
        <w:rPr>
          <w:szCs w:val="22"/>
          <w:lang w:val="el-GR"/>
        </w:rPr>
        <w:noBreakHyphen/>
        <w:t>f χορηγείται:</w:t>
      </w:r>
    </w:p>
    <w:p w14:paraId="21C766A3" w14:textId="77777777" w:rsidR="00B8417B" w:rsidRDefault="00B8417B">
      <w:pPr>
        <w:numPr>
          <w:ilvl w:val="0"/>
          <w:numId w:val="34"/>
        </w:numPr>
        <w:tabs>
          <w:tab w:val="num" w:pos="567"/>
        </w:tabs>
        <w:ind w:left="567" w:hanging="567"/>
        <w:rPr>
          <w:szCs w:val="22"/>
          <w:lang w:val="el-GR"/>
        </w:rPr>
      </w:pPr>
      <w:r>
        <w:rPr>
          <w:szCs w:val="22"/>
          <w:lang w:val="el-GR"/>
        </w:rPr>
        <w:t>για να βοηθήσει να ελευθερωθεί ένα ωοκύτταρο από την ωοθήκη (ωορρηξία) σε γυναίκες που δεν κάνουν ωορρηξία και που δεν έχουν ανταποκριθεί σε αγωγή με ένα φάρμακο που ονομάζεται «κιτρική κλομιφαίνη».</w:t>
      </w:r>
    </w:p>
    <w:p w14:paraId="79B9513B" w14:textId="77777777" w:rsidR="00B8417B" w:rsidRDefault="00B8417B">
      <w:pPr>
        <w:numPr>
          <w:ilvl w:val="0"/>
          <w:numId w:val="19"/>
        </w:numPr>
        <w:tabs>
          <w:tab w:val="clear" w:pos="360"/>
          <w:tab w:val="num" w:pos="567"/>
        </w:tabs>
        <w:ind w:left="567" w:hanging="567"/>
        <w:rPr>
          <w:szCs w:val="22"/>
          <w:lang w:val="el-GR"/>
        </w:rPr>
      </w:pPr>
      <w:r>
        <w:rPr>
          <w:szCs w:val="22"/>
          <w:lang w:val="el-GR"/>
        </w:rPr>
        <w:t xml:space="preserve">σε συνδυασμό με ένα άλλο φάρμακο που ονομάζεται «lutropin alfa» («Ωχρινοτρόπος Ορμόνη» ή LH) για να βοηθήσει να ελευθερωθεί ένα ωοκύτταρο από την ωοθήκη (ωορρηξία) σε </w:t>
      </w:r>
      <w:r>
        <w:rPr>
          <w:szCs w:val="22"/>
          <w:lang w:val="el-GR"/>
        </w:rPr>
        <w:lastRenderedPageBreak/>
        <w:t>γυναίκες που δεν έχουν ωορρηξία επειδή το σώμα τους παράγει πολύ λίγες γοναδοτροπίνες (FSH και LH).</w:t>
      </w:r>
    </w:p>
    <w:p w14:paraId="556E325A" w14:textId="77777777" w:rsidR="00B8417B" w:rsidRDefault="00B8417B">
      <w:pPr>
        <w:numPr>
          <w:ilvl w:val="0"/>
          <w:numId w:val="19"/>
        </w:numPr>
        <w:tabs>
          <w:tab w:val="clear" w:pos="360"/>
          <w:tab w:val="num" w:pos="567"/>
        </w:tabs>
        <w:ind w:left="567" w:hanging="567"/>
        <w:rPr>
          <w:szCs w:val="22"/>
          <w:lang w:val="el-GR"/>
        </w:rPr>
      </w:pPr>
      <w:r>
        <w:rPr>
          <w:szCs w:val="22"/>
          <w:lang w:val="el-GR"/>
        </w:rPr>
        <w:t>για να βοηθήσει να αναπτυχθούν πολλαπλά ωοθυλάκια (περιέχοντας ένα ωοκύτταρο το καθένα) σε γυναίκες που υφίστανται τεχνικές</w:t>
      </w:r>
      <w:r>
        <w:rPr>
          <w:rStyle w:val="Emphasis"/>
          <w:i w:val="0"/>
          <w:iCs/>
          <w:szCs w:val="22"/>
          <w:lang w:val="el-GR"/>
        </w:rPr>
        <w:t xml:space="preserve"> υποβοηθούμενης αναπαραγωγής</w:t>
      </w:r>
      <w:r>
        <w:rPr>
          <w:i/>
          <w:szCs w:val="22"/>
          <w:lang w:val="el-GR"/>
        </w:rPr>
        <w:t xml:space="preserve"> </w:t>
      </w:r>
      <w:r>
        <w:rPr>
          <w:szCs w:val="22"/>
          <w:lang w:val="el-GR"/>
        </w:rPr>
        <w:t xml:space="preserve">(διαδικασίες που μπορούν να σε βοηθήσουν να μείνεις έγκυος) όπως «εξωσωματική γονιμοποίηση», «ενδοσαλπιγγική </w:t>
      </w:r>
      <w:r>
        <w:rPr>
          <w:rStyle w:val="Emphasis"/>
          <w:i w:val="0"/>
          <w:iCs/>
          <w:szCs w:val="22"/>
          <w:lang w:val="el-GR"/>
        </w:rPr>
        <w:t>μεταφορά</w:t>
      </w:r>
      <w:r>
        <w:rPr>
          <w:szCs w:val="22"/>
          <w:lang w:val="el-GR"/>
        </w:rPr>
        <w:t xml:space="preserve"> γαμετών» ή «ενδοσαλπιγγική </w:t>
      </w:r>
      <w:r>
        <w:rPr>
          <w:rStyle w:val="Emphasis"/>
          <w:i w:val="0"/>
          <w:iCs/>
          <w:szCs w:val="22"/>
          <w:lang w:val="el-GR"/>
        </w:rPr>
        <w:t>μεταφορά</w:t>
      </w:r>
      <w:r>
        <w:rPr>
          <w:szCs w:val="22"/>
          <w:lang w:val="el-GR"/>
        </w:rPr>
        <w:t xml:space="preserve"> ζυγωτών».</w:t>
      </w:r>
    </w:p>
    <w:p w14:paraId="7F8E9283" w14:textId="77777777" w:rsidR="00B8417B" w:rsidRDefault="00B8417B">
      <w:pPr>
        <w:rPr>
          <w:b/>
          <w:szCs w:val="22"/>
          <w:lang w:val="el-GR"/>
        </w:rPr>
      </w:pPr>
    </w:p>
    <w:p w14:paraId="1B97BA68" w14:textId="77777777" w:rsidR="00B8417B" w:rsidRDefault="00B8417B">
      <w:pPr>
        <w:keepNext/>
        <w:keepLines/>
        <w:rPr>
          <w:szCs w:val="22"/>
          <w:lang w:val="el-GR"/>
        </w:rPr>
      </w:pPr>
      <w:r>
        <w:rPr>
          <w:b/>
          <w:szCs w:val="22"/>
          <w:lang w:val="el-GR"/>
        </w:rPr>
        <w:t>Στους ενήλικους άνδρες,</w:t>
      </w:r>
      <w:r>
        <w:rPr>
          <w:szCs w:val="22"/>
          <w:lang w:val="el-GR"/>
        </w:rPr>
        <w:t xml:space="preserve"> το GONAL</w:t>
      </w:r>
      <w:r>
        <w:rPr>
          <w:szCs w:val="22"/>
          <w:lang w:val="el-GR"/>
        </w:rPr>
        <w:noBreakHyphen/>
        <w:t>f χορηγείται:</w:t>
      </w:r>
    </w:p>
    <w:p w14:paraId="26D6E35A" w14:textId="77777777" w:rsidR="00B8417B" w:rsidRDefault="00B8417B">
      <w:pPr>
        <w:numPr>
          <w:ilvl w:val="0"/>
          <w:numId w:val="19"/>
        </w:numPr>
        <w:tabs>
          <w:tab w:val="clear" w:pos="360"/>
          <w:tab w:val="num" w:pos="567"/>
        </w:tabs>
        <w:ind w:left="567" w:hanging="567"/>
        <w:rPr>
          <w:szCs w:val="22"/>
          <w:lang w:val="el-GR"/>
        </w:rPr>
      </w:pPr>
      <w:r>
        <w:rPr>
          <w:szCs w:val="22"/>
          <w:lang w:val="el-GR"/>
        </w:rPr>
        <w:t>σε συνδυασμό με ένα άλλο φάρμακο που ονομάζεται «ανθρώπινη Χοριακή Γοναδοτροπίνη» (hCG) για να βοηθήσει την παραγωγή σπέρματος στους άνδρες, που δεν είναι γόνιμοι επειδή έχουν μερικές ορμόνες σε χαμηλά επίπεδα.</w:t>
      </w:r>
    </w:p>
    <w:p w14:paraId="1CDCB6AF" w14:textId="77777777" w:rsidR="00B8417B" w:rsidRDefault="00B8417B">
      <w:pPr>
        <w:tabs>
          <w:tab w:val="left" w:pos="567"/>
        </w:tabs>
        <w:rPr>
          <w:szCs w:val="22"/>
          <w:lang w:val="el-GR"/>
        </w:rPr>
      </w:pPr>
    </w:p>
    <w:p w14:paraId="5A5919E2" w14:textId="77777777" w:rsidR="00B8417B" w:rsidRDefault="00B8417B">
      <w:pPr>
        <w:tabs>
          <w:tab w:val="left" w:pos="567"/>
        </w:tabs>
        <w:rPr>
          <w:szCs w:val="22"/>
          <w:lang w:val="el-GR"/>
        </w:rPr>
      </w:pPr>
    </w:p>
    <w:p w14:paraId="2742E9CA" w14:textId="77777777" w:rsidR="00B8417B" w:rsidRDefault="00B8417B">
      <w:pPr>
        <w:keepNext/>
        <w:keepLines/>
        <w:tabs>
          <w:tab w:val="left" w:pos="567"/>
        </w:tabs>
        <w:rPr>
          <w:b/>
          <w:szCs w:val="22"/>
          <w:lang w:val="el-GR"/>
        </w:rPr>
      </w:pPr>
      <w:r>
        <w:rPr>
          <w:b/>
          <w:szCs w:val="22"/>
          <w:lang w:val="el-GR"/>
        </w:rPr>
        <w:t>2.</w:t>
      </w:r>
      <w:r>
        <w:rPr>
          <w:b/>
          <w:szCs w:val="22"/>
          <w:lang w:val="el-GR"/>
        </w:rPr>
        <w:tab/>
      </w:r>
      <w:r>
        <w:rPr>
          <w:b/>
          <w:bCs/>
          <w:szCs w:val="22"/>
          <w:lang w:val="el-GR"/>
        </w:rPr>
        <w:t>Τι πρέπει να γνωρίζετε πριν χρησιμοποιήσετε το</w:t>
      </w:r>
      <w:r>
        <w:rPr>
          <w:b/>
          <w:szCs w:val="22"/>
          <w:lang w:val="el-GR"/>
        </w:rPr>
        <w:t xml:space="preserve"> GONAL</w:t>
      </w:r>
      <w:r>
        <w:rPr>
          <w:b/>
          <w:szCs w:val="22"/>
          <w:lang w:val="el-GR"/>
        </w:rPr>
        <w:noBreakHyphen/>
        <w:t>f</w:t>
      </w:r>
    </w:p>
    <w:p w14:paraId="4D0FB96F" w14:textId="77777777" w:rsidR="00B8417B" w:rsidRDefault="00B8417B">
      <w:pPr>
        <w:keepNext/>
        <w:keepLines/>
        <w:tabs>
          <w:tab w:val="left" w:pos="567"/>
        </w:tabs>
        <w:rPr>
          <w:b/>
          <w:szCs w:val="22"/>
          <w:lang w:val="el-GR"/>
        </w:rPr>
      </w:pPr>
    </w:p>
    <w:p w14:paraId="6F49A300" w14:textId="77777777" w:rsidR="00B8417B" w:rsidRDefault="00B8417B">
      <w:pPr>
        <w:tabs>
          <w:tab w:val="left" w:pos="567"/>
        </w:tabs>
        <w:rPr>
          <w:szCs w:val="22"/>
          <w:lang w:val="el-GR"/>
        </w:rPr>
      </w:pPr>
      <w:r>
        <w:rPr>
          <w:szCs w:val="22"/>
          <w:lang w:val="el-GR"/>
        </w:rPr>
        <w:t>Πριν από την έναρξη της αγωγής, θα πρέπει να εκτιμηθεί η γονιμότητα του ζευγαριού από γιατρό έμπειρο στη θεραπεία διαταραχών γονιμότητας.</w:t>
      </w:r>
    </w:p>
    <w:p w14:paraId="76FF225F" w14:textId="77777777" w:rsidR="00B8417B" w:rsidRDefault="00B8417B">
      <w:pPr>
        <w:tabs>
          <w:tab w:val="left" w:pos="567"/>
        </w:tabs>
        <w:rPr>
          <w:szCs w:val="22"/>
          <w:lang w:val="el-GR"/>
        </w:rPr>
      </w:pPr>
    </w:p>
    <w:p w14:paraId="34D67B97" w14:textId="77777777" w:rsidR="00B8417B" w:rsidRDefault="00B8417B">
      <w:pPr>
        <w:keepNext/>
        <w:keepLines/>
        <w:tabs>
          <w:tab w:val="left" w:pos="567"/>
        </w:tabs>
        <w:rPr>
          <w:b/>
          <w:szCs w:val="22"/>
          <w:lang w:val="el-GR"/>
        </w:rPr>
      </w:pPr>
      <w:r>
        <w:rPr>
          <w:b/>
          <w:szCs w:val="22"/>
          <w:lang w:val="el-GR"/>
        </w:rPr>
        <w:t>Μην χρησιμοποιήσετε το GONAL</w:t>
      </w:r>
      <w:r>
        <w:rPr>
          <w:b/>
          <w:szCs w:val="22"/>
          <w:lang w:val="el-GR"/>
        </w:rPr>
        <w:noBreakHyphen/>
        <w:t>f</w:t>
      </w:r>
    </w:p>
    <w:p w14:paraId="23502B0C" w14:textId="77777777" w:rsidR="00B8417B" w:rsidRDefault="00B8417B">
      <w:pPr>
        <w:keepNext/>
        <w:keepLines/>
        <w:tabs>
          <w:tab w:val="left" w:pos="8640"/>
        </w:tabs>
        <w:rPr>
          <w:b/>
          <w:szCs w:val="22"/>
          <w:lang w:val="el-GR"/>
        </w:rPr>
      </w:pPr>
    </w:p>
    <w:p w14:paraId="55902102" w14:textId="77777777" w:rsidR="00B8417B" w:rsidRDefault="00B8417B">
      <w:pPr>
        <w:numPr>
          <w:ilvl w:val="0"/>
          <w:numId w:val="12"/>
        </w:numPr>
        <w:tabs>
          <w:tab w:val="left" w:pos="0"/>
          <w:tab w:val="left" w:pos="567"/>
        </w:tabs>
        <w:ind w:left="567" w:hanging="567"/>
        <w:rPr>
          <w:szCs w:val="22"/>
          <w:lang w:val="el-GR"/>
        </w:rPr>
      </w:pPr>
      <w:r>
        <w:rPr>
          <w:szCs w:val="22"/>
          <w:lang w:val="el-GR"/>
        </w:rPr>
        <w:t xml:space="preserve">σε περίπτωση αλλεργίας στην Ωοθυλακιοτρόπο </w:t>
      </w:r>
      <w:r>
        <w:rPr>
          <w:rStyle w:val="Emphasis"/>
          <w:i w:val="0"/>
          <w:iCs/>
          <w:szCs w:val="22"/>
          <w:lang w:val="el-GR"/>
        </w:rPr>
        <w:t>Ορμόνη</w:t>
      </w:r>
      <w:r>
        <w:rPr>
          <w:szCs w:val="22"/>
          <w:lang w:val="el-GR"/>
        </w:rPr>
        <w:t xml:space="preserve"> ή σε οποιοδήποτε άλλο από τα συστατικά αυτού του φαρμάκου (αναφέρονται στην παράγραφο 6).</w:t>
      </w:r>
    </w:p>
    <w:p w14:paraId="154F25AB" w14:textId="77777777" w:rsidR="00B8417B" w:rsidRDefault="00B8417B">
      <w:pPr>
        <w:numPr>
          <w:ilvl w:val="0"/>
          <w:numId w:val="12"/>
        </w:numPr>
        <w:tabs>
          <w:tab w:val="left" w:pos="0"/>
          <w:tab w:val="left" w:pos="567"/>
        </w:tabs>
        <w:ind w:left="567" w:hanging="567"/>
        <w:rPr>
          <w:szCs w:val="22"/>
          <w:lang w:val="el-GR"/>
        </w:rPr>
      </w:pPr>
      <w:r>
        <w:rPr>
          <w:szCs w:val="22"/>
          <w:lang w:val="el-GR"/>
        </w:rPr>
        <w:t>σε περίπτωση που έχετε όγκο στον υποθάλαμο ή στην υπόφυση (και τα δυο είναι μέρος του εγκεφάλου).</w:t>
      </w:r>
    </w:p>
    <w:p w14:paraId="1864BFBB" w14:textId="77777777" w:rsidR="00B8417B" w:rsidRDefault="00B8417B">
      <w:pPr>
        <w:keepNext/>
        <w:numPr>
          <w:ilvl w:val="0"/>
          <w:numId w:val="12"/>
        </w:numPr>
        <w:tabs>
          <w:tab w:val="left" w:pos="0"/>
          <w:tab w:val="left" w:pos="567"/>
        </w:tabs>
        <w:ind w:left="567" w:hanging="567"/>
        <w:rPr>
          <w:szCs w:val="22"/>
          <w:lang w:val="el-GR"/>
        </w:rPr>
      </w:pPr>
      <w:r>
        <w:rPr>
          <w:bCs/>
          <w:szCs w:val="22"/>
          <w:lang w:val="el-GR"/>
        </w:rPr>
        <w:t>ε</w:t>
      </w:r>
      <w:r>
        <w:rPr>
          <w:szCs w:val="22"/>
          <w:lang w:val="el-GR"/>
        </w:rPr>
        <w:t xml:space="preserve">άν είστε </w:t>
      </w:r>
      <w:r>
        <w:rPr>
          <w:b/>
          <w:szCs w:val="22"/>
          <w:lang w:val="el-GR"/>
        </w:rPr>
        <w:t>γυναίκα</w:t>
      </w:r>
      <w:r>
        <w:rPr>
          <w:szCs w:val="22"/>
          <w:lang w:val="el-GR"/>
        </w:rPr>
        <w:t>:</w:t>
      </w:r>
    </w:p>
    <w:p w14:paraId="6C1C1BA8" w14:textId="77777777" w:rsidR="00B8417B" w:rsidRDefault="00B8417B">
      <w:pPr>
        <w:numPr>
          <w:ilvl w:val="0"/>
          <w:numId w:val="35"/>
        </w:numPr>
        <w:tabs>
          <w:tab w:val="num" w:pos="993"/>
        </w:tabs>
        <w:ind w:left="993" w:hanging="426"/>
        <w:jc w:val="both"/>
        <w:rPr>
          <w:szCs w:val="22"/>
          <w:lang w:val="el-GR"/>
        </w:rPr>
      </w:pPr>
      <w:r>
        <w:rPr>
          <w:szCs w:val="22"/>
          <w:lang w:val="el-GR"/>
        </w:rPr>
        <w:t>με διογκωμένες ωοθήκες ή σάκκους με υγρό στο εσωτερικό των ωοθηκών (κύστεις των ωοθηκών) άγνωστης αιτιολογίας.</w:t>
      </w:r>
    </w:p>
    <w:p w14:paraId="0D5DFB1D" w14:textId="77777777" w:rsidR="00B8417B" w:rsidRDefault="00B8417B">
      <w:pPr>
        <w:numPr>
          <w:ilvl w:val="0"/>
          <w:numId w:val="35"/>
        </w:numPr>
        <w:tabs>
          <w:tab w:val="num" w:pos="993"/>
        </w:tabs>
        <w:ind w:left="993" w:hanging="426"/>
        <w:jc w:val="both"/>
        <w:rPr>
          <w:szCs w:val="22"/>
          <w:lang w:val="el-GR"/>
        </w:rPr>
      </w:pPr>
      <w:r>
        <w:rPr>
          <w:szCs w:val="22"/>
          <w:lang w:val="el-GR"/>
        </w:rPr>
        <w:t>με γυναικολογική αιμορραγία άγνωστης αιτιολογίας.</w:t>
      </w:r>
    </w:p>
    <w:p w14:paraId="69773D68" w14:textId="77777777" w:rsidR="00B8417B" w:rsidRDefault="00B8417B">
      <w:pPr>
        <w:numPr>
          <w:ilvl w:val="0"/>
          <w:numId w:val="35"/>
        </w:numPr>
        <w:tabs>
          <w:tab w:val="num" w:pos="993"/>
        </w:tabs>
        <w:ind w:left="993" w:hanging="426"/>
        <w:jc w:val="both"/>
        <w:rPr>
          <w:szCs w:val="22"/>
          <w:lang w:val="el-GR"/>
        </w:rPr>
      </w:pPr>
      <w:r>
        <w:rPr>
          <w:szCs w:val="22"/>
          <w:lang w:val="el-GR"/>
        </w:rPr>
        <w:t>με καρκίνο στις ωοθήκες, μήτρα ή μαστούς.</w:t>
      </w:r>
    </w:p>
    <w:p w14:paraId="1E7BAFA0" w14:textId="77777777" w:rsidR="00B8417B" w:rsidRDefault="00B8417B">
      <w:pPr>
        <w:numPr>
          <w:ilvl w:val="0"/>
          <w:numId w:val="35"/>
        </w:numPr>
        <w:tabs>
          <w:tab w:val="num" w:pos="993"/>
        </w:tabs>
        <w:ind w:left="993" w:hanging="426"/>
        <w:jc w:val="both"/>
        <w:rPr>
          <w:bCs/>
          <w:szCs w:val="22"/>
          <w:lang w:val="el-GR"/>
        </w:rPr>
      </w:pPr>
      <w:r>
        <w:rPr>
          <w:bCs/>
          <w:szCs w:val="22"/>
          <w:lang w:val="el-GR"/>
        </w:rPr>
        <w:t>με μια κατάασταση που καθιστά αδύνατη την κύηση, όπως ανεπάρκεια των ωοθηκών (πρώιμη εμμηνόπαυση) ή δυσπλασία των γεννητικών οργάνων</w:t>
      </w:r>
    </w:p>
    <w:p w14:paraId="0A0D55BC" w14:textId="77777777" w:rsidR="00B8417B" w:rsidRDefault="00B8417B">
      <w:pPr>
        <w:keepNext/>
        <w:numPr>
          <w:ilvl w:val="0"/>
          <w:numId w:val="12"/>
        </w:numPr>
        <w:tabs>
          <w:tab w:val="left" w:pos="0"/>
          <w:tab w:val="left" w:pos="567"/>
        </w:tabs>
        <w:ind w:left="567" w:hanging="567"/>
        <w:rPr>
          <w:szCs w:val="22"/>
          <w:lang w:val="el-GR"/>
        </w:rPr>
      </w:pPr>
      <w:r>
        <w:rPr>
          <w:bCs/>
          <w:szCs w:val="22"/>
          <w:lang w:val="el-GR"/>
        </w:rPr>
        <w:t>ε</w:t>
      </w:r>
      <w:r>
        <w:rPr>
          <w:szCs w:val="22"/>
          <w:lang w:val="el-GR"/>
        </w:rPr>
        <w:t xml:space="preserve">άν είστε </w:t>
      </w:r>
      <w:r>
        <w:rPr>
          <w:b/>
          <w:szCs w:val="22"/>
          <w:lang w:val="el-GR"/>
        </w:rPr>
        <w:t>άνδρας</w:t>
      </w:r>
      <w:r>
        <w:rPr>
          <w:szCs w:val="22"/>
          <w:lang w:val="el-GR"/>
        </w:rPr>
        <w:t>:</w:t>
      </w:r>
    </w:p>
    <w:p w14:paraId="3C9EC126" w14:textId="77777777" w:rsidR="00B8417B" w:rsidRDefault="00B8417B">
      <w:pPr>
        <w:numPr>
          <w:ilvl w:val="0"/>
          <w:numId w:val="35"/>
        </w:numPr>
        <w:tabs>
          <w:tab w:val="num" w:pos="993"/>
        </w:tabs>
        <w:ind w:left="993" w:hanging="426"/>
        <w:jc w:val="both"/>
        <w:rPr>
          <w:szCs w:val="22"/>
          <w:lang w:val="el-GR"/>
        </w:rPr>
      </w:pPr>
      <w:r>
        <w:rPr>
          <w:szCs w:val="22"/>
          <w:lang w:val="el-GR"/>
        </w:rPr>
        <w:t>με βλάβη των όρχεων που δεν θεραπεύεται.</w:t>
      </w:r>
    </w:p>
    <w:p w14:paraId="31649CF5" w14:textId="77777777" w:rsidR="00B8417B" w:rsidRDefault="00B8417B">
      <w:pPr>
        <w:numPr>
          <w:ilvl w:val="12"/>
          <w:numId w:val="0"/>
        </w:numPr>
        <w:tabs>
          <w:tab w:val="left" w:pos="567"/>
        </w:tabs>
        <w:rPr>
          <w:szCs w:val="22"/>
          <w:lang w:val="el-GR"/>
        </w:rPr>
      </w:pPr>
    </w:p>
    <w:p w14:paraId="7BE627C9" w14:textId="77777777" w:rsidR="00B8417B" w:rsidRDefault="00B8417B">
      <w:pPr>
        <w:numPr>
          <w:ilvl w:val="12"/>
          <w:numId w:val="0"/>
        </w:numPr>
        <w:tabs>
          <w:tab w:val="left" w:pos="567"/>
        </w:tabs>
        <w:rPr>
          <w:szCs w:val="22"/>
          <w:lang w:val="el-GR"/>
        </w:rPr>
      </w:pPr>
      <w:r>
        <w:rPr>
          <w:szCs w:val="22"/>
          <w:lang w:val="el-GR"/>
        </w:rPr>
        <w:t>Μη χρησιμοποιήσετε το GONAL</w:t>
      </w:r>
      <w:r>
        <w:rPr>
          <w:szCs w:val="22"/>
          <w:lang w:val="el-GR"/>
        </w:rPr>
        <w:noBreakHyphen/>
        <w:t>f εάν κάποιο από τα παραπάνω συμβαίνει σε εσάς. Εάν έχετε αμφιβολίες, απευθυνθείτε στον γιατρό σας πριν χρησιμοποιήσετε αυτό το φάρμακο.</w:t>
      </w:r>
    </w:p>
    <w:p w14:paraId="4791407B" w14:textId="77777777" w:rsidR="00B8417B" w:rsidRDefault="00B8417B">
      <w:pPr>
        <w:numPr>
          <w:ilvl w:val="12"/>
          <w:numId w:val="0"/>
        </w:numPr>
        <w:tabs>
          <w:tab w:val="left" w:pos="567"/>
        </w:tabs>
        <w:rPr>
          <w:b/>
          <w:szCs w:val="22"/>
          <w:lang w:val="el-GR"/>
        </w:rPr>
      </w:pPr>
    </w:p>
    <w:p w14:paraId="2A638F45" w14:textId="77777777" w:rsidR="00B8417B" w:rsidRDefault="00B8417B">
      <w:pPr>
        <w:keepNext/>
        <w:keepLines/>
        <w:numPr>
          <w:ilvl w:val="12"/>
          <w:numId w:val="0"/>
        </w:numPr>
        <w:tabs>
          <w:tab w:val="left" w:pos="567"/>
        </w:tabs>
        <w:rPr>
          <w:b/>
          <w:szCs w:val="22"/>
          <w:lang w:val="el-GR"/>
        </w:rPr>
      </w:pPr>
      <w:r>
        <w:rPr>
          <w:b/>
          <w:bCs/>
          <w:szCs w:val="22"/>
          <w:lang w:val="el-GR"/>
        </w:rPr>
        <w:t>Προειδοποιήσεις και προφυλάξεις</w:t>
      </w:r>
    </w:p>
    <w:p w14:paraId="487C02B6" w14:textId="77777777" w:rsidR="00B8417B" w:rsidRDefault="00B8417B">
      <w:pPr>
        <w:keepNext/>
        <w:keepLines/>
        <w:rPr>
          <w:szCs w:val="22"/>
          <w:lang w:val="el-GR"/>
        </w:rPr>
      </w:pPr>
    </w:p>
    <w:p w14:paraId="5880E63E" w14:textId="77777777" w:rsidR="00B8417B" w:rsidRDefault="00B8417B">
      <w:pPr>
        <w:keepNext/>
        <w:keepLines/>
        <w:rPr>
          <w:szCs w:val="22"/>
          <w:u w:val="single"/>
          <w:lang w:val="el-GR"/>
        </w:rPr>
      </w:pPr>
      <w:r>
        <w:rPr>
          <w:szCs w:val="22"/>
          <w:u w:val="single"/>
          <w:lang w:val="el-GR"/>
        </w:rPr>
        <w:t>Πορφυρία</w:t>
      </w:r>
    </w:p>
    <w:p w14:paraId="640DC877" w14:textId="77777777" w:rsidR="00B8417B" w:rsidRDefault="00B8417B">
      <w:pPr>
        <w:keepNext/>
        <w:keepLines/>
        <w:rPr>
          <w:szCs w:val="22"/>
          <w:lang w:val="el-GR"/>
        </w:rPr>
      </w:pPr>
    </w:p>
    <w:p w14:paraId="7FD0654D" w14:textId="77777777" w:rsidR="00B8417B" w:rsidRDefault="00B8417B">
      <w:pPr>
        <w:rPr>
          <w:szCs w:val="22"/>
          <w:lang w:val="el-GR"/>
        </w:rPr>
      </w:pPr>
      <w:r>
        <w:rPr>
          <w:szCs w:val="22"/>
          <w:lang w:val="el-GR"/>
        </w:rPr>
        <w:t>Ενημερώστε τον γιατρό σας πριν αρχίσετε τη θεραπεία, εάν εσείς ή οποιοδήποτε μέλος της οικογένειάς σας πάσχει από πορφυρία (μια αδυναμία διάσπασης των πορφυρινών, η οποία μπορεί να κληρονομείται από τους γονείς στα παιδιά).</w:t>
      </w:r>
    </w:p>
    <w:p w14:paraId="78CB46A3" w14:textId="77777777" w:rsidR="00B8417B" w:rsidRDefault="00B8417B">
      <w:pPr>
        <w:rPr>
          <w:szCs w:val="22"/>
          <w:lang w:val="el-GR"/>
        </w:rPr>
      </w:pPr>
    </w:p>
    <w:p w14:paraId="2961CB3C" w14:textId="77777777" w:rsidR="00B8417B" w:rsidRDefault="00B8417B">
      <w:pPr>
        <w:keepNext/>
        <w:keepLines/>
        <w:rPr>
          <w:szCs w:val="22"/>
          <w:lang w:val="el-GR"/>
        </w:rPr>
      </w:pPr>
      <w:r>
        <w:rPr>
          <w:szCs w:val="22"/>
          <w:lang w:val="el-GR"/>
        </w:rPr>
        <w:t>Ενημερώστε τον γιατρό σας αμέσως εάν:</w:t>
      </w:r>
    </w:p>
    <w:p w14:paraId="27BE858E" w14:textId="77777777" w:rsidR="00B8417B" w:rsidRDefault="00B8417B">
      <w:pPr>
        <w:numPr>
          <w:ilvl w:val="0"/>
          <w:numId w:val="36"/>
        </w:numPr>
        <w:jc w:val="both"/>
        <w:rPr>
          <w:szCs w:val="22"/>
          <w:lang w:val="el-GR"/>
        </w:rPr>
      </w:pPr>
      <w:r>
        <w:rPr>
          <w:szCs w:val="22"/>
          <w:lang w:val="el-GR"/>
        </w:rPr>
        <w:t>το δέρμα σας γίνεται ευπαθές και παρουσιάζει εύκολα φλύκταινες (φουσκάλες), κυρίως το δέρμα που εκτίθεται συχνότερα στον ήλιο, ή/και</w:t>
      </w:r>
    </w:p>
    <w:p w14:paraId="53165A5F" w14:textId="77777777" w:rsidR="00B8417B" w:rsidRDefault="00B8417B">
      <w:pPr>
        <w:numPr>
          <w:ilvl w:val="0"/>
          <w:numId w:val="36"/>
        </w:numPr>
        <w:jc w:val="both"/>
        <w:rPr>
          <w:szCs w:val="22"/>
          <w:lang w:val="el-GR"/>
        </w:rPr>
      </w:pPr>
      <w:r>
        <w:rPr>
          <w:szCs w:val="22"/>
          <w:lang w:val="el-GR"/>
        </w:rPr>
        <w:t>εμφανίσετε πόνο στο στομάχι ή στα άκρα.</w:t>
      </w:r>
    </w:p>
    <w:p w14:paraId="1B95DAC9" w14:textId="77777777" w:rsidR="00B8417B" w:rsidRDefault="00B8417B">
      <w:pPr>
        <w:rPr>
          <w:szCs w:val="22"/>
          <w:lang w:val="el-GR"/>
        </w:rPr>
      </w:pPr>
    </w:p>
    <w:p w14:paraId="5EF7168D" w14:textId="77777777" w:rsidR="00B8417B" w:rsidRDefault="00B8417B">
      <w:pPr>
        <w:rPr>
          <w:szCs w:val="22"/>
          <w:lang w:val="el-GR"/>
        </w:rPr>
      </w:pPr>
      <w:r>
        <w:rPr>
          <w:szCs w:val="22"/>
          <w:lang w:val="el-GR"/>
        </w:rPr>
        <w:t>Σε περίπτωση εμφάνισης των παραπάνω, ο γιατρός σας πιθανόν να σας συστήσει τη διακοπή της θεραπείας.</w:t>
      </w:r>
    </w:p>
    <w:p w14:paraId="48290EA4" w14:textId="77777777" w:rsidR="00B8417B" w:rsidRDefault="00B8417B">
      <w:pPr>
        <w:numPr>
          <w:ilvl w:val="12"/>
          <w:numId w:val="0"/>
        </w:numPr>
        <w:tabs>
          <w:tab w:val="left" w:pos="567"/>
        </w:tabs>
        <w:rPr>
          <w:szCs w:val="22"/>
          <w:lang w:val="el-GR"/>
        </w:rPr>
      </w:pPr>
    </w:p>
    <w:p w14:paraId="6A23873C" w14:textId="77777777" w:rsidR="00B8417B" w:rsidRDefault="00B8417B">
      <w:pPr>
        <w:keepNext/>
        <w:keepLines/>
        <w:rPr>
          <w:szCs w:val="22"/>
          <w:u w:val="single"/>
          <w:lang w:val="el-GR"/>
        </w:rPr>
      </w:pPr>
      <w:r>
        <w:rPr>
          <w:szCs w:val="22"/>
          <w:u w:val="single"/>
          <w:lang w:val="el-GR"/>
        </w:rPr>
        <w:lastRenderedPageBreak/>
        <w:t>Σύνδρομο Υπερδιέγερσης των Ωοθηκών (OHSS)</w:t>
      </w:r>
    </w:p>
    <w:p w14:paraId="70080AF2" w14:textId="77777777" w:rsidR="00B8417B" w:rsidRDefault="00B8417B">
      <w:pPr>
        <w:keepNext/>
        <w:keepLines/>
        <w:numPr>
          <w:ilvl w:val="12"/>
          <w:numId w:val="0"/>
        </w:numPr>
        <w:tabs>
          <w:tab w:val="left" w:pos="567"/>
        </w:tabs>
        <w:rPr>
          <w:szCs w:val="22"/>
          <w:lang w:val="el-GR"/>
        </w:rPr>
      </w:pPr>
    </w:p>
    <w:p w14:paraId="7F98D34E" w14:textId="77777777" w:rsidR="00B8417B" w:rsidRDefault="00B8417B">
      <w:pPr>
        <w:numPr>
          <w:ilvl w:val="12"/>
          <w:numId w:val="0"/>
        </w:numPr>
        <w:tabs>
          <w:tab w:val="left" w:pos="567"/>
        </w:tabs>
        <w:rPr>
          <w:szCs w:val="22"/>
          <w:lang w:val="el-GR"/>
        </w:rPr>
      </w:pPr>
      <w:r>
        <w:rPr>
          <w:szCs w:val="22"/>
          <w:lang w:val="el-GR"/>
        </w:rPr>
        <w:t>Εάν εσείς είστε γυναίκα, αυτό το φάρμακο αυξάνει τον κίνδυνο ανάπτυξης OHSS. Αυτό συμβαίνει όταν τα ωοθυλάκια αναπτύσσονται υπερβολικά και γίνονται μεγάλες κύστεις. Εάν εμφανίσετε πόνο στην κατώτερη κοιλιακή χώρα, γρήγορη αύξηση βάρους, ναυτία ή εμετό, ή δυσκολία στην αναπνοή, ενημερώστε τον γιατρό σας αμέσως, ο οποίος πιθανόν να σας συστήσει τη διακοπή της χρήσης αυτού του φαρμάκου (βλέπε παράγραφο 4).</w:t>
      </w:r>
    </w:p>
    <w:p w14:paraId="24EF5F08" w14:textId="77777777" w:rsidR="00B8417B" w:rsidRDefault="00B8417B">
      <w:pPr>
        <w:numPr>
          <w:ilvl w:val="12"/>
          <w:numId w:val="0"/>
        </w:numPr>
        <w:tabs>
          <w:tab w:val="left" w:pos="567"/>
        </w:tabs>
        <w:rPr>
          <w:szCs w:val="22"/>
          <w:lang w:val="el-GR"/>
        </w:rPr>
      </w:pPr>
      <w:r>
        <w:rPr>
          <w:szCs w:val="22"/>
          <w:lang w:val="el-GR"/>
        </w:rPr>
        <w:t>Σε περίπτωση που δεν κάνετε ωορρηξία και εφόσον τηρηθεί η συνιστώμενη δόση και το πρωτόκολλο χορήγησης, η εμφάνιση OHSS είναι λιγότερο πιθανή. Η αγωγή με GONAL</w:t>
      </w:r>
      <w:r>
        <w:rPr>
          <w:szCs w:val="22"/>
          <w:lang w:val="el-GR"/>
        </w:rPr>
        <w:noBreakHyphen/>
        <w:t>f σπάνια προκαλεί σοβαρό OHSS εκτός εάν χορηγηθεί το σκεύασμα που περιέχει ανθρώπινη Χοριακή Γοναδοτροπίνη, hCG, που χρησιμοποιείται για την τελική ωρίμανση του ωοθυλακίου. Εάν αναπτύξετε OHSS, ο γιατρός σας μπορεί να μην σας χορηγήσει hCG σε αυτόν τον κύκλο αγωγής και μπορεί να σας ζητηθεί να αποφύγετε τη σεξουαλική επαφή ή να χρησιμοποιήσετε μια αντισυλληπτική μέθοδο φραγμού για τουλάχιστον τέσσερις ημέρες.</w:t>
      </w:r>
    </w:p>
    <w:p w14:paraId="0E1D8DF3" w14:textId="77777777" w:rsidR="00B8417B" w:rsidRDefault="00B8417B">
      <w:pPr>
        <w:numPr>
          <w:ilvl w:val="12"/>
          <w:numId w:val="0"/>
        </w:numPr>
        <w:tabs>
          <w:tab w:val="left" w:pos="567"/>
        </w:tabs>
        <w:rPr>
          <w:szCs w:val="22"/>
          <w:lang w:val="el-GR"/>
        </w:rPr>
      </w:pPr>
    </w:p>
    <w:p w14:paraId="1EDB672A" w14:textId="77777777" w:rsidR="00B8417B" w:rsidRDefault="00B8417B">
      <w:pPr>
        <w:keepNext/>
        <w:keepLines/>
        <w:rPr>
          <w:szCs w:val="22"/>
          <w:u w:val="single"/>
          <w:lang w:val="el-GR"/>
        </w:rPr>
      </w:pPr>
      <w:r>
        <w:rPr>
          <w:szCs w:val="22"/>
          <w:u w:val="single"/>
          <w:lang w:val="el-GR"/>
        </w:rPr>
        <w:t>Πολύδυμη Κύηση</w:t>
      </w:r>
    </w:p>
    <w:p w14:paraId="62117F76" w14:textId="77777777" w:rsidR="00B8417B" w:rsidRDefault="00B8417B">
      <w:pPr>
        <w:keepNext/>
        <w:keepLines/>
        <w:numPr>
          <w:ilvl w:val="12"/>
          <w:numId w:val="0"/>
        </w:numPr>
        <w:tabs>
          <w:tab w:val="left" w:pos="567"/>
        </w:tabs>
        <w:rPr>
          <w:szCs w:val="22"/>
          <w:lang w:val="el-GR"/>
        </w:rPr>
      </w:pPr>
    </w:p>
    <w:p w14:paraId="5453BD77" w14:textId="77777777" w:rsidR="00B8417B" w:rsidRDefault="00B8417B">
      <w:pPr>
        <w:numPr>
          <w:ilvl w:val="12"/>
          <w:numId w:val="0"/>
        </w:numPr>
        <w:tabs>
          <w:tab w:val="left" w:pos="567"/>
        </w:tabs>
        <w:rPr>
          <w:szCs w:val="22"/>
          <w:lang w:val="el-GR"/>
        </w:rPr>
      </w:pPr>
      <w:r>
        <w:rPr>
          <w:szCs w:val="22"/>
          <w:lang w:val="el-GR"/>
        </w:rPr>
        <w:t>Με τη χρήση του GONAL</w:t>
      </w:r>
      <w:r>
        <w:rPr>
          <w:szCs w:val="22"/>
          <w:lang w:val="el-GR"/>
        </w:rPr>
        <w:noBreakHyphen/>
        <w:t>f, υπάρχει μεγαλύτερος κίνδυνος να μείνετε έγκυος με περισσότερα από ένα βρέφη ταυτόχρονα («πολύδυμη κύηση», κυρίως δίδυμα), σε σύγκριση με τη φυσική σύλληψη. Η πολύδυμη κύηση μπορεί να προκαλέσει επιπλοκές για σας και τα μωρά σας. Μπορείτε να μειώσετε τον κίνδυνο της πολύδυμης κύησης χρησιμοποιώντας τη σωστή δόση GONAL</w:t>
      </w:r>
      <w:r>
        <w:rPr>
          <w:szCs w:val="22"/>
          <w:lang w:val="el-GR"/>
        </w:rPr>
        <w:noBreakHyphen/>
        <w:t>f στις κατάλληλες στιγμές. Όταν υποβάλλεστε σε τεχνικές υποβοηθούμενης αναπαραγωγής, ο κίνδυνος πολύδυμης κύησης σχετίζεται με την ηλικία σας, την ποιότητα και τον αριθμό γονιμοποιημένων ωοκυττάρων ή εμβρύων που εμφυτεύονται μέσα σας.</w:t>
      </w:r>
    </w:p>
    <w:p w14:paraId="2B9851C7" w14:textId="77777777" w:rsidR="00B8417B" w:rsidRDefault="00B8417B">
      <w:pPr>
        <w:rPr>
          <w:szCs w:val="22"/>
          <w:lang w:val="el-GR"/>
        </w:rPr>
      </w:pPr>
    </w:p>
    <w:p w14:paraId="0D860714" w14:textId="77777777" w:rsidR="00B8417B" w:rsidRDefault="00B8417B">
      <w:pPr>
        <w:keepNext/>
        <w:keepLines/>
        <w:rPr>
          <w:szCs w:val="22"/>
          <w:u w:val="single"/>
          <w:lang w:val="el-GR"/>
        </w:rPr>
      </w:pPr>
      <w:r>
        <w:rPr>
          <w:szCs w:val="22"/>
          <w:u w:val="single"/>
          <w:lang w:val="el-GR"/>
        </w:rPr>
        <w:t>Αποβολή</w:t>
      </w:r>
    </w:p>
    <w:p w14:paraId="69CA3E30" w14:textId="77777777" w:rsidR="00B8417B" w:rsidRDefault="00B8417B">
      <w:pPr>
        <w:keepNext/>
        <w:keepLines/>
        <w:rPr>
          <w:szCs w:val="22"/>
          <w:lang w:val="el-GR"/>
        </w:rPr>
      </w:pPr>
    </w:p>
    <w:p w14:paraId="0EC0B2EC" w14:textId="77777777" w:rsidR="00B8417B" w:rsidRDefault="00B8417B">
      <w:pPr>
        <w:rPr>
          <w:szCs w:val="22"/>
          <w:lang w:val="el-GR"/>
        </w:rPr>
      </w:pPr>
      <w:r>
        <w:rPr>
          <w:szCs w:val="22"/>
          <w:lang w:val="el-GR"/>
        </w:rPr>
        <w:t>Όταν υποβάλλεστε σε τεχνικές υποβοηθούμενης αναπαραγωγής ή ωοθηκικής διέγερσης για να παράγετε ωοκύτταρα, το ποσοστό αποβολής είναι υψηλότερο του φυσιολογικού.</w:t>
      </w:r>
    </w:p>
    <w:p w14:paraId="119CC867" w14:textId="77777777" w:rsidR="00B8417B" w:rsidRDefault="00B8417B">
      <w:pPr>
        <w:numPr>
          <w:ilvl w:val="12"/>
          <w:numId w:val="0"/>
        </w:numPr>
        <w:tabs>
          <w:tab w:val="left" w:pos="567"/>
        </w:tabs>
        <w:rPr>
          <w:szCs w:val="22"/>
          <w:lang w:val="el-GR"/>
        </w:rPr>
      </w:pPr>
    </w:p>
    <w:p w14:paraId="46C0C187" w14:textId="77777777" w:rsidR="00B8417B" w:rsidRDefault="00B8417B">
      <w:pPr>
        <w:keepNext/>
        <w:rPr>
          <w:szCs w:val="22"/>
          <w:u w:val="single"/>
          <w:lang w:val="el-GR"/>
        </w:rPr>
      </w:pPr>
      <w:r>
        <w:rPr>
          <w:szCs w:val="22"/>
          <w:u w:val="single"/>
          <w:lang w:val="el-GR"/>
        </w:rPr>
        <w:t xml:space="preserve">Προβλήματα με την </w:t>
      </w:r>
      <w:r>
        <w:rPr>
          <w:rStyle w:val="Emphasis"/>
          <w:i w:val="0"/>
          <w:iCs/>
          <w:szCs w:val="22"/>
          <w:u w:val="single"/>
          <w:lang w:val="el-GR"/>
        </w:rPr>
        <w:t>πήξη</w:t>
      </w:r>
      <w:r>
        <w:rPr>
          <w:szCs w:val="22"/>
          <w:u w:val="single"/>
          <w:lang w:val="el-GR"/>
        </w:rPr>
        <w:t xml:space="preserve"> του αίματος (θρομβοεμβολικά επεισόδια)</w:t>
      </w:r>
    </w:p>
    <w:p w14:paraId="6BCD3507" w14:textId="77777777" w:rsidR="00B8417B" w:rsidRDefault="00B8417B">
      <w:pPr>
        <w:keepNext/>
        <w:rPr>
          <w:szCs w:val="22"/>
          <w:lang w:val="el-GR"/>
        </w:rPr>
      </w:pPr>
    </w:p>
    <w:p w14:paraId="3A783758" w14:textId="77777777" w:rsidR="00B8417B" w:rsidRDefault="00B8417B">
      <w:pPr>
        <w:rPr>
          <w:szCs w:val="22"/>
          <w:lang w:val="el-GR"/>
        </w:rPr>
      </w:pPr>
      <w:r>
        <w:rPr>
          <w:szCs w:val="22"/>
          <w:lang w:val="el-GR"/>
        </w:rPr>
        <w:t>Εάν ποτέ έχετε εμφανίσει ή εμφανίσατε πρόσφατα θρόμβους αίματος στο πόδι ή στον πνεύμονα, ή καρδιακή προσβολή ή αγγειακό εγκεφαλικό επεισόδιο, ή εάν αυτά έχουν συμβεί στην οικογένειά σας, μπορεί να υπάρξει μεγαλύτερος κίνδυνος αυτά να συμβούν ή να χειροτερέψουν με την αγωγή με GONAL</w:t>
      </w:r>
      <w:r>
        <w:rPr>
          <w:szCs w:val="22"/>
          <w:lang w:val="el-GR"/>
        </w:rPr>
        <w:noBreakHyphen/>
        <w:t>f.</w:t>
      </w:r>
    </w:p>
    <w:p w14:paraId="30EFF0BA" w14:textId="77777777" w:rsidR="00B8417B" w:rsidRDefault="00B8417B">
      <w:pPr>
        <w:rPr>
          <w:szCs w:val="22"/>
          <w:lang w:val="el-GR"/>
        </w:rPr>
      </w:pPr>
    </w:p>
    <w:p w14:paraId="7FF2ED87" w14:textId="77777777" w:rsidR="00B8417B" w:rsidRDefault="00B8417B">
      <w:pPr>
        <w:keepNext/>
        <w:keepLines/>
        <w:rPr>
          <w:szCs w:val="22"/>
          <w:u w:val="single"/>
          <w:lang w:val="el-GR"/>
        </w:rPr>
      </w:pPr>
      <w:r>
        <w:rPr>
          <w:szCs w:val="22"/>
          <w:u w:val="single"/>
          <w:lang w:val="el-GR"/>
        </w:rPr>
        <w:t>Άνδρες με υπερβολική FSH στο αίμα τους</w:t>
      </w:r>
    </w:p>
    <w:p w14:paraId="258F4BB5" w14:textId="77777777" w:rsidR="00B8417B" w:rsidRDefault="00B8417B">
      <w:pPr>
        <w:keepNext/>
        <w:keepLines/>
        <w:rPr>
          <w:szCs w:val="22"/>
          <w:lang w:val="el-GR"/>
        </w:rPr>
      </w:pPr>
    </w:p>
    <w:p w14:paraId="05581561" w14:textId="77777777" w:rsidR="00B32E58" w:rsidRDefault="00B8417B">
      <w:pPr>
        <w:rPr>
          <w:szCs w:val="22"/>
          <w:lang w:val="el-GR"/>
        </w:rPr>
      </w:pPr>
      <w:r>
        <w:rPr>
          <w:szCs w:val="22"/>
          <w:lang w:val="el-GR"/>
        </w:rPr>
        <w:t>Εάν εσείς είστε άνδρας, το να έχετε υπερβολική FSH στο αίμα σας μπορεί να είναι ένδειξη βλάβης των όρχεων. Το GONAL</w:t>
      </w:r>
      <w:r>
        <w:rPr>
          <w:szCs w:val="22"/>
          <w:lang w:val="el-GR"/>
        </w:rPr>
        <w:noBreakHyphen/>
        <w:t xml:space="preserve">f συνήθως δεν λειτουργεί εάν έχετε αυτό το πρόβλημα. </w:t>
      </w:r>
    </w:p>
    <w:p w14:paraId="1F38EDAD" w14:textId="77777777" w:rsidR="00B32E58" w:rsidRDefault="00B32E58">
      <w:pPr>
        <w:rPr>
          <w:szCs w:val="22"/>
          <w:lang w:val="el-GR"/>
        </w:rPr>
      </w:pPr>
    </w:p>
    <w:p w14:paraId="6602CB9B" w14:textId="77777777" w:rsidR="00B8417B" w:rsidRDefault="00B8417B">
      <w:pPr>
        <w:rPr>
          <w:szCs w:val="22"/>
          <w:lang w:val="el-GR"/>
        </w:rPr>
      </w:pPr>
      <w:r>
        <w:rPr>
          <w:szCs w:val="22"/>
          <w:lang w:val="el-GR"/>
        </w:rPr>
        <w:t>Εάν ο γιατρός σας αποφασίσει να δοκιμάσει την αγωγή με GONAL</w:t>
      </w:r>
      <w:r>
        <w:rPr>
          <w:szCs w:val="22"/>
          <w:lang w:val="el-GR"/>
        </w:rPr>
        <w:noBreakHyphen/>
        <w:t>f, για να προσδιοριστεί η ανταπόκριση στη θεραπεία, μπορεί να σας ζητήσει δείγμα σπέρματος για ανάλυση 4 έως 6 μήνες μετά την έναρξη της θεραπείας.</w:t>
      </w:r>
    </w:p>
    <w:p w14:paraId="1449D746" w14:textId="77777777" w:rsidR="00B8417B" w:rsidRDefault="00B8417B">
      <w:pPr>
        <w:rPr>
          <w:szCs w:val="22"/>
          <w:u w:val="single"/>
          <w:lang w:val="el-GR"/>
        </w:rPr>
      </w:pPr>
    </w:p>
    <w:p w14:paraId="6FD4435C" w14:textId="77777777" w:rsidR="00B8417B" w:rsidRDefault="00B8417B">
      <w:pPr>
        <w:keepNext/>
        <w:keepLines/>
        <w:rPr>
          <w:szCs w:val="22"/>
          <w:u w:val="single"/>
          <w:lang w:val="el-GR"/>
        </w:rPr>
      </w:pPr>
      <w:r>
        <w:rPr>
          <w:szCs w:val="22"/>
          <w:u w:val="single"/>
          <w:lang w:val="el-GR"/>
        </w:rPr>
        <w:t>Παιδιά</w:t>
      </w:r>
    </w:p>
    <w:p w14:paraId="3D2923B2" w14:textId="77777777" w:rsidR="00B8417B" w:rsidRDefault="00B8417B">
      <w:pPr>
        <w:keepNext/>
        <w:keepLines/>
        <w:rPr>
          <w:szCs w:val="22"/>
          <w:lang w:val="el-GR"/>
        </w:rPr>
      </w:pPr>
    </w:p>
    <w:p w14:paraId="6E4B467E" w14:textId="77777777" w:rsidR="00B8417B" w:rsidRDefault="00B8417B">
      <w:pPr>
        <w:rPr>
          <w:szCs w:val="22"/>
          <w:lang w:val="el-GR"/>
        </w:rPr>
      </w:pPr>
      <w:r>
        <w:rPr>
          <w:szCs w:val="22"/>
          <w:lang w:val="el-GR"/>
        </w:rPr>
        <w:t>Το GONAL</w:t>
      </w:r>
      <w:r>
        <w:rPr>
          <w:szCs w:val="22"/>
          <w:lang w:val="el-GR"/>
        </w:rPr>
        <w:noBreakHyphen/>
        <w:t>f δεν ενδείκνυται για χρήση στα παιδιά.</w:t>
      </w:r>
    </w:p>
    <w:p w14:paraId="58DC4004" w14:textId="77777777" w:rsidR="00B8417B" w:rsidRDefault="00B8417B">
      <w:pPr>
        <w:numPr>
          <w:ilvl w:val="12"/>
          <w:numId w:val="0"/>
        </w:numPr>
        <w:tabs>
          <w:tab w:val="left" w:pos="567"/>
        </w:tabs>
        <w:rPr>
          <w:szCs w:val="22"/>
          <w:lang w:val="el-GR"/>
        </w:rPr>
      </w:pPr>
    </w:p>
    <w:p w14:paraId="1490B731" w14:textId="77777777" w:rsidR="00B8417B" w:rsidRDefault="00B8417B">
      <w:pPr>
        <w:keepNext/>
        <w:keepLines/>
        <w:numPr>
          <w:ilvl w:val="12"/>
          <w:numId w:val="0"/>
        </w:numPr>
        <w:tabs>
          <w:tab w:val="left" w:pos="567"/>
        </w:tabs>
        <w:rPr>
          <w:b/>
          <w:szCs w:val="22"/>
          <w:lang w:val="el-GR"/>
        </w:rPr>
      </w:pPr>
      <w:r>
        <w:rPr>
          <w:b/>
          <w:bCs/>
          <w:szCs w:val="22"/>
          <w:lang w:val="el-GR"/>
        </w:rPr>
        <w:t xml:space="preserve">Άλλα φάρμακα και </w:t>
      </w:r>
      <w:r>
        <w:rPr>
          <w:b/>
          <w:szCs w:val="22"/>
          <w:lang w:val="el-GR"/>
        </w:rPr>
        <w:t>GONAL</w:t>
      </w:r>
      <w:r>
        <w:rPr>
          <w:b/>
          <w:szCs w:val="22"/>
          <w:lang w:val="el-GR"/>
        </w:rPr>
        <w:noBreakHyphen/>
        <w:t>f</w:t>
      </w:r>
    </w:p>
    <w:p w14:paraId="0ED08F32" w14:textId="77777777" w:rsidR="00B8417B" w:rsidRDefault="00B8417B">
      <w:pPr>
        <w:keepNext/>
        <w:keepLines/>
        <w:numPr>
          <w:ilvl w:val="12"/>
          <w:numId w:val="0"/>
        </w:numPr>
        <w:tabs>
          <w:tab w:val="left" w:pos="567"/>
        </w:tabs>
        <w:rPr>
          <w:szCs w:val="22"/>
          <w:lang w:val="el-GR"/>
        </w:rPr>
      </w:pPr>
    </w:p>
    <w:p w14:paraId="72123413" w14:textId="77777777" w:rsidR="00B8417B" w:rsidRDefault="00B8417B">
      <w:pPr>
        <w:keepNext/>
        <w:keepLines/>
        <w:numPr>
          <w:ilvl w:val="12"/>
          <w:numId w:val="0"/>
        </w:numPr>
        <w:tabs>
          <w:tab w:val="left" w:pos="567"/>
        </w:tabs>
        <w:rPr>
          <w:szCs w:val="22"/>
          <w:lang w:val="el-GR"/>
        </w:rPr>
      </w:pPr>
      <w:r>
        <w:rPr>
          <w:szCs w:val="22"/>
          <w:lang w:val="el-GR"/>
        </w:rPr>
        <w:t>Ενημερώστε τον γιατρό σας εάν παίρνετε, έχετε πρόσφατα πάρει ή μπορεί να πάρετε άλλα φάρμακα.</w:t>
      </w:r>
    </w:p>
    <w:p w14:paraId="3F649E9C" w14:textId="77777777" w:rsidR="00B8417B" w:rsidRDefault="00B8417B">
      <w:pPr>
        <w:numPr>
          <w:ilvl w:val="0"/>
          <w:numId w:val="37"/>
        </w:numPr>
        <w:rPr>
          <w:szCs w:val="22"/>
          <w:lang w:val="el-GR"/>
        </w:rPr>
      </w:pPr>
      <w:r>
        <w:rPr>
          <w:szCs w:val="22"/>
          <w:lang w:val="el-GR"/>
        </w:rPr>
        <w:t>Εάν χρησιμοποιήσετε GONAL</w:t>
      </w:r>
      <w:r>
        <w:rPr>
          <w:szCs w:val="22"/>
          <w:lang w:val="el-GR"/>
        </w:rPr>
        <w:noBreakHyphen/>
        <w:t>f με άλλα σκευάσματα που βοηθούν την ωορρηξία (όπως hCG ή κιτρική κλομιφαίνη), αυτό μπορεί να αυξήσει την ανταπόκριση των ωοθυλακίων σας.</w:t>
      </w:r>
    </w:p>
    <w:p w14:paraId="12259B1F" w14:textId="77777777" w:rsidR="00B8417B" w:rsidRDefault="00B8417B">
      <w:pPr>
        <w:numPr>
          <w:ilvl w:val="0"/>
          <w:numId w:val="37"/>
        </w:numPr>
        <w:rPr>
          <w:szCs w:val="22"/>
          <w:lang w:val="el-GR"/>
        </w:rPr>
      </w:pPr>
      <w:r>
        <w:rPr>
          <w:szCs w:val="22"/>
          <w:lang w:val="el-GR"/>
        </w:rPr>
        <w:t>Εάν χρησιμοποιήσετε GONAL</w:t>
      </w:r>
      <w:r>
        <w:rPr>
          <w:szCs w:val="22"/>
          <w:lang w:val="el-GR"/>
        </w:rPr>
        <w:noBreakHyphen/>
        <w:t xml:space="preserve">f ταυτόχρονα με έναν αγωνιστή ή ανταγωνιστή της «εκλυτικής ορμόνης των γοναδοτροπινών» (GnRH) (αυτά τα σκευάσματα μειώνουν τα επίπεδα των </w:t>
      </w:r>
      <w:r>
        <w:rPr>
          <w:szCs w:val="22"/>
          <w:lang w:val="el-GR"/>
        </w:rPr>
        <w:lastRenderedPageBreak/>
        <w:t>σεξουαλικών ορμονών και σταματούν την ωορρηξία σας) μπορεί να χρειαστείτε μια υψηλότερη δόση του GONAL</w:t>
      </w:r>
      <w:r>
        <w:rPr>
          <w:szCs w:val="22"/>
          <w:lang w:val="el-GR"/>
        </w:rPr>
        <w:noBreakHyphen/>
        <w:t>f για να παράγετε ωοθυλάκια.</w:t>
      </w:r>
    </w:p>
    <w:p w14:paraId="47BC9C93" w14:textId="77777777" w:rsidR="00B8417B" w:rsidRDefault="00B8417B">
      <w:pPr>
        <w:numPr>
          <w:ilvl w:val="12"/>
          <w:numId w:val="0"/>
        </w:numPr>
        <w:tabs>
          <w:tab w:val="left" w:pos="567"/>
        </w:tabs>
        <w:rPr>
          <w:szCs w:val="22"/>
          <w:lang w:val="el-GR"/>
        </w:rPr>
      </w:pPr>
    </w:p>
    <w:p w14:paraId="29CF829A" w14:textId="77777777" w:rsidR="00B8417B" w:rsidRDefault="00B8417B">
      <w:pPr>
        <w:keepNext/>
        <w:keepLines/>
        <w:numPr>
          <w:ilvl w:val="12"/>
          <w:numId w:val="0"/>
        </w:numPr>
        <w:tabs>
          <w:tab w:val="left" w:pos="567"/>
        </w:tabs>
        <w:rPr>
          <w:b/>
          <w:szCs w:val="22"/>
          <w:lang w:val="el-GR"/>
        </w:rPr>
      </w:pPr>
      <w:r>
        <w:rPr>
          <w:b/>
          <w:szCs w:val="22"/>
          <w:lang w:val="el-GR"/>
        </w:rPr>
        <w:t>Κύηση και θηλασμός</w:t>
      </w:r>
    </w:p>
    <w:p w14:paraId="18D22790" w14:textId="77777777" w:rsidR="00B8417B" w:rsidRDefault="00B8417B">
      <w:pPr>
        <w:keepNext/>
        <w:keepLines/>
        <w:numPr>
          <w:ilvl w:val="12"/>
          <w:numId w:val="0"/>
        </w:numPr>
        <w:tabs>
          <w:tab w:val="left" w:pos="567"/>
        </w:tabs>
        <w:rPr>
          <w:b/>
          <w:szCs w:val="22"/>
          <w:lang w:val="el-GR"/>
        </w:rPr>
      </w:pPr>
    </w:p>
    <w:p w14:paraId="51447C14" w14:textId="77777777" w:rsidR="00B8417B" w:rsidRDefault="00B8417B">
      <w:pPr>
        <w:rPr>
          <w:szCs w:val="22"/>
          <w:lang w:val="el-GR"/>
        </w:rPr>
      </w:pPr>
      <w:r>
        <w:rPr>
          <w:szCs w:val="22"/>
          <w:lang w:val="el-GR"/>
        </w:rPr>
        <w:t>Μην χρησιμοποιήσετε το GONAL</w:t>
      </w:r>
      <w:r>
        <w:rPr>
          <w:szCs w:val="22"/>
          <w:lang w:val="el-GR"/>
        </w:rPr>
        <w:noBreakHyphen/>
        <w:t>f εάν είστε έγκυος ή θηλάζετε.</w:t>
      </w:r>
    </w:p>
    <w:p w14:paraId="4B58F105" w14:textId="77777777" w:rsidR="00B8417B" w:rsidRDefault="00B8417B">
      <w:pPr>
        <w:numPr>
          <w:ilvl w:val="12"/>
          <w:numId w:val="0"/>
        </w:numPr>
        <w:tabs>
          <w:tab w:val="left" w:pos="567"/>
        </w:tabs>
        <w:rPr>
          <w:b/>
          <w:szCs w:val="22"/>
          <w:lang w:val="el-GR"/>
        </w:rPr>
      </w:pPr>
    </w:p>
    <w:p w14:paraId="2E2319EB" w14:textId="77777777" w:rsidR="00B8417B" w:rsidRDefault="00B8417B">
      <w:pPr>
        <w:keepNext/>
        <w:keepLines/>
        <w:numPr>
          <w:ilvl w:val="12"/>
          <w:numId w:val="0"/>
        </w:numPr>
        <w:tabs>
          <w:tab w:val="left" w:pos="567"/>
        </w:tabs>
        <w:rPr>
          <w:b/>
          <w:szCs w:val="22"/>
          <w:lang w:val="el-GR"/>
        </w:rPr>
      </w:pPr>
      <w:r>
        <w:rPr>
          <w:b/>
          <w:szCs w:val="22"/>
          <w:lang w:val="el-GR"/>
        </w:rPr>
        <w:t>Οδήγηση και χειρισμός μηχανημάτων</w:t>
      </w:r>
    </w:p>
    <w:p w14:paraId="13A622B1" w14:textId="77777777" w:rsidR="00B8417B" w:rsidRDefault="00B8417B">
      <w:pPr>
        <w:keepNext/>
        <w:keepLines/>
        <w:numPr>
          <w:ilvl w:val="12"/>
          <w:numId w:val="0"/>
        </w:numPr>
        <w:tabs>
          <w:tab w:val="left" w:pos="567"/>
        </w:tabs>
        <w:rPr>
          <w:bCs/>
          <w:szCs w:val="22"/>
          <w:lang w:val="el-GR"/>
        </w:rPr>
      </w:pPr>
    </w:p>
    <w:p w14:paraId="678D9D5E" w14:textId="77777777" w:rsidR="00B8417B" w:rsidRDefault="00B8417B">
      <w:pPr>
        <w:numPr>
          <w:ilvl w:val="12"/>
          <w:numId w:val="0"/>
        </w:numPr>
        <w:tabs>
          <w:tab w:val="left" w:pos="567"/>
        </w:tabs>
        <w:rPr>
          <w:bCs/>
          <w:szCs w:val="22"/>
          <w:lang w:val="el-GR"/>
        </w:rPr>
      </w:pPr>
      <w:r>
        <w:rPr>
          <w:bCs/>
          <w:szCs w:val="22"/>
          <w:lang w:val="el-GR"/>
        </w:rPr>
        <w:t xml:space="preserve">Δεν αναμένεται αυτό το φάρμακο να επηρεάσει την ικανότητα </w:t>
      </w:r>
      <w:r>
        <w:rPr>
          <w:szCs w:val="22"/>
          <w:lang w:val="el-GR"/>
        </w:rPr>
        <w:t>οδήγησης και χειρισμού μηχανημάτων</w:t>
      </w:r>
      <w:r>
        <w:rPr>
          <w:bCs/>
          <w:szCs w:val="22"/>
          <w:lang w:val="el-GR"/>
        </w:rPr>
        <w:t>.</w:t>
      </w:r>
    </w:p>
    <w:p w14:paraId="3EDAFA69" w14:textId="77777777" w:rsidR="00B8417B" w:rsidRPr="00372662" w:rsidRDefault="00B8417B">
      <w:pPr>
        <w:numPr>
          <w:ilvl w:val="12"/>
          <w:numId w:val="0"/>
        </w:numPr>
        <w:tabs>
          <w:tab w:val="left" w:pos="567"/>
        </w:tabs>
        <w:rPr>
          <w:b/>
          <w:szCs w:val="22"/>
          <w:lang w:val="el-GR"/>
        </w:rPr>
      </w:pPr>
    </w:p>
    <w:p w14:paraId="71C5711F" w14:textId="77777777" w:rsidR="00B8417B" w:rsidRPr="006861D0" w:rsidRDefault="00D22AE0">
      <w:pPr>
        <w:shd w:val="clear" w:color="auto" w:fill="F3F3F3"/>
        <w:rPr>
          <w:i/>
          <w:szCs w:val="22"/>
          <w:lang w:val="el-GR"/>
        </w:rPr>
      </w:pPr>
      <w:r w:rsidRPr="006861D0">
        <w:rPr>
          <w:i/>
          <w:iCs/>
          <w:szCs w:val="22"/>
          <w:lang w:val="el-GR"/>
        </w:rPr>
        <w:t>&lt;</w:t>
      </w:r>
      <w:r>
        <w:rPr>
          <w:i/>
          <w:iCs/>
          <w:szCs w:val="22"/>
        </w:rPr>
        <w:t>GONAL</w:t>
      </w:r>
      <w:r w:rsidRPr="006861D0">
        <w:rPr>
          <w:i/>
          <w:iCs/>
          <w:szCs w:val="22"/>
          <w:lang w:val="el-GR"/>
        </w:rPr>
        <w:t>-</w:t>
      </w:r>
      <w:r>
        <w:rPr>
          <w:i/>
          <w:iCs/>
          <w:szCs w:val="22"/>
        </w:rPr>
        <w:t>f</w:t>
      </w:r>
      <w:r w:rsidRPr="006861D0">
        <w:rPr>
          <w:i/>
          <w:iCs/>
          <w:szCs w:val="22"/>
          <w:lang w:val="el-GR"/>
        </w:rPr>
        <w:t xml:space="preserve"> 75</w:t>
      </w:r>
      <w:r>
        <w:rPr>
          <w:i/>
          <w:iCs/>
          <w:szCs w:val="22"/>
        </w:rPr>
        <w:t> </w:t>
      </w:r>
      <w:r w:rsidR="00B8417B">
        <w:rPr>
          <w:i/>
          <w:iCs/>
          <w:szCs w:val="22"/>
        </w:rPr>
        <w:t>IU</w:t>
      </w:r>
      <w:r w:rsidR="00B8417B" w:rsidRPr="006861D0">
        <w:rPr>
          <w:i/>
          <w:iCs/>
          <w:szCs w:val="22"/>
          <w:lang w:val="el-GR"/>
        </w:rPr>
        <w:t>-</w:t>
      </w:r>
      <w:r w:rsidR="00B8417B">
        <w:rPr>
          <w:i/>
          <w:iCs/>
          <w:szCs w:val="22"/>
        </w:rPr>
        <w:t>pre</w:t>
      </w:r>
      <w:r w:rsidR="00B8417B" w:rsidRPr="006861D0">
        <w:rPr>
          <w:i/>
          <w:iCs/>
          <w:szCs w:val="22"/>
          <w:lang w:val="el-GR"/>
        </w:rPr>
        <w:t>-</w:t>
      </w:r>
      <w:r w:rsidR="00B8417B">
        <w:rPr>
          <w:i/>
          <w:iCs/>
          <w:szCs w:val="22"/>
        </w:rPr>
        <w:t>filled</w:t>
      </w:r>
      <w:r w:rsidR="00B8417B" w:rsidRPr="006861D0">
        <w:rPr>
          <w:i/>
          <w:iCs/>
          <w:szCs w:val="22"/>
          <w:lang w:val="el-GR"/>
        </w:rPr>
        <w:t xml:space="preserve"> </w:t>
      </w:r>
      <w:r w:rsidR="00B8417B">
        <w:rPr>
          <w:i/>
          <w:iCs/>
          <w:szCs w:val="22"/>
        </w:rPr>
        <w:t>syringe</w:t>
      </w:r>
      <w:r w:rsidR="00B8417B" w:rsidRPr="006861D0">
        <w:rPr>
          <w:i/>
          <w:iCs/>
          <w:szCs w:val="22"/>
          <w:lang w:val="el-GR"/>
        </w:rPr>
        <w:t>&gt;</w:t>
      </w:r>
    </w:p>
    <w:p w14:paraId="3E91B071" w14:textId="77777777" w:rsidR="00B8417B" w:rsidRDefault="00B8417B" w:rsidP="009157CD">
      <w:pPr>
        <w:keepNext/>
        <w:keepLines/>
        <w:numPr>
          <w:ilvl w:val="12"/>
          <w:numId w:val="0"/>
        </w:numPr>
        <w:shd w:val="clear" w:color="auto" w:fill="F2F2F2"/>
        <w:tabs>
          <w:tab w:val="left" w:pos="567"/>
        </w:tabs>
        <w:rPr>
          <w:b/>
          <w:szCs w:val="22"/>
          <w:lang w:val="el-GR"/>
        </w:rPr>
      </w:pPr>
      <w:r>
        <w:rPr>
          <w:b/>
          <w:szCs w:val="22"/>
          <w:lang w:val="el-GR"/>
        </w:rPr>
        <w:t>Το GONAL</w:t>
      </w:r>
      <w:r>
        <w:rPr>
          <w:b/>
          <w:szCs w:val="22"/>
          <w:lang w:val="el-GR"/>
        </w:rPr>
        <w:noBreakHyphen/>
        <w:t>f περιέχει νάτριο</w:t>
      </w:r>
    </w:p>
    <w:p w14:paraId="762AB464" w14:textId="77777777" w:rsidR="00B8417B" w:rsidRDefault="00B8417B" w:rsidP="009157CD">
      <w:pPr>
        <w:keepNext/>
        <w:keepLines/>
        <w:numPr>
          <w:ilvl w:val="12"/>
          <w:numId w:val="0"/>
        </w:numPr>
        <w:shd w:val="clear" w:color="auto" w:fill="F2F2F2"/>
        <w:tabs>
          <w:tab w:val="left" w:pos="567"/>
        </w:tabs>
        <w:rPr>
          <w:bCs/>
          <w:szCs w:val="22"/>
          <w:lang w:val="el-GR"/>
        </w:rPr>
      </w:pPr>
    </w:p>
    <w:p w14:paraId="5F575C42" w14:textId="5E502A1B" w:rsidR="00B8417B" w:rsidRDefault="00B8417B" w:rsidP="009157CD">
      <w:pPr>
        <w:numPr>
          <w:ilvl w:val="12"/>
          <w:numId w:val="0"/>
        </w:numPr>
        <w:shd w:val="clear" w:color="auto" w:fill="F2F2F2"/>
        <w:tabs>
          <w:tab w:val="left" w:pos="567"/>
          <w:tab w:val="left" w:pos="3402"/>
        </w:tabs>
        <w:rPr>
          <w:szCs w:val="22"/>
          <w:lang w:val="el-GR"/>
        </w:rPr>
      </w:pPr>
      <w:r>
        <w:rPr>
          <w:szCs w:val="22"/>
          <w:lang w:val="el-GR"/>
        </w:rPr>
        <w:t xml:space="preserve">Το φάρμακο αυτό περιέχει λιγότερο από 1 mmol νατρίου (23 mg) ανά δόση, </w:t>
      </w:r>
      <w:r w:rsidRPr="00372662">
        <w:rPr>
          <w:szCs w:val="22"/>
          <w:lang w:val="el-GR"/>
        </w:rPr>
        <w:t>είναι αυτό που ονομάζουμε</w:t>
      </w:r>
      <w:r>
        <w:rPr>
          <w:szCs w:val="22"/>
          <w:lang w:val="el-GR"/>
        </w:rPr>
        <w:t xml:space="preserve"> «ελεύθερο νατρίου».</w:t>
      </w:r>
    </w:p>
    <w:p w14:paraId="357B3A9A" w14:textId="77777777" w:rsidR="00B8417B" w:rsidRPr="00F05BA2" w:rsidRDefault="00B8417B">
      <w:pPr>
        <w:rPr>
          <w:lang w:val="el-GR"/>
        </w:rPr>
      </w:pPr>
    </w:p>
    <w:p w14:paraId="5383EBA1" w14:textId="77777777" w:rsidR="00B8417B" w:rsidRPr="006861D0" w:rsidRDefault="00372662">
      <w:pPr>
        <w:shd w:val="clear" w:color="auto" w:fill="D9D9D9"/>
        <w:rPr>
          <w:bCs/>
          <w:i/>
          <w:szCs w:val="22"/>
          <w:shd w:val="clear" w:color="auto" w:fill="A6A6A6"/>
          <w:lang w:val="el-GR"/>
        </w:rPr>
      </w:pPr>
      <w:r w:rsidRPr="006861D0">
        <w:rPr>
          <w:i/>
          <w:iCs/>
          <w:szCs w:val="22"/>
          <w:shd w:val="clear" w:color="auto" w:fill="CCCCCC"/>
          <w:lang w:val="el-GR"/>
        </w:rPr>
        <w:t>&lt;</w:t>
      </w:r>
      <w:r>
        <w:rPr>
          <w:i/>
          <w:iCs/>
          <w:szCs w:val="22"/>
          <w:shd w:val="clear" w:color="auto" w:fill="CCCCCC"/>
        </w:rPr>
        <w:t>GONAL</w:t>
      </w:r>
      <w:r w:rsidRPr="006861D0">
        <w:rPr>
          <w:i/>
          <w:iCs/>
          <w:szCs w:val="22"/>
          <w:shd w:val="clear" w:color="auto" w:fill="CCCCCC"/>
          <w:lang w:val="el-GR"/>
        </w:rPr>
        <w:t>-</w:t>
      </w:r>
      <w:r>
        <w:rPr>
          <w:i/>
          <w:iCs/>
          <w:szCs w:val="22"/>
          <w:shd w:val="clear" w:color="auto" w:fill="CCCCCC"/>
        </w:rPr>
        <w:t>f</w:t>
      </w:r>
      <w:r w:rsidRPr="006861D0">
        <w:rPr>
          <w:i/>
          <w:iCs/>
          <w:szCs w:val="22"/>
          <w:shd w:val="clear" w:color="auto" w:fill="CCCCCC"/>
          <w:lang w:val="el-GR"/>
        </w:rPr>
        <w:t xml:space="preserve"> 1050</w:t>
      </w:r>
      <w:r>
        <w:rPr>
          <w:i/>
          <w:iCs/>
          <w:szCs w:val="22"/>
          <w:shd w:val="clear" w:color="auto" w:fill="CCCCCC"/>
        </w:rPr>
        <w:t> </w:t>
      </w:r>
      <w:r w:rsidR="00B8417B">
        <w:rPr>
          <w:i/>
          <w:iCs/>
          <w:szCs w:val="22"/>
          <w:shd w:val="clear" w:color="auto" w:fill="CCCCCC"/>
        </w:rPr>
        <w:t>IU</w:t>
      </w:r>
      <w:r w:rsidR="00B8417B" w:rsidRPr="006861D0">
        <w:rPr>
          <w:i/>
          <w:iCs/>
          <w:szCs w:val="22"/>
          <w:shd w:val="clear" w:color="auto" w:fill="CCCCCC"/>
          <w:lang w:val="el-GR"/>
        </w:rPr>
        <w:t xml:space="preserve"> &gt; + </w:t>
      </w:r>
      <w:r w:rsidRPr="006861D0">
        <w:rPr>
          <w:i/>
          <w:iCs/>
          <w:szCs w:val="22"/>
          <w:shd w:val="clear" w:color="auto" w:fill="BFBFBF"/>
          <w:lang w:val="el-GR"/>
        </w:rPr>
        <w:t>&lt;</w:t>
      </w:r>
      <w:r>
        <w:rPr>
          <w:i/>
          <w:iCs/>
          <w:szCs w:val="22"/>
          <w:shd w:val="clear" w:color="auto" w:fill="BFBFBF"/>
        </w:rPr>
        <w:t>GONAL</w:t>
      </w:r>
      <w:r w:rsidRPr="006861D0">
        <w:rPr>
          <w:i/>
          <w:iCs/>
          <w:szCs w:val="22"/>
          <w:shd w:val="clear" w:color="auto" w:fill="BFBFBF"/>
          <w:lang w:val="el-GR"/>
        </w:rPr>
        <w:t>-</w:t>
      </w:r>
      <w:r>
        <w:rPr>
          <w:i/>
          <w:iCs/>
          <w:szCs w:val="22"/>
          <w:shd w:val="clear" w:color="auto" w:fill="BFBFBF"/>
        </w:rPr>
        <w:t>f</w:t>
      </w:r>
      <w:r w:rsidRPr="006861D0">
        <w:rPr>
          <w:i/>
          <w:iCs/>
          <w:szCs w:val="22"/>
          <w:shd w:val="clear" w:color="auto" w:fill="BFBFBF"/>
          <w:lang w:val="el-GR"/>
        </w:rPr>
        <w:t xml:space="preserve"> 450</w:t>
      </w:r>
      <w:r>
        <w:rPr>
          <w:i/>
          <w:iCs/>
          <w:szCs w:val="22"/>
          <w:shd w:val="clear" w:color="auto" w:fill="BFBFBF"/>
        </w:rPr>
        <w:t> </w:t>
      </w:r>
      <w:r w:rsidR="00B8417B">
        <w:rPr>
          <w:i/>
          <w:iCs/>
          <w:szCs w:val="22"/>
          <w:shd w:val="clear" w:color="auto" w:fill="BFBFBF"/>
        </w:rPr>
        <w:t>IU</w:t>
      </w:r>
      <w:r w:rsidR="00B8417B" w:rsidRPr="006861D0">
        <w:rPr>
          <w:i/>
          <w:iCs/>
          <w:szCs w:val="22"/>
          <w:shd w:val="clear" w:color="auto" w:fill="CCCCCC"/>
          <w:lang w:val="el-GR"/>
        </w:rPr>
        <w:t>&gt;</w:t>
      </w:r>
    </w:p>
    <w:p w14:paraId="06F3567C" w14:textId="77777777" w:rsidR="00B8417B" w:rsidRDefault="00B8417B">
      <w:pPr>
        <w:keepNext/>
        <w:shd w:val="clear" w:color="auto" w:fill="D9D9D9"/>
        <w:rPr>
          <w:b/>
          <w:bCs/>
          <w:szCs w:val="22"/>
          <w:lang w:val="el-GR"/>
        </w:rPr>
      </w:pPr>
      <w:r>
        <w:rPr>
          <w:b/>
          <w:bCs/>
          <w:szCs w:val="22"/>
          <w:lang w:val="el"/>
        </w:rPr>
        <w:t>Το GONAL-f περιέχει νάτριο και βενζυλική αλκοόλη</w:t>
      </w:r>
    </w:p>
    <w:p w14:paraId="4049821A" w14:textId="77777777" w:rsidR="00B32E58" w:rsidRDefault="00B32E58" w:rsidP="002C1924">
      <w:pPr>
        <w:keepNext/>
        <w:keepLines/>
        <w:numPr>
          <w:ilvl w:val="12"/>
          <w:numId w:val="0"/>
        </w:numPr>
        <w:shd w:val="clear" w:color="auto" w:fill="D9D9D9"/>
        <w:tabs>
          <w:tab w:val="left" w:pos="567"/>
        </w:tabs>
        <w:rPr>
          <w:bCs/>
          <w:szCs w:val="22"/>
          <w:lang w:val="el-GR"/>
        </w:rPr>
      </w:pPr>
    </w:p>
    <w:p w14:paraId="5F10FBFB" w14:textId="0630E659" w:rsidR="00B32E58" w:rsidRDefault="00B32E58" w:rsidP="002C1924">
      <w:pPr>
        <w:numPr>
          <w:ilvl w:val="12"/>
          <w:numId w:val="0"/>
        </w:numPr>
        <w:shd w:val="clear" w:color="auto" w:fill="D9D9D9"/>
        <w:tabs>
          <w:tab w:val="left" w:pos="567"/>
          <w:tab w:val="left" w:pos="3402"/>
        </w:tabs>
        <w:rPr>
          <w:szCs w:val="22"/>
          <w:lang w:val="el-GR"/>
        </w:rPr>
      </w:pPr>
      <w:r>
        <w:rPr>
          <w:szCs w:val="22"/>
          <w:lang w:val="el-GR"/>
        </w:rPr>
        <w:t xml:space="preserve">Το φάρμακο αυτό περιέχει λιγότερο από 1 mmol νατρίου (23 mg) ανά δόση, </w:t>
      </w:r>
      <w:r w:rsidRPr="00372662">
        <w:rPr>
          <w:szCs w:val="22"/>
          <w:lang w:val="el-GR"/>
        </w:rPr>
        <w:t>είναι αυτό που ονομάζουμε</w:t>
      </w:r>
      <w:r>
        <w:rPr>
          <w:szCs w:val="22"/>
          <w:lang w:val="el-GR"/>
        </w:rPr>
        <w:t xml:space="preserve"> «ελεύθερο νατρίου».</w:t>
      </w:r>
    </w:p>
    <w:p w14:paraId="299FB28A" w14:textId="77777777" w:rsidR="00B8417B" w:rsidRDefault="00B8417B">
      <w:pPr>
        <w:shd w:val="clear" w:color="auto" w:fill="D9D9D9"/>
        <w:rPr>
          <w:szCs w:val="22"/>
          <w:lang w:val="el-GR"/>
        </w:rPr>
      </w:pPr>
    </w:p>
    <w:p w14:paraId="6E911040" w14:textId="77777777" w:rsidR="00B8417B" w:rsidRDefault="00B8417B">
      <w:pPr>
        <w:shd w:val="clear" w:color="auto" w:fill="D9D9D9"/>
        <w:rPr>
          <w:szCs w:val="22"/>
          <w:lang w:val="el-GR"/>
        </w:rPr>
      </w:pPr>
      <w:r>
        <w:rPr>
          <w:szCs w:val="22"/>
          <w:lang w:val="el"/>
        </w:rPr>
        <w:t>Όταν παρασκευαστεί με τον παρεχόμενο διαλύτη, αυτό το φάρμακο περιέχει 1,23 mg βενζυλικής αλκοόλης σε κάθε δόση 75 IU, που ισοδυναμεί με 9,45 mg/ml. Η βενζυλική αλκοόλη μπορεί να προκαλέσει αλλεργικές αντιδράσεις.</w:t>
      </w:r>
    </w:p>
    <w:p w14:paraId="4E296953" w14:textId="77777777" w:rsidR="00B8417B" w:rsidRDefault="00B8417B">
      <w:pPr>
        <w:numPr>
          <w:ilvl w:val="12"/>
          <w:numId w:val="0"/>
        </w:numPr>
        <w:tabs>
          <w:tab w:val="left" w:pos="567"/>
        </w:tabs>
        <w:rPr>
          <w:bCs/>
          <w:szCs w:val="22"/>
          <w:lang w:val="el-GR"/>
        </w:rPr>
      </w:pPr>
    </w:p>
    <w:p w14:paraId="25BA7B95" w14:textId="77777777" w:rsidR="00B8417B" w:rsidRDefault="00B8417B">
      <w:pPr>
        <w:numPr>
          <w:ilvl w:val="12"/>
          <w:numId w:val="0"/>
        </w:numPr>
        <w:tabs>
          <w:tab w:val="left" w:pos="567"/>
        </w:tabs>
        <w:rPr>
          <w:szCs w:val="22"/>
          <w:lang w:val="el-GR"/>
        </w:rPr>
      </w:pPr>
    </w:p>
    <w:p w14:paraId="7E23C237" w14:textId="77777777" w:rsidR="00B8417B" w:rsidRDefault="00B8417B">
      <w:pPr>
        <w:keepNext/>
        <w:keepLines/>
        <w:numPr>
          <w:ilvl w:val="12"/>
          <w:numId w:val="0"/>
        </w:numPr>
        <w:tabs>
          <w:tab w:val="left" w:pos="567"/>
        </w:tabs>
        <w:rPr>
          <w:b/>
          <w:szCs w:val="22"/>
          <w:lang w:val="el-GR"/>
        </w:rPr>
      </w:pPr>
      <w:r>
        <w:rPr>
          <w:b/>
          <w:szCs w:val="22"/>
          <w:lang w:val="el-GR"/>
        </w:rPr>
        <w:t>3.</w:t>
      </w:r>
      <w:r>
        <w:rPr>
          <w:b/>
          <w:szCs w:val="22"/>
          <w:lang w:val="el-GR"/>
        </w:rPr>
        <w:tab/>
      </w:r>
      <w:r>
        <w:rPr>
          <w:b/>
          <w:bCs/>
          <w:szCs w:val="22"/>
          <w:lang w:val="el-GR"/>
        </w:rPr>
        <w:t>Πώς να χρησιμοποιήσετε το</w:t>
      </w:r>
      <w:r>
        <w:rPr>
          <w:b/>
          <w:szCs w:val="22"/>
          <w:lang w:val="el-GR"/>
        </w:rPr>
        <w:t xml:space="preserve"> GONAL</w:t>
      </w:r>
      <w:r>
        <w:rPr>
          <w:b/>
          <w:szCs w:val="22"/>
          <w:lang w:val="el-GR"/>
        </w:rPr>
        <w:noBreakHyphen/>
        <w:t>f</w:t>
      </w:r>
    </w:p>
    <w:p w14:paraId="3CDEB5EF" w14:textId="77777777" w:rsidR="00B8417B" w:rsidRDefault="00B8417B">
      <w:pPr>
        <w:keepNext/>
        <w:keepLines/>
        <w:rPr>
          <w:szCs w:val="22"/>
          <w:lang w:val="el-GR"/>
        </w:rPr>
      </w:pPr>
    </w:p>
    <w:p w14:paraId="46F678B3" w14:textId="77777777" w:rsidR="00B8417B" w:rsidRDefault="00B8417B">
      <w:pPr>
        <w:rPr>
          <w:szCs w:val="22"/>
          <w:lang w:val="el-GR"/>
        </w:rPr>
      </w:pPr>
      <w:r>
        <w:rPr>
          <w:szCs w:val="22"/>
          <w:lang w:val="el-GR"/>
        </w:rPr>
        <w:t>Πάντοτε να χρησιμοποιείτε το φάρμακο αυτό αυστηρά σύμφωνα με τις οδηγίες του γιατρού σας. Εάν έχετε αμφιβολίες, ρωτήστε τον γιατρό ή τον φαρμακοποιό σας.</w:t>
      </w:r>
    </w:p>
    <w:p w14:paraId="788153EC" w14:textId="77777777" w:rsidR="00B8417B" w:rsidRDefault="00B8417B">
      <w:pPr>
        <w:tabs>
          <w:tab w:val="left" w:pos="567"/>
        </w:tabs>
        <w:rPr>
          <w:szCs w:val="22"/>
          <w:lang w:val="el-GR"/>
        </w:rPr>
      </w:pPr>
    </w:p>
    <w:p w14:paraId="147D9054" w14:textId="77777777" w:rsidR="00B8417B" w:rsidRDefault="00B8417B">
      <w:pPr>
        <w:keepNext/>
        <w:keepLines/>
        <w:rPr>
          <w:b/>
          <w:szCs w:val="22"/>
          <w:lang w:val="el-GR"/>
        </w:rPr>
      </w:pPr>
      <w:r>
        <w:rPr>
          <w:b/>
          <w:szCs w:val="22"/>
          <w:lang w:val="el-GR"/>
        </w:rPr>
        <w:t>Χρήση αυτού του φαρμάκου</w:t>
      </w:r>
    </w:p>
    <w:p w14:paraId="3016A947" w14:textId="77777777" w:rsidR="00B8417B" w:rsidRDefault="00B8417B">
      <w:pPr>
        <w:keepNext/>
        <w:keepLines/>
        <w:rPr>
          <w:b/>
          <w:szCs w:val="22"/>
          <w:lang w:val="el-GR"/>
        </w:rPr>
      </w:pPr>
    </w:p>
    <w:p w14:paraId="7068DC8F" w14:textId="39564E50" w:rsidR="00B8417B" w:rsidRDefault="00B8417B">
      <w:pPr>
        <w:numPr>
          <w:ilvl w:val="0"/>
          <w:numId w:val="38"/>
        </w:numPr>
        <w:ind w:left="567" w:hanging="567"/>
        <w:rPr>
          <w:bCs/>
          <w:szCs w:val="22"/>
          <w:lang w:val="el-GR"/>
        </w:rPr>
      </w:pPr>
      <w:r>
        <w:rPr>
          <w:szCs w:val="22"/>
          <w:lang w:val="el-GR"/>
        </w:rPr>
        <w:t>Το GONAL</w:t>
      </w:r>
      <w:r>
        <w:rPr>
          <w:szCs w:val="22"/>
          <w:lang w:val="el-GR"/>
        </w:rPr>
        <w:noBreakHyphen/>
        <w:t>f προορίζεται για χορήγηση με ένεση ακριβώς κάτω από το δέρμα (υποδόρια).</w:t>
      </w:r>
      <w:r>
        <w:rPr>
          <w:bCs/>
          <w:i/>
          <w:szCs w:val="22"/>
          <w:shd w:val="clear" w:color="auto" w:fill="CCCCCC"/>
          <w:lang w:val="el-GR"/>
        </w:rPr>
        <w:t xml:space="preserve"> Additionally &lt;GONAL-f 1050 IU&gt; + </w:t>
      </w:r>
      <w:r>
        <w:rPr>
          <w:bCs/>
          <w:i/>
          <w:szCs w:val="22"/>
          <w:shd w:val="clear" w:color="auto" w:fill="BFBFBF"/>
          <w:lang w:val="el-GR"/>
        </w:rPr>
        <w:t>&lt;GONAL-f</w:t>
      </w:r>
      <w:r>
        <w:rPr>
          <w:i/>
          <w:szCs w:val="22"/>
          <w:shd w:val="clear" w:color="auto" w:fill="BFBFBF"/>
          <w:lang w:val="el-GR"/>
        </w:rPr>
        <w:t xml:space="preserve"> </w:t>
      </w:r>
      <w:r>
        <w:rPr>
          <w:bCs/>
          <w:i/>
          <w:szCs w:val="22"/>
          <w:shd w:val="clear" w:color="auto" w:fill="BFBFBF"/>
          <w:lang w:val="el-GR"/>
        </w:rPr>
        <w:t>450 IU&gt;</w:t>
      </w:r>
      <w:r>
        <w:rPr>
          <w:bCs/>
          <w:szCs w:val="22"/>
          <w:shd w:val="clear" w:color="auto" w:fill="CCCCCC"/>
          <w:lang w:val="el-GR"/>
        </w:rPr>
        <w:t xml:space="preserve"> Το ανασυσταμένο διάλυμα μπορεί να χρησιμοποιηθεί για πολλαπλές ενέσεις.</w:t>
      </w:r>
    </w:p>
    <w:p w14:paraId="01E25D01" w14:textId="77777777" w:rsidR="00B8417B" w:rsidRDefault="00B8417B">
      <w:pPr>
        <w:numPr>
          <w:ilvl w:val="0"/>
          <w:numId w:val="38"/>
        </w:numPr>
        <w:ind w:left="567" w:hanging="567"/>
        <w:rPr>
          <w:bCs/>
          <w:szCs w:val="22"/>
          <w:lang w:val="el-GR"/>
        </w:rPr>
      </w:pPr>
      <w:r>
        <w:rPr>
          <w:bCs/>
          <w:szCs w:val="22"/>
          <w:lang w:val="el-GR"/>
        </w:rPr>
        <w:t>Η πρώτη ένεση του GONAL</w:t>
      </w:r>
      <w:r>
        <w:rPr>
          <w:bCs/>
          <w:szCs w:val="22"/>
          <w:lang w:val="el-GR"/>
        </w:rPr>
        <w:noBreakHyphen/>
        <w:t xml:space="preserve">f </w:t>
      </w:r>
      <w:r>
        <w:rPr>
          <w:szCs w:val="22"/>
          <w:lang w:val="el-GR"/>
        </w:rPr>
        <w:t>θα πρέπει να πραγματοποιείται υπό την επίβλεψη του γιατρού σας</w:t>
      </w:r>
      <w:r>
        <w:rPr>
          <w:bCs/>
          <w:szCs w:val="22"/>
          <w:lang w:val="el-GR"/>
        </w:rPr>
        <w:t>.</w:t>
      </w:r>
    </w:p>
    <w:p w14:paraId="64169700" w14:textId="77777777" w:rsidR="00B8417B" w:rsidRDefault="00B8417B">
      <w:pPr>
        <w:numPr>
          <w:ilvl w:val="0"/>
          <w:numId w:val="38"/>
        </w:numPr>
        <w:ind w:left="567" w:hanging="567"/>
        <w:rPr>
          <w:bCs/>
          <w:szCs w:val="22"/>
          <w:lang w:val="el-GR"/>
        </w:rPr>
      </w:pPr>
      <w:r>
        <w:rPr>
          <w:bCs/>
          <w:szCs w:val="22"/>
          <w:lang w:val="el-GR"/>
        </w:rPr>
        <w:t>Ο γιατρός ή η νοσηλεύτριά σας θα σας δείξει πώς να κάνετε την ένεση του GONAL</w:t>
      </w:r>
      <w:r>
        <w:rPr>
          <w:bCs/>
          <w:szCs w:val="22"/>
          <w:lang w:val="el-GR"/>
        </w:rPr>
        <w:noBreakHyphen/>
        <w:t>f πριν μπορέσετε να κάνετε την ένεση στον εαυτό σας.</w:t>
      </w:r>
    </w:p>
    <w:p w14:paraId="51ABB836" w14:textId="77777777" w:rsidR="00B8417B" w:rsidRDefault="00B8417B">
      <w:pPr>
        <w:numPr>
          <w:ilvl w:val="0"/>
          <w:numId w:val="38"/>
        </w:numPr>
        <w:ind w:left="567" w:hanging="567"/>
        <w:rPr>
          <w:bCs/>
          <w:szCs w:val="22"/>
          <w:lang w:val="el-GR"/>
        </w:rPr>
      </w:pPr>
      <w:r>
        <w:rPr>
          <w:bCs/>
          <w:szCs w:val="22"/>
          <w:lang w:val="el-GR"/>
        </w:rPr>
        <w:t>Εάν χορηγήσετε το GONAL</w:t>
      </w:r>
      <w:r>
        <w:rPr>
          <w:bCs/>
          <w:szCs w:val="22"/>
          <w:lang w:val="el-GR"/>
        </w:rPr>
        <w:noBreakHyphen/>
        <w:t>f στον εαυτό σας, παρακαλείστε να διαβάσετε προσεκτικά και να ακολουθήστε τις οδηγίες στο τέλος αυτού του φύλλου οδηγιών, με τίτλο «Πώς να προετοιμάσετε και να χρησιμοποιήσετε το GONAL</w:t>
      </w:r>
      <w:r>
        <w:rPr>
          <w:bCs/>
          <w:szCs w:val="22"/>
          <w:lang w:val="el-GR"/>
        </w:rPr>
        <w:noBreakHyphen/>
        <w:t xml:space="preserve">f </w:t>
      </w:r>
      <w:r>
        <w:rPr>
          <w:szCs w:val="22"/>
          <w:lang w:val="el-GR"/>
        </w:rPr>
        <w:t>κόνις και διαλύτης</w:t>
      </w:r>
      <w:r>
        <w:rPr>
          <w:bCs/>
          <w:szCs w:val="22"/>
          <w:lang w:val="el-GR"/>
        </w:rPr>
        <w:t>».</w:t>
      </w:r>
    </w:p>
    <w:p w14:paraId="43C6DEF6" w14:textId="77777777" w:rsidR="00B8417B" w:rsidRDefault="00B8417B">
      <w:pPr>
        <w:rPr>
          <w:szCs w:val="22"/>
          <w:lang w:val="el-GR"/>
        </w:rPr>
      </w:pPr>
    </w:p>
    <w:p w14:paraId="3F645A0F" w14:textId="77777777" w:rsidR="00B8417B" w:rsidRDefault="00B8417B" w:rsidP="00350DA3">
      <w:pPr>
        <w:keepNext/>
        <w:keepLines/>
        <w:rPr>
          <w:b/>
          <w:szCs w:val="22"/>
          <w:lang w:val="el-GR"/>
        </w:rPr>
      </w:pPr>
      <w:r>
        <w:rPr>
          <w:b/>
          <w:szCs w:val="22"/>
          <w:lang w:val="el-GR"/>
        </w:rPr>
        <w:t>Ποια ποσότητα να χρησιμοποιήσετε</w:t>
      </w:r>
    </w:p>
    <w:p w14:paraId="07DFD15C" w14:textId="77777777" w:rsidR="00B8417B" w:rsidRDefault="00B8417B" w:rsidP="00350DA3">
      <w:pPr>
        <w:keepNext/>
        <w:keepLines/>
        <w:rPr>
          <w:szCs w:val="22"/>
          <w:lang w:val="el-GR"/>
        </w:rPr>
      </w:pPr>
    </w:p>
    <w:p w14:paraId="306F7D15" w14:textId="77777777" w:rsidR="00B8417B" w:rsidRPr="00770992" w:rsidRDefault="00770992" w:rsidP="00350DA3">
      <w:pPr>
        <w:keepNext/>
        <w:shd w:val="clear" w:color="auto" w:fill="F3F3F3"/>
        <w:rPr>
          <w:i/>
          <w:szCs w:val="22"/>
          <w:lang w:val="el-GR"/>
        </w:rPr>
      </w:pPr>
      <w:r>
        <w:rPr>
          <w:i/>
          <w:iCs/>
          <w:szCs w:val="22"/>
          <w:lang w:val="el"/>
        </w:rPr>
        <w:t>&lt;GONAL-f 75</w:t>
      </w:r>
      <w:r>
        <w:rPr>
          <w:i/>
          <w:iCs/>
          <w:szCs w:val="22"/>
          <w:lang w:val="de-DE"/>
        </w:rPr>
        <w:t> </w:t>
      </w:r>
      <w:r w:rsidR="00B8417B" w:rsidRPr="00770992">
        <w:rPr>
          <w:i/>
          <w:iCs/>
          <w:szCs w:val="22"/>
          <w:lang w:val="el"/>
        </w:rPr>
        <w:t>IU-pre-filled syringe&gt;</w:t>
      </w:r>
    </w:p>
    <w:p w14:paraId="401E4D1F" w14:textId="3F07227D" w:rsidR="00B8417B" w:rsidRDefault="00B8417B" w:rsidP="009157CD">
      <w:pPr>
        <w:shd w:val="clear" w:color="auto" w:fill="F2F2F2"/>
        <w:rPr>
          <w:szCs w:val="22"/>
          <w:lang w:val="el-GR"/>
        </w:rPr>
      </w:pPr>
      <w:r>
        <w:rPr>
          <w:szCs w:val="22"/>
          <w:lang w:val="el-GR"/>
        </w:rPr>
        <w:t>Ο γιατρός σας θα αποφασίσει πόσο φάρμακο θα πάρετε και με π</w:t>
      </w:r>
      <w:r>
        <w:rPr>
          <w:szCs w:val="22"/>
        </w:rPr>
        <w:t>o</w:t>
      </w:r>
      <w:r>
        <w:rPr>
          <w:szCs w:val="22"/>
          <w:lang w:val="el-GR"/>
        </w:rPr>
        <w:t>ια συχνότητα. Οι δόσεις που περιγράφονται παρακάτω αναφέρονται σε διεθνείς μονάδες (International Units - IU).</w:t>
      </w:r>
    </w:p>
    <w:p w14:paraId="65816478" w14:textId="77777777" w:rsidR="00B8417B" w:rsidRDefault="00B8417B">
      <w:pPr>
        <w:ind w:left="567" w:hanging="567"/>
        <w:rPr>
          <w:szCs w:val="22"/>
          <w:lang w:val="el-GR"/>
        </w:rPr>
      </w:pPr>
    </w:p>
    <w:p w14:paraId="2FF83100" w14:textId="77777777" w:rsidR="00B8417B" w:rsidRPr="006861D0" w:rsidRDefault="00770992">
      <w:pPr>
        <w:shd w:val="clear" w:color="auto" w:fill="D9D9D9"/>
        <w:rPr>
          <w:bCs/>
          <w:i/>
          <w:szCs w:val="22"/>
          <w:shd w:val="clear" w:color="auto" w:fill="A6A6A6"/>
          <w:lang w:val="el-GR"/>
        </w:rPr>
      </w:pPr>
      <w:r w:rsidRPr="006861D0">
        <w:rPr>
          <w:i/>
          <w:iCs/>
          <w:szCs w:val="22"/>
          <w:shd w:val="clear" w:color="auto" w:fill="CCCCCC"/>
          <w:lang w:val="el-GR"/>
        </w:rPr>
        <w:t>&lt;</w:t>
      </w:r>
      <w:r>
        <w:rPr>
          <w:i/>
          <w:iCs/>
          <w:szCs w:val="22"/>
          <w:shd w:val="clear" w:color="auto" w:fill="CCCCCC"/>
        </w:rPr>
        <w:t>GONAL</w:t>
      </w:r>
      <w:r w:rsidRPr="006861D0">
        <w:rPr>
          <w:i/>
          <w:iCs/>
          <w:szCs w:val="22"/>
          <w:shd w:val="clear" w:color="auto" w:fill="CCCCCC"/>
          <w:lang w:val="el-GR"/>
        </w:rPr>
        <w:t>-</w:t>
      </w:r>
      <w:r>
        <w:rPr>
          <w:i/>
          <w:iCs/>
          <w:szCs w:val="22"/>
          <w:shd w:val="clear" w:color="auto" w:fill="CCCCCC"/>
        </w:rPr>
        <w:t>f</w:t>
      </w:r>
      <w:r w:rsidRPr="006861D0">
        <w:rPr>
          <w:i/>
          <w:iCs/>
          <w:szCs w:val="22"/>
          <w:shd w:val="clear" w:color="auto" w:fill="CCCCCC"/>
          <w:lang w:val="el-GR"/>
        </w:rPr>
        <w:t xml:space="preserve"> 1050</w:t>
      </w:r>
      <w:r>
        <w:rPr>
          <w:i/>
          <w:iCs/>
          <w:szCs w:val="22"/>
          <w:shd w:val="clear" w:color="auto" w:fill="CCCCCC"/>
        </w:rPr>
        <w:t> </w:t>
      </w:r>
      <w:r w:rsidR="00B8417B">
        <w:rPr>
          <w:i/>
          <w:iCs/>
          <w:szCs w:val="22"/>
          <w:shd w:val="clear" w:color="auto" w:fill="CCCCCC"/>
        </w:rPr>
        <w:t>IU</w:t>
      </w:r>
      <w:r w:rsidR="00B8417B" w:rsidRPr="006861D0">
        <w:rPr>
          <w:i/>
          <w:iCs/>
          <w:szCs w:val="22"/>
          <w:shd w:val="clear" w:color="auto" w:fill="CCCCCC"/>
          <w:lang w:val="el-GR"/>
        </w:rPr>
        <w:t xml:space="preserve"> &gt; + </w:t>
      </w:r>
      <w:r w:rsidRPr="006861D0">
        <w:rPr>
          <w:i/>
          <w:iCs/>
          <w:szCs w:val="22"/>
          <w:shd w:val="clear" w:color="auto" w:fill="BFBFBF"/>
          <w:lang w:val="el-GR"/>
        </w:rPr>
        <w:t>&lt;</w:t>
      </w:r>
      <w:r>
        <w:rPr>
          <w:i/>
          <w:iCs/>
          <w:szCs w:val="22"/>
          <w:shd w:val="clear" w:color="auto" w:fill="BFBFBF"/>
        </w:rPr>
        <w:t>GONAL</w:t>
      </w:r>
      <w:r w:rsidRPr="006861D0">
        <w:rPr>
          <w:i/>
          <w:iCs/>
          <w:szCs w:val="22"/>
          <w:shd w:val="clear" w:color="auto" w:fill="BFBFBF"/>
          <w:lang w:val="el-GR"/>
        </w:rPr>
        <w:t>-</w:t>
      </w:r>
      <w:r>
        <w:rPr>
          <w:i/>
          <w:iCs/>
          <w:szCs w:val="22"/>
          <w:shd w:val="clear" w:color="auto" w:fill="BFBFBF"/>
        </w:rPr>
        <w:t>f</w:t>
      </w:r>
      <w:r w:rsidRPr="006861D0">
        <w:rPr>
          <w:i/>
          <w:iCs/>
          <w:szCs w:val="22"/>
          <w:shd w:val="clear" w:color="auto" w:fill="BFBFBF"/>
          <w:lang w:val="el-GR"/>
        </w:rPr>
        <w:t xml:space="preserve"> 450</w:t>
      </w:r>
      <w:r>
        <w:rPr>
          <w:i/>
          <w:iCs/>
          <w:szCs w:val="22"/>
          <w:shd w:val="clear" w:color="auto" w:fill="BFBFBF"/>
        </w:rPr>
        <w:t> </w:t>
      </w:r>
      <w:r w:rsidR="00AB7D50">
        <w:rPr>
          <w:i/>
          <w:iCs/>
          <w:szCs w:val="22"/>
          <w:shd w:val="clear" w:color="auto" w:fill="BFBFBF"/>
        </w:rPr>
        <w:t>IU</w:t>
      </w:r>
      <w:r w:rsidR="00B8417B" w:rsidRPr="006861D0">
        <w:rPr>
          <w:i/>
          <w:iCs/>
          <w:szCs w:val="22"/>
          <w:shd w:val="clear" w:color="auto" w:fill="BFBFBF"/>
          <w:lang w:val="el-GR"/>
        </w:rPr>
        <w:t>&gt;</w:t>
      </w:r>
    </w:p>
    <w:p w14:paraId="5F7CABEF" w14:textId="0FC2DD92" w:rsidR="00B8417B" w:rsidRDefault="00350DA3">
      <w:pPr>
        <w:keepLines/>
        <w:shd w:val="clear" w:color="auto" w:fill="D9D9D9"/>
        <w:rPr>
          <w:szCs w:val="22"/>
          <w:lang w:val="el-GR"/>
        </w:rPr>
      </w:pPr>
      <w:r>
        <w:rPr>
          <w:szCs w:val="22"/>
          <w:lang w:val="el-GR"/>
        </w:rPr>
        <w:t>Ο γιατρός σας θα αποφασίσει πόσο φάρμακο θα πάρετε και με π</w:t>
      </w:r>
      <w:r>
        <w:rPr>
          <w:szCs w:val="22"/>
        </w:rPr>
        <w:t>o</w:t>
      </w:r>
      <w:r>
        <w:rPr>
          <w:szCs w:val="22"/>
          <w:lang w:val="el-GR"/>
        </w:rPr>
        <w:t>ια συχνότητα. Οι δόσεις που περιγράφονται παρακάτω αναφέρονται σε διεθνείς μονάδες (International Units - IU)</w:t>
      </w:r>
      <w:r w:rsidR="00B8417B">
        <w:rPr>
          <w:szCs w:val="22"/>
          <w:lang w:val="el"/>
        </w:rPr>
        <w:t xml:space="preserve">, </w:t>
      </w:r>
      <w:r w:rsidR="00963AEC" w:rsidRPr="00963AEC">
        <w:rPr>
          <w:color w:val="0070C0"/>
          <w:lang w:val="el-GR"/>
        </w:rPr>
        <w:t>που αντικατοπτρίζει τη διαβάθμιση στις σύριγγες χορήγησης που παρέχονται στη συσκευασία</w:t>
      </w:r>
      <w:r w:rsidR="00B8417B">
        <w:rPr>
          <w:szCs w:val="22"/>
          <w:lang w:val="el"/>
        </w:rPr>
        <w:t>.</w:t>
      </w:r>
    </w:p>
    <w:p w14:paraId="4CDCCEFC" w14:textId="77777777" w:rsidR="00B8417B" w:rsidRDefault="00B8417B">
      <w:pPr>
        <w:keepLines/>
        <w:shd w:val="clear" w:color="auto" w:fill="D9D9D9"/>
        <w:rPr>
          <w:szCs w:val="22"/>
          <w:lang w:val="el-GR"/>
        </w:rPr>
      </w:pPr>
    </w:p>
    <w:p w14:paraId="4DFD673F" w14:textId="77777777" w:rsidR="00B8417B" w:rsidRDefault="00B8417B">
      <w:pPr>
        <w:keepNext/>
        <w:shd w:val="clear" w:color="auto" w:fill="D9D9D9"/>
        <w:rPr>
          <w:szCs w:val="22"/>
          <w:lang w:val="el-GR"/>
        </w:rPr>
      </w:pPr>
      <w:r>
        <w:rPr>
          <w:szCs w:val="22"/>
          <w:lang w:val="el"/>
        </w:rPr>
        <w:lastRenderedPageBreak/>
        <w:t>Εάν χρησιμοποιήσετε άλλη σύριγγα, η οποία δείχνει χιλιοστόλιτρα (ml) αντί για IU, μπορείτε να λάβετε τη σωστή ποσότητα για την ένεση σε ml από τον ακόλουθο πίνακα:</w:t>
      </w:r>
    </w:p>
    <w:p w14:paraId="0D6EC397" w14:textId="77777777" w:rsidR="00B8417B" w:rsidRDefault="00B8417B">
      <w:pPr>
        <w:keepNext/>
        <w:shd w:val="clear" w:color="auto" w:fill="D9D9D9"/>
        <w:rPr>
          <w:szCs w:val="22"/>
          <w:lang w:val="el-GR"/>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2835"/>
        <w:gridCol w:w="3048"/>
      </w:tblGrid>
      <w:tr w:rsidR="00B8417B" w:rsidRPr="00CB6750" w14:paraId="79C40DE4" w14:textId="77777777">
        <w:trPr>
          <w:cantSplit/>
          <w:jc w:val="center"/>
        </w:trPr>
        <w:tc>
          <w:tcPr>
            <w:tcW w:w="2835" w:type="dxa"/>
          </w:tcPr>
          <w:p w14:paraId="6D523A50" w14:textId="77777777" w:rsidR="00B8417B" w:rsidRDefault="00B8417B">
            <w:pPr>
              <w:keepNext/>
              <w:shd w:val="clear" w:color="auto" w:fill="D9D9D9"/>
              <w:tabs>
                <w:tab w:val="right" w:pos="2619"/>
              </w:tabs>
              <w:ind w:left="567" w:hanging="567"/>
              <w:jc w:val="center"/>
              <w:rPr>
                <w:szCs w:val="22"/>
                <w:lang w:val="el-GR"/>
              </w:rPr>
            </w:pPr>
            <w:r>
              <w:rPr>
                <w:szCs w:val="22"/>
                <w:lang w:val="el"/>
              </w:rPr>
              <w:t>Δόση που πρέπει να χορηγηθεί (IU)</w:t>
            </w:r>
          </w:p>
        </w:tc>
        <w:tc>
          <w:tcPr>
            <w:tcW w:w="3048" w:type="dxa"/>
          </w:tcPr>
          <w:p w14:paraId="069413B0" w14:textId="77777777" w:rsidR="00B8417B" w:rsidRDefault="00B8417B">
            <w:pPr>
              <w:keepNext/>
              <w:shd w:val="clear" w:color="auto" w:fill="D9D9D9"/>
              <w:ind w:left="567" w:hanging="567"/>
              <w:jc w:val="center"/>
              <w:rPr>
                <w:szCs w:val="22"/>
                <w:lang w:val="el-GR"/>
              </w:rPr>
            </w:pPr>
            <w:r>
              <w:rPr>
                <w:szCs w:val="22"/>
                <w:lang w:val="el"/>
              </w:rPr>
              <w:t>Όγκος που πρέπει να χορηγηθεί (ml)</w:t>
            </w:r>
          </w:p>
        </w:tc>
      </w:tr>
      <w:tr w:rsidR="00B8417B" w14:paraId="09892436" w14:textId="77777777">
        <w:trPr>
          <w:cantSplit/>
          <w:jc w:val="center"/>
        </w:trPr>
        <w:tc>
          <w:tcPr>
            <w:tcW w:w="2835" w:type="dxa"/>
          </w:tcPr>
          <w:p w14:paraId="7155E48D" w14:textId="77777777" w:rsidR="00B8417B" w:rsidRDefault="00B8417B">
            <w:pPr>
              <w:keepNext/>
              <w:shd w:val="clear" w:color="auto" w:fill="D9D9D9"/>
              <w:ind w:left="567" w:hanging="567"/>
              <w:jc w:val="center"/>
              <w:rPr>
                <w:szCs w:val="22"/>
              </w:rPr>
            </w:pPr>
            <w:r>
              <w:rPr>
                <w:szCs w:val="22"/>
                <w:lang w:val="el"/>
              </w:rPr>
              <w:t>75</w:t>
            </w:r>
          </w:p>
        </w:tc>
        <w:tc>
          <w:tcPr>
            <w:tcW w:w="3048" w:type="dxa"/>
          </w:tcPr>
          <w:p w14:paraId="072DF7D4" w14:textId="77777777" w:rsidR="00B8417B" w:rsidRDefault="00B8417B">
            <w:pPr>
              <w:keepNext/>
              <w:shd w:val="clear" w:color="auto" w:fill="D9D9D9"/>
              <w:ind w:left="567" w:hanging="567"/>
              <w:jc w:val="center"/>
              <w:rPr>
                <w:szCs w:val="22"/>
              </w:rPr>
            </w:pPr>
            <w:r>
              <w:rPr>
                <w:szCs w:val="22"/>
                <w:lang w:val="el"/>
              </w:rPr>
              <w:t>0,13</w:t>
            </w:r>
          </w:p>
        </w:tc>
      </w:tr>
      <w:tr w:rsidR="00B8417B" w14:paraId="6E1FC3C5" w14:textId="77777777">
        <w:trPr>
          <w:cantSplit/>
          <w:jc w:val="center"/>
        </w:trPr>
        <w:tc>
          <w:tcPr>
            <w:tcW w:w="2835" w:type="dxa"/>
          </w:tcPr>
          <w:p w14:paraId="6D3ED4D3" w14:textId="77777777" w:rsidR="00B8417B" w:rsidRDefault="00B8417B">
            <w:pPr>
              <w:keepNext/>
              <w:shd w:val="clear" w:color="auto" w:fill="D9D9D9"/>
              <w:ind w:left="567" w:hanging="567"/>
              <w:jc w:val="center"/>
              <w:rPr>
                <w:szCs w:val="22"/>
              </w:rPr>
            </w:pPr>
            <w:r>
              <w:rPr>
                <w:szCs w:val="22"/>
                <w:lang w:val="el"/>
              </w:rPr>
              <w:t>150</w:t>
            </w:r>
          </w:p>
        </w:tc>
        <w:tc>
          <w:tcPr>
            <w:tcW w:w="3048" w:type="dxa"/>
          </w:tcPr>
          <w:p w14:paraId="1E779F1C" w14:textId="77777777" w:rsidR="00B8417B" w:rsidRDefault="00B8417B">
            <w:pPr>
              <w:keepNext/>
              <w:shd w:val="clear" w:color="auto" w:fill="D9D9D9"/>
              <w:ind w:left="567" w:hanging="567"/>
              <w:jc w:val="center"/>
              <w:rPr>
                <w:szCs w:val="22"/>
              </w:rPr>
            </w:pPr>
            <w:r>
              <w:rPr>
                <w:szCs w:val="22"/>
                <w:lang w:val="el"/>
              </w:rPr>
              <w:t>0,25</w:t>
            </w:r>
          </w:p>
        </w:tc>
      </w:tr>
      <w:tr w:rsidR="00B8417B" w14:paraId="2B48A03F" w14:textId="77777777">
        <w:trPr>
          <w:cantSplit/>
          <w:jc w:val="center"/>
        </w:trPr>
        <w:tc>
          <w:tcPr>
            <w:tcW w:w="2835" w:type="dxa"/>
          </w:tcPr>
          <w:p w14:paraId="53A64B29" w14:textId="77777777" w:rsidR="00B8417B" w:rsidRDefault="00B8417B">
            <w:pPr>
              <w:keepNext/>
              <w:shd w:val="clear" w:color="auto" w:fill="D9D9D9"/>
              <w:ind w:left="567" w:hanging="567"/>
              <w:jc w:val="center"/>
              <w:rPr>
                <w:szCs w:val="22"/>
              </w:rPr>
            </w:pPr>
            <w:r>
              <w:rPr>
                <w:szCs w:val="22"/>
                <w:lang w:val="el"/>
              </w:rPr>
              <w:t>225</w:t>
            </w:r>
          </w:p>
        </w:tc>
        <w:tc>
          <w:tcPr>
            <w:tcW w:w="3048" w:type="dxa"/>
          </w:tcPr>
          <w:p w14:paraId="2D9E41A2" w14:textId="77777777" w:rsidR="00B8417B" w:rsidRDefault="00B8417B">
            <w:pPr>
              <w:keepNext/>
              <w:shd w:val="clear" w:color="auto" w:fill="D9D9D9"/>
              <w:ind w:left="567" w:hanging="567"/>
              <w:jc w:val="center"/>
              <w:rPr>
                <w:szCs w:val="22"/>
              </w:rPr>
            </w:pPr>
            <w:r>
              <w:rPr>
                <w:szCs w:val="22"/>
                <w:lang w:val="el"/>
              </w:rPr>
              <w:t>0,38</w:t>
            </w:r>
          </w:p>
        </w:tc>
      </w:tr>
      <w:tr w:rsidR="00B8417B" w14:paraId="1787185F" w14:textId="77777777">
        <w:trPr>
          <w:cantSplit/>
          <w:jc w:val="center"/>
        </w:trPr>
        <w:tc>
          <w:tcPr>
            <w:tcW w:w="2835" w:type="dxa"/>
          </w:tcPr>
          <w:p w14:paraId="1C3853CD" w14:textId="77777777" w:rsidR="00B8417B" w:rsidRDefault="00B8417B">
            <w:pPr>
              <w:keepNext/>
              <w:shd w:val="clear" w:color="auto" w:fill="D9D9D9"/>
              <w:ind w:left="567" w:hanging="567"/>
              <w:jc w:val="center"/>
              <w:rPr>
                <w:szCs w:val="22"/>
              </w:rPr>
            </w:pPr>
            <w:r>
              <w:rPr>
                <w:szCs w:val="22"/>
                <w:lang w:val="el"/>
              </w:rPr>
              <w:t>300</w:t>
            </w:r>
          </w:p>
        </w:tc>
        <w:tc>
          <w:tcPr>
            <w:tcW w:w="3048" w:type="dxa"/>
          </w:tcPr>
          <w:p w14:paraId="37F39AD1" w14:textId="77777777" w:rsidR="00B8417B" w:rsidRDefault="00B8417B">
            <w:pPr>
              <w:keepNext/>
              <w:shd w:val="clear" w:color="auto" w:fill="D9D9D9"/>
              <w:ind w:left="567" w:hanging="567"/>
              <w:jc w:val="center"/>
              <w:rPr>
                <w:szCs w:val="22"/>
              </w:rPr>
            </w:pPr>
            <w:r>
              <w:rPr>
                <w:szCs w:val="22"/>
                <w:lang w:val="el"/>
              </w:rPr>
              <w:t>0,50</w:t>
            </w:r>
          </w:p>
        </w:tc>
      </w:tr>
      <w:tr w:rsidR="00B8417B" w14:paraId="262761D5" w14:textId="77777777">
        <w:trPr>
          <w:cantSplit/>
          <w:jc w:val="center"/>
        </w:trPr>
        <w:tc>
          <w:tcPr>
            <w:tcW w:w="2835" w:type="dxa"/>
          </w:tcPr>
          <w:p w14:paraId="34BEC330" w14:textId="77777777" w:rsidR="00B8417B" w:rsidRDefault="00B8417B">
            <w:pPr>
              <w:keepNext/>
              <w:shd w:val="clear" w:color="auto" w:fill="D9D9D9"/>
              <w:ind w:left="567" w:hanging="567"/>
              <w:jc w:val="center"/>
              <w:rPr>
                <w:szCs w:val="22"/>
              </w:rPr>
            </w:pPr>
            <w:r>
              <w:rPr>
                <w:szCs w:val="22"/>
                <w:lang w:val="el"/>
              </w:rPr>
              <w:t>375</w:t>
            </w:r>
          </w:p>
        </w:tc>
        <w:tc>
          <w:tcPr>
            <w:tcW w:w="3048" w:type="dxa"/>
          </w:tcPr>
          <w:p w14:paraId="1552D7A4" w14:textId="77777777" w:rsidR="00B8417B" w:rsidRDefault="00B8417B">
            <w:pPr>
              <w:keepNext/>
              <w:shd w:val="clear" w:color="auto" w:fill="D9D9D9"/>
              <w:ind w:left="567" w:hanging="567"/>
              <w:jc w:val="center"/>
              <w:rPr>
                <w:szCs w:val="22"/>
              </w:rPr>
            </w:pPr>
            <w:r>
              <w:rPr>
                <w:szCs w:val="22"/>
                <w:lang w:val="el"/>
              </w:rPr>
              <w:t>0,63</w:t>
            </w:r>
          </w:p>
        </w:tc>
      </w:tr>
      <w:tr w:rsidR="00B8417B" w14:paraId="49322544" w14:textId="77777777">
        <w:trPr>
          <w:cantSplit/>
          <w:jc w:val="center"/>
        </w:trPr>
        <w:tc>
          <w:tcPr>
            <w:tcW w:w="2835" w:type="dxa"/>
          </w:tcPr>
          <w:p w14:paraId="4FE0E525" w14:textId="77777777" w:rsidR="00B8417B" w:rsidRDefault="00B8417B">
            <w:pPr>
              <w:keepLines/>
              <w:shd w:val="clear" w:color="auto" w:fill="D9D9D9"/>
              <w:ind w:left="567" w:hanging="567"/>
              <w:jc w:val="center"/>
              <w:rPr>
                <w:szCs w:val="22"/>
              </w:rPr>
            </w:pPr>
            <w:r>
              <w:rPr>
                <w:szCs w:val="22"/>
                <w:lang w:val="el"/>
              </w:rPr>
              <w:t>450</w:t>
            </w:r>
          </w:p>
        </w:tc>
        <w:tc>
          <w:tcPr>
            <w:tcW w:w="3048" w:type="dxa"/>
          </w:tcPr>
          <w:p w14:paraId="01C3A233" w14:textId="77777777" w:rsidR="00B8417B" w:rsidRDefault="00B8417B">
            <w:pPr>
              <w:keepLines/>
              <w:shd w:val="clear" w:color="auto" w:fill="D9D9D9"/>
              <w:ind w:left="567" w:hanging="567"/>
              <w:jc w:val="center"/>
              <w:rPr>
                <w:szCs w:val="22"/>
              </w:rPr>
            </w:pPr>
            <w:r>
              <w:rPr>
                <w:szCs w:val="22"/>
                <w:lang w:val="el"/>
              </w:rPr>
              <w:t>0,75</w:t>
            </w:r>
          </w:p>
        </w:tc>
      </w:tr>
    </w:tbl>
    <w:p w14:paraId="23CC7806" w14:textId="77777777" w:rsidR="00B8417B" w:rsidRDefault="00B8417B">
      <w:pPr>
        <w:rPr>
          <w:szCs w:val="22"/>
          <w:lang w:val="el-GR"/>
        </w:rPr>
      </w:pPr>
    </w:p>
    <w:p w14:paraId="7625523F" w14:textId="77777777" w:rsidR="00B8417B" w:rsidRPr="00993346" w:rsidRDefault="00B8417B">
      <w:pPr>
        <w:keepNext/>
        <w:keepLines/>
        <w:rPr>
          <w:b/>
          <w:szCs w:val="22"/>
          <w:lang w:val="el-GR"/>
        </w:rPr>
      </w:pPr>
      <w:r w:rsidRPr="00993346">
        <w:rPr>
          <w:b/>
          <w:szCs w:val="22"/>
          <w:lang w:val="el-GR"/>
        </w:rPr>
        <w:t>Γυναίκες</w:t>
      </w:r>
    </w:p>
    <w:p w14:paraId="10D13373" w14:textId="77777777" w:rsidR="00B8417B" w:rsidRPr="00993346" w:rsidRDefault="00B8417B">
      <w:pPr>
        <w:keepNext/>
        <w:keepLines/>
        <w:rPr>
          <w:szCs w:val="22"/>
          <w:lang w:val="el-GR"/>
        </w:rPr>
      </w:pPr>
    </w:p>
    <w:p w14:paraId="44AF804B" w14:textId="77777777" w:rsidR="00B8417B" w:rsidRPr="00993346" w:rsidRDefault="00B8417B">
      <w:pPr>
        <w:keepNext/>
        <w:keepLines/>
        <w:rPr>
          <w:b/>
          <w:bCs/>
          <w:szCs w:val="22"/>
          <w:lang w:val="el-GR"/>
        </w:rPr>
      </w:pPr>
      <w:r w:rsidRPr="00993346">
        <w:rPr>
          <w:b/>
          <w:bCs/>
          <w:szCs w:val="22"/>
          <w:lang w:val="el-GR"/>
        </w:rPr>
        <w:t>Εάν δεν έχετε ωορρηξία και έχετε ακανόνιστη περίοδο ή καθόλου περίοδο.</w:t>
      </w:r>
    </w:p>
    <w:p w14:paraId="1BD99BF5" w14:textId="77777777" w:rsidR="00B8417B" w:rsidRPr="00993346" w:rsidRDefault="00B8417B">
      <w:pPr>
        <w:keepNext/>
        <w:keepLines/>
        <w:rPr>
          <w:b/>
          <w:bCs/>
          <w:szCs w:val="22"/>
          <w:lang w:val="el-GR"/>
        </w:rPr>
      </w:pPr>
    </w:p>
    <w:p w14:paraId="0640D043" w14:textId="77777777" w:rsidR="00B8417B" w:rsidRPr="00993346" w:rsidRDefault="00B8417B">
      <w:pPr>
        <w:numPr>
          <w:ilvl w:val="0"/>
          <w:numId w:val="38"/>
        </w:numPr>
        <w:ind w:left="567" w:hanging="567"/>
        <w:rPr>
          <w:bCs/>
          <w:szCs w:val="22"/>
          <w:lang w:val="el-GR"/>
        </w:rPr>
      </w:pPr>
      <w:r w:rsidRPr="00993346">
        <w:rPr>
          <w:szCs w:val="22"/>
          <w:lang w:val="el-GR"/>
        </w:rPr>
        <w:t>Το GONAL</w:t>
      </w:r>
      <w:r w:rsidRPr="00993346">
        <w:rPr>
          <w:szCs w:val="22"/>
          <w:lang w:val="el-GR"/>
        </w:rPr>
        <w:noBreakHyphen/>
        <w:t>f χορηγείται συνήθως κάθε μέρα</w:t>
      </w:r>
      <w:r w:rsidRPr="00993346">
        <w:rPr>
          <w:bCs/>
          <w:szCs w:val="22"/>
          <w:lang w:val="el-GR"/>
        </w:rPr>
        <w:t>.</w:t>
      </w:r>
    </w:p>
    <w:p w14:paraId="7F824E09" w14:textId="77777777" w:rsidR="00B8417B" w:rsidRPr="00993346" w:rsidRDefault="00B8417B">
      <w:pPr>
        <w:numPr>
          <w:ilvl w:val="0"/>
          <w:numId w:val="38"/>
        </w:numPr>
        <w:ind w:left="567" w:hanging="567"/>
        <w:rPr>
          <w:bCs/>
          <w:szCs w:val="22"/>
          <w:lang w:val="el-GR"/>
        </w:rPr>
      </w:pPr>
      <w:r w:rsidRPr="00993346">
        <w:rPr>
          <w:szCs w:val="22"/>
          <w:lang w:val="el-GR"/>
        </w:rPr>
        <w:t>Εάν έχετε ακανόνιστη περίοδο</w:t>
      </w:r>
      <w:r w:rsidRPr="00993346">
        <w:rPr>
          <w:bCs/>
          <w:szCs w:val="22"/>
          <w:lang w:val="el-GR"/>
        </w:rPr>
        <w:t>, αρχίστε τη χρήση του GONAL</w:t>
      </w:r>
      <w:r w:rsidRPr="00993346">
        <w:rPr>
          <w:bCs/>
          <w:szCs w:val="22"/>
          <w:lang w:val="el-GR"/>
        </w:rPr>
        <w:noBreakHyphen/>
        <w:t xml:space="preserve">f </w:t>
      </w:r>
      <w:r w:rsidRPr="00993346">
        <w:rPr>
          <w:szCs w:val="22"/>
          <w:lang w:val="el-GR"/>
        </w:rPr>
        <w:t>εντός των πρώτων 7 ημερών του εμμηνορρυσιακού κύκλου σας</w:t>
      </w:r>
      <w:r w:rsidRPr="00993346">
        <w:rPr>
          <w:bCs/>
          <w:szCs w:val="22"/>
          <w:lang w:val="el-GR"/>
        </w:rPr>
        <w:t xml:space="preserve">. </w:t>
      </w:r>
      <w:r w:rsidRPr="00993346">
        <w:rPr>
          <w:szCs w:val="22"/>
          <w:lang w:val="el-GR"/>
        </w:rPr>
        <w:t xml:space="preserve">Εάν δεν έχετε καθόλου περίοδο, μπορείτε να αρχίσετε </w:t>
      </w:r>
      <w:r w:rsidRPr="00993346">
        <w:rPr>
          <w:bCs/>
          <w:szCs w:val="22"/>
          <w:lang w:val="el-GR"/>
        </w:rPr>
        <w:t>τη χρήση του φαρμάκου οποιαδήποτε μέρα θέλετε.</w:t>
      </w:r>
    </w:p>
    <w:p w14:paraId="44F8BC36" w14:textId="41BADA71" w:rsidR="00B8417B" w:rsidRPr="00993346" w:rsidRDefault="00B8417B">
      <w:pPr>
        <w:numPr>
          <w:ilvl w:val="0"/>
          <w:numId w:val="38"/>
        </w:numPr>
        <w:ind w:left="567" w:hanging="567"/>
        <w:rPr>
          <w:bCs/>
          <w:szCs w:val="22"/>
          <w:lang w:val="el-GR"/>
        </w:rPr>
      </w:pPr>
      <w:r w:rsidRPr="00993346">
        <w:rPr>
          <w:bCs/>
          <w:szCs w:val="22"/>
          <w:lang w:val="el-GR"/>
        </w:rPr>
        <w:t>Η συνήθης αρχική δόση του GONAL</w:t>
      </w:r>
      <w:r w:rsidRPr="00993346">
        <w:rPr>
          <w:bCs/>
          <w:szCs w:val="22"/>
          <w:lang w:val="el-GR"/>
        </w:rPr>
        <w:noBreakHyphen/>
        <w:t>f είναι 75 έως 150 IU κάθε μέρα.</w:t>
      </w:r>
    </w:p>
    <w:p w14:paraId="155930B9" w14:textId="77777777" w:rsidR="00B8417B" w:rsidRPr="00993346" w:rsidRDefault="00B8417B">
      <w:pPr>
        <w:numPr>
          <w:ilvl w:val="0"/>
          <w:numId w:val="38"/>
        </w:numPr>
        <w:ind w:left="567" w:hanging="567"/>
        <w:rPr>
          <w:bCs/>
          <w:szCs w:val="22"/>
          <w:lang w:val="el-GR"/>
        </w:rPr>
      </w:pPr>
      <w:r w:rsidRPr="00993346">
        <w:rPr>
          <w:bCs/>
          <w:szCs w:val="22"/>
          <w:lang w:val="el-GR"/>
        </w:rPr>
        <w:t>Η δόση σας του GONAL</w:t>
      </w:r>
      <w:r w:rsidRPr="00993346">
        <w:rPr>
          <w:bCs/>
          <w:szCs w:val="22"/>
          <w:lang w:val="el-GR"/>
        </w:rPr>
        <w:noBreakHyphen/>
        <w:t>f μπορεί να αυξηθεί κάθε 7 ή κάθε 14 ημέρες κατά 37,5 έως 75 IU, μέχρι να επιτύχετε την επιθυμητή απόκριση.</w:t>
      </w:r>
    </w:p>
    <w:p w14:paraId="19AED92A" w14:textId="174BF800" w:rsidR="00B8417B" w:rsidRDefault="00B8417B">
      <w:pPr>
        <w:numPr>
          <w:ilvl w:val="0"/>
          <w:numId w:val="38"/>
        </w:numPr>
        <w:ind w:left="567" w:hanging="567"/>
        <w:rPr>
          <w:bCs/>
          <w:szCs w:val="22"/>
          <w:lang w:val="el-GR"/>
        </w:rPr>
      </w:pPr>
      <w:r>
        <w:rPr>
          <w:bCs/>
          <w:szCs w:val="22"/>
          <w:lang w:val="el-GR"/>
        </w:rPr>
        <w:t>Η μέγιστη ημερήσια δόση του GONAL</w:t>
      </w:r>
      <w:r>
        <w:rPr>
          <w:bCs/>
          <w:szCs w:val="22"/>
          <w:lang w:val="el-GR"/>
        </w:rPr>
        <w:noBreakHyphen/>
        <w:t>f συνήθως δεν είναι υψηλότερη των 225 IU.</w:t>
      </w:r>
    </w:p>
    <w:p w14:paraId="63CDDD53" w14:textId="77777777" w:rsidR="00B8417B" w:rsidRDefault="00B8417B">
      <w:pPr>
        <w:numPr>
          <w:ilvl w:val="0"/>
          <w:numId w:val="38"/>
        </w:numPr>
        <w:ind w:left="567" w:hanging="567"/>
        <w:rPr>
          <w:szCs w:val="22"/>
          <w:lang w:val="el-GR"/>
        </w:rPr>
      </w:pPr>
      <w:r>
        <w:rPr>
          <w:bCs/>
          <w:szCs w:val="22"/>
          <w:lang w:val="el-GR"/>
        </w:rPr>
        <w:t>Όταν επιτύχετε την επιθυμητή απόκριση, θα σας δοθεί μία μόνο ένεση 250 μικρογραμμαρίων «</w:t>
      </w:r>
      <w:r>
        <w:rPr>
          <w:szCs w:val="22"/>
          <w:lang w:val="el-GR"/>
        </w:rPr>
        <w:t xml:space="preserve">ανασυνδυασμένης </w:t>
      </w:r>
      <w:r>
        <w:rPr>
          <w:bCs/>
          <w:szCs w:val="22"/>
          <w:lang w:val="el-GR"/>
        </w:rPr>
        <w:t>hCG» (r</w:t>
      </w:r>
      <w:r>
        <w:rPr>
          <w:bCs/>
          <w:szCs w:val="22"/>
          <w:lang w:val="el-GR"/>
        </w:rPr>
        <w:noBreakHyphen/>
        <w:t xml:space="preserve">hCG, μια hCG </w:t>
      </w:r>
      <w:r>
        <w:rPr>
          <w:szCs w:val="22"/>
          <w:lang w:val="el-GR"/>
        </w:rPr>
        <w:t>που παρασκευάζεται σε ένα εργαστήριο με μια ειδική τεχνική DNA</w:t>
      </w:r>
      <w:r>
        <w:rPr>
          <w:bCs/>
          <w:szCs w:val="22"/>
          <w:lang w:val="el-GR"/>
        </w:rPr>
        <w:t xml:space="preserve">), ή 5.000 έως 10.000 IU hCG, 24 έως 48 ώρες </w:t>
      </w:r>
      <w:r>
        <w:rPr>
          <w:szCs w:val="22"/>
          <w:lang w:val="el-GR"/>
        </w:rPr>
        <w:t xml:space="preserve">μετά την τελευταία ένεση </w:t>
      </w:r>
      <w:r>
        <w:rPr>
          <w:bCs/>
          <w:szCs w:val="22"/>
          <w:lang w:val="el-GR"/>
        </w:rPr>
        <w:t>με GONAL</w:t>
      </w:r>
      <w:r>
        <w:rPr>
          <w:bCs/>
          <w:szCs w:val="22"/>
          <w:lang w:val="el-GR"/>
        </w:rPr>
        <w:noBreakHyphen/>
        <w:t xml:space="preserve">f. Η καλύτερη ώρα να </w:t>
      </w:r>
      <w:r>
        <w:rPr>
          <w:szCs w:val="22"/>
          <w:lang w:val="el-GR"/>
        </w:rPr>
        <w:t>έχετε σεξουαλική επαφή είναι την ημέρα χορήγησης της ένεσης με hCG και την επόμενη ημέρα.</w:t>
      </w:r>
    </w:p>
    <w:p w14:paraId="6BB0946A" w14:textId="77777777" w:rsidR="00B8417B" w:rsidRDefault="00B8417B">
      <w:pPr>
        <w:rPr>
          <w:szCs w:val="22"/>
          <w:lang w:val="el-GR"/>
        </w:rPr>
      </w:pPr>
    </w:p>
    <w:p w14:paraId="703A897C" w14:textId="77777777" w:rsidR="00B8417B" w:rsidRDefault="00B8417B">
      <w:pPr>
        <w:rPr>
          <w:szCs w:val="22"/>
          <w:lang w:val="el-GR"/>
        </w:rPr>
      </w:pPr>
      <w:r>
        <w:rPr>
          <w:szCs w:val="22"/>
          <w:lang w:val="el-GR"/>
        </w:rPr>
        <w:t xml:space="preserve">Εάν ο γιατρός σας δεν εντοπίσει μια </w:t>
      </w:r>
      <w:r>
        <w:rPr>
          <w:bCs/>
          <w:szCs w:val="22"/>
          <w:lang w:val="el-GR"/>
        </w:rPr>
        <w:t xml:space="preserve">επιθυμητή απόκριση μετά από </w:t>
      </w:r>
      <w:r>
        <w:rPr>
          <w:szCs w:val="22"/>
          <w:lang w:val="el-GR"/>
        </w:rPr>
        <w:t>4 εβδομάδες, θα πρέπει να σταματήσει αυτόν το θεραπευτικό κύκλο με GONAL</w:t>
      </w:r>
      <w:r>
        <w:rPr>
          <w:szCs w:val="22"/>
          <w:lang w:val="el-GR"/>
        </w:rPr>
        <w:noBreakHyphen/>
        <w:t>f. Για τον επόμενο θεραπευτικό κύκλο, ο γιατρός σας θα σας χορηγήσει μια υψηλότερη αρχική δόση GONAL</w:t>
      </w:r>
      <w:r>
        <w:rPr>
          <w:szCs w:val="22"/>
          <w:lang w:val="el-GR"/>
        </w:rPr>
        <w:noBreakHyphen/>
        <w:t>f από πριν.</w:t>
      </w:r>
    </w:p>
    <w:p w14:paraId="10B9584E" w14:textId="77777777" w:rsidR="00B8417B" w:rsidRDefault="00B8417B">
      <w:pPr>
        <w:rPr>
          <w:szCs w:val="22"/>
          <w:lang w:val="el-GR"/>
        </w:rPr>
      </w:pPr>
    </w:p>
    <w:p w14:paraId="317D5E5C" w14:textId="77777777" w:rsidR="00B8417B" w:rsidRDefault="00B8417B">
      <w:pPr>
        <w:rPr>
          <w:szCs w:val="22"/>
          <w:lang w:val="el-GR"/>
        </w:rPr>
      </w:pPr>
      <w:r>
        <w:rPr>
          <w:szCs w:val="22"/>
          <w:lang w:val="el-GR"/>
        </w:rPr>
        <w:t>Εάν ο οργανισμός σας παρουσιάσει υπερβολική απόκριση, η θεραπεία σας θα διακοπεί και δεν θα σας χορηγηθεί hCG (βλ. παράγραφο 2, OHSS). Για τον επόμενο κύκλο, ο γιατρός σας θα σας χορηγήσει χαμηλότερη δόση GONAL</w:t>
      </w:r>
      <w:r>
        <w:rPr>
          <w:szCs w:val="22"/>
          <w:lang w:val="el-GR"/>
        </w:rPr>
        <w:noBreakHyphen/>
        <w:t>f από πριν.</w:t>
      </w:r>
    </w:p>
    <w:p w14:paraId="3199C7D7" w14:textId="77777777" w:rsidR="00B8417B" w:rsidRDefault="00B8417B">
      <w:pPr>
        <w:tabs>
          <w:tab w:val="left" w:pos="567"/>
        </w:tabs>
        <w:rPr>
          <w:szCs w:val="22"/>
          <w:u w:val="single"/>
          <w:lang w:val="el-GR"/>
        </w:rPr>
      </w:pPr>
    </w:p>
    <w:p w14:paraId="73944377" w14:textId="77777777" w:rsidR="00B8417B" w:rsidRDefault="00B8417B">
      <w:pPr>
        <w:keepNext/>
        <w:keepLines/>
        <w:rPr>
          <w:b/>
          <w:szCs w:val="22"/>
          <w:lang w:val="el-GR"/>
        </w:rPr>
      </w:pPr>
      <w:r>
        <w:rPr>
          <w:b/>
          <w:bCs/>
          <w:szCs w:val="22"/>
          <w:lang w:val="el-GR"/>
        </w:rPr>
        <w:t xml:space="preserve">Εάν δεν έχετε ωορρηξία, δεν έχετε καθόλου περίοδο </w:t>
      </w:r>
      <w:r>
        <w:rPr>
          <w:b/>
          <w:szCs w:val="22"/>
          <w:lang w:val="el-GR"/>
        </w:rPr>
        <w:t>και έχετε διαγνωστεί με πολύ χαμηλά επίπεδα ορμονών FSH και LH</w:t>
      </w:r>
    </w:p>
    <w:p w14:paraId="19ED2D8F" w14:textId="77777777" w:rsidR="00B8417B" w:rsidRDefault="00B8417B">
      <w:pPr>
        <w:keepNext/>
        <w:keepLines/>
        <w:rPr>
          <w:b/>
          <w:szCs w:val="22"/>
          <w:lang w:val="el-GR"/>
        </w:rPr>
      </w:pPr>
    </w:p>
    <w:p w14:paraId="3AF98E35" w14:textId="3BC0C556" w:rsidR="00B8417B" w:rsidRDefault="00B8417B">
      <w:pPr>
        <w:numPr>
          <w:ilvl w:val="0"/>
          <w:numId w:val="40"/>
        </w:numPr>
        <w:rPr>
          <w:szCs w:val="22"/>
          <w:lang w:val="el-GR"/>
        </w:rPr>
      </w:pPr>
      <w:r>
        <w:rPr>
          <w:bCs/>
          <w:szCs w:val="22"/>
          <w:lang w:val="el-GR"/>
        </w:rPr>
        <w:t>Η συνήθης αρχική δόση του GONAL</w:t>
      </w:r>
      <w:r>
        <w:rPr>
          <w:bCs/>
          <w:szCs w:val="22"/>
          <w:lang w:val="el-GR"/>
        </w:rPr>
        <w:noBreakHyphen/>
        <w:t xml:space="preserve">f είναι 75 έως 150 IU μαζί με </w:t>
      </w:r>
      <w:r>
        <w:rPr>
          <w:szCs w:val="22"/>
          <w:lang w:val="el-GR"/>
        </w:rPr>
        <w:t>75 IU lutropin alfa.</w:t>
      </w:r>
    </w:p>
    <w:p w14:paraId="12D15721" w14:textId="77777777" w:rsidR="00B8417B" w:rsidRDefault="00B8417B">
      <w:pPr>
        <w:numPr>
          <w:ilvl w:val="0"/>
          <w:numId w:val="40"/>
        </w:numPr>
        <w:rPr>
          <w:szCs w:val="22"/>
          <w:lang w:val="el-GR"/>
        </w:rPr>
      </w:pPr>
      <w:r>
        <w:rPr>
          <w:szCs w:val="22"/>
          <w:lang w:val="el-GR"/>
        </w:rPr>
        <w:t>Θα χρησιμοποιήσετε αυτά τα δύο φάρμακα καθημερινά για μια χρονική περίοδο έως και πέντε εβδομάδων.</w:t>
      </w:r>
    </w:p>
    <w:p w14:paraId="04085898" w14:textId="77777777" w:rsidR="00B8417B" w:rsidRDefault="00B8417B">
      <w:pPr>
        <w:numPr>
          <w:ilvl w:val="0"/>
          <w:numId w:val="40"/>
        </w:numPr>
        <w:rPr>
          <w:szCs w:val="22"/>
          <w:lang w:val="el-GR"/>
        </w:rPr>
      </w:pPr>
      <w:r>
        <w:rPr>
          <w:bCs/>
          <w:szCs w:val="22"/>
          <w:lang w:val="el-GR"/>
        </w:rPr>
        <w:t>Η δόση σας του GONAL</w:t>
      </w:r>
      <w:r>
        <w:rPr>
          <w:bCs/>
          <w:szCs w:val="22"/>
          <w:lang w:val="el-GR"/>
        </w:rPr>
        <w:noBreakHyphen/>
        <w:t>f μπορεί να αυξηθεί κάθε 7 ή κάθε 14 ημέρες κατά 37,5 έως 75 IU, μέχρι να επιτύχετε την επιθυμητή απόκριση.</w:t>
      </w:r>
    </w:p>
    <w:p w14:paraId="4F3B7D42" w14:textId="77777777" w:rsidR="00B8417B" w:rsidRDefault="00B8417B">
      <w:pPr>
        <w:numPr>
          <w:ilvl w:val="0"/>
          <w:numId w:val="40"/>
        </w:numPr>
        <w:rPr>
          <w:szCs w:val="22"/>
          <w:lang w:val="el-GR"/>
        </w:rPr>
      </w:pPr>
      <w:r>
        <w:rPr>
          <w:bCs/>
          <w:szCs w:val="22"/>
          <w:lang w:val="el-GR"/>
        </w:rPr>
        <w:t>Όταν επιτύχετε την επιθυμητή απόκριση, θα σας δοθεί μία μόνο ένεση 250 μικρογραμμαρίων «</w:t>
      </w:r>
      <w:r>
        <w:rPr>
          <w:szCs w:val="22"/>
          <w:lang w:val="el-GR"/>
        </w:rPr>
        <w:t xml:space="preserve">ανασυνδυασμένης </w:t>
      </w:r>
      <w:r>
        <w:rPr>
          <w:bCs/>
          <w:szCs w:val="22"/>
          <w:lang w:val="el-GR"/>
        </w:rPr>
        <w:t>hCG» (r</w:t>
      </w:r>
      <w:r>
        <w:rPr>
          <w:bCs/>
          <w:szCs w:val="22"/>
          <w:lang w:val="el-GR"/>
        </w:rPr>
        <w:noBreakHyphen/>
        <w:t xml:space="preserve">hCG, μια hCG </w:t>
      </w:r>
      <w:r>
        <w:rPr>
          <w:szCs w:val="22"/>
          <w:lang w:val="el-GR"/>
        </w:rPr>
        <w:t>που παρασκευάζεται σε ένα εργαστήριο με μια ειδική τεχνική DNA</w:t>
      </w:r>
      <w:r>
        <w:rPr>
          <w:bCs/>
          <w:szCs w:val="22"/>
          <w:lang w:val="el-GR"/>
        </w:rPr>
        <w:t xml:space="preserve">), ή 5.000 έως 10.000 IU hCG, 24 έως 48 ώρες </w:t>
      </w:r>
      <w:r>
        <w:rPr>
          <w:szCs w:val="22"/>
          <w:lang w:val="el-GR"/>
        </w:rPr>
        <w:t xml:space="preserve">μετά τις τελευταίες ενέσεις </w:t>
      </w:r>
      <w:r>
        <w:rPr>
          <w:bCs/>
          <w:szCs w:val="22"/>
          <w:lang w:val="el-GR"/>
        </w:rPr>
        <w:t>με GONAL</w:t>
      </w:r>
      <w:r>
        <w:rPr>
          <w:bCs/>
          <w:szCs w:val="22"/>
          <w:lang w:val="el-GR"/>
        </w:rPr>
        <w:noBreakHyphen/>
        <w:t xml:space="preserve">f </w:t>
      </w:r>
      <w:r>
        <w:rPr>
          <w:szCs w:val="22"/>
          <w:lang w:val="el-GR"/>
        </w:rPr>
        <w:t>και lutropin alfa</w:t>
      </w:r>
      <w:r>
        <w:rPr>
          <w:bCs/>
          <w:szCs w:val="22"/>
          <w:lang w:val="el-GR"/>
        </w:rPr>
        <w:t xml:space="preserve">. Η καλύτερη ώρα να </w:t>
      </w:r>
      <w:r>
        <w:rPr>
          <w:szCs w:val="22"/>
          <w:lang w:val="el-GR"/>
        </w:rPr>
        <w:t>έχετε σεξουαλική επαφή είναι την ημέρα χορήγησης της ένεσης με hCG και την επόμενη ημέρα. Εναλλακτικά, μπορεί να γίνει σπερματέγχυση με την τοποθέτηση σπέρματος στην μητρική κοιλότητα.</w:t>
      </w:r>
    </w:p>
    <w:p w14:paraId="3841361A" w14:textId="77777777" w:rsidR="00B8417B" w:rsidRDefault="00B8417B">
      <w:pPr>
        <w:rPr>
          <w:szCs w:val="22"/>
          <w:lang w:val="el-GR"/>
        </w:rPr>
      </w:pPr>
    </w:p>
    <w:p w14:paraId="38C55737" w14:textId="77777777" w:rsidR="00B8417B" w:rsidRDefault="00B8417B">
      <w:pPr>
        <w:rPr>
          <w:szCs w:val="22"/>
          <w:lang w:val="el-GR"/>
        </w:rPr>
      </w:pPr>
      <w:r>
        <w:rPr>
          <w:szCs w:val="22"/>
          <w:lang w:val="el-GR"/>
        </w:rPr>
        <w:lastRenderedPageBreak/>
        <w:t xml:space="preserve">Εάν ο γιατρός σας δεν εντοπίσει μια </w:t>
      </w:r>
      <w:r>
        <w:rPr>
          <w:bCs/>
          <w:szCs w:val="22"/>
          <w:lang w:val="el-GR"/>
        </w:rPr>
        <w:t xml:space="preserve">επιθυμητή απόκριση μετά από </w:t>
      </w:r>
      <w:r>
        <w:rPr>
          <w:szCs w:val="22"/>
          <w:lang w:val="el-GR"/>
        </w:rPr>
        <w:t>5 εβδομάδες, θα πρέπει να σταματήσει αυτόν το θεραπευτικό κύκλο με GONAL</w:t>
      </w:r>
      <w:r>
        <w:rPr>
          <w:szCs w:val="22"/>
          <w:lang w:val="el-GR"/>
        </w:rPr>
        <w:noBreakHyphen/>
        <w:t>f. Για τον επόμενο θεραπευτικό κύκλο, ο γιατρός σας θα σας χορηγήσει μια υψηλότερη αρχική δόση GONAL</w:t>
      </w:r>
      <w:r>
        <w:rPr>
          <w:szCs w:val="22"/>
          <w:lang w:val="el-GR"/>
        </w:rPr>
        <w:noBreakHyphen/>
        <w:t>f από πριν.</w:t>
      </w:r>
    </w:p>
    <w:p w14:paraId="05AFB5AC" w14:textId="77777777" w:rsidR="00B8417B" w:rsidRDefault="00B8417B">
      <w:pPr>
        <w:rPr>
          <w:szCs w:val="22"/>
          <w:lang w:val="el-GR"/>
        </w:rPr>
      </w:pPr>
      <w:r>
        <w:rPr>
          <w:szCs w:val="22"/>
          <w:lang w:val="el-GR"/>
        </w:rPr>
        <w:t>Εάν ο οργανισμός σας παρουσιάσει υπερβολική απόκριση, η θεραπεία σας με GONAL</w:t>
      </w:r>
      <w:r>
        <w:rPr>
          <w:szCs w:val="22"/>
          <w:lang w:val="el-GR"/>
        </w:rPr>
        <w:noBreakHyphen/>
        <w:t>f θα διακοπεί και δεν θα σας χορηγηθεί hCG (βλ. παράγραφο 2, OHSS). Για τον επόμενο κύκλο, ο γιατρός σας θα σας χορηγήσει χαμηλότερη δόση GONAL</w:t>
      </w:r>
      <w:r>
        <w:rPr>
          <w:szCs w:val="22"/>
          <w:lang w:val="el-GR"/>
        </w:rPr>
        <w:noBreakHyphen/>
        <w:t>f από πριν.</w:t>
      </w:r>
    </w:p>
    <w:p w14:paraId="40D92F0C" w14:textId="77777777" w:rsidR="00B8417B" w:rsidRDefault="00B8417B">
      <w:pPr>
        <w:rPr>
          <w:szCs w:val="22"/>
          <w:lang w:val="el-GR"/>
        </w:rPr>
      </w:pPr>
    </w:p>
    <w:p w14:paraId="66EEB59A" w14:textId="77777777" w:rsidR="00B8417B" w:rsidRDefault="00B8417B">
      <w:pPr>
        <w:keepNext/>
        <w:keepLines/>
        <w:rPr>
          <w:b/>
          <w:szCs w:val="22"/>
          <w:lang w:val="el-GR"/>
        </w:rPr>
      </w:pPr>
      <w:r>
        <w:rPr>
          <w:b/>
          <w:szCs w:val="22"/>
          <w:lang w:val="el-GR"/>
        </w:rPr>
        <w:t>Εάν χρειάζεστε να αναπτύξετε πολλαπλά ωοκύτταρα</w:t>
      </w:r>
      <w:r>
        <w:rPr>
          <w:szCs w:val="22"/>
          <w:lang w:val="el-GR"/>
        </w:rPr>
        <w:t xml:space="preserve"> </w:t>
      </w:r>
      <w:r>
        <w:rPr>
          <w:b/>
          <w:szCs w:val="22"/>
          <w:lang w:val="el-GR"/>
        </w:rPr>
        <w:t>για συλλογή πριν από οποιαδήποτε τεχνολογία υποβοηθούμενης αναπαραγωγής</w:t>
      </w:r>
    </w:p>
    <w:p w14:paraId="6EB9B168" w14:textId="77777777" w:rsidR="00B8417B" w:rsidRDefault="00B8417B">
      <w:pPr>
        <w:keepNext/>
        <w:keepLines/>
        <w:rPr>
          <w:b/>
          <w:szCs w:val="22"/>
          <w:lang w:val="el-GR"/>
        </w:rPr>
      </w:pPr>
    </w:p>
    <w:p w14:paraId="64D7C22A" w14:textId="491D6363" w:rsidR="00B8417B" w:rsidRDefault="00B8417B">
      <w:pPr>
        <w:numPr>
          <w:ilvl w:val="0"/>
          <w:numId w:val="41"/>
        </w:numPr>
        <w:rPr>
          <w:szCs w:val="22"/>
          <w:lang w:val="el-GR"/>
        </w:rPr>
      </w:pPr>
      <w:r>
        <w:rPr>
          <w:bCs/>
          <w:szCs w:val="22"/>
          <w:lang w:val="el-GR"/>
        </w:rPr>
        <w:t>Η συνήθης αρχική δόση του GONAL</w:t>
      </w:r>
      <w:r>
        <w:rPr>
          <w:bCs/>
          <w:szCs w:val="22"/>
          <w:lang w:val="el-GR"/>
        </w:rPr>
        <w:noBreakHyphen/>
        <w:t xml:space="preserve">f είναι </w:t>
      </w:r>
      <w:r>
        <w:rPr>
          <w:szCs w:val="22"/>
          <w:lang w:val="el-GR"/>
        </w:rPr>
        <w:t>150</w:t>
      </w:r>
      <w:r>
        <w:rPr>
          <w:bCs/>
          <w:szCs w:val="22"/>
          <w:lang w:val="el-GR"/>
        </w:rPr>
        <w:t xml:space="preserve"> έως </w:t>
      </w:r>
      <w:r>
        <w:rPr>
          <w:szCs w:val="22"/>
          <w:lang w:val="el-GR"/>
        </w:rPr>
        <w:t>225 IU καθημερινά, από τη 2</w:t>
      </w:r>
      <w:r>
        <w:rPr>
          <w:szCs w:val="22"/>
          <w:vertAlign w:val="superscript"/>
          <w:lang w:val="el-GR"/>
        </w:rPr>
        <w:t>η</w:t>
      </w:r>
      <w:r>
        <w:rPr>
          <w:szCs w:val="22"/>
          <w:lang w:val="el-GR"/>
        </w:rPr>
        <w:t xml:space="preserve"> ή 3</w:t>
      </w:r>
      <w:r>
        <w:rPr>
          <w:szCs w:val="22"/>
          <w:vertAlign w:val="superscript"/>
          <w:lang w:val="el-GR"/>
        </w:rPr>
        <w:t>η</w:t>
      </w:r>
      <w:r>
        <w:rPr>
          <w:szCs w:val="22"/>
          <w:lang w:val="el-GR"/>
        </w:rPr>
        <w:t> μέρα του θεραπευτικού σας κύκλου.</w:t>
      </w:r>
    </w:p>
    <w:p w14:paraId="4440A7F0" w14:textId="077AA6CF" w:rsidR="00B8417B" w:rsidRDefault="00B8417B">
      <w:pPr>
        <w:numPr>
          <w:ilvl w:val="0"/>
          <w:numId w:val="41"/>
        </w:numPr>
        <w:rPr>
          <w:szCs w:val="22"/>
          <w:lang w:val="el-GR"/>
        </w:rPr>
      </w:pPr>
      <w:r>
        <w:rPr>
          <w:szCs w:val="22"/>
          <w:lang w:val="el-GR"/>
        </w:rPr>
        <w:t>Το GONAL</w:t>
      </w:r>
      <w:r>
        <w:rPr>
          <w:szCs w:val="22"/>
          <w:lang w:val="el-GR"/>
        </w:rPr>
        <w:noBreakHyphen/>
        <w:t xml:space="preserve">f </w:t>
      </w:r>
      <w:r>
        <w:rPr>
          <w:bCs/>
          <w:szCs w:val="22"/>
          <w:lang w:val="el-GR"/>
        </w:rPr>
        <w:t>μπορεί να αυξηθεί</w:t>
      </w:r>
      <w:r>
        <w:rPr>
          <w:szCs w:val="22"/>
          <w:lang w:val="el-GR"/>
        </w:rPr>
        <w:t xml:space="preserve">, ανάλογα με την απόκρισή σας. </w:t>
      </w:r>
      <w:r>
        <w:rPr>
          <w:bCs/>
          <w:szCs w:val="22"/>
          <w:lang w:val="el-GR"/>
        </w:rPr>
        <w:t xml:space="preserve">Η μέγιστη ημερήσια δόση είναι </w:t>
      </w:r>
      <w:r>
        <w:rPr>
          <w:szCs w:val="22"/>
          <w:lang w:val="el-GR"/>
        </w:rPr>
        <w:t>450 IU.</w:t>
      </w:r>
    </w:p>
    <w:p w14:paraId="7F77847D" w14:textId="77777777" w:rsidR="00B8417B" w:rsidRDefault="00B8417B">
      <w:pPr>
        <w:numPr>
          <w:ilvl w:val="0"/>
          <w:numId w:val="41"/>
        </w:numPr>
        <w:rPr>
          <w:szCs w:val="22"/>
          <w:lang w:val="el-GR"/>
        </w:rPr>
      </w:pPr>
      <w:r>
        <w:rPr>
          <w:szCs w:val="22"/>
          <w:lang w:val="el-GR"/>
        </w:rPr>
        <w:t>Η θεραπεία συνεχίζεται μέχρι την ανάπτυξη των ωοκυττάρων σας στο επιθυμητό σημείο. Αυτό διαρκεί συνήθως 10 μέρες περίπου, αλλά μπορεί και να διαρκέσει από 5 έως 20 ημέρες. Ο γιατρός σας θα χρησιμοποιήσει αιματολογικές εξετάσεις ή/και υπερηχογράφημα για να ελέγξει πότε θα συμβεί αυτό.</w:t>
      </w:r>
    </w:p>
    <w:p w14:paraId="2722BB9A" w14:textId="77777777" w:rsidR="00B8417B" w:rsidRDefault="00B8417B">
      <w:pPr>
        <w:numPr>
          <w:ilvl w:val="0"/>
          <w:numId w:val="41"/>
        </w:numPr>
        <w:rPr>
          <w:szCs w:val="22"/>
          <w:lang w:val="el-GR"/>
        </w:rPr>
      </w:pPr>
      <w:r>
        <w:rPr>
          <w:szCs w:val="22"/>
          <w:lang w:val="el-GR"/>
        </w:rPr>
        <w:t>Όταν τα ωοκύτταρα είναι έτοιμα, θα σας δοθεί μία μόνο ένεση 250 </w:t>
      </w:r>
      <w:r>
        <w:rPr>
          <w:bCs/>
          <w:szCs w:val="22"/>
          <w:lang w:val="el-GR"/>
        </w:rPr>
        <w:t>μικρογραμμαρίων «</w:t>
      </w:r>
      <w:r>
        <w:rPr>
          <w:szCs w:val="22"/>
          <w:lang w:val="el-GR"/>
        </w:rPr>
        <w:t xml:space="preserve">ανασυνδυασμένης </w:t>
      </w:r>
      <w:r>
        <w:rPr>
          <w:bCs/>
          <w:szCs w:val="22"/>
          <w:lang w:val="el-GR"/>
        </w:rPr>
        <w:t>hCG» (r</w:t>
      </w:r>
      <w:r>
        <w:rPr>
          <w:bCs/>
          <w:szCs w:val="22"/>
          <w:lang w:val="el-GR"/>
        </w:rPr>
        <w:noBreakHyphen/>
        <w:t xml:space="preserve">hCG, μια hCG </w:t>
      </w:r>
      <w:r>
        <w:rPr>
          <w:szCs w:val="22"/>
          <w:lang w:val="el-GR"/>
        </w:rPr>
        <w:t>που παρασκευάζεται σε ένα εργαστήριο με μια ειδική τεχνική ανασυνδυασμένου DNA</w:t>
      </w:r>
      <w:r>
        <w:rPr>
          <w:bCs/>
          <w:szCs w:val="22"/>
          <w:lang w:val="el-GR"/>
        </w:rPr>
        <w:t xml:space="preserve">), ή 5.000 έως 10.000 IU hCG, 24 έως 48 ώρες </w:t>
      </w:r>
      <w:r>
        <w:rPr>
          <w:szCs w:val="22"/>
          <w:lang w:val="el-GR"/>
        </w:rPr>
        <w:t xml:space="preserve">μετά την τελευταία ένεση </w:t>
      </w:r>
      <w:r>
        <w:rPr>
          <w:bCs/>
          <w:szCs w:val="22"/>
          <w:lang w:val="el-GR"/>
        </w:rPr>
        <w:t xml:space="preserve">με </w:t>
      </w:r>
      <w:r>
        <w:rPr>
          <w:szCs w:val="22"/>
          <w:lang w:val="el-GR"/>
        </w:rPr>
        <w:t>GONAL</w:t>
      </w:r>
      <w:r>
        <w:rPr>
          <w:szCs w:val="22"/>
          <w:lang w:val="el-GR"/>
        </w:rPr>
        <w:noBreakHyphen/>
        <w:t>f. Αυτό θα ετοιμάσει τα ωοκύτταρά σας για συλλογή.</w:t>
      </w:r>
    </w:p>
    <w:p w14:paraId="7A83D716" w14:textId="77777777" w:rsidR="00B8417B" w:rsidRDefault="00B8417B">
      <w:pPr>
        <w:rPr>
          <w:szCs w:val="22"/>
          <w:lang w:val="el-GR"/>
        </w:rPr>
      </w:pPr>
    </w:p>
    <w:p w14:paraId="2EDF6686" w14:textId="77777777" w:rsidR="00B8417B" w:rsidRDefault="00B8417B">
      <w:pPr>
        <w:rPr>
          <w:szCs w:val="22"/>
          <w:lang w:val="el-GR"/>
        </w:rPr>
      </w:pPr>
      <w:r>
        <w:rPr>
          <w:szCs w:val="22"/>
          <w:lang w:val="el-GR"/>
        </w:rPr>
        <w:t>Σε άλλες περιπτώσεις, ο γιατρός σας μπορεί να σταματήσει πρώτα την ωορρηξία χρησιμοποιώντας έναν αγωνιστή ή ανταγωνιστή της εκλυτικής ορμόνης των γοναδοτροπινών (GnRH). Στη συνέχεια, αρχίζετε το GONAL</w:t>
      </w:r>
      <w:r>
        <w:rPr>
          <w:szCs w:val="22"/>
          <w:lang w:val="el-GR"/>
        </w:rPr>
        <w:noBreakHyphen/>
        <w:t>f περίπου δύο εβδομάδες μετά την έναρξη της αγωγής με τον αγωνιστή. Το GONAL</w:t>
      </w:r>
      <w:r>
        <w:rPr>
          <w:szCs w:val="22"/>
          <w:lang w:val="el-GR"/>
        </w:rPr>
        <w:noBreakHyphen/>
        <w:t>f και ο αγωνιστής της GnRH χορηγούνται ταυτόχρονα μέχρι την επιθυμητή ανάπτυξη των ωοθυλακίων σας. Για παράδειγμα, μετά από δύο εβδομάδες θεραπείας με αγωνιστή της GnRH, χορηγούνται 150 έως 225 IU GONAL</w:t>
      </w:r>
      <w:r>
        <w:rPr>
          <w:szCs w:val="22"/>
          <w:lang w:val="el-GR"/>
        </w:rPr>
        <w:noBreakHyphen/>
        <w:t>f για 7 ημέρες. Η δόση τότε ρυθμίζεται ανάλογα με την απόκριση των ωοκυττάρων σας.</w:t>
      </w:r>
    </w:p>
    <w:p w14:paraId="4B6CDC26" w14:textId="77777777" w:rsidR="00B8417B" w:rsidRDefault="00B8417B">
      <w:pPr>
        <w:rPr>
          <w:szCs w:val="22"/>
          <w:lang w:val="el-GR"/>
        </w:rPr>
      </w:pPr>
    </w:p>
    <w:p w14:paraId="2A4683DC" w14:textId="77777777" w:rsidR="00B8417B" w:rsidRDefault="00B8417B">
      <w:pPr>
        <w:keepNext/>
        <w:keepLines/>
        <w:rPr>
          <w:b/>
          <w:szCs w:val="22"/>
          <w:lang w:val="el-GR"/>
        </w:rPr>
      </w:pPr>
      <w:r>
        <w:rPr>
          <w:b/>
          <w:szCs w:val="22"/>
          <w:lang w:val="el-GR"/>
        </w:rPr>
        <w:t>Άνδρες</w:t>
      </w:r>
    </w:p>
    <w:p w14:paraId="6E3D5188" w14:textId="77777777" w:rsidR="00B8417B" w:rsidRDefault="00B8417B">
      <w:pPr>
        <w:keepNext/>
        <w:keepLines/>
        <w:rPr>
          <w:szCs w:val="22"/>
          <w:lang w:val="el-GR"/>
        </w:rPr>
      </w:pPr>
    </w:p>
    <w:p w14:paraId="416DBA9A" w14:textId="075DFE83" w:rsidR="00B8417B" w:rsidRDefault="00B8417B">
      <w:pPr>
        <w:numPr>
          <w:ilvl w:val="0"/>
          <w:numId w:val="42"/>
        </w:numPr>
        <w:rPr>
          <w:szCs w:val="22"/>
          <w:lang w:val="el-GR"/>
        </w:rPr>
      </w:pPr>
      <w:r>
        <w:rPr>
          <w:bCs/>
          <w:szCs w:val="22"/>
          <w:lang w:val="el-GR"/>
        </w:rPr>
        <w:t xml:space="preserve">Η συνήθης δόση του </w:t>
      </w:r>
      <w:r>
        <w:rPr>
          <w:szCs w:val="22"/>
          <w:lang w:val="el-GR"/>
        </w:rPr>
        <w:t>GONAL</w:t>
      </w:r>
      <w:r>
        <w:rPr>
          <w:szCs w:val="22"/>
          <w:lang w:val="el-GR"/>
        </w:rPr>
        <w:noBreakHyphen/>
        <w:t>f είναι 150 IU μαζί με hCG.</w:t>
      </w:r>
    </w:p>
    <w:p w14:paraId="299C8AE0" w14:textId="77777777" w:rsidR="00B8417B" w:rsidRDefault="00B8417B">
      <w:pPr>
        <w:numPr>
          <w:ilvl w:val="0"/>
          <w:numId w:val="42"/>
        </w:numPr>
        <w:rPr>
          <w:szCs w:val="22"/>
          <w:lang w:val="el-GR"/>
        </w:rPr>
      </w:pPr>
      <w:r>
        <w:rPr>
          <w:szCs w:val="22"/>
          <w:lang w:val="el-GR"/>
        </w:rPr>
        <w:t>Θα χρησιμοποιήσετε αυτά τα δύο φάρμακα τρεις φορές την εβδομάδα για μια χρονική περίοδο τουλάχιστον 4 μηνών.</w:t>
      </w:r>
    </w:p>
    <w:p w14:paraId="7588808C" w14:textId="77777777" w:rsidR="00B8417B" w:rsidRDefault="00B8417B">
      <w:pPr>
        <w:numPr>
          <w:ilvl w:val="0"/>
          <w:numId w:val="42"/>
        </w:numPr>
        <w:rPr>
          <w:szCs w:val="22"/>
          <w:lang w:val="el-GR"/>
        </w:rPr>
      </w:pPr>
      <w:r>
        <w:rPr>
          <w:szCs w:val="22"/>
          <w:lang w:val="el-GR"/>
        </w:rPr>
        <w:t>Εάν δεν έχετε ανταποκριθεί στη θεραπεία μετά από 4 μήνες, ο γιατρός σας μπορεί να προτείνει να συνεχίσετε τη χρήση αυτών των δύο φαρμάκων για τουλάχιστον 18 μήνες.</w:t>
      </w:r>
    </w:p>
    <w:p w14:paraId="10B87E83" w14:textId="77777777" w:rsidR="00B8417B" w:rsidRDefault="00B8417B">
      <w:pPr>
        <w:numPr>
          <w:ilvl w:val="12"/>
          <w:numId w:val="0"/>
        </w:numPr>
        <w:tabs>
          <w:tab w:val="left" w:pos="567"/>
        </w:tabs>
        <w:rPr>
          <w:i/>
          <w:szCs w:val="22"/>
          <w:lang w:val="el-GR"/>
        </w:rPr>
      </w:pPr>
    </w:p>
    <w:p w14:paraId="10DA209D" w14:textId="77777777" w:rsidR="00B8417B" w:rsidRDefault="00B8417B">
      <w:pPr>
        <w:keepNext/>
        <w:keepLines/>
        <w:numPr>
          <w:ilvl w:val="12"/>
          <w:numId w:val="0"/>
        </w:numPr>
        <w:tabs>
          <w:tab w:val="left" w:pos="567"/>
        </w:tabs>
        <w:rPr>
          <w:b/>
          <w:szCs w:val="22"/>
          <w:lang w:val="el-GR"/>
        </w:rPr>
      </w:pPr>
      <w:r>
        <w:rPr>
          <w:b/>
          <w:szCs w:val="22"/>
          <w:lang w:val="el-GR"/>
        </w:rPr>
        <w:t>Εάν χρησιμοποιήσετε μεγαλύτερη δόση GONAL</w:t>
      </w:r>
      <w:r>
        <w:rPr>
          <w:b/>
          <w:szCs w:val="22"/>
          <w:lang w:val="el-GR"/>
        </w:rPr>
        <w:noBreakHyphen/>
        <w:t>f από την κανονική</w:t>
      </w:r>
    </w:p>
    <w:p w14:paraId="1B21E348" w14:textId="77777777" w:rsidR="00B8417B" w:rsidRDefault="00B8417B">
      <w:pPr>
        <w:keepNext/>
        <w:keepLines/>
        <w:numPr>
          <w:ilvl w:val="12"/>
          <w:numId w:val="0"/>
        </w:numPr>
        <w:tabs>
          <w:tab w:val="left" w:pos="567"/>
        </w:tabs>
        <w:rPr>
          <w:b/>
          <w:szCs w:val="22"/>
          <w:lang w:val="el-GR"/>
        </w:rPr>
      </w:pPr>
    </w:p>
    <w:p w14:paraId="7E18F621" w14:textId="77777777" w:rsidR="00B8417B" w:rsidRDefault="00B8417B">
      <w:pPr>
        <w:numPr>
          <w:ilvl w:val="12"/>
          <w:numId w:val="0"/>
        </w:numPr>
        <w:tabs>
          <w:tab w:val="left" w:pos="567"/>
        </w:tabs>
        <w:rPr>
          <w:szCs w:val="22"/>
          <w:lang w:val="el-GR"/>
        </w:rPr>
      </w:pPr>
      <w:r>
        <w:rPr>
          <w:szCs w:val="22"/>
          <w:lang w:val="el-GR"/>
        </w:rPr>
        <w:t>Οι επιπτώσεις του να χρησιμοποιήσετε</w:t>
      </w:r>
      <w:r>
        <w:rPr>
          <w:b/>
          <w:szCs w:val="22"/>
          <w:lang w:val="el-GR"/>
        </w:rPr>
        <w:t xml:space="preserve"> </w:t>
      </w:r>
      <w:r>
        <w:rPr>
          <w:szCs w:val="22"/>
          <w:lang w:val="el-GR"/>
        </w:rPr>
        <w:t>υπερβολικό GONAL</w:t>
      </w:r>
      <w:r>
        <w:rPr>
          <w:szCs w:val="22"/>
          <w:lang w:val="el-GR"/>
        </w:rPr>
        <w:noBreakHyphen/>
        <w:t>f είναι άγνωστες. Ωστόσο</w:t>
      </w:r>
      <w:r w:rsidRPr="00770992">
        <w:rPr>
          <w:szCs w:val="22"/>
          <w:lang w:val="el-GR"/>
        </w:rPr>
        <w:t>,</w:t>
      </w:r>
      <w:r>
        <w:rPr>
          <w:szCs w:val="22"/>
          <w:lang w:val="el-GR"/>
        </w:rPr>
        <w:t xml:space="preserve"> θα μπορούσε κανείς να περιμένει την εκδήλωση του Συνδρόμου Υπερδιέγερσης των Ωοθηκών (OHSS), το οποίο περιγράφεται στην παράγραφο 4. Εντούτοις</w:t>
      </w:r>
      <w:r w:rsidRPr="00770992">
        <w:rPr>
          <w:szCs w:val="22"/>
          <w:lang w:val="el-GR"/>
        </w:rPr>
        <w:t>,</w:t>
      </w:r>
      <w:r>
        <w:rPr>
          <w:szCs w:val="22"/>
          <w:lang w:val="el-GR"/>
        </w:rPr>
        <w:t xml:space="preserve"> το OHSS θα συμβεί μόνο όταν γίνει επίσης χορήγηση hCG (βλέπε παράγραφο 2, OHSS).</w:t>
      </w:r>
    </w:p>
    <w:p w14:paraId="1EA739F0" w14:textId="77777777" w:rsidR="00B8417B" w:rsidRDefault="00B8417B">
      <w:pPr>
        <w:numPr>
          <w:ilvl w:val="12"/>
          <w:numId w:val="0"/>
        </w:numPr>
        <w:tabs>
          <w:tab w:val="left" w:pos="567"/>
        </w:tabs>
        <w:rPr>
          <w:szCs w:val="22"/>
          <w:lang w:val="el-GR"/>
        </w:rPr>
      </w:pPr>
    </w:p>
    <w:p w14:paraId="10668009" w14:textId="77777777" w:rsidR="00B8417B" w:rsidRDefault="00B8417B">
      <w:pPr>
        <w:keepNext/>
        <w:keepLines/>
        <w:numPr>
          <w:ilvl w:val="12"/>
          <w:numId w:val="0"/>
        </w:numPr>
        <w:tabs>
          <w:tab w:val="left" w:pos="567"/>
        </w:tabs>
        <w:rPr>
          <w:b/>
          <w:szCs w:val="22"/>
          <w:lang w:val="el-GR"/>
        </w:rPr>
      </w:pPr>
      <w:r>
        <w:rPr>
          <w:b/>
          <w:szCs w:val="22"/>
          <w:lang w:val="el-GR"/>
        </w:rPr>
        <w:t>Εάν ξεχάσετε να χρησιμοποιήσετε το GONAL</w:t>
      </w:r>
      <w:r>
        <w:rPr>
          <w:b/>
          <w:szCs w:val="22"/>
          <w:lang w:val="el-GR"/>
        </w:rPr>
        <w:noBreakHyphen/>
        <w:t>f</w:t>
      </w:r>
    </w:p>
    <w:p w14:paraId="474A9690" w14:textId="77777777" w:rsidR="00B8417B" w:rsidRDefault="00B8417B">
      <w:pPr>
        <w:keepNext/>
        <w:keepLines/>
        <w:numPr>
          <w:ilvl w:val="12"/>
          <w:numId w:val="0"/>
        </w:numPr>
        <w:tabs>
          <w:tab w:val="left" w:pos="567"/>
        </w:tabs>
        <w:rPr>
          <w:szCs w:val="22"/>
          <w:lang w:val="el-GR"/>
        </w:rPr>
      </w:pPr>
    </w:p>
    <w:p w14:paraId="137EDC1F" w14:textId="77777777" w:rsidR="00B8417B" w:rsidRDefault="00B8417B">
      <w:pPr>
        <w:numPr>
          <w:ilvl w:val="12"/>
          <w:numId w:val="0"/>
        </w:numPr>
        <w:tabs>
          <w:tab w:val="left" w:pos="567"/>
        </w:tabs>
        <w:rPr>
          <w:szCs w:val="22"/>
          <w:lang w:val="el-GR"/>
        </w:rPr>
      </w:pPr>
      <w:r>
        <w:rPr>
          <w:szCs w:val="22"/>
          <w:lang w:val="el-GR"/>
        </w:rPr>
        <w:t>Εάν ξεχάσετε να χρησιμοποιήσετε το GONAL</w:t>
      </w:r>
      <w:r>
        <w:rPr>
          <w:szCs w:val="22"/>
          <w:lang w:val="el-GR"/>
        </w:rPr>
        <w:noBreakHyphen/>
        <w:t>f, μην πάρετε διπλή δόση για να αναπληρώσετε τη δόση που ξεχάσατε. Παρακαλείστε να επικοινωνήσετε με τον γιατρό σας μόλις συνειδητοποιήσετε ότι ξεχάσατε μια δόση.</w:t>
      </w:r>
    </w:p>
    <w:p w14:paraId="04CF4185" w14:textId="77777777" w:rsidR="00B8417B" w:rsidRDefault="00B8417B">
      <w:pPr>
        <w:numPr>
          <w:ilvl w:val="12"/>
          <w:numId w:val="0"/>
        </w:numPr>
        <w:tabs>
          <w:tab w:val="left" w:pos="567"/>
        </w:tabs>
        <w:rPr>
          <w:szCs w:val="22"/>
          <w:lang w:val="el-GR"/>
        </w:rPr>
      </w:pPr>
    </w:p>
    <w:p w14:paraId="1E113DE5" w14:textId="77777777" w:rsidR="00B8417B" w:rsidRDefault="00B8417B">
      <w:pPr>
        <w:numPr>
          <w:ilvl w:val="12"/>
          <w:numId w:val="0"/>
        </w:numPr>
        <w:tabs>
          <w:tab w:val="left" w:pos="567"/>
        </w:tabs>
        <w:rPr>
          <w:szCs w:val="22"/>
          <w:lang w:val="el-GR"/>
        </w:rPr>
      </w:pPr>
      <w:r>
        <w:rPr>
          <w:szCs w:val="22"/>
          <w:lang w:val="el-GR"/>
        </w:rPr>
        <w:t>Εάν έχετε περισσότερες ερωτήσεις σχετικά με τη χρήση αυτού του φαρμάκου, ρωτήστε τον γιατρό ή τον φαρμακοποιό σας.</w:t>
      </w:r>
    </w:p>
    <w:p w14:paraId="168044F9" w14:textId="77777777" w:rsidR="00B8417B" w:rsidRDefault="00B8417B">
      <w:pPr>
        <w:numPr>
          <w:ilvl w:val="12"/>
          <w:numId w:val="0"/>
        </w:numPr>
        <w:tabs>
          <w:tab w:val="left" w:pos="567"/>
        </w:tabs>
        <w:rPr>
          <w:szCs w:val="22"/>
          <w:lang w:val="el-GR"/>
        </w:rPr>
      </w:pPr>
    </w:p>
    <w:p w14:paraId="51E2C292" w14:textId="77777777" w:rsidR="00B8417B" w:rsidRDefault="00B8417B">
      <w:pPr>
        <w:numPr>
          <w:ilvl w:val="12"/>
          <w:numId w:val="0"/>
        </w:numPr>
        <w:tabs>
          <w:tab w:val="left" w:pos="567"/>
        </w:tabs>
        <w:rPr>
          <w:szCs w:val="22"/>
          <w:lang w:val="el-GR"/>
        </w:rPr>
      </w:pPr>
    </w:p>
    <w:p w14:paraId="034F4B23" w14:textId="77777777" w:rsidR="00B8417B" w:rsidRDefault="00B8417B">
      <w:pPr>
        <w:keepNext/>
        <w:keepLines/>
        <w:numPr>
          <w:ilvl w:val="12"/>
          <w:numId w:val="0"/>
        </w:numPr>
        <w:tabs>
          <w:tab w:val="left" w:pos="567"/>
        </w:tabs>
        <w:rPr>
          <w:b/>
          <w:szCs w:val="22"/>
          <w:lang w:val="el-GR"/>
        </w:rPr>
      </w:pPr>
      <w:r>
        <w:rPr>
          <w:b/>
          <w:szCs w:val="22"/>
          <w:lang w:val="el-GR"/>
        </w:rPr>
        <w:lastRenderedPageBreak/>
        <w:t>4.</w:t>
      </w:r>
      <w:r>
        <w:rPr>
          <w:b/>
          <w:szCs w:val="22"/>
          <w:lang w:val="el-GR"/>
        </w:rPr>
        <w:tab/>
      </w:r>
      <w:r>
        <w:rPr>
          <w:b/>
          <w:bCs/>
          <w:szCs w:val="22"/>
          <w:lang w:val="el-GR"/>
        </w:rPr>
        <w:t>Πιθανές ανεπιθύμητες ενέργειες</w:t>
      </w:r>
    </w:p>
    <w:p w14:paraId="14022701" w14:textId="77777777" w:rsidR="00B8417B" w:rsidRDefault="00B8417B">
      <w:pPr>
        <w:keepNext/>
        <w:keepLines/>
        <w:numPr>
          <w:ilvl w:val="12"/>
          <w:numId w:val="0"/>
        </w:numPr>
        <w:tabs>
          <w:tab w:val="left" w:pos="567"/>
        </w:tabs>
        <w:rPr>
          <w:i/>
          <w:szCs w:val="22"/>
          <w:lang w:val="el-GR"/>
        </w:rPr>
      </w:pPr>
    </w:p>
    <w:p w14:paraId="319F0811" w14:textId="77777777" w:rsidR="00B8417B" w:rsidRDefault="00B8417B">
      <w:pPr>
        <w:numPr>
          <w:ilvl w:val="12"/>
          <w:numId w:val="0"/>
        </w:numPr>
        <w:tabs>
          <w:tab w:val="left" w:pos="567"/>
        </w:tabs>
        <w:rPr>
          <w:szCs w:val="22"/>
          <w:lang w:val="el-GR"/>
        </w:rPr>
      </w:pPr>
      <w:r>
        <w:rPr>
          <w:szCs w:val="22"/>
          <w:lang w:val="el-GR"/>
        </w:rPr>
        <w:t>Όπως όλα τα φάρμακα, έτσι και αυτό το φάρμακο μπορεί να προκαλέσει ανεπιθύμητες ενέργειες, αν και δεν παρουσιάζονται σε όλους τους ανθρώπους.</w:t>
      </w:r>
    </w:p>
    <w:p w14:paraId="3D052F38" w14:textId="77777777" w:rsidR="00B8417B" w:rsidRDefault="00B8417B">
      <w:pPr>
        <w:numPr>
          <w:ilvl w:val="12"/>
          <w:numId w:val="0"/>
        </w:numPr>
        <w:tabs>
          <w:tab w:val="left" w:pos="567"/>
        </w:tabs>
        <w:rPr>
          <w:szCs w:val="22"/>
          <w:lang w:val="el-GR"/>
        </w:rPr>
      </w:pPr>
    </w:p>
    <w:p w14:paraId="0AF15648" w14:textId="77777777" w:rsidR="00B8417B" w:rsidRDefault="00B8417B">
      <w:pPr>
        <w:keepNext/>
        <w:keepLines/>
        <w:numPr>
          <w:ilvl w:val="12"/>
          <w:numId w:val="0"/>
        </w:numPr>
        <w:tabs>
          <w:tab w:val="left" w:pos="567"/>
        </w:tabs>
        <w:rPr>
          <w:b/>
          <w:szCs w:val="22"/>
          <w:lang w:val="el-GR"/>
        </w:rPr>
      </w:pPr>
      <w:r>
        <w:rPr>
          <w:b/>
          <w:szCs w:val="22"/>
          <w:lang w:val="el-GR"/>
        </w:rPr>
        <w:t>Σοβαρές ανεπιθύμητες ενέργειες στις γυναίκες</w:t>
      </w:r>
    </w:p>
    <w:p w14:paraId="6787C0F3" w14:textId="77777777" w:rsidR="00B8417B" w:rsidRDefault="00B8417B">
      <w:pPr>
        <w:keepNext/>
        <w:keepLines/>
        <w:numPr>
          <w:ilvl w:val="12"/>
          <w:numId w:val="0"/>
        </w:numPr>
        <w:tabs>
          <w:tab w:val="left" w:pos="567"/>
        </w:tabs>
        <w:rPr>
          <w:b/>
          <w:szCs w:val="22"/>
          <w:lang w:val="el-GR"/>
        </w:rPr>
      </w:pPr>
    </w:p>
    <w:p w14:paraId="5E021E57" w14:textId="77777777" w:rsidR="00B8417B" w:rsidRDefault="00B8417B">
      <w:pPr>
        <w:numPr>
          <w:ilvl w:val="0"/>
          <w:numId w:val="43"/>
        </w:numPr>
        <w:jc w:val="both"/>
        <w:rPr>
          <w:szCs w:val="22"/>
          <w:lang w:val="el-GR"/>
        </w:rPr>
      </w:pPr>
      <w:r>
        <w:rPr>
          <w:szCs w:val="22"/>
          <w:lang w:val="el-GR"/>
        </w:rPr>
        <w:t>Πόνος στην κατώτερη κοιλιακή χώρα συνδυαζόμενος με ναυτία ή εμετό μπορούν να είναι τα συμπτώματα του Συνδρόμου Υπερδιέγερσης των Ωοθηκών (OHSS). Αυτό μπορεί να υποδηλώσει ότι οι ωοθήκες αντέδρασαν υπερβολικά στη θεραπεία και ότι αναπτύχθηκαν μεγάλες ωοθηκικές κύστεις (βλ. επίσης στην παράγραφο 2. κάτω από τον τίτλο «Σύνδρομο Υπερδιέγερσης των Ωοθηκών»). Αυτή η ανεπιθύμητη ενέργεια είναι συχνή (μπορεί να επηρεάσει έως 1 στα 10 άτομα).</w:t>
      </w:r>
    </w:p>
    <w:p w14:paraId="1252D74F" w14:textId="77777777" w:rsidR="00B8417B" w:rsidRDefault="00B8417B">
      <w:pPr>
        <w:numPr>
          <w:ilvl w:val="0"/>
          <w:numId w:val="43"/>
        </w:numPr>
        <w:jc w:val="both"/>
        <w:rPr>
          <w:szCs w:val="22"/>
          <w:lang w:val="el-GR"/>
        </w:rPr>
      </w:pPr>
      <w:r>
        <w:rPr>
          <w:szCs w:val="22"/>
          <w:lang w:val="el-GR"/>
        </w:rPr>
        <w:t>Το OHSS μπορεί να γίνει σοβαρό με εμφανώς διογκωμένες ωοθήκες, μειωμένη παραγωγή ούρων, αύξηση βάρους, δύσπνοια ή/και πιθανή συγκέντρωση υγρού στο στομάχι ή στο θώρακά σας. Αυτή η ανεπιθύμητη ενέργεια είναι όχι συχνή (μπορεί να επηρεάσει έως 1 στα 100 άτομα).</w:t>
      </w:r>
    </w:p>
    <w:p w14:paraId="0F1AB42A" w14:textId="77777777" w:rsidR="00B8417B" w:rsidRDefault="00B8417B">
      <w:pPr>
        <w:numPr>
          <w:ilvl w:val="0"/>
          <w:numId w:val="43"/>
        </w:numPr>
        <w:jc w:val="both"/>
        <w:rPr>
          <w:szCs w:val="22"/>
          <w:lang w:val="el-GR"/>
        </w:rPr>
      </w:pPr>
      <w:r>
        <w:rPr>
          <w:szCs w:val="22"/>
          <w:lang w:val="el-GR"/>
        </w:rPr>
        <w:t xml:space="preserve">Περιπλοκές του OHSS, όπως συστροφή ωοθηκών ή </w:t>
      </w:r>
      <w:r>
        <w:rPr>
          <w:rStyle w:val="Emphasis"/>
          <w:i w:val="0"/>
          <w:iCs/>
          <w:szCs w:val="22"/>
          <w:lang w:val="el-GR"/>
        </w:rPr>
        <w:t>πήξη</w:t>
      </w:r>
      <w:r>
        <w:rPr>
          <w:szCs w:val="22"/>
          <w:lang w:val="el-GR"/>
        </w:rPr>
        <w:t xml:space="preserve"> του αίματος, μπορούν να συμβούν σπάνια (μπορεί να επηρεάσουν έως 1 στα 1.000 άτομα).</w:t>
      </w:r>
    </w:p>
    <w:p w14:paraId="0E7E6728" w14:textId="77777777" w:rsidR="00B8417B" w:rsidRDefault="00B8417B">
      <w:pPr>
        <w:numPr>
          <w:ilvl w:val="0"/>
          <w:numId w:val="43"/>
        </w:numPr>
        <w:jc w:val="both"/>
        <w:rPr>
          <w:szCs w:val="22"/>
          <w:lang w:val="el-GR"/>
        </w:rPr>
      </w:pPr>
      <w:r>
        <w:rPr>
          <w:szCs w:val="22"/>
          <w:lang w:val="el-GR"/>
        </w:rPr>
        <w:t>Σοβαρές περιπλοκές της πήξης του αίματος (θρομβοεμβολικά επεισόδια), ορισμένες φορές ανεξαρτήτως του OHSS, μπορούν να εμφανιστούν πολύ σπάνια (μπορεί να επηρεάσουν έως 1 στα 10.000 άτομα). Αυτό μπορεί να προκαλέσει θωρακικό πόνο, δυσκολία στην αναπνοή, αγγειακό εγκεφαλικό επεισόδιο ή καρδιακή προσβολή (βλ. επίσης στην παράγραφο 2. κάτω από τον τίτλο «Προβλήματα με την πήξη του αίματος»).</w:t>
      </w:r>
    </w:p>
    <w:p w14:paraId="22483057" w14:textId="77777777" w:rsidR="00B8417B" w:rsidRDefault="00B8417B">
      <w:pPr>
        <w:rPr>
          <w:szCs w:val="22"/>
          <w:lang w:val="el-GR"/>
        </w:rPr>
      </w:pPr>
    </w:p>
    <w:p w14:paraId="46734608" w14:textId="77777777" w:rsidR="00B8417B" w:rsidRDefault="00B8417B">
      <w:pPr>
        <w:keepNext/>
        <w:keepLines/>
        <w:rPr>
          <w:b/>
          <w:szCs w:val="22"/>
          <w:lang w:val="el-GR"/>
        </w:rPr>
      </w:pPr>
      <w:r>
        <w:rPr>
          <w:b/>
          <w:szCs w:val="22"/>
          <w:lang w:val="el-GR"/>
        </w:rPr>
        <w:t>Σοβαρές ανεπιθύμητες ενέργειες στους άνδρες και στις γυναίκες</w:t>
      </w:r>
    </w:p>
    <w:p w14:paraId="4F52853C" w14:textId="77777777" w:rsidR="00B8417B" w:rsidRDefault="00B8417B">
      <w:pPr>
        <w:keepNext/>
        <w:keepLines/>
        <w:rPr>
          <w:b/>
          <w:szCs w:val="22"/>
          <w:lang w:val="el-GR"/>
        </w:rPr>
      </w:pPr>
    </w:p>
    <w:p w14:paraId="2BCE30F4" w14:textId="77777777" w:rsidR="00B8417B" w:rsidRDefault="00B8417B">
      <w:pPr>
        <w:numPr>
          <w:ilvl w:val="0"/>
          <w:numId w:val="43"/>
        </w:numPr>
        <w:rPr>
          <w:szCs w:val="22"/>
          <w:lang w:val="el-GR"/>
        </w:rPr>
      </w:pPr>
      <w:r>
        <w:rPr>
          <w:szCs w:val="22"/>
          <w:lang w:val="el-GR"/>
        </w:rPr>
        <w:t>Οι αλλεργικές αντιδράσεις, όπως εξάνθημα, ερυθρότητα, κνίδωση, διόγκωση του προσώπου με δυσκολία στην αναπνοή, μπορεί μερικές φορές να είναι σοβαρές. Αυτή η ανεπιθύμητη ενέργεια είναι πολύ σπάνια (μπορεί να επηρεάσει έως 1 στα 10.000 άτομα).</w:t>
      </w:r>
    </w:p>
    <w:p w14:paraId="2038D889" w14:textId="77777777" w:rsidR="00B8417B" w:rsidRDefault="00B8417B">
      <w:pPr>
        <w:rPr>
          <w:szCs w:val="22"/>
          <w:lang w:val="el-GR"/>
        </w:rPr>
      </w:pPr>
    </w:p>
    <w:p w14:paraId="3FD7B5B8" w14:textId="77777777" w:rsidR="00B8417B" w:rsidRDefault="00B8417B">
      <w:pPr>
        <w:rPr>
          <w:b/>
          <w:szCs w:val="22"/>
          <w:lang w:val="el-GR"/>
        </w:rPr>
      </w:pPr>
      <w:r>
        <w:rPr>
          <w:b/>
          <w:szCs w:val="22"/>
          <w:lang w:val="el-GR"/>
        </w:rPr>
        <w:t>Εάν παρατηρήσετε κάποια ανεπιθύμητη ενέργεια που αναφέρεται παραπάνω, πρέπει να ενημερώσετε τον γιατρό σας αμέσως, ο οποίος μπορεί να σας ζητήσει να σταματήσετε τη χρήση του GONAL</w:t>
      </w:r>
      <w:r>
        <w:rPr>
          <w:b/>
          <w:szCs w:val="22"/>
          <w:lang w:val="el-GR"/>
        </w:rPr>
        <w:noBreakHyphen/>
        <w:t>f.</w:t>
      </w:r>
    </w:p>
    <w:p w14:paraId="5163254A" w14:textId="77777777" w:rsidR="00B8417B" w:rsidRDefault="00B8417B">
      <w:pPr>
        <w:pStyle w:val="BodyText2"/>
        <w:keepLines w:val="0"/>
        <w:widowControl/>
        <w:ind w:firstLine="0"/>
        <w:rPr>
          <w:szCs w:val="22"/>
          <w:lang w:val="el-GR" w:eastAsia="x-none"/>
        </w:rPr>
      </w:pPr>
    </w:p>
    <w:p w14:paraId="639A72BB" w14:textId="77777777" w:rsidR="00B8417B" w:rsidRDefault="00B8417B" w:rsidP="00C15F88">
      <w:pPr>
        <w:keepNext/>
        <w:keepLines/>
        <w:rPr>
          <w:b/>
          <w:szCs w:val="22"/>
          <w:lang w:val="el-GR"/>
        </w:rPr>
      </w:pPr>
      <w:r>
        <w:rPr>
          <w:b/>
          <w:szCs w:val="22"/>
          <w:lang w:val="el-GR"/>
        </w:rPr>
        <w:t>Άλλες ανεπιθύμητες ενέργειες στις γυναίκες</w:t>
      </w:r>
    </w:p>
    <w:p w14:paraId="37304A86" w14:textId="77777777" w:rsidR="00B8417B" w:rsidRDefault="00B8417B" w:rsidP="00C15F88">
      <w:pPr>
        <w:keepNext/>
        <w:keepLines/>
        <w:rPr>
          <w:szCs w:val="22"/>
          <w:u w:val="single"/>
          <w:lang w:val="el-GR"/>
        </w:rPr>
      </w:pPr>
    </w:p>
    <w:p w14:paraId="52A7C14F" w14:textId="77777777" w:rsidR="00B8417B" w:rsidRDefault="00B8417B" w:rsidP="00C15F88">
      <w:pPr>
        <w:keepNext/>
        <w:keepLines/>
        <w:rPr>
          <w:szCs w:val="22"/>
          <w:u w:val="single"/>
          <w:lang w:val="el-GR"/>
        </w:rPr>
      </w:pPr>
      <w:r>
        <w:rPr>
          <w:szCs w:val="22"/>
          <w:u w:val="single"/>
          <w:lang w:val="el-GR"/>
        </w:rPr>
        <w:t>Πολύ συχνές (μπορεί να επηρεάσουν περισσότερα από 1 στα 10 άτομα):</w:t>
      </w:r>
    </w:p>
    <w:p w14:paraId="08AFCA3F" w14:textId="77777777" w:rsidR="00B8417B" w:rsidRDefault="00B8417B" w:rsidP="00C15F88">
      <w:pPr>
        <w:keepNext/>
        <w:keepLines/>
        <w:rPr>
          <w:szCs w:val="22"/>
          <w:u w:val="single"/>
          <w:lang w:val="el-GR"/>
        </w:rPr>
      </w:pPr>
    </w:p>
    <w:p w14:paraId="5AEE7E7E" w14:textId="77777777" w:rsidR="00B8417B" w:rsidRDefault="00B8417B" w:rsidP="00C15F88">
      <w:pPr>
        <w:keepNext/>
        <w:numPr>
          <w:ilvl w:val="0"/>
          <w:numId w:val="43"/>
        </w:numPr>
        <w:jc w:val="both"/>
        <w:rPr>
          <w:szCs w:val="22"/>
          <w:lang w:val="el-GR"/>
        </w:rPr>
      </w:pPr>
      <w:r>
        <w:rPr>
          <w:szCs w:val="22"/>
          <w:lang w:val="el-GR"/>
        </w:rPr>
        <w:t>Σάκκοι με υγρό στο εσωτερικό των ωοθηκών (κύστεις των ωοθηκών)</w:t>
      </w:r>
    </w:p>
    <w:p w14:paraId="0A779D0A" w14:textId="77777777" w:rsidR="00B8417B" w:rsidRDefault="00B8417B" w:rsidP="00C15F88">
      <w:pPr>
        <w:keepNext/>
        <w:numPr>
          <w:ilvl w:val="0"/>
          <w:numId w:val="43"/>
        </w:numPr>
        <w:jc w:val="both"/>
        <w:rPr>
          <w:szCs w:val="22"/>
          <w:lang w:val="el-GR"/>
        </w:rPr>
      </w:pPr>
      <w:r>
        <w:rPr>
          <w:szCs w:val="22"/>
          <w:lang w:val="el-GR"/>
        </w:rPr>
        <w:t>Κεφαλαλγία</w:t>
      </w:r>
    </w:p>
    <w:p w14:paraId="29D04660" w14:textId="77777777" w:rsidR="00B8417B" w:rsidRDefault="00B8417B">
      <w:pPr>
        <w:numPr>
          <w:ilvl w:val="0"/>
          <w:numId w:val="43"/>
        </w:numPr>
        <w:jc w:val="both"/>
        <w:rPr>
          <w:szCs w:val="22"/>
          <w:lang w:val="el-GR"/>
        </w:rPr>
      </w:pPr>
      <w:r>
        <w:rPr>
          <w:szCs w:val="22"/>
          <w:lang w:val="el-GR"/>
        </w:rPr>
        <w:t>Τοπικές αντιδράσεις στο σημείο της ένεσης, όπως πόνος, ερυθρότητα, μώλωπας, πρήξιμο ή/και ερεθισμός</w:t>
      </w:r>
    </w:p>
    <w:p w14:paraId="36289E21" w14:textId="77777777" w:rsidR="00B8417B" w:rsidRDefault="00B8417B">
      <w:pPr>
        <w:rPr>
          <w:szCs w:val="22"/>
          <w:u w:val="single"/>
          <w:lang w:val="el-GR"/>
        </w:rPr>
      </w:pPr>
    </w:p>
    <w:p w14:paraId="4F4715E1" w14:textId="77777777" w:rsidR="00B8417B" w:rsidRDefault="00B8417B">
      <w:pPr>
        <w:keepNext/>
        <w:keepLines/>
        <w:rPr>
          <w:szCs w:val="22"/>
          <w:u w:val="single"/>
          <w:lang w:val="el-GR"/>
        </w:rPr>
      </w:pPr>
      <w:r>
        <w:rPr>
          <w:szCs w:val="22"/>
          <w:u w:val="single"/>
          <w:lang w:val="el-GR"/>
        </w:rPr>
        <w:t>Συχνές (μπορεί να επηρεάσουν έως 1 στα 10 άτομα):</w:t>
      </w:r>
    </w:p>
    <w:p w14:paraId="751F33EC" w14:textId="77777777" w:rsidR="00B8417B" w:rsidRDefault="00B8417B">
      <w:pPr>
        <w:keepNext/>
        <w:keepLines/>
        <w:rPr>
          <w:szCs w:val="22"/>
          <w:u w:val="single"/>
          <w:lang w:val="el-GR"/>
        </w:rPr>
      </w:pPr>
    </w:p>
    <w:p w14:paraId="4917E71C" w14:textId="77777777" w:rsidR="00B8417B" w:rsidRDefault="00B8417B">
      <w:pPr>
        <w:numPr>
          <w:ilvl w:val="0"/>
          <w:numId w:val="43"/>
        </w:numPr>
        <w:jc w:val="both"/>
        <w:rPr>
          <w:szCs w:val="22"/>
          <w:lang w:val="el-GR"/>
        </w:rPr>
      </w:pPr>
      <w:r>
        <w:rPr>
          <w:szCs w:val="22"/>
          <w:lang w:val="el-GR"/>
        </w:rPr>
        <w:t>Πόνος στην κοιλιακή χώρα</w:t>
      </w:r>
    </w:p>
    <w:p w14:paraId="3509F91C" w14:textId="77777777" w:rsidR="00B8417B" w:rsidRDefault="00B8417B">
      <w:pPr>
        <w:numPr>
          <w:ilvl w:val="0"/>
          <w:numId w:val="43"/>
        </w:numPr>
        <w:jc w:val="both"/>
        <w:rPr>
          <w:szCs w:val="22"/>
          <w:lang w:val="el-GR"/>
        </w:rPr>
      </w:pPr>
      <w:r>
        <w:rPr>
          <w:szCs w:val="22"/>
          <w:lang w:val="el-GR"/>
        </w:rPr>
        <w:t>Ναυτία, εμετός, διάρροια, κοιλιακές επώδυνες μυϊκές συσπάσεις και πρήξιμο</w:t>
      </w:r>
    </w:p>
    <w:p w14:paraId="5AA67C24" w14:textId="77777777" w:rsidR="00B8417B" w:rsidRDefault="00B8417B">
      <w:pPr>
        <w:rPr>
          <w:szCs w:val="22"/>
          <w:u w:val="single"/>
          <w:lang w:val="el-GR"/>
        </w:rPr>
      </w:pPr>
    </w:p>
    <w:p w14:paraId="3FF54A2B" w14:textId="77777777" w:rsidR="00B8417B" w:rsidRDefault="00B8417B">
      <w:pPr>
        <w:keepNext/>
        <w:keepLines/>
        <w:rPr>
          <w:szCs w:val="22"/>
          <w:u w:val="single"/>
          <w:lang w:val="el-GR"/>
        </w:rPr>
      </w:pPr>
      <w:r>
        <w:rPr>
          <w:szCs w:val="22"/>
          <w:u w:val="single"/>
          <w:lang w:val="el-GR"/>
        </w:rPr>
        <w:t>Πολύ σπάνιες (μπορεί να επηρεάσουν έως 1 στα 10.000 άτομα):</w:t>
      </w:r>
    </w:p>
    <w:p w14:paraId="402B2C56" w14:textId="77777777" w:rsidR="00B8417B" w:rsidRDefault="00B8417B">
      <w:pPr>
        <w:keepNext/>
        <w:keepLines/>
        <w:rPr>
          <w:szCs w:val="22"/>
          <w:u w:val="single"/>
          <w:lang w:val="el-GR"/>
        </w:rPr>
      </w:pPr>
    </w:p>
    <w:p w14:paraId="5350BB7A" w14:textId="77777777" w:rsidR="00B8417B" w:rsidRDefault="00B8417B">
      <w:pPr>
        <w:numPr>
          <w:ilvl w:val="0"/>
          <w:numId w:val="43"/>
        </w:numPr>
        <w:jc w:val="both"/>
        <w:rPr>
          <w:szCs w:val="22"/>
          <w:lang w:val="el-GR"/>
        </w:rPr>
      </w:pPr>
      <w:r>
        <w:rPr>
          <w:szCs w:val="22"/>
          <w:lang w:val="el-GR"/>
        </w:rPr>
        <w:t>Αλλεργικές αντιδράσεις, όπως εξάνθημα, ερυθρότητα, κνίδωση, διόγκωση του προσώπου με δυσκολία στην αναπνοή, μπορούν να συμβούν. Αυτές οι αντιδράσεις μερικές φορές μπορούν να είναι σοβαρές.</w:t>
      </w:r>
    </w:p>
    <w:p w14:paraId="5B352829" w14:textId="77777777" w:rsidR="00B8417B" w:rsidRDefault="00B8417B">
      <w:pPr>
        <w:numPr>
          <w:ilvl w:val="0"/>
          <w:numId w:val="43"/>
        </w:numPr>
        <w:jc w:val="both"/>
        <w:rPr>
          <w:szCs w:val="22"/>
          <w:lang w:val="el-GR"/>
        </w:rPr>
      </w:pPr>
      <w:r>
        <w:rPr>
          <w:szCs w:val="22"/>
          <w:lang w:val="el-GR"/>
        </w:rPr>
        <w:t>Το άσθμα σας μπορεί να χειροτερέψει.</w:t>
      </w:r>
    </w:p>
    <w:p w14:paraId="21529BDE" w14:textId="77777777" w:rsidR="00B8417B" w:rsidRDefault="00B8417B">
      <w:pPr>
        <w:numPr>
          <w:ilvl w:val="12"/>
          <w:numId w:val="0"/>
        </w:numPr>
        <w:tabs>
          <w:tab w:val="left" w:pos="567"/>
        </w:tabs>
        <w:rPr>
          <w:szCs w:val="22"/>
          <w:lang w:val="el-GR"/>
        </w:rPr>
      </w:pPr>
    </w:p>
    <w:p w14:paraId="7932477F" w14:textId="77777777" w:rsidR="00B8417B" w:rsidRDefault="00B8417B">
      <w:pPr>
        <w:keepNext/>
        <w:keepLines/>
        <w:numPr>
          <w:ilvl w:val="12"/>
          <w:numId w:val="0"/>
        </w:numPr>
        <w:tabs>
          <w:tab w:val="left" w:pos="567"/>
        </w:tabs>
        <w:rPr>
          <w:b/>
          <w:bCs/>
          <w:szCs w:val="22"/>
          <w:lang w:val="el-GR"/>
        </w:rPr>
      </w:pPr>
      <w:r>
        <w:rPr>
          <w:b/>
          <w:bCs/>
          <w:szCs w:val="22"/>
          <w:lang w:val="el-GR"/>
        </w:rPr>
        <w:lastRenderedPageBreak/>
        <w:t>Άλλες ανεπιθύμητες ενέργειες στους άνδρες</w:t>
      </w:r>
    </w:p>
    <w:p w14:paraId="18EDC7A7" w14:textId="77777777" w:rsidR="00B8417B" w:rsidRDefault="00B8417B">
      <w:pPr>
        <w:keepNext/>
        <w:keepLines/>
        <w:rPr>
          <w:szCs w:val="22"/>
          <w:u w:val="single"/>
          <w:lang w:val="el-GR"/>
        </w:rPr>
      </w:pPr>
    </w:p>
    <w:p w14:paraId="75111686" w14:textId="77777777" w:rsidR="00B8417B" w:rsidRDefault="00B8417B">
      <w:pPr>
        <w:keepNext/>
        <w:keepLines/>
        <w:rPr>
          <w:szCs w:val="22"/>
          <w:u w:val="single"/>
          <w:lang w:val="el-GR"/>
        </w:rPr>
      </w:pPr>
      <w:r>
        <w:rPr>
          <w:szCs w:val="22"/>
          <w:u w:val="single"/>
          <w:lang w:val="el-GR"/>
        </w:rPr>
        <w:t>Πολύ συχνές (μπορεί να επηρεάσουν περισσότερα από 1 στα 10 άτομα):</w:t>
      </w:r>
    </w:p>
    <w:p w14:paraId="2B9A101C" w14:textId="77777777" w:rsidR="00B8417B" w:rsidRDefault="00B8417B">
      <w:pPr>
        <w:keepNext/>
        <w:keepLines/>
        <w:rPr>
          <w:szCs w:val="22"/>
          <w:u w:val="single"/>
          <w:lang w:val="el-GR"/>
        </w:rPr>
      </w:pPr>
    </w:p>
    <w:p w14:paraId="5068DEB5" w14:textId="77777777" w:rsidR="00B8417B" w:rsidRDefault="00B8417B">
      <w:pPr>
        <w:numPr>
          <w:ilvl w:val="0"/>
          <w:numId w:val="44"/>
        </w:numPr>
        <w:jc w:val="both"/>
        <w:rPr>
          <w:szCs w:val="22"/>
          <w:lang w:val="el-GR"/>
        </w:rPr>
      </w:pPr>
      <w:r>
        <w:rPr>
          <w:szCs w:val="22"/>
          <w:lang w:val="el-GR"/>
        </w:rPr>
        <w:t>Τοπικές αντιδράσεις στο σημείο της ένεσης, όπως πόνος, ερυθρότητα, μώλωπας, πρήξιμο ή/και ερεθισμός</w:t>
      </w:r>
    </w:p>
    <w:p w14:paraId="6234AC1B" w14:textId="77777777" w:rsidR="00B8417B" w:rsidRDefault="00B8417B">
      <w:pPr>
        <w:rPr>
          <w:szCs w:val="22"/>
          <w:u w:val="single"/>
          <w:lang w:val="el-GR"/>
        </w:rPr>
      </w:pPr>
    </w:p>
    <w:p w14:paraId="19BB664C" w14:textId="77777777" w:rsidR="00B8417B" w:rsidRDefault="00B8417B">
      <w:pPr>
        <w:keepNext/>
        <w:keepLines/>
        <w:rPr>
          <w:szCs w:val="22"/>
          <w:u w:val="single"/>
          <w:lang w:val="el-GR"/>
        </w:rPr>
      </w:pPr>
      <w:r>
        <w:rPr>
          <w:szCs w:val="22"/>
          <w:u w:val="single"/>
          <w:lang w:val="el-GR"/>
        </w:rPr>
        <w:t>Συχνές (μπορεί να επηρεάσουν έως 1 στα 10 άτομα):</w:t>
      </w:r>
    </w:p>
    <w:p w14:paraId="455026F5" w14:textId="77777777" w:rsidR="00B8417B" w:rsidRDefault="00B8417B">
      <w:pPr>
        <w:keepNext/>
        <w:keepLines/>
        <w:rPr>
          <w:szCs w:val="22"/>
          <w:u w:val="single"/>
          <w:lang w:val="el-GR"/>
        </w:rPr>
      </w:pPr>
    </w:p>
    <w:p w14:paraId="2EF36B6F" w14:textId="3BF99A9E" w:rsidR="00B8417B" w:rsidRDefault="00B8417B">
      <w:pPr>
        <w:numPr>
          <w:ilvl w:val="0"/>
          <w:numId w:val="44"/>
        </w:numPr>
        <w:jc w:val="both"/>
        <w:rPr>
          <w:szCs w:val="22"/>
          <w:lang w:val="el-GR"/>
        </w:rPr>
      </w:pPr>
      <w:r>
        <w:rPr>
          <w:szCs w:val="22"/>
          <w:lang w:val="el-GR"/>
        </w:rPr>
        <w:t>πρήξιμο των φλεβών πάνω και πίσω από τους όρχεις (κιρσοκήλη)</w:t>
      </w:r>
    </w:p>
    <w:p w14:paraId="4B6D406A" w14:textId="71AD6D9F" w:rsidR="00B8417B" w:rsidRDefault="00B8417B">
      <w:pPr>
        <w:numPr>
          <w:ilvl w:val="0"/>
          <w:numId w:val="44"/>
        </w:numPr>
        <w:jc w:val="both"/>
        <w:rPr>
          <w:szCs w:val="22"/>
          <w:lang w:val="el-GR"/>
        </w:rPr>
      </w:pPr>
      <w:r>
        <w:rPr>
          <w:szCs w:val="22"/>
          <w:lang w:val="el-GR"/>
        </w:rPr>
        <w:t>Αύξηση του μεγέθους των μαστών, ακμή ή αύξηση βάρους</w:t>
      </w:r>
    </w:p>
    <w:p w14:paraId="394CFA1A" w14:textId="77777777" w:rsidR="00B8417B" w:rsidRDefault="00B8417B">
      <w:pPr>
        <w:jc w:val="both"/>
        <w:rPr>
          <w:szCs w:val="22"/>
          <w:u w:val="single"/>
          <w:lang w:val="el-GR"/>
        </w:rPr>
      </w:pPr>
    </w:p>
    <w:p w14:paraId="592377E2" w14:textId="77777777" w:rsidR="00B8417B" w:rsidRDefault="00B8417B">
      <w:pPr>
        <w:keepNext/>
        <w:keepLines/>
        <w:rPr>
          <w:szCs w:val="22"/>
          <w:u w:val="single"/>
          <w:lang w:val="el-GR"/>
        </w:rPr>
      </w:pPr>
      <w:r>
        <w:rPr>
          <w:szCs w:val="22"/>
          <w:u w:val="single"/>
          <w:lang w:val="el-GR"/>
        </w:rPr>
        <w:t>Πολύ σπάνιες (μπορεί να επηρεάσουν έως 1 στα 10.000 άτομα):</w:t>
      </w:r>
    </w:p>
    <w:p w14:paraId="40BAFB08" w14:textId="77777777" w:rsidR="00B8417B" w:rsidRDefault="00B8417B">
      <w:pPr>
        <w:keepNext/>
        <w:keepLines/>
        <w:rPr>
          <w:szCs w:val="22"/>
          <w:u w:val="single"/>
          <w:lang w:val="el-GR"/>
        </w:rPr>
      </w:pPr>
    </w:p>
    <w:p w14:paraId="603D4B41" w14:textId="77777777" w:rsidR="00B8417B" w:rsidRDefault="00B8417B">
      <w:pPr>
        <w:numPr>
          <w:ilvl w:val="0"/>
          <w:numId w:val="43"/>
        </w:numPr>
        <w:jc w:val="both"/>
        <w:rPr>
          <w:szCs w:val="22"/>
          <w:lang w:val="el-GR"/>
        </w:rPr>
      </w:pPr>
      <w:r>
        <w:rPr>
          <w:szCs w:val="22"/>
          <w:lang w:val="el-GR"/>
        </w:rPr>
        <w:t>Αλλεργικές αντιδράσεις, όπως εξάνθημα, ερυθρότητα, κνίδωση, διόγκωση του προσώπου με δυσκολία στην αναπνοή, μπορούν να συμβούν. Αυτές οι αντιδράσεις μερικές φορές μπορούν να είναι σοβαρές.</w:t>
      </w:r>
    </w:p>
    <w:p w14:paraId="2A7CE54A" w14:textId="77777777" w:rsidR="00B8417B" w:rsidRDefault="00B8417B">
      <w:pPr>
        <w:numPr>
          <w:ilvl w:val="0"/>
          <w:numId w:val="43"/>
        </w:numPr>
        <w:jc w:val="both"/>
        <w:rPr>
          <w:szCs w:val="22"/>
          <w:lang w:val="el-GR"/>
        </w:rPr>
      </w:pPr>
      <w:r>
        <w:rPr>
          <w:szCs w:val="22"/>
          <w:lang w:val="el-GR"/>
        </w:rPr>
        <w:t>Το άσθμα σας μπορεί να χειροτερέψει.</w:t>
      </w:r>
    </w:p>
    <w:p w14:paraId="14751835" w14:textId="77777777" w:rsidR="00B8417B" w:rsidRDefault="00B8417B">
      <w:pPr>
        <w:numPr>
          <w:ilvl w:val="12"/>
          <w:numId w:val="0"/>
        </w:numPr>
        <w:tabs>
          <w:tab w:val="left" w:pos="567"/>
        </w:tabs>
        <w:rPr>
          <w:szCs w:val="22"/>
          <w:lang w:val="el-GR"/>
        </w:rPr>
      </w:pPr>
    </w:p>
    <w:p w14:paraId="6B2E784D" w14:textId="77777777" w:rsidR="00B8417B" w:rsidRDefault="00B8417B">
      <w:pPr>
        <w:keepNext/>
        <w:keepLines/>
        <w:rPr>
          <w:b/>
          <w:bCs/>
          <w:szCs w:val="22"/>
          <w:lang w:val="el-GR"/>
        </w:rPr>
      </w:pPr>
      <w:r>
        <w:rPr>
          <w:b/>
          <w:bCs/>
          <w:szCs w:val="22"/>
          <w:lang w:val="el-GR"/>
        </w:rPr>
        <w:t>Αναφορά ανεπιθύμητων ενεργειών</w:t>
      </w:r>
    </w:p>
    <w:p w14:paraId="70CA1403" w14:textId="7518EF9D" w:rsidR="00B8417B" w:rsidRDefault="00B8417B">
      <w:pPr>
        <w:keepNext/>
        <w:keepLines/>
        <w:rPr>
          <w:szCs w:val="22"/>
          <w:lang w:val="el-GR"/>
        </w:rPr>
      </w:pPr>
      <w:r>
        <w:rPr>
          <w:szCs w:val="22"/>
          <w:lang w:val="el-GR"/>
        </w:rPr>
        <w:t xml:space="preserve">Εάν παρατηρήσετε κάποια ανεπιθύμητη ενέργεια, ενημερώστε τον γιατρό ή τον φαρμακοποιό σας. Αυτό ισχύει και για κάθε πιθανή ανεπιθύμητη ενέργεια που δεν αναφέρεται στο παρόν φύλλο οδηγιών χρήσης. Μπορείτε επίσης να αναφέρετε ανεπιθύμητες ενέργειες απευθείας, μέσω </w:t>
      </w:r>
      <w:r>
        <w:rPr>
          <w:szCs w:val="22"/>
          <w:shd w:val="clear" w:color="auto" w:fill="BFBFBF"/>
          <w:lang w:val="el-GR"/>
        </w:rPr>
        <w:t xml:space="preserve">του εθνικού συστήματος αναφοράς που αναγράφεται στο </w:t>
      </w:r>
      <w:hyperlink r:id="rId13" w:history="1">
        <w:r>
          <w:rPr>
            <w:rStyle w:val="Hyperlink"/>
            <w:shd w:val="clear" w:color="auto" w:fill="BFBFBF"/>
            <w:lang w:val="el-GR"/>
          </w:rPr>
          <w:t>Παράρτημα V</w:t>
        </w:r>
      </w:hyperlink>
      <w:r>
        <w:rPr>
          <w:szCs w:val="22"/>
          <w:lang w:val="el-GR"/>
        </w:rPr>
        <w:t>. Μέσω της αναφοράς ανεπιθύμητων ενεργειών μπορείτε να βοηθήσετε στη συλλογή περισσότερων πληροφοριών σχετικά με την ασφάλεια του παρόντος φαρμάκου.</w:t>
      </w:r>
    </w:p>
    <w:p w14:paraId="136EA29D" w14:textId="77777777" w:rsidR="00B8417B" w:rsidRDefault="00B8417B">
      <w:pPr>
        <w:numPr>
          <w:ilvl w:val="12"/>
          <w:numId w:val="0"/>
        </w:numPr>
        <w:tabs>
          <w:tab w:val="left" w:pos="567"/>
        </w:tabs>
        <w:rPr>
          <w:szCs w:val="22"/>
          <w:lang w:val="el-GR"/>
        </w:rPr>
      </w:pPr>
    </w:p>
    <w:p w14:paraId="16612DB1" w14:textId="77777777" w:rsidR="00B8417B" w:rsidRDefault="00B8417B">
      <w:pPr>
        <w:numPr>
          <w:ilvl w:val="12"/>
          <w:numId w:val="0"/>
        </w:numPr>
        <w:tabs>
          <w:tab w:val="left" w:pos="567"/>
        </w:tabs>
        <w:rPr>
          <w:szCs w:val="22"/>
          <w:lang w:val="el-GR"/>
        </w:rPr>
      </w:pPr>
    </w:p>
    <w:p w14:paraId="29228BCF" w14:textId="77777777" w:rsidR="00B8417B" w:rsidRDefault="00B8417B">
      <w:pPr>
        <w:keepNext/>
        <w:keepLines/>
        <w:numPr>
          <w:ilvl w:val="12"/>
          <w:numId w:val="0"/>
        </w:numPr>
        <w:tabs>
          <w:tab w:val="left" w:pos="567"/>
        </w:tabs>
        <w:rPr>
          <w:b/>
          <w:szCs w:val="22"/>
          <w:lang w:val="el-GR"/>
        </w:rPr>
      </w:pPr>
      <w:r>
        <w:rPr>
          <w:b/>
          <w:szCs w:val="22"/>
          <w:lang w:val="el-GR"/>
        </w:rPr>
        <w:t>5.</w:t>
      </w:r>
      <w:r>
        <w:rPr>
          <w:b/>
          <w:szCs w:val="22"/>
          <w:lang w:val="el-GR"/>
        </w:rPr>
        <w:tab/>
      </w:r>
      <w:r>
        <w:rPr>
          <w:b/>
          <w:bCs/>
          <w:szCs w:val="22"/>
          <w:lang w:val="el-GR"/>
        </w:rPr>
        <w:t>Πώς να φυλάσσετε το</w:t>
      </w:r>
      <w:r>
        <w:rPr>
          <w:b/>
          <w:szCs w:val="22"/>
          <w:lang w:val="el-GR"/>
        </w:rPr>
        <w:t xml:space="preserve"> GONAL</w:t>
      </w:r>
      <w:r>
        <w:rPr>
          <w:b/>
          <w:szCs w:val="22"/>
          <w:lang w:val="el-GR"/>
        </w:rPr>
        <w:noBreakHyphen/>
        <w:t>f</w:t>
      </w:r>
    </w:p>
    <w:p w14:paraId="2D5A59FE" w14:textId="77777777" w:rsidR="00B8417B" w:rsidRDefault="00B8417B">
      <w:pPr>
        <w:keepNext/>
        <w:keepLines/>
        <w:numPr>
          <w:ilvl w:val="12"/>
          <w:numId w:val="0"/>
        </w:numPr>
        <w:tabs>
          <w:tab w:val="left" w:pos="567"/>
        </w:tabs>
        <w:rPr>
          <w:b/>
          <w:szCs w:val="22"/>
          <w:lang w:val="el-GR"/>
        </w:rPr>
      </w:pPr>
    </w:p>
    <w:p w14:paraId="7E3B3E49" w14:textId="0A6BA9CB" w:rsidR="00B8417B" w:rsidRPr="00770992" w:rsidRDefault="00B8417B">
      <w:pPr>
        <w:keepNext/>
        <w:keepLines/>
        <w:shd w:val="clear" w:color="auto" w:fill="F3F3F3"/>
        <w:rPr>
          <w:i/>
          <w:szCs w:val="22"/>
          <w:lang w:val="el-GR"/>
        </w:rPr>
      </w:pPr>
      <w:r w:rsidRPr="00770992">
        <w:rPr>
          <w:bCs/>
          <w:i/>
          <w:szCs w:val="22"/>
          <w:lang w:val="el-GR"/>
        </w:rPr>
        <w:t>&lt;GONAL-f</w:t>
      </w:r>
      <w:r w:rsidRPr="00770992">
        <w:rPr>
          <w:i/>
          <w:szCs w:val="22"/>
          <w:lang w:val="el-GR"/>
        </w:rPr>
        <w:t xml:space="preserve"> </w:t>
      </w:r>
      <w:r w:rsidRPr="00770992">
        <w:rPr>
          <w:bCs/>
          <w:i/>
          <w:szCs w:val="22"/>
          <w:lang w:val="el-GR"/>
        </w:rPr>
        <w:t>75</w:t>
      </w:r>
      <w:r w:rsidR="00770992">
        <w:rPr>
          <w:bCs/>
          <w:i/>
          <w:szCs w:val="22"/>
          <w:lang w:val="de-DE"/>
        </w:rPr>
        <w:t> </w:t>
      </w:r>
      <w:r w:rsidRPr="00770992">
        <w:rPr>
          <w:bCs/>
          <w:i/>
          <w:szCs w:val="22"/>
          <w:lang w:val="el-GR"/>
        </w:rPr>
        <w:t>IU -</w:t>
      </w:r>
      <w:r w:rsidRPr="006861D0">
        <w:rPr>
          <w:bCs/>
          <w:i/>
          <w:szCs w:val="22"/>
          <w:lang w:val="el-GR"/>
        </w:rPr>
        <w:t xml:space="preserve"> </w:t>
      </w:r>
      <w:r w:rsidRPr="00770992">
        <w:rPr>
          <w:bCs/>
          <w:i/>
          <w:szCs w:val="22"/>
          <w:lang w:val="el-GR"/>
        </w:rPr>
        <w:t>pre-filled syringe&gt;</w:t>
      </w:r>
    </w:p>
    <w:p w14:paraId="41D16EA1" w14:textId="77777777" w:rsidR="00B8417B" w:rsidRDefault="00B8417B">
      <w:pPr>
        <w:numPr>
          <w:ilvl w:val="12"/>
          <w:numId w:val="0"/>
        </w:numPr>
        <w:shd w:val="clear" w:color="auto" w:fill="F3F3F3"/>
        <w:tabs>
          <w:tab w:val="left" w:pos="567"/>
        </w:tabs>
        <w:rPr>
          <w:szCs w:val="22"/>
          <w:lang w:val="el-GR"/>
        </w:rPr>
      </w:pPr>
      <w:r>
        <w:rPr>
          <w:szCs w:val="22"/>
          <w:lang w:val="el-GR"/>
        </w:rPr>
        <w:t>Το φάρμακο αυτό πρέπει να φυλάσσεται σε μέρη που δεν το βλέπουν και δεν το φθάνουν τα παιδιά.</w:t>
      </w:r>
    </w:p>
    <w:p w14:paraId="1A8DF6EC" w14:textId="77777777" w:rsidR="00B8417B" w:rsidRDefault="00B8417B">
      <w:pPr>
        <w:numPr>
          <w:ilvl w:val="12"/>
          <w:numId w:val="0"/>
        </w:numPr>
        <w:shd w:val="clear" w:color="auto" w:fill="F3F3F3"/>
        <w:tabs>
          <w:tab w:val="left" w:pos="567"/>
        </w:tabs>
        <w:rPr>
          <w:szCs w:val="22"/>
          <w:lang w:val="el-GR"/>
        </w:rPr>
      </w:pPr>
    </w:p>
    <w:p w14:paraId="53468CCE" w14:textId="77777777" w:rsidR="00B8417B" w:rsidRDefault="00B8417B">
      <w:pPr>
        <w:numPr>
          <w:ilvl w:val="12"/>
          <w:numId w:val="0"/>
        </w:numPr>
        <w:shd w:val="clear" w:color="auto" w:fill="F3F3F3"/>
        <w:tabs>
          <w:tab w:val="left" w:pos="567"/>
        </w:tabs>
        <w:rPr>
          <w:szCs w:val="22"/>
          <w:lang w:val="el-GR"/>
        </w:rPr>
      </w:pPr>
      <w:r>
        <w:rPr>
          <w:szCs w:val="22"/>
          <w:lang w:val="el-GR"/>
        </w:rPr>
        <w:t>Να μη χρησιμοποιείτε αυτό το φάρμακο μετά την ημερομηνία λήξης που αναφέρεται στο φιαλίδιο μετά την «ΛΗΞΗ/EXP». Η ημερομηνία λήξης είναι η τελευταία ημέρα του μήνα που αναφέρεται εκεί.</w:t>
      </w:r>
    </w:p>
    <w:p w14:paraId="5494A934" w14:textId="77777777" w:rsidR="00B8417B" w:rsidRDefault="00B8417B">
      <w:pPr>
        <w:numPr>
          <w:ilvl w:val="12"/>
          <w:numId w:val="0"/>
        </w:numPr>
        <w:shd w:val="clear" w:color="auto" w:fill="F3F3F3"/>
        <w:tabs>
          <w:tab w:val="left" w:pos="567"/>
        </w:tabs>
        <w:rPr>
          <w:szCs w:val="22"/>
          <w:lang w:val="el-GR"/>
        </w:rPr>
      </w:pPr>
    </w:p>
    <w:p w14:paraId="662C1F15" w14:textId="77777777" w:rsidR="00B8417B" w:rsidRDefault="00B8417B">
      <w:pPr>
        <w:numPr>
          <w:ilvl w:val="12"/>
          <w:numId w:val="0"/>
        </w:numPr>
        <w:shd w:val="clear" w:color="auto" w:fill="F3F3F3"/>
        <w:tabs>
          <w:tab w:val="left" w:pos="567"/>
        </w:tabs>
        <w:rPr>
          <w:szCs w:val="22"/>
          <w:lang w:val="el-GR"/>
        </w:rPr>
      </w:pPr>
      <w:r>
        <w:rPr>
          <w:szCs w:val="22"/>
          <w:lang w:val="el-GR"/>
        </w:rPr>
        <w:t>Μη φυλάσσετε σε θερμοκρασία μεγαλύτερη των 25°C.</w:t>
      </w:r>
    </w:p>
    <w:p w14:paraId="45B157BF" w14:textId="77777777" w:rsidR="00B8417B" w:rsidRDefault="00B8417B">
      <w:pPr>
        <w:numPr>
          <w:ilvl w:val="12"/>
          <w:numId w:val="0"/>
        </w:numPr>
        <w:shd w:val="clear" w:color="auto" w:fill="F3F3F3"/>
        <w:tabs>
          <w:tab w:val="left" w:pos="567"/>
        </w:tabs>
        <w:rPr>
          <w:szCs w:val="22"/>
          <w:lang w:val="el-GR"/>
        </w:rPr>
      </w:pPr>
    </w:p>
    <w:p w14:paraId="3F80228A" w14:textId="77777777" w:rsidR="00B8417B" w:rsidRDefault="00B8417B">
      <w:pPr>
        <w:numPr>
          <w:ilvl w:val="12"/>
          <w:numId w:val="0"/>
        </w:numPr>
        <w:shd w:val="clear" w:color="auto" w:fill="F3F3F3"/>
        <w:tabs>
          <w:tab w:val="left" w:pos="567"/>
        </w:tabs>
        <w:rPr>
          <w:szCs w:val="22"/>
          <w:lang w:val="el-GR"/>
        </w:rPr>
      </w:pPr>
      <w:r>
        <w:rPr>
          <w:szCs w:val="22"/>
          <w:lang w:val="el-GR"/>
        </w:rPr>
        <w:t>Φυλάσσετε στην αρχική συσκευασία για να προστατεύεται από το φως.</w:t>
      </w:r>
    </w:p>
    <w:p w14:paraId="31B9CE0B" w14:textId="77777777" w:rsidR="00B8417B" w:rsidRDefault="00B8417B">
      <w:pPr>
        <w:shd w:val="clear" w:color="auto" w:fill="F3F3F3"/>
        <w:tabs>
          <w:tab w:val="left" w:pos="720"/>
          <w:tab w:val="left" w:pos="5387"/>
        </w:tabs>
        <w:rPr>
          <w:szCs w:val="22"/>
          <w:lang w:val="el-GR"/>
        </w:rPr>
      </w:pPr>
    </w:p>
    <w:p w14:paraId="40224188" w14:textId="77777777" w:rsidR="00B8417B" w:rsidRDefault="00B8417B">
      <w:pPr>
        <w:shd w:val="clear" w:color="auto" w:fill="F3F3F3"/>
        <w:tabs>
          <w:tab w:val="left" w:pos="720"/>
          <w:tab w:val="left" w:pos="5387"/>
        </w:tabs>
        <w:rPr>
          <w:szCs w:val="22"/>
          <w:lang w:val="el-GR"/>
        </w:rPr>
      </w:pPr>
      <w:r>
        <w:rPr>
          <w:szCs w:val="22"/>
          <w:lang w:val="el-GR"/>
        </w:rPr>
        <w:t>Να μη χρησιμοποιείτε το GONAL</w:t>
      </w:r>
      <w:r>
        <w:rPr>
          <w:szCs w:val="22"/>
          <w:lang w:val="el-GR"/>
        </w:rPr>
        <w:noBreakHyphen/>
        <w:t>f εάν παρατηρήσετε οποιαδήποτε ορατά σημεία αλλοίωσης, εάν το ανασυσταμένο διάλυμα περιέχει σωματίδια ή δεν είναι διαυγές.</w:t>
      </w:r>
    </w:p>
    <w:p w14:paraId="7D38C775" w14:textId="77777777" w:rsidR="00B8417B" w:rsidRDefault="00B8417B">
      <w:pPr>
        <w:numPr>
          <w:ilvl w:val="12"/>
          <w:numId w:val="0"/>
        </w:numPr>
        <w:shd w:val="clear" w:color="auto" w:fill="F3F3F3"/>
        <w:tabs>
          <w:tab w:val="left" w:pos="567"/>
        </w:tabs>
        <w:rPr>
          <w:szCs w:val="22"/>
          <w:lang w:val="el-GR"/>
        </w:rPr>
      </w:pPr>
    </w:p>
    <w:p w14:paraId="0648D788" w14:textId="77777777" w:rsidR="00B8417B" w:rsidRDefault="00B8417B">
      <w:pPr>
        <w:numPr>
          <w:ilvl w:val="12"/>
          <w:numId w:val="0"/>
        </w:numPr>
        <w:shd w:val="clear" w:color="auto" w:fill="F3F3F3"/>
        <w:tabs>
          <w:tab w:val="left" w:pos="567"/>
        </w:tabs>
        <w:rPr>
          <w:szCs w:val="22"/>
          <w:lang w:val="el-GR"/>
        </w:rPr>
      </w:pPr>
      <w:r>
        <w:rPr>
          <w:szCs w:val="22"/>
          <w:lang w:val="el-GR"/>
        </w:rPr>
        <w:t>Το φάρμακο πρέπει να χρησιμοποιείται αμέσως μετά τηνπαρασκευή.</w:t>
      </w:r>
    </w:p>
    <w:p w14:paraId="338131FB" w14:textId="77777777" w:rsidR="00B8417B" w:rsidRDefault="00B8417B">
      <w:pPr>
        <w:shd w:val="clear" w:color="auto" w:fill="F3F3F3"/>
        <w:rPr>
          <w:szCs w:val="22"/>
          <w:lang w:val="el-GR"/>
        </w:rPr>
      </w:pPr>
    </w:p>
    <w:p w14:paraId="7E673F26" w14:textId="77777777" w:rsidR="00B8417B" w:rsidRDefault="00B8417B">
      <w:pPr>
        <w:shd w:val="clear" w:color="auto" w:fill="F3F3F3"/>
        <w:rPr>
          <w:szCs w:val="22"/>
          <w:lang w:val="el-GR"/>
        </w:rPr>
      </w:pPr>
      <w:r>
        <w:rPr>
          <w:szCs w:val="22"/>
          <w:lang w:val="el-GR"/>
        </w:rPr>
        <w:t>Μην πετάτε φάρμακα στο νερό της αποχέτευσης. Ρωτήστε τον φαρμακοποιό σας για το πώς να πετάξετε τα φάρμακα που δεν χρησιμοποιείτε πια. Αυτά τα μέτρα θα βοηθήσουν στην προστασία του περιβάλλοντος.</w:t>
      </w:r>
    </w:p>
    <w:p w14:paraId="59EE9442" w14:textId="77777777" w:rsidR="00B8417B" w:rsidRDefault="00B8417B">
      <w:pPr>
        <w:pStyle w:val="BodyText"/>
        <w:tabs>
          <w:tab w:val="left" w:pos="720"/>
        </w:tabs>
        <w:ind w:right="-1"/>
        <w:rPr>
          <w:szCs w:val="22"/>
        </w:rPr>
      </w:pPr>
    </w:p>
    <w:p w14:paraId="30BA80C5" w14:textId="5206EEA1" w:rsidR="00B8417B" w:rsidRDefault="00B8417B">
      <w:pPr>
        <w:pStyle w:val="BodyText"/>
        <w:keepNext/>
        <w:keepLines/>
        <w:shd w:val="clear" w:color="auto" w:fill="D9D9D9"/>
        <w:tabs>
          <w:tab w:val="left" w:pos="720"/>
        </w:tabs>
        <w:ind w:right="0"/>
        <w:rPr>
          <w:szCs w:val="22"/>
        </w:rPr>
      </w:pPr>
      <w:r>
        <w:rPr>
          <w:bCs/>
          <w:i/>
          <w:szCs w:val="22"/>
        </w:rPr>
        <w:t>&lt;GONAL-f 1050 IU&gt;</w:t>
      </w:r>
      <w:r>
        <w:rPr>
          <w:bCs/>
          <w:i/>
          <w:szCs w:val="22"/>
          <w:shd w:val="clear" w:color="auto" w:fill="CCCCCC"/>
        </w:rPr>
        <w:t xml:space="preserve"> + </w:t>
      </w:r>
      <w:r>
        <w:rPr>
          <w:bCs/>
          <w:i/>
          <w:szCs w:val="22"/>
          <w:shd w:val="clear" w:color="auto" w:fill="BFBFBF"/>
        </w:rPr>
        <w:t>&lt;GONAL-f</w:t>
      </w:r>
      <w:r>
        <w:rPr>
          <w:i/>
          <w:szCs w:val="22"/>
          <w:shd w:val="clear" w:color="auto" w:fill="BFBFBF"/>
        </w:rPr>
        <w:t xml:space="preserve"> </w:t>
      </w:r>
      <w:r>
        <w:rPr>
          <w:bCs/>
          <w:i/>
          <w:szCs w:val="22"/>
          <w:shd w:val="clear" w:color="auto" w:fill="BFBFBF"/>
        </w:rPr>
        <w:t>450 IU&gt;</w:t>
      </w:r>
    </w:p>
    <w:p w14:paraId="7DEAC268" w14:textId="77777777" w:rsidR="00B8417B" w:rsidRDefault="00B8417B">
      <w:pPr>
        <w:numPr>
          <w:ilvl w:val="12"/>
          <w:numId w:val="0"/>
        </w:numPr>
        <w:shd w:val="clear" w:color="auto" w:fill="E6E6E6"/>
        <w:tabs>
          <w:tab w:val="left" w:pos="567"/>
        </w:tabs>
        <w:rPr>
          <w:szCs w:val="22"/>
          <w:lang w:val="el-GR"/>
        </w:rPr>
      </w:pPr>
      <w:r>
        <w:rPr>
          <w:szCs w:val="22"/>
          <w:lang w:val="el-GR"/>
        </w:rPr>
        <w:t>Το φάρμακο αυτό πρέπει να φυλάσσεται σε μέρη που δεν το βλέπουν και δεν το φθάνουν τα παιδιά.</w:t>
      </w:r>
    </w:p>
    <w:p w14:paraId="3230FC81" w14:textId="77777777" w:rsidR="00B8417B" w:rsidRDefault="00B8417B">
      <w:pPr>
        <w:numPr>
          <w:ilvl w:val="12"/>
          <w:numId w:val="0"/>
        </w:numPr>
        <w:shd w:val="clear" w:color="auto" w:fill="E6E6E6"/>
        <w:tabs>
          <w:tab w:val="left" w:pos="567"/>
        </w:tabs>
        <w:rPr>
          <w:szCs w:val="22"/>
          <w:lang w:val="el-GR"/>
        </w:rPr>
      </w:pPr>
    </w:p>
    <w:p w14:paraId="1C53A9EC" w14:textId="77777777" w:rsidR="00B8417B" w:rsidRDefault="00B8417B">
      <w:pPr>
        <w:numPr>
          <w:ilvl w:val="12"/>
          <w:numId w:val="0"/>
        </w:numPr>
        <w:shd w:val="clear" w:color="auto" w:fill="E6E6E6"/>
        <w:tabs>
          <w:tab w:val="left" w:pos="567"/>
        </w:tabs>
        <w:rPr>
          <w:szCs w:val="22"/>
          <w:lang w:val="el-GR"/>
        </w:rPr>
      </w:pPr>
      <w:r>
        <w:rPr>
          <w:szCs w:val="22"/>
          <w:lang w:val="el-GR"/>
        </w:rPr>
        <w:t>Να μη χρησιμοποιείτε αυτό το φάρμακο μετά την ημερομηνία λήξης που αναφέρεται στο φιαλίδιο ή στο κουτί μετά την «ΛΗΞΗ/EXP». Η ημερομηνία λήξης είναι η τελευταία ημέρα του μήνα που αναφέρεται εκεί.</w:t>
      </w:r>
    </w:p>
    <w:p w14:paraId="50AA7A08" w14:textId="77777777" w:rsidR="00B8417B" w:rsidRDefault="00B8417B">
      <w:pPr>
        <w:numPr>
          <w:ilvl w:val="12"/>
          <w:numId w:val="0"/>
        </w:numPr>
        <w:shd w:val="clear" w:color="auto" w:fill="E6E6E6"/>
        <w:tabs>
          <w:tab w:val="left" w:pos="567"/>
        </w:tabs>
        <w:rPr>
          <w:szCs w:val="22"/>
          <w:lang w:val="el-GR"/>
        </w:rPr>
      </w:pPr>
    </w:p>
    <w:p w14:paraId="371860B2" w14:textId="77777777" w:rsidR="00B8417B" w:rsidRDefault="00B8417B">
      <w:pPr>
        <w:numPr>
          <w:ilvl w:val="12"/>
          <w:numId w:val="0"/>
        </w:numPr>
        <w:shd w:val="clear" w:color="auto" w:fill="E6E6E6"/>
        <w:tabs>
          <w:tab w:val="left" w:pos="567"/>
        </w:tabs>
        <w:rPr>
          <w:szCs w:val="22"/>
          <w:lang w:val="el-GR"/>
        </w:rPr>
      </w:pPr>
      <w:r>
        <w:rPr>
          <w:szCs w:val="22"/>
          <w:lang w:val="el-GR"/>
        </w:rPr>
        <w:t>Πριν την ανασύσταση, μη φυλάσσετε σε θερμοκρασία μεγαλύτερη των 25°C.</w:t>
      </w:r>
    </w:p>
    <w:p w14:paraId="3D4253B2" w14:textId="77777777" w:rsidR="00B8417B" w:rsidRDefault="00B8417B">
      <w:pPr>
        <w:numPr>
          <w:ilvl w:val="12"/>
          <w:numId w:val="0"/>
        </w:numPr>
        <w:shd w:val="clear" w:color="auto" w:fill="E6E6E6"/>
        <w:tabs>
          <w:tab w:val="left" w:pos="567"/>
        </w:tabs>
        <w:rPr>
          <w:szCs w:val="22"/>
          <w:lang w:val="el-GR"/>
        </w:rPr>
      </w:pPr>
    </w:p>
    <w:p w14:paraId="3491B4FF" w14:textId="77777777" w:rsidR="00B8417B" w:rsidRDefault="00B8417B">
      <w:pPr>
        <w:numPr>
          <w:ilvl w:val="12"/>
          <w:numId w:val="0"/>
        </w:numPr>
        <w:shd w:val="clear" w:color="auto" w:fill="E6E6E6"/>
        <w:tabs>
          <w:tab w:val="left" w:pos="567"/>
        </w:tabs>
        <w:rPr>
          <w:szCs w:val="22"/>
          <w:lang w:val="el-GR"/>
        </w:rPr>
      </w:pPr>
      <w:r>
        <w:rPr>
          <w:szCs w:val="22"/>
          <w:lang w:val="el-GR"/>
        </w:rPr>
        <w:t>Φυλάσσετε στην αρχική συσκευασία για να προστατεύεται από το φως.</w:t>
      </w:r>
    </w:p>
    <w:p w14:paraId="54D9729A" w14:textId="77777777" w:rsidR="00B8417B" w:rsidRDefault="00B8417B">
      <w:pPr>
        <w:shd w:val="clear" w:color="auto" w:fill="E6E6E6"/>
        <w:rPr>
          <w:szCs w:val="22"/>
          <w:lang w:val="el-GR"/>
        </w:rPr>
      </w:pPr>
    </w:p>
    <w:p w14:paraId="350E613A" w14:textId="77777777" w:rsidR="00B8417B" w:rsidRDefault="00B8417B">
      <w:pPr>
        <w:numPr>
          <w:ilvl w:val="12"/>
          <w:numId w:val="0"/>
        </w:numPr>
        <w:shd w:val="clear" w:color="auto" w:fill="E6E6E6"/>
        <w:tabs>
          <w:tab w:val="left" w:pos="567"/>
        </w:tabs>
        <w:rPr>
          <w:szCs w:val="22"/>
          <w:lang w:val="el-GR"/>
        </w:rPr>
      </w:pPr>
      <w:r>
        <w:rPr>
          <w:szCs w:val="22"/>
          <w:lang w:val="el-GR"/>
        </w:rPr>
        <w:t>Να μη χρησιμοποιείτε το GONAL</w:t>
      </w:r>
      <w:r>
        <w:rPr>
          <w:szCs w:val="22"/>
          <w:lang w:val="el-GR"/>
        </w:rPr>
        <w:noBreakHyphen/>
        <w:t>f εάν παρατηρήσετε οποιαδήποτε ορατά σημεία αλλοίωσης, εάν το ανασυσταμένο διάλυμα περιέχει σωματίδια ή δεν είναι διαυγές.</w:t>
      </w:r>
    </w:p>
    <w:p w14:paraId="03B4BB66" w14:textId="77777777" w:rsidR="00B8417B" w:rsidRDefault="00B8417B">
      <w:pPr>
        <w:numPr>
          <w:ilvl w:val="12"/>
          <w:numId w:val="0"/>
        </w:numPr>
        <w:shd w:val="clear" w:color="auto" w:fill="E6E6E6"/>
        <w:tabs>
          <w:tab w:val="left" w:pos="567"/>
        </w:tabs>
        <w:rPr>
          <w:szCs w:val="22"/>
          <w:lang w:val="el-GR"/>
        </w:rPr>
      </w:pPr>
    </w:p>
    <w:p w14:paraId="4785FCEA" w14:textId="77777777" w:rsidR="00B8417B" w:rsidRDefault="00B8417B">
      <w:pPr>
        <w:keepNext/>
        <w:shd w:val="clear" w:color="auto" w:fill="E6E6E6"/>
        <w:jc w:val="both"/>
        <w:rPr>
          <w:szCs w:val="22"/>
          <w:lang w:val="el-GR"/>
        </w:rPr>
      </w:pPr>
      <w:r>
        <w:rPr>
          <w:szCs w:val="22"/>
          <w:lang w:val="el-GR"/>
        </w:rPr>
        <w:t>Όταν έχει γίνει η ανασύσταση του διαλύματος, μπορεί να φυλάσσεται για 28 ημέρες το μέγιστο.</w:t>
      </w:r>
    </w:p>
    <w:p w14:paraId="7A447412" w14:textId="77777777" w:rsidR="00B8417B" w:rsidRDefault="00B8417B">
      <w:pPr>
        <w:numPr>
          <w:ilvl w:val="0"/>
          <w:numId w:val="45"/>
        </w:numPr>
        <w:shd w:val="clear" w:color="auto" w:fill="E6E6E6"/>
        <w:tabs>
          <w:tab w:val="num" w:pos="0"/>
        </w:tabs>
        <w:jc w:val="both"/>
        <w:rPr>
          <w:szCs w:val="22"/>
          <w:lang w:val="el-GR"/>
        </w:rPr>
      </w:pPr>
      <w:r>
        <w:rPr>
          <w:szCs w:val="22"/>
          <w:lang w:val="el-GR"/>
        </w:rPr>
        <w:t>Παρακαλείστε να καταγράψετε στο φιαλίδιο του GONAL</w:t>
      </w:r>
      <w:r>
        <w:rPr>
          <w:szCs w:val="22"/>
          <w:lang w:val="el-GR"/>
        </w:rPr>
        <w:noBreakHyphen/>
        <w:t>f την ημερομηνία που προετοιμάσατε το διάλυμα.</w:t>
      </w:r>
    </w:p>
    <w:p w14:paraId="2F25D94A" w14:textId="77777777" w:rsidR="00B8417B" w:rsidRDefault="00B8417B">
      <w:pPr>
        <w:numPr>
          <w:ilvl w:val="0"/>
          <w:numId w:val="45"/>
        </w:numPr>
        <w:shd w:val="clear" w:color="auto" w:fill="E6E6E6"/>
        <w:tabs>
          <w:tab w:val="num" w:pos="0"/>
        </w:tabs>
        <w:jc w:val="both"/>
        <w:rPr>
          <w:szCs w:val="22"/>
          <w:lang w:val="el-GR"/>
        </w:rPr>
      </w:pPr>
      <w:r>
        <w:rPr>
          <w:szCs w:val="22"/>
          <w:lang w:val="el-GR"/>
        </w:rPr>
        <w:t>Να μην φυλάσσεται σε θερμοκρασία μεγαλύτερη των 25°C. Μην καταψύχετε</w:t>
      </w:r>
    </w:p>
    <w:p w14:paraId="5A0DC45F" w14:textId="77777777" w:rsidR="00B8417B" w:rsidRDefault="00B8417B">
      <w:pPr>
        <w:numPr>
          <w:ilvl w:val="0"/>
          <w:numId w:val="45"/>
        </w:numPr>
        <w:shd w:val="clear" w:color="auto" w:fill="E6E6E6"/>
        <w:tabs>
          <w:tab w:val="num" w:pos="0"/>
        </w:tabs>
        <w:jc w:val="both"/>
        <w:rPr>
          <w:szCs w:val="22"/>
          <w:lang w:val="el-GR"/>
        </w:rPr>
      </w:pPr>
      <w:r>
        <w:rPr>
          <w:szCs w:val="22"/>
          <w:lang w:val="el-GR"/>
        </w:rPr>
        <w:t>Φυλάσσετε στην αρχική συσκευασία για να προστατεύεται από το φως.</w:t>
      </w:r>
    </w:p>
    <w:p w14:paraId="5D335E35" w14:textId="77777777" w:rsidR="00B8417B" w:rsidRDefault="00B8417B">
      <w:pPr>
        <w:numPr>
          <w:ilvl w:val="0"/>
          <w:numId w:val="45"/>
        </w:numPr>
        <w:shd w:val="clear" w:color="auto" w:fill="E6E6E6"/>
        <w:tabs>
          <w:tab w:val="num" w:pos="0"/>
        </w:tabs>
        <w:jc w:val="both"/>
        <w:rPr>
          <w:szCs w:val="22"/>
          <w:lang w:val="el-GR"/>
        </w:rPr>
      </w:pPr>
      <w:r>
        <w:rPr>
          <w:szCs w:val="22"/>
          <w:lang w:val="el-GR"/>
        </w:rPr>
        <w:t>Να μην χρησιμοποιήσετε οποιοδήποτε διάλυμα GONAL</w:t>
      </w:r>
      <w:r>
        <w:rPr>
          <w:szCs w:val="22"/>
          <w:lang w:val="el-GR"/>
        </w:rPr>
        <w:noBreakHyphen/>
        <w:t>f που έχει απομείνει στο φιαλίδιο μετά από 28 ημέρες.</w:t>
      </w:r>
    </w:p>
    <w:p w14:paraId="16B1EE19" w14:textId="77777777" w:rsidR="00B8417B" w:rsidRDefault="00B8417B">
      <w:pPr>
        <w:pStyle w:val="BodyText"/>
        <w:numPr>
          <w:ilvl w:val="12"/>
          <w:numId w:val="0"/>
        </w:numPr>
        <w:shd w:val="clear" w:color="auto" w:fill="E6E6E6"/>
        <w:tabs>
          <w:tab w:val="left" w:pos="567"/>
        </w:tabs>
        <w:ind w:right="0"/>
        <w:rPr>
          <w:szCs w:val="22"/>
        </w:rPr>
      </w:pPr>
      <w:r>
        <w:rPr>
          <w:szCs w:val="22"/>
        </w:rPr>
        <w:t>Στο τέλος της θεραπείας, οποιοδήποτε μη χρησιμοποιηθέν διάλυμα πρέπει να απορρίπτεται.</w:t>
      </w:r>
    </w:p>
    <w:p w14:paraId="4307FC90" w14:textId="77777777" w:rsidR="00B8417B" w:rsidRDefault="00B8417B">
      <w:pPr>
        <w:pStyle w:val="BodyText"/>
        <w:numPr>
          <w:ilvl w:val="12"/>
          <w:numId w:val="0"/>
        </w:numPr>
        <w:shd w:val="clear" w:color="auto" w:fill="E6E6E6"/>
        <w:tabs>
          <w:tab w:val="left" w:pos="567"/>
        </w:tabs>
        <w:ind w:right="0"/>
        <w:rPr>
          <w:szCs w:val="22"/>
        </w:rPr>
      </w:pPr>
    </w:p>
    <w:p w14:paraId="24710518" w14:textId="77777777" w:rsidR="00B8417B" w:rsidRDefault="00B8417B">
      <w:pPr>
        <w:pStyle w:val="BodyText"/>
        <w:shd w:val="clear" w:color="auto" w:fill="E6E6E6"/>
        <w:tabs>
          <w:tab w:val="left" w:pos="720"/>
        </w:tabs>
        <w:ind w:right="0"/>
        <w:rPr>
          <w:szCs w:val="22"/>
        </w:rPr>
      </w:pPr>
      <w:r>
        <w:rPr>
          <w:szCs w:val="22"/>
        </w:rPr>
        <w:t>Μην πετάτε φάρμακα στο νερό της αποχέτευσης. Ρωτήστε τον φαρμακοποιό σας για το πώς να πετάξετε τα φάρμακα που δεν χρησιμοποιείτε πια. Αυτά τα μέτρα θα βοηθήσουν στην προστασία του περιβάλλοντος.</w:t>
      </w:r>
    </w:p>
    <w:p w14:paraId="1EDD28F6" w14:textId="77777777" w:rsidR="00B8417B" w:rsidRDefault="00B8417B">
      <w:pPr>
        <w:rPr>
          <w:bCs/>
          <w:szCs w:val="22"/>
          <w:lang w:val="el-GR"/>
        </w:rPr>
      </w:pPr>
    </w:p>
    <w:p w14:paraId="25792489" w14:textId="6EFD823C" w:rsidR="00B8417B" w:rsidRDefault="00B8417B">
      <w:pPr>
        <w:keepNext/>
        <w:keepLines/>
        <w:shd w:val="clear" w:color="auto" w:fill="F3F3F3"/>
        <w:rPr>
          <w:i/>
          <w:szCs w:val="22"/>
          <w:lang w:val="el-GR"/>
        </w:rPr>
      </w:pPr>
      <w:r>
        <w:rPr>
          <w:bCs/>
          <w:i/>
          <w:szCs w:val="22"/>
          <w:lang w:val="el-GR"/>
        </w:rPr>
        <w:t>&lt;GONAL-f</w:t>
      </w:r>
      <w:r>
        <w:rPr>
          <w:i/>
          <w:szCs w:val="22"/>
          <w:lang w:val="el-GR"/>
        </w:rPr>
        <w:t xml:space="preserve"> </w:t>
      </w:r>
      <w:r>
        <w:rPr>
          <w:bCs/>
          <w:i/>
          <w:szCs w:val="22"/>
          <w:lang w:val="el-GR"/>
        </w:rPr>
        <w:t>75 IU - pre-filled syringe&gt;</w:t>
      </w:r>
    </w:p>
    <w:p w14:paraId="337B53F8" w14:textId="77777777" w:rsidR="00B8417B" w:rsidRDefault="00B8417B">
      <w:pPr>
        <w:numPr>
          <w:ilvl w:val="12"/>
          <w:numId w:val="0"/>
        </w:numPr>
        <w:shd w:val="clear" w:color="auto" w:fill="F3F3F3"/>
        <w:tabs>
          <w:tab w:val="left" w:pos="567"/>
        </w:tabs>
        <w:rPr>
          <w:szCs w:val="22"/>
          <w:lang w:val="el-GR"/>
        </w:rPr>
      </w:pPr>
      <w:r>
        <w:rPr>
          <w:szCs w:val="22"/>
          <w:lang w:val="el-GR"/>
        </w:rPr>
        <w:t>Το GONAL</w:t>
      </w:r>
      <w:r>
        <w:rPr>
          <w:szCs w:val="22"/>
          <w:lang w:val="el-GR"/>
        </w:rPr>
        <w:noBreakHyphen/>
        <w:t>f δεν πρέπει να αναμειγνύεται στη σύριγγα με άλλα σκευάσματα, εκτός της lutropin alfa. Οι μελέτες έχουν δείξει πως τα δύο φάρμακα μπορούν να αναμειχθούν και να χορηγηθούν δίχως το ένα να επηρεάζει το άλλο.</w:t>
      </w:r>
    </w:p>
    <w:p w14:paraId="1D510D6A" w14:textId="77777777" w:rsidR="00B8417B" w:rsidRDefault="00B8417B">
      <w:pPr>
        <w:rPr>
          <w:szCs w:val="22"/>
          <w:lang w:val="el-GR"/>
        </w:rPr>
      </w:pPr>
    </w:p>
    <w:p w14:paraId="497C5773" w14:textId="77777777" w:rsidR="00B8417B" w:rsidRPr="006861D0" w:rsidRDefault="00B8417B">
      <w:pPr>
        <w:keepNext/>
        <w:keepLines/>
        <w:shd w:val="clear" w:color="auto" w:fill="E6E6E6"/>
        <w:tabs>
          <w:tab w:val="left" w:pos="567"/>
        </w:tabs>
        <w:rPr>
          <w:bCs/>
          <w:i/>
          <w:szCs w:val="22"/>
        </w:rPr>
      </w:pPr>
      <w:r w:rsidRPr="006861D0">
        <w:rPr>
          <w:bCs/>
          <w:i/>
          <w:szCs w:val="22"/>
        </w:rPr>
        <w:t>Additional in &lt;GONAL-f 1050 IU&gt;</w:t>
      </w:r>
    </w:p>
    <w:p w14:paraId="4233BC9B" w14:textId="7D289EC4" w:rsidR="00B8417B" w:rsidRDefault="00B8417B">
      <w:pPr>
        <w:shd w:val="clear" w:color="auto" w:fill="E6E6E6"/>
        <w:rPr>
          <w:szCs w:val="22"/>
          <w:lang w:val="el-GR"/>
        </w:rPr>
      </w:pPr>
      <w:r>
        <w:rPr>
          <w:szCs w:val="22"/>
          <w:lang w:val="el-GR"/>
        </w:rPr>
        <w:t>Η κόνις του GONAL</w:t>
      </w:r>
      <w:r>
        <w:rPr>
          <w:szCs w:val="22"/>
          <w:lang w:val="el-GR"/>
        </w:rPr>
        <w:noBreakHyphen/>
        <w:t>f 1050 IU/1,75 ml δεν θα πρέπει να αναμειγνύεται στη σύριγγα με άλλα φάρμακα.</w:t>
      </w:r>
    </w:p>
    <w:p w14:paraId="55D75A61" w14:textId="0457699E" w:rsidR="00B8417B" w:rsidRDefault="00B8417B">
      <w:pPr>
        <w:shd w:val="clear" w:color="auto" w:fill="E6E6E6"/>
        <w:rPr>
          <w:szCs w:val="22"/>
          <w:lang w:val="el-GR"/>
        </w:rPr>
      </w:pPr>
      <w:r>
        <w:rPr>
          <w:szCs w:val="22"/>
          <w:lang w:val="el-GR"/>
        </w:rPr>
        <w:t>Η κόνις του GONAL</w:t>
      </w:r>
      <w:r>
        <w:rPr>
          <w:szCs w:val="22"/>
          <w:lang w:val="el-GR"/>
        </w:rPr>
        <w:noBreakHyphen/>
        <w:t>f 1050 IU/1,75 ml δεν πρέπει να αναμειγνύεται με άλλα ιδιοσκευάσματα GONAL</w:t>
      </w:r>
      <w:r>
        <w:rPr>
          <w:szCs w:val="22"/>
          <w:lang w:val="el-GR"/>
        </w:rPr>
        <w:noBreakHyphen/>
        <w:t>f στο ίδιο φιαλίδιο ή στην ίδια σύριγγα.</w:t>
      </w:r>
    </w:p>
    <w:p w14:paraId="41B30D6F" w14:textId="77777777" w:rsidR="00B8417B" w:rsidRDefault="00B8417B">
      <w:pPr>
        <w:rPr>
          <w:szCs w:val="22"/>
          <w:lang w:val="el-GR"/>
        </w:rPr>
      </w:pPr>
    </w:p>
    <w:p w14:paraId="0D173F22" w14:textId="77777777" w:rsidR="00B8417B" w:rsidRPr="006861D0" w:rsidRDefault="00B8417B">
      <w:pPr>
        <w:keepNext/>
        <w:keepLines/>
        <w:shd w:val="clear" w:color="auto" w:fill="CCCCCC"/>
        <w:tabs>
          <w:tab w:val="left" w:pos="4820"/>
        </w:tabs>
        <w:rPr>
          <w:i/>
          <w:szCs w:val="22"/>
        </w:rPr>
      </w:pPr>
      <w:r w:rsidRPr="006861D0">
        <w:rPr>
          <w:bCs/>
          <w:i/>
          <w:szCs w:val="22"/>
        </w:rPr>
        <w:t>Additional in &lt;GONAL-f</w:t>
      </w:r>
      <w:r w:rsidRPr="006861D0">
        <w:rPr>
          <w:i/>
          <w:szCs w:val="22"/>
        </w:rPr>
        <w:t xml:space="preserve"> </w:t>
      </w:r>
      <w:r w:rsidRPr="006861D0">
        <w:rPr>
          <w:bCs/>
          <w:i/>
          <w:szCs w:val="22"/>
        </w:rPr>
        <w:t>450 IU&gt;</w:t>
      </w:r>
    </w:p>
    <w:p w14:paraId="4FDDACBB" w14:textId="05389318" w:rsidR="00B8417B" w:rsidRDefault="00B8417B">
      <w:pPr>
        <w:shd w:val="clear" w:color="auto" w:fill="CCCCCC"/>
        <w:rPr>
          <w:szCs w:val="22"/>
          <w:lang w:val="el-GR"/>
        </w:rPr>
      </w:pPr>
      <w:r>
        <w:rPr>
          <w:szCs w:val="22"/>
          <w:lang w:val="el-GR"/>
        </w:rPr>
        <w:t>Η κόνις του GONAL</w:t>
      </w:r>
      <w:r>
        <w:rPr>
          <w:szCs w:val="22"/>
          <w:lang w:val="el-GR"/>
        </w:rPr>
        <w:noBreakHyphen/>
        <w:t>f 450 IU/0,75 ml δεν πρέπει να αναμειγνύται στην ίδια σύριγγα με άλλα φάρμακα.</w:t>
      </w:r>
    </w:p>
    <w:p w14:paraId="06385050" w14:textId="6363178E" w:rsidR="00B8417B" w:rsidRDefault="00B8417B">
      <w:pPr>
        <w:pStyle w:val="BodyText"/>
        <w:shd w:val="clear" w:color="auto" w:fill="CCCCCC"/>
        <w:tabs>
          <w:tab w:val="left" w:pos="720"/>
        </w:tabs>
        <w:ind w:right="-1"/>
        <w:rPr>
          <w:szCs w:val="22"/>
        </w:rPr>
      </w:pPr>
      <w:r>
        <w:rPr>
          <w:szCs w:val="22"/>
        </w:rPr>
        <w:t>Η κόνις του GONAL</w:t>
      </w:r>
      <w:r>
        <w:rPr>
          <w:szCs w:val="22"/>
        </w:rPr>
        <w:noBreakHyphen/>
        <w:t>f 450 IU/0,75 ml δεν πρέπει να αναμειγνύεται με άλλα ιδιοσκευάσματα GONAL</w:t>
      </w:r>
      <w:r>
        <w:rPr>
          <w:szCs w:val="22"/>
        </w:rPr>
        <w:noBreakHyphen/>
        <w:t>f στο ίδιο φιαλίδιο ή στην ίδια σύριγγα.</w:t>
      </w:r>
    </w:p>
    <w:p w14:paraId="646456C6" w14:textId="77777777" w:rsidR="00B8417B" w:rsidRDefault="00B8417B">
      <w:pPr>
        <w:numPr>
          <w:ilvl w:val="12"/>
          <w:numId w:val="0"/>
        </w:numPr>
        <w:tabs>
          <w:tab w:val="left" w:pos="567"/>
        </w:tabs>
        <w:rPr>
          <w:szCs w:val="22"/>
          <w:lang w:val="el-GR"/>
        </w:rPr>
      </w:pPr>
    </w:p>
    <w:p w14:paraId="7861C6B0" w14:textId="77777777" w:rsidR="00B8417B" w:rsidRDefault="00B8417B">
      <w:pPr>
        <w:numPr>
          <w:ilvl w:val="12"/>
          <w:numId w:val="0"/>
        </w:numPr>
        <w:tabs>
          <w:tab w:val="left" w:pos="567"/>
        </w:tabs>
        <w:rPr>
          <w:bCs/>
          <w:szCs w:val="22"/>
          <w:lang w:val="el-GR"/>
        </w:rPr>
      </w:pPr>
    </w:p>
    <w:p w14:paraId="5A104931" w14:textId="77777777" w:rsidR="00B8417B" w:rsidRDefault="00B8417B">
      <w:pPr>
        <w:keepNext/>
        <w:keepLines/>
        <w:numPr>
          <w:ilvl w:val="12"/>
          <w:numId w:val="0"/>
        </w:numPr>
        <w:tabs>
          <w:tab w:val="left" w:pos="567"/>
        </w:tabs>
        <w:rPr>
          <w:b/>
          <w:szCs w:val="22"/>
          <w:lang w:val="el-GR"/>
        </w:rPr>
      </w:pPr>
      <w:r>
        <w:rPr>
          <w:b/>
          <w:szCs w:val="22"/>
          <w:lang w:val="el-GR"/>
        </w:rPr>
        <w:t>6.</w:t>
      </w:r>
      <w:r>
        <w:rPr>
          <w:b/>
          <w:szCs w:val="22"/>
          <w:lang w:val="el-GR"/>
        </w:rPr>
        <w:tab/>
      </w:r>
      <w:r>
        <w:rPr>
          <w:b/>
          <w:bCs/>
          <w:szCs w:val="22"/>
          <w:lang w:val="el-GR"/>
        </w:rPr>
        <w:t>Περιεχόμενα της συσκευασίας και λοιπές πληροφορίες</w:t>
      </w:r>
    </w:p>
    <w:p w14:paraId="3DD4D55C" w14:textId="77777777" w:rsidR="00B8417B" w:rsidRDefault="00B8417B">
      <w:pPr>
        <w:keepNext/>
        <w:keepLines/>
        <w:numPr>
          <w:ilvl w:val="12"/>
          <w:numId w:val="0"/>
        </w:numPr>
        <w:tabs>
          <w:tab w:val="left" w:pos="567"/>
        </w:tabs>
        <w:rPr>
          <w:b/>
          <w:szCs w:val="22"/>
          <w:lang w:val="el-GR"/>
        </w:rPr>
      </w:pPr>
    </w:p>
    <w:p w14:paraId="290A0E3A" w14:textId="77777777" w:rsidR="00B8417B" w:rsidRDefault="00B8417B">
      <w:pPr>
        <w:keepNext/>
        <w:keepLines/>
        <w:numPr>
          <w:ilvl w:val="12"/>
          <w:numId w:val="0"/>
        </w:numPr>
        <w:tabs>
          <w:tab w:val="left" w:pos="567"/>
        </w:tabs>
        <w:rPr>
          <w:b/>
          <w:szCs w:val="22"/>
          <w:lang w:val="el-GR"/>
        </w:rPr>
      </w:pPr>
      <w:r>
        <w:rPr>
          <w:b/>
          <w:szCs w:val="22"/>
          <w:lang w:val="el-GR"/>
        </w:rPr>
        <w:t>Τι περιέχει το GONAL</w:t>
      </w:r>
      <w:r>
        <w:rPr>
          <w:b/>
          <w:szCs w:val="22"/>
          <w:lang w:val="el-GR"/>
        </w:rPr>
        <w:noBreakHyphen/>
        <w:t>f</w:t>
      </w:r>
    </w:p>
    <w:p w14:paraId="01D09ED1" w14:textId="77777777" w:rsidR="00B8417B" w:rsidRDefault="00B8417B">
      <w:pPr>
        <w:keepNext/>
        <w:keepLines/>
        <w:tabs>
          <w:tab w:val="left" w:pos="567"/>
        </w:tabs>
        <w:rPr>
          <w:szCs w:val="22"/>
          <w:lang w:val="el-GR"/>
        </w:rPr>
      </w:pPr>
    </w:p>
    <w:p w14:paraId="3B695FF0" w14:textId="77777777" w:rsidR="00B8417B" w:rsidRDefault="00B8417B">
      <w:pPr>
        <w:pStyle w:val="BodyText2"/>
        <w:keepLines w:val="0"/>
        <w:widowControl/>
        <w:numPr>
          <w:ilvl w:val="0"/>
          <w:numId w:val="31"/>
        </w:numPr>
        <w:tabs>
          <w:tab w:val="clear" w:pos="0"/>
          <w:tab w:val="clear" w:pos="720"/>
          <w:tab w:val="clear" w:pos="1416"/>
          <w:tab w:val="clear" w:pos="2125"/>
          <w:tab w:val="clear" w:pos="2834"/>
          <w:tab w:val="clear" w:pos="3543"/>
          <w:tab w:val="clear" w:pos="4254"/>
          <w:tab w:val="clear" w:pos="4962"/>
          <w:tab w:val="clear" w:pos="5670"/>
          <w:tab w:val="clear" w:pos="6379"/>
          <w:tab w:val="clear" w:pos="7088"/>
          <w:tab w:val="clear" w:pos="7797"/>
          <w:tab w:val="clear" w:pos="7920"/>
          <w:tab w:val="clear" w:pos="8640"/>
          <w:tab w:val="num" w:pos="567"/>
        </w:tabs>
        <w:suppressAutoHyphens w:val="0"/>
        <w:ind w:left="567" w:hanging="567"/>
        <w:rPr>
          <w:szCs w:val="22"/>
          <w:lang w:val="el-GR" w:eastAsia="x-none"/>
        </w:rPr>
      </w:pPr>
      <w:r>
        <w:rPr>
          <w:szCs w:val="22"/>
          <w:lang w:val="el-GR" w:eastAsia="x-none"/>
        </w:rPr>
        <w:t>Η δραστική ουσία είναι θυλακιοτροπίνη άλφα.</w:t>
      </w:r>
    </w:p>
    <w:p w14:paraId="549253E1" w14:textId="501B691E" w:rsidR="00B8417B" w:rsidRPr="008F2262" w:rsidRDefault="00B8417B">
      <w:pPr>
        <w:keepNext/>
        <w:keepLines/>
        <w:shd w:val="clear" w:color="auto" w:fill="F3F3F3"/>
        <w:rPr>
          <w:i/>
          <w:szCs w:val="22"/>
          <w:lang w:val="el-GR"/>
        </w:rPr>
      </w:pPr>
      <w:r w:rsidRPr="008F2262">
        <w:rPr>
          <w:bCs/>
          <w:i/>
          <w:szCs w:val="22"/>
          <w:lang w:val="el-GR"/>
        </w:rPr>
        <w:t>&lt;GONAL-f</w:t>
      </w:r>
      <w:r w:rsidRPr="008F2262">
        <w:rPr>
          <w:i/>
          <w:szCs w:val="22"/>
          <w:lang w:val="el-GR"/>
        </w:rPr>
        <w:t xml:space="preserve"> </w:t>
      </w:r>
      <w:r w:rsidRPr="008F2262">
        <w:rPr>
          <w:bCs/>
          <w:i/>
          <w:szCs w:val="22"/>
          <w:lang w:val="el-GR"/>
        </w:rPr>
        <w:t>75 IU- pre-filled syringe&gt;</w:t>
      </w:r>
    </w:p>
    <w:p w14:paraId="0CA8B97B" w14:textId="77777777" w:rsidR="00B8417B" w:rsidRDefault="00B8417B">
      <w:pPr>
        <w:numPr>
          <w:ilvl w:val="0"/>
          <w:numId w:val="58"/>
        </w:numPr>
        <w:shd w:val="clear" w:color="auto" w:fill="F3F3F3"/>
        <w:rPr>
          <w:szCs w:val="22"/>
          <w:lang w:val="el-GR"/>
        </w:rPr>
      </w:pPr>
      <w:r>
        <w:rPr>
          <w:szCs w:val="22"/>
          <w:lang w:val="el-GR"/>
        </w:rPr>
        <w:t>Κάθε φιαλίδιο περιέχει 5,5 μικρογραμμάρια θυλακιοτροπίνη άλφα.</w:t>
      </w:r>
    </w:p>
    <w:p w14:paraId="3FE055E3" w14:textId="77777777" w:rsidR="00B8417B" w:rsidRDefault="00B8417B">
      <w:pPr>
        <w:numPr>
          <w:ilvl w:val="0"/>
          <w:numId w:val="58"/>
        </w:numPr>
        <w:shd w:val="clear" w:color="auto" w:fill="F3F3F3"/>
        <w:rPr>
          <w:szCs w:val="22"/>
          <w:lang w:val="el-GR"/>
        </w:rPr>
      </w:pPr>
      <w:r>
        <w:rPr>
          <w:szCs w:val="22"/>
          <w:lang w:val="el-GR"/>
        </w:rPr>
        <w:t>Μετά την παρασκευή του τελικού ενέσιμου διαλύματος, υπάρχουν 75 IU (5,5 μικρογραμμάρια) θυλακιοτροπίνης άλφα σε κάθε χιλιοστόλιτρο διαλύματος.</w:t>
      </w:r>
    </w:p>
    <w:p w14:paraId="1C4BB3C4" w14:textId="77777777" w:rsidR="00B8417B" w:rsidRDefault="00B8417B">
      <w:pPr>
        <w:numPr>
          <w:ilvl w:val="0"/>
          <w:numId w:val="22"/>
        </w:numPr>
        <w:shd w:val="clear" w:color="auto" w:fill="F3F3F3"/>
        <w:tabs>
          <w:tab w:val="clear" w:pos="720"/>
          <w:tab w:val="left" w:pos="0"/>
          <w:tab w:val="num" w:pos="567"/>
        </w:tabs>
        <w:ind w:left="567" w:hanging="567"/>
        <w:rPr>
          <w:szCs w:val="22"/>
          <w:lang w:val="el-GR"/>
        </w:rPr>
      </w:pPr>
      <w:r>
        <w:rPr>
          <w:szCs w:val="22"/>
          <w:lang w:val="el-GR"/>
        </w:rPr>
        <w:t>Τα άλλα συστατικά είναι σακχαρόζη, νάτριο φωσφορικό δισόξινο μονοϋδρικό, δινάτριο φωσφορικό διυδρικό, μεθειονίνη, πολυσορβικό 20, φωσφορικό οξύ συμπυκνωμένο και νατρίου υδροξείδιο.</w:t>
      </w:r>
    </w:p>
    <w:p w14:paraId="1F3C38ED" w14:textId="77777777" w:rsidR="00B8417B" w:rsidRDefault="00B8417B">
      <w:pPr>
        <w:numPr>
          <w:ilvl w:val="0"/>
          <w:numId w:val="22"/>
        </w:numPr>
        <w:shd w:val="clear" w:color="auto" w:fill="F3F3F3"/>
        <w:tabs>
          <w:tab w:val="clear" w:pos="720"/>
          <w:tab w:val="left" w:pos="0"/>
          <w:tab w:val="num" w:pos="567"/>
        </w:tabs>
        <w:ind w:left="567" w:hanging="567"/>
        <w:rPr>
          <w:szCs w:val="22"/>
          <w:lang w:val="el-GR"/>
        </w:rPr>
      </w:pPr>
      <w:r>
        <w:rPr>
          <w:szCs w:val="22"/>
          <w:lang w:val="el-GR"/>
        </w:rPr>
        <w:t>Ο διαλύτης είναι ύδωρ για ενέσιμα.</w:t>
      </w:r>
    </w:p>
    <w:p w14:paraId="6460A3F4" w14:textId="77777777" w:rsidR="00B8417B" w:rsidRDefault="00B8417B">
      <w:pPr>
        <w:tabs>
          <w:tab w:val="left" w:pos="567"/>
        </w:tabs>
        <w:rPr>
          <w:szCs w:val="22"/>
          <w:lang w:val="el-GR"/>
        </w:rPr>
      </w:pPr>
    </w:p>
    <w:p w14:paraId="6A7EA8E5" w14:textId="77777777" w:rsidR="00B8417B" w:rsidRDefault="00B8417B">
      <w:pPr>
        <w:pStyle w:val="BodyText"/>
        <w:keepNext/>
        <w:keepLines/>
        <w:shd w:val="clear" w:color="auto" w:fill="E6E6E6"/>
        <w:tabs>
          <w:tab w:val="left" w:pos="720"/>
        </w:tabs>
        <w:ind w:right="0"/>
        <w:rPr>
          <w:szCs w:val="22"/>
        </w:rPr>
      </w:pPr>
      <w:r>
        <w:rPr>
          <w:bCs/>
          <w:i/>
          <w:szCs w:val="22"/>
        </w:rPr>
        <w:t xml:space="preserve">&lt;GONAL-f 1050 IU&gt; </w:t>
      </w:r>
    </w:p>
    <w:p w14:paraId="1822508E" w14:textId="77777777" w:rsidR="00B8417B" w:rsidRDefault="00B8417B">
      <w:pPr>
        <w:numPr>
          <w:ilvl w:val="0"/>
          <w:numId w:val="45"/>
        </w:numPr>
        <w:shd w:val="clear" w:color="auto" w:fill="E6E6E6"/>
        <w:rPr>
          <w:szCs w:val="22"/>
          <w:lang w:val="el-GR"/>
        </w:rPr>
      </w:pPr>
      <w:r>
        <w:rPr>
          <w:szCs w:val="22"/>
          <w:lang w:val="el-GR"/>
        </w:rPr>
        <w:t>Κάθε φιαλίδιο περιέχει 1.200 IU θυλακιοτροπίνη άλφα.</w:t>
      </w:r>
    </w:p>
    <w:p w14:paraId="7779189F" w14:textId="77777777" w:rsidR="00B8417B" w:rsidRDefault="00B8417B">
      <w:pPr>
        <w:numPr>
          <w:ilvl w:val="0"/>
          <w:numId w:val="45"/>
        </w:numPr>
        <w:shd w:val="clear" w:color="auto" w:fill="E6E6E6"/>
        <w:rPr>
          <w:szCs w:val="22"/>
          <w:lang w:val="el-GR"/>
        </w:rPr>
      </w:pPr>
      <w:r>
        <w:rPr>
          <w:szCs w:val="22"/>
          <w:lang w:val="el-GR"/>
        </w:rPr>
        <w:t>Μετά την ανασύσταση, υπάρχουν 1.050 IU (77 μικρογραμμάρια) θυλακιοτροπίνης άλφα σε 1,75 ml διαλύματος, το οποίο σημαίνει ότι υπάρχουν 600 IU (44 μικρογραμμάρια) σε κάθε χιλιοστόλιτρο διαλύματος.</w:t>
      </w:r>
    </w:p>
    <w:p w14:paraId="7BB27F13" w14:textId="77777777" w:rsidR="00B8417B" w:rsidRDefault="00B8417B">
      <w:pPr>
        <w:numPr>
          <w:ilvl w:val="0"/>
          <w:numId w:val="22"/>
        </w:numPr>
        <w:shd w:val="clear" w:color="auto" w:fill="E6E6E6"/>
        <w:tabs>
          <w:tab w:val="clear" w:pos="720"/>
          <w:tab w:val="left" w:pos="0"/>
          <w:tab w:val="num" w:pos="567"/>
        </w:tabs>
        <w:ind w:left="567" w:hanging="567"/>
        <w:rPr>
          <w:szCs w:val="22"/>
          <w:lang w:val="el-GR"/>
        </w:rPr>
      </w:pPr>
      <w:r>
        <w:rPr>
          <w:szCs w:val="22"/>
          <w:lang w:val="el-GR"/>
        </w:rPr>
        <w:lastRenderedPageBreak/>
        <w:t>Τα άλλα συστατικά είναι σακχαρόζη, νάτριο φωσφορικό δισόξινο μονοϋδρικό, δινάτριο φωσφορικό διυδρικό, φωσφορικό οξύ συμπυκνωμένο και νατρίου υδροξείδιο.</w:t>
      </w:r>
    </w:p>
    <w:p w14:paraId="09C1EABA" w14:textId="77777777" w:rsidR="00B8417B" w:rsidRDefault="00B8417B">
      <w:pPr>
        <w:numPr>
          <w:ilvl w:val="0"/>
          <w:numId w:val="45"/>
        </w:numPr>
        <w:shd w:val="clear" w:color="auto" w:fill="E6E6E6"/>
        <w:rPr>
          <w:szCs w:val="22"/>
          <w:lang w:val="el-GR"/>
        </w:rPr>
      </w:pPr>
      <w:r>
        <w:rPr>
          <w:szCs w:val="22"/>
          <w:lang w:val="el-GR"/>
        </w:rPr>
        <w:t>Ο διαλύτης είναι ύδωρ για ενέσιμα και βενζυλική αλκοόλη.</w:t>
      </w:r>
    </w:p>
    <w:p w14:paraId="6F56878E" w14:textId="77777777" w:rsidR="00B8417B" w:rsidRDefault="00B8417B">
      <w:pPr>
        <w:tabs>
          <w:tab w:val="left" w:pos="567"/>
        </w:tabs>
        <w:rPr>
          <w:szCs w:val="22"/>
          <w:lang w:val="el-GR"/>
        </w:rPr>
      </w:pPr>
    </w:p>
    <w:p w14:paraId="659B564F" w14:textId="77777777" w:rsidR="00B8417B" w:rsidRDefault="00B8417B">
      <w:pPr>
        <w:pStyle w:val="BodyText"/>
        <w:keepNext/>
        <w:keepLines/>
        <w:shd w:val="clear" w:color="auto" w:fill="BFBFBF"/>
        <w:tabs>
          <w:tab w:val="left" w:pos="720"/>
        </w:tabs>
        <w:ind w:right="0"/>
        <w:rPr>
          <w:szCs w:val="22"/>
        </w:rPr>
      </w:pPr>
      <w:r>
        <w:rPr>
          <w:bCs/>
          <w:i/>
          <w:szCs w:val="22"/>
        </w:rPr>
        <w:t>&lt;GONAL-f</w:t>
      </w:r>
      <w:r>
        <w:rPr>
          <w:i/>
          <w:szCs w:val="22"/>
        </w:rPr>
        <w:t xml:space="preserve"> </w:t>
      </w:r>
      <w:r>
        <w:rPr>
          <w:bCs/>
          <w:i/>
          <w:szCs w:val="22"/>
        </w:rPr>
        <w:t xml:space="preserve">450 IU&gt; </w:t>
      </w:r>
    </w:p>
    <w:p w14:paraId="134AFB21" w14:textId="77777777" w:rsidR="00B8417B" w:rsidRDefault="00B8417B">
      <w:pPr>
        <w:numPr>
          <w:ilvl w:val="0"/>
          <w:numId w:val="45"/>
        </w:numPr>
        <w:shd w:val="clear" w:color="auto" w:fill="BFBFBF"/>
        <w:rPr>
          <w:szCs w:val="22"/>
          <w:lang w:val="el-GR"/>
        </w:rPr>
      </w:pPr>
      <w:r>
        <w:rPr>
          <w:szCs w:val="22"/>
          <w:lang w:val="el-GR"/>
        </w:rPr>
        <w:t>Κάθε φιαλίδιο περιέχει 600 IU θυλακιοτροπίνη άλφα.</w:t>
      </w:r>
    </w:p>
    <w:p w14:paraId="3E90E014" w14:textId="77777777" w:rsidR="00B8417B" w:rsidRDefault="00B8417B">
      <w:pPr>
        <w:numPr>
          <w:ilvl w:val="0"/>
          <w:numId w:val="45"/>
        </w:numPr>
        <w:shd w:val="clear" w:color="auto" w:fill="BFBFBF"/>
        <w:rPr>
          <w:szCs w:val="22"/>
          <w:lang w:val="el-GR"/>
        </w:rPr>
      </w:pPr>
      <w:r>
        <w:rPr>
          <w:szCs w:val="22"/>
          <w:lang w:val="el-GR"/>
        </w:rPr>
        <w:t>Μετά την ανασύσταση, υπάρχουν 450 IU (33 μικρογραμμάρια) θυλακιοτροπίνης άλφα σε 0,75 ml διαλύματος, το οποίο σημαίνει ότι υπάρχουν 600 IU (44 μικρογραμμάρια) σε κάθε χιλιοστόλιτρο διαλύματος.</w:t>
      </w:r>
    </w:p>
    <w:p w14:paraId="56F136DB" w14:textId="77777777" w:rsidR="00B8417B" w:rsidRDefault="00B8417B">
      <w:pPr>
        <w:numPr>
          <w:ilvl w:val="0"/>
          <w:numId w:val="22"/>
        </w:numPr>
        <w:shd w:val="clear" w:color="auto" w:fill="BFBFBF"/>
        <w:tabs>
          <w:tab w:val="clear" w:pos="720"/>
          <w:tab w:val="left" w:pos="0"/>
          <w:tab w:val="num" w:pos="567"/>
        </w:tabs>
        <w:ind w:left="567" w:hanging="567"/>
        <w:rPr>
          <w:szCs w:val="22"/>
          <w:lang w:val="el-GR"/>
        </w:rPr>
      </w:pPr>
      <w:r>
        <w:rPr>
          <w:szCs w:val="22"/>
          <w:lang w:val="el-GR"/>
        </w:rPr>
        <w:t>Τα άλλα συστατικά είναι σακχαρόζη, νάτριο φωσφορικό δισόξινο μονοϋδρικό, δινάτριο φωσφορικό διυδρικό, φωσφορικό οξύ συμπυκνωμένο και νατρίου υδροξείδιο.</w:t>
      </w:r>
    </w:p>
    <w:p w14:paraId="7ED2565B" w14:textId="77777777" w:rsidR="00B8417B" w:rsidRDefault="00B8417B">
      <w:pPr>
        <w:numPr>
          <w:ilvl w:val="0"/>
          <w:numId w:val="45"/>
        </w:numPr>
        <w:shd w:val="clear" w:color="auto" w:fill="BFBFBF"/>
        <w:rPr>
          <w:szCs w:val="22"/>
          <w:lang w:val="el-GR"/>
        </w:rPr>
      </w:pPr>
      <w:r>
        <w:rPr>
          <w:szCs w:val="22"/>
          <w:lang w:val="el-GR"/>
        </w:rPr>
        <w:t>Ο διαλύτης είναι ύδωρ για ενέσιμα και βενζυλική αλκοόλη.</w:t>
      </w:r>
    </w:p>
    <w:p w14:paraId="376D6BDC" w14:textId="77777777" w:rsidR="00B8417B" w:rsidRDefault="00B8417B">
      <w:pPr>
        <w:tabs>
          <w:tab w:val="left" w:pos="567"/>
        </w:tabs>
        <w:rPr>
          <w:szCs w:val="22"/>
          <w:lang w:val="el-GR"/>
        </w:rPr>
      </w:pPr>
    </w:p>
    <w:p w14:paraId="7BCF975B" w14:textId="77777777" w:rsidR="00B8417B" w:rsidRDefault="00B8417B">
      <w:pPr>
        <w:keepNext/>
        <w:keepLines/>
        <w:tabs>
          <w:tab w:val="left" w:pos="567"/>
        </w:tabs>
        <w:rPr>
          <w:b/>
          <w:bCs/>
          <w:szCs w:val="22"/>
          <w:lang w:val="el-GR"/>
        </w:rPr>
      </w:pPr>
      <w:r>
        <w:rPr>
          <w:b/>
          <w:bCs/>
          <w:szCs w:val="22"/>
          <w:lang w:val="el-GR"/>
        </w:rPr>
        <w:t>Eμφάνιση του GONAL</w:t>
      </w:r>
      <w:r>
        <w:rPr>
          <w:b/>
          <w:bCs/>
          <w:szCs w:val="22"/>
          <w:lang w:val="el-GR"/>
        </w:rPr>
        <w:noBreakHyphen/>
        <w:t>f και περιεχόμενα της συσκευασίας</w:t>
      </w:r>
    </w:p>
    <w:p w14:paraId="65EE865A" w14:textId="77777777" w:rsidR="00B8417B" w:rsidRDefault="00B8417B">
      <w:pPr>
        <w:keepNext/>
        <w:keepLines/>
        <w:tabs>
          <w:tab w:val="left" w:pos="567"/>
        </w:tabs>
        <w:rPr>
          <w:b/>
          <w:bCs/>
          <w:szCs w:val="22"/>
          <w:lang w:val="el-GR"/>
        </w:rPr>
      </w:pPr>
    </w:p>
    <w:p w14:paraId="54F539F4" w14:textId="77777777" w:rsidR="00B8417B" w:rsidRPr="00383D0B" w:rsidRDefault="00B8417B">
      <w:pPr>
        <w:keepNext/>
        <w:keepLines/>
        <w:shd w:val="clear" w:color="auto" w:fill="F3F3F3"/>
        <w:rPr>
          <w:i/>
          <w:szCs w:val="22"/>
          <w:lang w:val="el-GR"/>
        </w:rPr>
      </w:pPr>
      <w:r w:rsidRPr="00383D0B">
        <w:rPr>
          <w:bCs/>
          <w:i/>
          <w:szCs w:val="22"/>
          <w:lang w:val="el-GR"/>
        </w:rPr>
        <w:t>&lt;GONAL-f</w:t>
      </w:r>
      <w:r w:rsidRPr="00383D0B">
        <w:rPr>
          <w:i/>
          <w:szCs w:val="22"/>
          <w:lang w:val="el-GR"/>
        </w:rPr>
        <w:t xml:space="preserve"> </w:t>
      </w:r>
      <w:r w:rsidRPr="00383D0B">
        <w:rPr>
          <w:bCs/>
          <w:i/>
          <w:szCs w:val="22"/>
          <w:lang w:val="el-GR"/>
        </w:rPr>
        <w:t xml:space="preserve">75 IU-pre-filled syringe&gt; </w:t>
      </w:r>
    </w:p>
    <w:p w14:paraId="5EBD2B04" w14:textId="77777777" w:rsidR="00B8417B" w:rsidRDefault="00B8417B">
      <w:pPr>
        <w:numPr>
          <w:ilvl w:val="0"/>
          <w:numId w:val="49"/>
        </w:numPr>
        <w:shd w:val="clear" w:color="auto" w:fill="F3F3F3"/>
        <w:tabs>
          <w:tab w:val="left" w:pos="567"/>
        </w:tabs>
        <w:ind w:left="567" w:hanging="567"/>
        <w:rPr>
          <w:szCs w:val="22"/>
          <w:lang w:val="el-GR"/>
        </w:rPr>
      </w:pPr>
      <w:r>
        <w:rPr>
          <w:szCs w:val="22"/>
          <w:lang w:val="el-GR"/>
        </w:rPr>
        <w:t>Το GONAL</w:t>
      </w:r>
      <w:r>
        <w:rPr>
          <w:szCs w:val="22"/>
          <w:lang w:val="el-GR"/>
        </w:rPr>
        <w:noBreakHyphen/>
        <w:t>f διατίθεται υπό μορφή κόνεως και διαλύτη, που χρησιμοποιούνται για να ετοιμαστεί ένα ενέσιμο διάλυμα.</w:t>
      </w:r>
    </w:p>
    <w:p w14:paraId="1A282F71" w14:textId="77777777" w:rsidR="00B8417B" w:rsidRDefault="00B8417B">
      <w:pPr>
        <w:numPr>
          <w:ilvl w:val="0"/>
          <w:numId w:val="49"/>
        </w:numPr>
        <w:shd w:val="clear" w:color="auto" w:fill="F3F3F3"/>
        <w:tabs>
          <w:tab w:val="left" w:pos="567"/>
        </w:tabs>
        <w:ind w:left="567" w:hanging="567"/>
        <w:rPr>
          <w:szCs w:val="22"/>
          <w:lang w:val="el-GR"/>
        </w:rPr>
      </w:pPr>
      <w:r>
        <w:rPr>
          <w:szCs w:val="22"/>
          <w:lang w:val="el-GR"/>
        </w:rPr>
        <w:t>Η κόνις είναι ένα λευκό σφαιρίδιο σε ένα γυάλινο φιαλίδιο.</w:t>
      </w:r>
    </w:p>
    <w:p w14:paraId="12B0C69D" w14:textId="77777777" w:rsidR="00B8417B" w:rsidRDefault="00B8417B">
      <w:pPr>
        <w:numPr>
          <w:ilvl w:val="0"/>
          <w:numId w:val="49"/>
        </w:numPr>
        <w:shd w:val="clear" w:color="auto" w:fill="F3F3F3"/>
        <w:tabs>
          <w:tab w:val="left" w:pos="567"/>
        </w:tabs>
        <w:ind w:left="567" w:hanging="567"/>
        <w:rPr>
          <w:szCs w:val="22"/>
          <w:lang w:val="el-GR"/>
        </w:rPr>
      </w:pPr>
      <w:r>
        <w:rPr>
          <w:szCs w:val="22"/>
          <w:lang w:val="el-GR"/>
        </w:rPr>
        <w:t>Ο διαλύτης είναι ένα διαυγές άχρωμο υγρό σε ένα γυάλινο φιαλίδιο, και κάθε φιαλίδιο περιέχει 1 ml.</w:t>
      </w:r>
    </w:p>
    <w:p w14:paraId="22C0303B" w14:textId="77777777" w:rsidR="00B8417B" w:rsidRDefault="00B8417B">
      <w:pPr>
        <w:numPr>
          <w:ilvl w:val="0"/>
          <w:numId w:val="47"/>
        </w:numPr>
        <w:shd w:val="clear" w:color="auto" w:fill="F3F3F3"/>
        <w:rPr>
          <w:szCs w:val="22"/>
          <w:lang w:val="el-GR"/>
        </w:rPr>
      </w:pPr>
      <w:r>
        <w:rPr>
          <w:szCs w:val="22"/>
          <w:lang w:val="el-GR"/>
        </w:rPr>
        <w:t>Το GONAL</w:t>
      </w:r>
      <w:r>
        <w:rPr>
          <w:szCs w:val="22"/>
          <w:lang w:val="el-GR"/>
        </w:rPr>
        <w:noBreakHyphen/>
        <w:t>f διατίθεται σε συσκευασίες των 1, 5, 10 φιαλιδίων κόνεως με τον αντίστοιχο αριθμό προγεμισμένων συριγγών διαλύτη. Μπορεί να μην κυκλοφορούν όλες οι συσκευασίες.</w:t>
      </w:r>
    </w:p>
    <w:p w14:paraId="42070DF1" w14:textId="77777777" w:rsidR="00B8417B" w:rsidRDefault="00B8417B">
      <w:pPr>
        <w:pStyle w:val="BodyText2"/>
        <w:keepLines w:val="0"/>
        <w:widowControl/>
        <w:ind w:firstLine="0"/>
        <w:rPr>
          <w:szCs w:val="22"/>
          <w:lang w:val="el-GR" w:eastAsia="x-none"/>
        </w:rPr>
      </w:pPr>
    </w:p>
    <w:p w14:paraId="23AEAD78" w14:textId="77777777" w:rsidR="00B8417B" w:rsidRDefault="00B8417B">
      <w:pPr>
        <w:pStyle w:val="BodyText"/>
        <w:keepNext/>
        <w:keepLines/>
        <w:shd w:val="clear" w:color="auto" w:fill="E6E6E6"/>
        <w:tabs>
          <w:tab w:val="left" w:pos="720"/>
        </w:tabs>
        <w:ind w:right="0"/>
        <w:rPr>
          <w:szCs w:val="22"/>
        </w:rPr>
      </w:pPr>
      <w:r>
        <w:rPr>
          <w:bCs/>
          <w:i/>
          <w:szCs w:val="22"/>
        </w:rPr>
        <w:t xml:space="preserve">&lt;GONAL-f 1050 IU&gt; </w:t>
      </w:r>
    </w:p>
    <w:p w14:paraId="7F41A30A" w14:textId="77777777" w:rsidR="00B8417B" w:rsidRDefault="00B8417B">
      <w:pPr>
        <w:numPr>
          <w:ilvl w:val="0"/>
          <w:numId w:val="49"/>
        </w:numPr>
        <w:shd w:val="clear" w:color="auto" w:fill="E6E6E6"/>
        <w:tabs>
          <w:tab w:val="left" w:pos="567"/>
        </w:tabs>
        <w:ind w:left="567" w:hanging="567"/>
        <w:rPr>
          <w:szCs w:val="22"/>
          <w:lang w:val="el-GR"/>
        </w:rPr>
      </w:pPr>
      <w:r>
        <w:rPr>
          <w:szCs w:val="22"/>
          <w:lang w:val="el-GR"/>
        </w:rPr>
        <w:t>Το GONAL</w:t>
      </w:r>
      <w:r>
        <w:rPr>
          <w:szCs w:val="22"/>
          <w:lang w:val="el-GR"/>
        </w:rPr>
        <w:noBreakHyphen/>
        <w:t>f διατίθεται υπό μορφή κόνεως και διαλύτη, που χρησιμοποιούνται για να ετοιμαστεί ένα ενέσιμο διάλυμα.</w:t>
      </w:r>
    </w:p>
    <w:p w14:paraId="1418BDA8" w14:textId="77777777" w:rsidR="00B8417B" w:rsidRDefault="00B8417B">
      <w:pPr>
        <w:numPr>
          <w:ilvl w:val="0"/>
          <w:numId w:val="49"/>
        </w:numPr>
        <w:shd w:val="clear" w:color="auto" w:fill="E6E6E6"/>
        <w:tabs>
          <w:tab w:val="left" w:pos="567"/>
        </w:tabs>
        <w:ind w:left="567" w:hanging="567"/>
        <w:rPr>
          <w:szCs w:val="22"/>
          <w:lang w:val="el-GR"/>
        </w:rPr>
      </w:pPr>
      <w:r>
        <w:rPr>
          <w:szCs w:val="22"/>
          <w:lang w:val="el-GR"/>
        </w:rPr>
        <w:t>Η κόνις είναι ένα λευκό σφαιρίδιο σε ένα γυάλινο φιαλίδιο πολλαπλών δόσεων.</w:t>
      </w:r>
    </w:p>
    <w:p w14:paraId="143095CC" w14:textId="77777777" w:rsidR="00B8417B" w:rsidRDefault="00B8417B">
      <w:pPr>
        <w:numPr>
          <w:ilvl w:val="0"/>
          <w:numId w:val="49"/>
        </w:numPr>
        <w:shd w:val="clear" w:color="auto" w:fill="E6E6E6"/>
        <w:tabs>
          <w:tab w:val="left" w:pos="567"/>
        </w:tabs>
        <w:ind w:left="567" w:hanging="567"/>
        <w:rPr>
          <w:szCs w:val="22"/>
          <w:lang w:val="el-GR"/>
        </w:rPr>
      </w:pPr>
      <w:r>
        <w:rPr>
          <w:szCs w:val="22"/>
          <w:lang w:val="el-GR"/>
        </w:rPr>
        <w:t>Ο διαλύτης είναι ένα διαυγές άχρωμο υγρό σε προγεμισμένη σύριγγα, και κάθε σύριγγα περιέχει 2 ml.</w:t>
      </w:r>
    </w:p>
    <w:p w14:paraId="26EF7CB1" w14:textId="77777777" w:rsidR="00B8417B" w:rsidRDefault="00B8417B">
      <w:pPr>
        <w:numPr>
          <w:ilvl w:val="0"/>
          <w:numId w:val="59"/>
        </w:numPr>
        <w:shd w:val="clear" w:color="auto" w:fill="E6E6E6"/>
        <w:rPr>
          <w:szCs w:val="22"/>
          <w:lang w:val="el-GR"/>
        </w:rPr>
      </w:pPr>
      <w:r>
        <w:rPr>
          <w:szCs w:val="22"/>
          <w:lang w:val="el-GR"/>
        </w:rPr>
        <w:t>Το GONAL</w:t>
      </w:r>
      <w:r>
        <w:rPr>
          <w:szCs w:val="22"/>
          <w:lang w:val="el-GR"/>
        </w:rPr>
        <w:noBreakHyphen/>
        <w:t>f διατίθεται σε συσκευασίες που περιέχουν ένα φιαλίδιο με κόνι, μια προγεμισμένη σύριγγα με διαλύτη και 15 σύριγγες μίας χρήσεως με διαβαθμίσεις σε διεθνείς μονάδες (International Units - IU FSH) για τη χορήγηση.</w:t>
      </w:r>
    </w:p>
    <w:p w14:paraId="4C8F5403" w14:textId="77777777" w:rsidR="00B8417B" w:rsidRDefault="00B8417B">
      <w:pPr>
        <w:tabs>
          <w:tab w:val="left" w:pos="567"/>
        </w:tabs>
        <w:rPr>
          <w:szCs w:val="22"/>
          <w:lang w:val="el-GR"/>
        </w:rPr>
      </w:pPr>
    </w:p>
    <w:p w14:paraId="3196DC65" w14:textId="77777777" w:rsidR="00B8417B" w:rsidRDefault="00B8417B">
      <w:pPr>
        <w:pStyle w:val="BodyText"/>
        <w:keepNext/>
        <w:keepLines/>
        <w:shd w:val="clear" w:color="auto" w:fill="BFBFBF"/>
        <w:tabs>
          <w:tab w:val="left" w:pos="720"/>
        </w:tabs>
        <w:ind w:right="0"/>
        <w:rPr>
          <w:szCs w:val="22"/>
        </w:rPr>
      </w:pPr>
      <w:r>
        <w:rPr>
          <w:bCs/>
          <w:i/>
          <w:szCs w:val="22"/>
        </w:rPr>
        <w:t>&lt;GONAL-f</w:t>
      </w:r>
      <w:r>
        <w:rPr>
          <w:i/>
          <w:szCs w:val="22"/>
        </w:rPr>
        <w:t xml:space="preserve"> </w:t>
      </w:r>
      <w:r>
        <w:rPr>
          <w:bCs/>
          <w:i/>
          <w:szCs w:val="22"/>
        </w:rPr>
        <w:t xml:space="preserve">450 IU&gt; </w:t>
      </w:r>
    </w:p>
    <w:p w14:paraId="0391D85A" w14:textId="77777777" w:rsidR="00B8417B" w:rsidRDefault="00B8417B">
      <w:pPr>
        <w:numPr>
          <w:ilvl w:val="0"/>
          <w:numId w:val="49"/>
        </w:numPr>
        <w:shd w:val="clear" w:color="auto" w:fill="BFBFBF"/>
        <w:tabs>
          <w:tab w:val="left" w:pos="567"/>
        </w:tabs>
        <w:ind w:left="567" w:hanging="567"/>
        <w:rPr>
          <w:szCs w:val="22"/>
          <w:lang w:val="el-GR"/>
        </w:rPr>
      </w:pPr>
      <w:r>
        <w:rPr>
          <w:szCs w:val="22"/>
          <w:lang w:val="el-GR"/>
        </w:rPr>
        <w:t>Το GONAL</w:t>
      </w:r>
      <w:r>
        <w:rPr>
          <w:szCs w:val="22"/>
          <w:lang w:val="el-GR"/>
        </w:rPr>
        <w:noBreakHyphen/>
        <w:t>f διατίθεται υπό μορφή κόνεως και διαλύτη, που χρησιμοποιούνται για να ετοιμαστεί ένα ενέσιμο διάλυμα.</w:t>
      </w:r>
    </w:p>
    <w:p w14:paraId="0D259704" w14:textId="77777777" w:rsidR="00B8417B" w:rsidRDefault="00B8417B">
      <w:pPr>
        <w:numPr>
          <w:ilvl w:val="0"/>
          <w:numId w:val="49"/>
        </w:numPr>
        <w:shd w:val="clear" w:color="auto" w:fill="BFBFBF"/>
        <w:tabs>
          <w:tab w:val="left" w:pos="567"/>
        </w:tabs>
        <w:ind w:left="567" w:hanging="567"/>
        <w:rPr>
          <w:szCs w:val="22"/>
          <w:lang w:val="el-GR"/>
        </w:rPr>
      </w:pPr>
      <w:r>
        <w:rPr>
          <w:szCs w:val="22"/>
          <w:lang w:val="el-GR"/>
        </w:rPr>
        <w:t>Η κόνις είναι ένα λευκό σφαιρίδιο σε ένα γυάλινο φιαλίδιο πολλαπλών δόσεων.</w:t>
      </w:r>
    </w:p>
    <w:p w14:paraId="761F2F45" w14:textId="77777777" w:rsidR="00B8417B" w:rsidRDefault="00B8417B">
      <w:pPr>
        <w:numPr>
          <w:ilvl w:val="0"/>
          <w:numId w:val="49"/>
        </w:numPr>
        <w:shd w:val="clear" w:color="auto" w:fill="BFBFBF"/>
        <w:tabs>
          <w:tab w:val="left" w:pos="567"/>
        </w:tabs>
        <w:ind w:left="567" w:hanging="567"/>
        <w:rPr>
          <w:szCs w:val="22"/>
          <w:lang w:val="el-GR"/>
        </w:rPr>
      </w:pPr>
      <w:r>
        <w:rPr>
          <w:szCs w:val="22"/>
          <w:lang w:val="el-GR"/>
        </w:rPr>
        <w:t>Ο διαλύτης είναι ένα διαυγές άχρωμο υγρό σε προγεμισμένη σύριγγα, και κάθε σύριγγα περιέχει 1 ml.</w:t>
      </w:r>
    </w:p>
    <w:p w14:paraId="25655A76" w14:textId="77777777" w:rsidR="00B8417B" w:rsidRDefault="00B8417B">
      <w:pPr>
        <w:numPr>
          <w:ilvl w:val="0"/>
          <w:numId w:val="59"/>
        </w:numPr>
        <w:shd w:val="clear" w:color="auto" w:fill="BFBFBF"/>
        <w:rPr>
          <w:szCs w:val="22"/>
          <w:lang w:val="el-GR"/>
        </w:rPr>
      </w:pPr>
      <w:r>
        <w:rPr>
          <w:szCs w:val="22"/>
          <w:lang w:val="el-GR"/>
        </w:rPr>
        <w:t>Το GONAL</w:t>
      </w:r>
      <w:r>
        <w:rPr>
          <w:szCs w:val="22"/>
          <w:lang w:val="el-GR"/>
        </w:rPr>
        <w:noBreakHyphen/>
        <w:t>f διατίθεται σε συσκευασίες που περιέχουν ένα φιαλίδιο με κόνι, μια προγεμισμένη σύριγγα με διαλύτη και 6 σύριγγες μίας χρήσεως με διαβαθμίσεις σε διεθνείς μονάδες (International Units - IU FSH) για τη χορήγηση.</w:t>
      </w:r>
    </w:p>
    <w:p w14:paraId="08A1A94B" w14:textId="77777777" w:rsidR="00B8417B" w:rsidRDefault="00B8417B">
      <w:pPr>
        <w:tabs>
          <w:tab w:val="left" w:pos="567"/>
        </w:tabs>
        <w:rPr>
          <w:szCs w:val="22"/>
          <w:lang w:val="el-GR"/>
        </w:rPr>
      </w:pPr>
    </w:p>
    <w:p w14:paraId="3CE86A8D" w14:textId="77777777" w:rsidR="00B8417B" w:rsidRDefault="00B8417B">
      <w:pPr>
        <w:pStyle w:val="NormalIndent"/>
        <w:keepNext/>
        <w:keepLines/>
        <w:tabs>
          <w:tab w:val="left" w:pos="3544"/>
        </w:tabs>
        <w:ind w:left="0"/>
        <w:rPr>
          <w:szCs w:val="22"/>
          <w:lang w:val="el-GR"/>
        </w:rPr>
      </w:pPr>
      <w:r>
        <w:rPr>
          <w:b/>
          <w:bCs/>
          <w:szCs w:val="22"/>
          <w:lang w:val="el-GR"/>
        </w:rPr>
        <w:t>Κάτοχος Άδειας Κυκλοφορίας</w:t>
      </w:r>
    </w:p>
    <w:p w14:paraId="3B4C87ED" w14:textId="77777777" w:rsidR="00B8417B" w:rsidRDefault="00B8417B">
      <w:pPr>
        <w:pStyle w:val="NormalIndent"/>
        <w:keepNext/>
        <w:keepLines/>
        <w:tabs>
          <w:tab w:val="left" w:pos="3544"/>
        </w:tabs>
        <w:ind w:left="0"/>
        <w:rPr>
          <w:szCs w:val="22"/>
          <w:lang w:val="el-GR"/>
        </w:rPr>
      </w:pPr>
    </w:p>
    <w:p w14:paraId="02076DBC" w14:textId="77777777" w:rsidR="00B8417B" w:rsidRPr="006861D0" w:rsidRDefault="00B8417B">
      <w:pPr>
        <w:pStyle w:val="ListParagraph"/>
        <w:ind w:left="0"/>
        <w:rPr>
          <w:szCs w:val="22"/>
          <w:lang w:val="el-GR"/>
        </w:rPr>
      </w:pPr>
      <w:r w:rsidRPr="00383D0B">
        <w:rPr>
          <w:szCs w:val="22"/>
        </w:rPr>
        <w:t>Merck</w:t>
      </w:r>
      <w:r w:rsidRPr="006861D0">
        <w:rPr>
          <w:szCs w:val="22"/>
          <w:lang w:val="el-GR"/>
        </w:rPr>
        <w:t xml:space="preserve"> </w:t>
      </w:r>
      <w:r w:rsidRPr="00383D0B">
        <w:rPr>
          <w:szCs w:val="22"/>
        </w:rPr>
        <w:t>Europe B</w:t>
      </w:r>
      <w:r w:rsidRPr="006861D0">
        <w:rPr>
          <w:szCs w:val="22"/>
          <w:lang w:val="el-GR"/>
        </w:rPr>
        <w:t>.</w:t>
      </w:r>
      <w:r w:rsidRPr="00383D0B">
        <w:rPr>
          <w:szCs w:val="22"/>
        </w:rPr>
        <w:t>V</w:t>
      </w:r>
      <w:r w:rsidRPr="006861D0">
        <w:rPr>
          <w:szCs w:val="22"/>
          <w:lang w:val="el-GR"/>
        </w:rPr>
        <w:t xml:space="preserve">., </w:t>
      </w:r>
      <w:r w:rsidRPr="00383D0B">
        <w:rPr>
          <w:szCs w:val="22"/>
        </w:rPr>
        <w:t>Gustav</w:t>
      </w:r>
      <w:r w:rsidRPr="006861D0">
        <w:rPr>
          <w:szCs w:val="22"/>
          <w:lang w:val="el-GR"/>
        </w:rPr>
        <w:t xml:space="preserve"> </w:t>
      </w:r>
      <w:r w:rsidRPr="00383D0B">
        <w:rPr>
          <w:szCs w:val="22"/>
        </w:rPr>
        <w:t>Mahlerplein </w:t>
      </w:r>
      <w:r w:rsidRPr="006861D0">
        <w:rPr>
          <w:szCs w:val="22"/>
          <w:lang w:val="el-GR"/>
        </w:rPr>
        <w:t>102, 1082</w:t>
      </w:r>
      <w:r w:rsidRPr="00383D0B">
        <w:rPr>
          <w:szCs w:val="22"/>
        </w:rPr>
        <w:t> MA</w:t>
      </w:r>
      <w:r w:rsidRPr="006861D0">
        <w:rPr>
          <w:szCs w:val="22"/>
          <w:lang w:val="el-GR"/>
        </w:rPr>
        <w:t xml:space="preserve"> </w:t>
      </w:r>
      <w:r w:rsidRPr="00383D0B">
        <w:rPr>
          <w:szCs w:val="22"/>
        </w:rPr>
        <w:t>Amsterdam</w:t>
      </w:r>
      <w:r w:rsidRPr="006861D0">
        <w:rPr>
          <w:szCs w:val="22"/>
          <w:lang w:val="el-GR"/>
        </w:rPr>
        <w:t xml:space="preserve">, </w:t>
      </w:r>
      <w:r>
        <w:rPr>
          <w:szCs w:val="22"/>
          <w:lang w:val="el-GR"/>
        </w:rPr>
        <w:t>Ολλανδία</w:t>
      </w:r>
    </w:p>
    <w:p w14:paraId="72098894" w14:textId="77777777" w:rsidR="00B8417B" w:rsidRPr="00383D0B" w:rsidRDefault="00B8417B">
      <w:pPr>
        <w:tabs>
          <w:tab w:val="left" w:pos="567"/>
        </w:tabs>
        <w:ind w:left="3544" w:hanging="3544"/>
        <w:rPr>
          <w:szCs w:val="22"/>
          <w:lang w:val="el-GR"/>
        </w:rPr>
      </w:pPr>
    </w:p>
    <w:p w14:paraId="72C99A50" w14:textId="77777777" w:rsidR="00B8417B" w:rsidRDefault="00B8417B">
      <w:pPr>
        <w:keepNext/>
        <w:keepLines/>
        <w:tabs>
          <w:tab w:val="left" w:pos="3544"/>
          <w:tab w:val="left" w:pos="6096"/>
        </w:tabs>
        <w:rPr>
          <w:szCs w:val="22"/>
          <w:lang w:val="el-GR"/>
        </w:rPr>
      </w:pPr>
      <w:r>
        <w:rPr>
          <w:b/>
          <w:bCs/>
          <w:szCs w:val="22"/>
          <w:lang w:val="el-GR"/>
        </w:rPr>
        <w:t>Παρασκευαστής</w:t>
      </w:r>
    </w:p>
    <w:p w14:paraId="3B31EC45" w14:textId="77777777" w:rsidR="00B8417B" w:rsidRDefault="00B8417B">
      <w:pPr>
        <w:keepNext/>
        <w:keepLines/>
        <w:tabs>
          <w:tab w:val="left" w:pos="3544"/>
          <w:tab w:val="left" w:pos="6096"/>
        </w:tabs>
        <w:rPr>
          <w:szCs w:val="22"/>
          <w:lang w:val="el-GR"/>
        </w:rPr>
      </w:pPr>
    </w:p>
    <w:p w14:paraId="0541DAA0" w14:textId="0B174FE5" w:rsidR="00B8417B" w:rsidRPr="00383D0B" w:rsidRDefault="00B8417B">
      <w:pPr>
        <w:tabs>
          <w:tab w:val="left" w:pos="2835"/>
          <w:tab w:val="left" w:pos="3544"/>
          <w:tab w:val="left" w:pos="6096"/>
        </w:tabs>
        <w:rPr>
          <w:szCs w:val="22"/>
          <w:lang w:val="el-GR"/>
        </w:rPr>
      </w:pPr>
      <w:r w:rsidRPr="00383D0B">
        <w:rPr>
          <w:szCs w:val="22"/>
          <w:lang w:val="el-GR"/>
        </w:rPr>
        <w:t>Merck Serono S.p.A., Via delle Magnolie</w:t>
      </w:r>
      <w:r>
        <w:rPr>
          <w:szCs w:val="22"/>
          <w:lang w:val="it-IT"/>
        </w:rPr>
        <w:t> </w:t>
      </w:r>
      <w:r w:rsidRPr="00383D0B">
        <w:rPr>
          <w:szCs w:val="22"/>
          <w:lang w:val="el-GR"/>
        </w:rPr>
        <w:t xml:space="preserve">15, 70026 Modugno (Bari), </w:t>
      </w:r>
      <w:r>
        <w:rPr>
          <w:szCs w:val="22"/>
          <w:lang w:val="el-GR"/>
        </w:rPr>
        <w:t>Ιταλία</w:t>
      </w:r>
    </w:p>
    <w:p w14:paraId="4A6CF182" w14:textId="77777777" w:rsidR="00B8417B" w:rsidRPr="00383D0B" w:rsidRDefault="00B8417B">
      <w:pPr>
        <w:tabs>
          <w:tab w:val="left" w:pos="2835"/>
          <w:tab w:val="left" w:pos="3544"/>
          <w:tab w:val="left" w:pos="6096"/>
        </w:tabs>
        <w:rPr>
          <w:szCs w:val="22"/>
          <w:lang w:val="el-GR"/>
        </w:rPr>
      </w:pPr>
    </w:p>
    <w:p w14:paraId="42EF35AD" w14:textId="77777777" w:rsidR="00B8417B" w:rsidRDefault="00B8417B">
      <w:pPr>
        <w:keepNext/>
        <w:numPr>
          <w:ilvl w:val="12"/>
          <w:numId w:val="0"/>
        </w:numPr>
        <w:tabs>
          <w:tab w:val="left" w:pos="567"/>
        </w:tabs>
        <w:rPr>
          <w:b/>
          <w:bCs/>
          <w:szCs w:val="22"/>
          <w:lang w:val="el-GR"/>
        </w:rPr>
      </w:pPr>
      <w:r>
        <w:rPr>
          <w:b/>
          <w:bCs/>
          <w:szCs w:val="22"/>
          <w:lang w:val="el-GR"/>
        </w:rPr>
        <w:t>Το παρόν φύλλο οδηγιών χρήσης αναθεωρήθηκε για τελευταία φορά στις {ΜΜ/ΕΕΕΕ}</w:t>
      </w:r>
      <w:r>
        <w:rPr>
          <w:b/>
          <w:szCs w:val="22"/>
          <w:lang w:val="el-GR"/>
        </w:rPr>
        <w:t>.</w:t>
      </w:r>
    </w:p>
    <w:p w14:paraId="6DEAFB65" w14:textId="77777777" w:rsidR="00B8417B" w:rsidRDefault="00B8417B">
      <w:pPr>
        <w:keepNext/>
        <w:numPr>
          <w:ilvl w:val="12"/>
          <w:numId w:val="0"/>
        </w:numPr>
        <w:tabs>
          <w:tab w:val="left" w:pos="567"/>
        </w:tabs>
        <w:rPr>
          <w:b/>
          <w:bCs/>
          <w:szCs w:val="22"/>
          <w:lang w:val="el-GR"/>
        </w:rPr>
      </w:pPr>
    </w:p>
    <w:p w14:paraId="6ABB51D1" w14:textId="5FD8EE6E" w:rsidR="00B8417B" w:rsidRDefault="00B8417B">
      <w:pPr>
        <w:numPr>
          <w:ilvl w:val="12"/>
          <w:numId w:val="0"/>
        </w:numPr>
        <w:tabs>
          <w:tab w:val="left" w:pos="567"/>
        </w:tabs>
        <w:rPr>
          <w:szCs w:val="22"/>
          <w:lang w:val="el-GR"/>
        </w:rPr>
      </w:pPr>
      <w:r>
        <w:rPr>
          <w:szCs w:val="22"/>
          <w:lang w:val="el-GR"/>
        </w:rPr>
        <w:t xml:space="preserve">Λεπτομερείς πληροφορίες για το φάρμακο αυτό είναι διαθέσιμες στον δικτυακό τόπο του Ευρωπαϊκού Οργανισμού Φαρμάκων: </w:t>
      </w:r>
      <w:hyperlink r:id="rId14" w:history="1">
        <w:r>
          <w:rPr>
            <w:rStyle w:val="Hyperlink"/>
            <w:szCs w:val="22"/>
            <w:lang w:val="el-GR"/>
          </w:rPr>
          <w:t>http://www.ema.europa.eu</w:t>
        </w:r>
      </w:hyperlink>
    </w:p>
    <w:p w14:paraId="5A2B4F26" w14:textId="2A2421EC" w:rsidR="00B8417B" w:rsidRDefault="00B8417B">
      <w:pPr>
        <w:shd w:val="clear" w:color="auto" w:fill="F3F3F3"/>
        <w:rPr>
          <w:bCs/>
          <w:i/>
          <w:szCs w:val="22"/>
          <w:lang w:val="el-GR"/>
        </w:rPr>
      </w:pPr>
      <w:r>
        <w:rPr>
          <w:bCs/>
          <w:i/>
          <w:szCs w:val="22"/>
          <w:lang w:val="el-GR"/>
        </w:rPr>
        <w:br w:type="page"/>
      </w:r>
      <w:r>
        <w:rPr>
          <w:bCs/>
          <w:i/>
          <w:szCs w:val="22"/>
          <w:lang w:val="el-GR"/>
        </w:rPr>
        <w:lastRenderedPageBreak/>
        <w:t>&lt;GONAL-f</w:t>
      </w:r>
      <w:r>
        <w:rPr>
          <w:i/>
          <w:szCs w:val="22"/>
          <w:lang w:val="el-GR"/>
        </w:rPr>
        <w:t xml:space="preserve"> </w:t>
      </w:r>
      <w:r>
        <w:rPr>
          <w:bCs/>
          <w:i/>
          <w:szCs w:val="22"/>
          <w:lang w:val="el-GR"/>
        </w:rPr>
        <w:t>75 IU-pre-filled syringe&gt;</w:t>
      </w:r>
    </w:p>
    <w:p w14:paraId="4A884E9A" w14:textId="77777777" w:rsidR="00B8417B" w:rsidRDefault="00B8417B">
      <w:pPr>
        <w:shd w:val="clear" w:color="auto" w:fill="F3F3F3"/>
        <w:rPr>
          <w:bCs/>
          <w:i/>
          <w:szCs w:val="22"/>
          <w:lang w:val="el-GR"/>
        </w:rPr>
      </w:pPr>
    </w:p>
    <w:p w14:paraId="6A3C5611" w14:textId="77777777" w:rsidR="00B8417B" w:rsidRDefault="00B8417B">
      <w:pPr>
        <w:keepNext/>
        <w:keepLines/>
        <w:shd w:val="clear" w:color="auto" w:fill="F3F3F3"/>
        <w:tabs>
          <w:tab w:val="left" w:pos="567"/>
        </w:tabs>
        <w:jc w:val="both"/>
        <w:rPr>
          <w:b/>
          <w:bCs/>
          <w:szCs w:val="22"/>
          <w:lang w:val="el-GR"/>
        </w:rPr>
      </w:pPr>
      <w:r>
        <w:rPr>
          <w:b/>
          <w:bCs/>
          <w:szCs w:val="22"/>
          <w:lang w:val="el-GR"/>
        </w:rPr>
        <w:t>ΠΩΣ ΝΑ ΠΡΟΕΤΟΙΜΑΣΕΤΕ ΚΑΙ ΝΑ ΧΡΗΣΙΜΟΠΟΙΗΣΕΤΕ ΤΟ GONAL</w:t>
      </w:r>
      <w:r>
        <w:rPr>
          <w:b/>
          <w:bCs/>
          <w:szCs w:val="22"/>
          <w:lang w:val="el-GR"/>
        </w:rPr>
        <w:noBreakHyphen/>
        <w:t>f ΚΟΝΙΣ ΚΑΙ ΔΙΑΛΥΤΗΣ</w:t>
      </w:r>
    </w:p>
    <w:p w14:paraId="27BEA823" w14:textId="77777777" w:rsidR="00B8417B" w:rsidRDefault="00B8417B">
      <w:pPr>
        <w:keepNext/>
        <w:keepLines/>
        <w:shd w:val="clear" w:color="auto" w:fill="F3F3F3"/>
        <w:rPr>
          <w:szCs w:val="22"/>
          <w:lang w:val="el-GR"/>
        </w:rPr>
      </w:pPr>
    </w:p>
    <w:p w14:paraId="58451803" w14:textId="77777777" w:rsidR="00B8417B" w:rsidRDefault="00B8417B">
      <w:pPr>
        <w:numPr>
          <w:ilvl w:val="0"/>
          <w:numId w:val="50"/>
        </w:numPr>
        <w:shd w:val="clear" w:color="auto" w:fill="F3F3F3"/>
        <w:jc w:val="both"/>
        <w:rPr>
          <w:szCs w:val="22"/>
          <w:lang w:val="el-GR"/>
        </w:rPr>
      </w:pPr>
      <w:r>
        <w:rPr>
          <w:szCs w:val="22"/>
          <w:lang w:val="el-GR"/>
        </w:rPr>
        <w:t>Αυτή η παράγραφος σας εξηγεί πώς να προετοιμάσετε και να χρησιμοποιήσετε το GONAL</w:t>
      </w:r>
      <w:r>
        <w:rPr>
          <w:szCs w:val="22"/>
          <w:lang w:val="el-GR"/>
        </w:rPr>
        <w:noBreakHyphen/>
        <w:t>f κόνις και διαλύτης.</w:t>
      </w:r>
    </w:p>
    <w:p w14:paraId="6DB70800" w14:textId="77777777" w:rsidR="00B8417B" w:rsidRDefault="00B8417B">
      <w:pPr>
        <w:numPr>
          <w:ilvl w:val="0"/>
          <w:numId w:val="50"/>
        </w:numPr>
        <w:shd w:val="clear" w:color="auto" w:fill="F3F3F3"/>
        <w:jc w:val="both"/>
        <w:rPr>
          <w:szCs w:val="22"/>
          <w:lang w:val="el-GR"/>
        </w:rPr>
      </w:pPr>
      <w:r>
        <w:rPr>
          <w:szCs w:val="22"/>
          <w:lang w:val="el-GR"/>
        </w:rPr>
        <w:t>Πριν αρχίσετε την ετοιμασία, παρακαλείστε να διαβάσετε πρώτα όλες αυτές τις οδηγίες.</w:t>
      </w:r>
    </w:p>
    <w:p w14:paraId="21BACAD5" w14:textId="77777777" w:rsidR="00B8417B" w:rsidRDefault="00B8417B">
      <w:pPr>
        <w:numPr>
          <w:ilvl w:val="0"/>
          <w:numId w:val="50"/>
        </w:numPr>
        <w:shd w:val="clear" w:color="auto" w:fill="F3F3F3"/>
        <w:jc w:val="both"/>
        <w:rPr>
          <w:szCs w:val="22"/>
          <w:lang w:val="el-GR"/>
        </w:rPr>
      </w:pPr>
      <w:r>
        <w:rPr>
          <w:szCs w:val="22"/>
          <w:lang w:val="el-GR"/>
        </w:rPr>
        <w:t>Να χορηγείτε την ένεση την ίδια ώρα καθημερινά.</w:t>
      </w:r>
    </w:p>
    <w:p w14:paraId="16041756" w14:textId="77777777" w:rsidR="00B8417B" w:rsidRDefault="00B8417B">
      <w:pPr>
        <w:numPr>
          <w:ilvl w:val="12"/>
          <w:numId w:val="0"/>
        </w:numPr>
        <w:shd w:val="clear" w:color="auto" w:fill="F3F3F3"/>
        <w:tabs>
          <w:tab w:val="left" w:pos="567"/>
        </w:tabs>
        <w:rPr>
          <w:szCs w:val="22"/>
          <w:lang w:val="el-GR"/>
        </w:rPr>
      </w:pPr>
    </w:p>
    <w:p w14:paraId="35FFFC6F" w14:textId="77777777" w:rsidR="00B8417B" w:rsidRDefault="00B8417B">
      <w:pPr>
        <w:numPr>
          <w:ilvl w:val="12"/>
          <w:numId w:val="0"/>
        </w:numPr>
        <w:shd w:val="clear" w:color="auto" w:fill="F3F3F3"/>
        <w:tabs>
          <w:tab w:val="left" w:pos="567"/>
        </w:tabs>
        <w:rPr>
          <w:szCs w:val="22"/>
          <w:lang w:val="el-GR"/>
        </w:rPr>
      </w:pPr>
    </w:p>
    <w:p w14:paraId="3883FF06" w14:textId="77777777" w:rsidR="00B8417B" w:rsidRDefault="00B8417B">
      <w:pPr>
        <w:keepNext/>
        <w:keepLines/>
        <w:shd w:val="clear" w:color="auto" w:fill="F3F3F3"/>
        <w:tabs>
          <w:tab w:val="left" w:pos="567"/>
        </w:tabs>
        <w:rPr>
          <w:b/>
          <w:szCs w:val="22"/>
          <w:lang w:val="el-GR"/>
        </w:rPr>
      </w:pPr>
      <w:r>
        <w:rPr>
          <w:b/>
          <w:szCs w:val="22"/>
          <w:lang w:val="el-GR"/>
        </w:rPr>
        <w:t>1.</w:t>
      </w:r>
      <w:r>
        <w:rPr>
          <w:b/>
          <w:szCs w:val="22"/>
          <w:lang w:val="el-GR"/>
        </w:rPr>
        <w:tab/>
        <w:t>Πλύνετε τα χέρια σας</w:t>
      </w:r>
      <w:r>
        <w:rPr>
          <w:szCs w:val="22"/>
          <w:lang w:val="el-GR"/>
        </w:rPr>
        <w:t xml:space="preserve"> </w:t>
      </w:r>
      <w:r>
        <w:rPr>
          <w:b/>
          <w:szCs w:val="22"/>
          <w:lang w:val="el-GR"/>
        </w:rPr>
        <w:t>και βρείτε έναν καθαρό χώρο</w:t>
      </w:r>
    </w:p>
    <w:p w14:paraId="3ADB54B5" w14:textId="77777777" w:rsidR="00B8417B" w:rsidRDefault="00B8417B">
      <w:pPr>
        <w:keepNext/>
        <w:keepLines/>
        <w:shd w:val="clear" w:color="auto" w:fill="F3F3F3"/>
        <w:tabs>
          <w:tab w:val="left" w:pos="567"/>
        </w:tabs>
        <w:rPr>
          <w:b/>
          <w:szCs w:val="22"/>
          <w:lang w:val="el-GR"/>
        </w:rPr>
      </w:pPr>
    </w:p>
    <w:p w14:paraId="0B4D8131" w14:textId="77777777" w:rsidR="00B8417B" w:rsidRDefault="00B8417B">
      <w:pPr>
        <w:numPr>
          <w:ilvl w:val="0"/>
          <w:numId w:val="16"/>
        </w:numPr>
        <w:shd w:val="clear" w:color="auto" w:fill="F3F3F3"/>
        <w:tabs>
          <w:tab w:val="clear" w:pos="360"/>
          <w:tab w:val="num" w:pos="567"/>
        </w:tabs>
        <w:ind w:left="567" w:hanging="567"/>
        <w:rPr>
          <w:szCs w:val="22"/>
          <w:lang w:val="el-GR"/>
        </w:rPr>
      </w:pPr>
      <w:r>
        <w:rPr>
          <w:szCs w:val="22"/>
          <w:lang w:val="el-GR"/>
        </w:rPr>
        <w:t>Είναι σημαντικό τα χέρια και τα αντικείμενα που χρησιμοποιούνται να είναι όσο πιο καθαρά γίνεται.</w:t>
      </w:r>
    </w:p>
    <w:p w14:paraId="3761FBAF" w14:textId="77777777" w:rsidR="00B8417B" w:rsidRDefault="00B8417B">
      <w:pPr>
        <w:numPr>
          <w:ilvl w:val="0"/>
          <w:numId w:val="51"/>
        </w:numPr>
        <w:shd w:val="clear" w:color="auto" w:fill="F3F3F3"/>
        <w:tabs>
          <w:tab w:val="clear" w:pos="1134"/>
          <w:tab w:val="num" w:pos="567"/>
        </w:tabs>
        <w:ind w:left="567"/>
        <w:jc w:val="both"/>
        <w:rPr>
          <w:szCs w:val="22"/>
          <w:lang w:val="el-GR"/>
        </w:rPr>
      </w:pPr>
      <w:r>
        <w:rPr>
          <w:szCs w:val="22"/>
          <w:lang w:val="el-GR"/>
        </w:rPr>
        <w:t>Ένα καλό μέρος είναι ένα καθαρό τραπέζι ή επιφάνεια κουζίνας.</w:t>
      </w:r>
    </w:p>
    <w:p w14:paraId="45013BF8" w14:textId="77777777" w:rsidR="00B8417B" w:rsidRDefault="00B8417B">
      <w:pPr>
        <w:numPr>
          <w:ilvl w:val="12"/>
          <w:numId w:val="0"/>
        </w:numPr>
        <w:shd w:val="clear" w:color="auto" w:fill="F3F3F3"/>
        <w:tabs>
          <w:tab w:val="num" w:pos="567"/>
        </w:tabs>
        <w:ind w:left="567" w:hanging="567"/>
        <w:rPr>
          <w:szCs w:val="22"/>
          <w:lang w:val="el-GR"/>
        </w:rPr>
      </w:pPr>
    </w:p>
    <w:p w14:paraId="5B66794D" w14:textId="77777777" w:rsidR="00B8417B" w:rsidRDefault="00B8417B">
      <w:pPr>
        <w:numPr>
          <w:ilvl w:val="12"/>
          <w:numId w:val="0"/>
        </w:numPr>
        <w:shd w:val="clear" w:color="auto" w:fill="F3F3F3"/>
        <w:tabs>
          <w:tab w:val="num" w:pos="567"/>
        </w:tabs>
        <w:ind w:left="567" w:hanging="567"/>
        <w:rPr>
          <w:szCs w:val="22"/>
          <w:lang w:val="el-GR"/>
        </w:rPr>
      </w:pPr>
    </w:p>
    <w:p w14:paraId="05486182" w14:textId="77777777" w:rsidR="00B8417B" w:rsidRDefault="00B8417B">
      <w:pPr>
        <w:keepNext/>
        <w:keepLines/>
        <w:shd w:val="clear" w:color="auto" w:fill="F3F3F3"/>
        <w:rPr>
          <w:b/>
          <w:szCs w:val="22"/>
          <w:lang w:val="el-GR"/>
        </w:rPr>
      </w:pPr>
      <w:r>
        <w:rPr>
          <w:b/>
          <w:szCs w:val="22"/>
          <w:lang w:val="el-GR"/>
        </w:rPr>
        <w:t>2.</w:t>
      </w:r>
      <w:r>
        <w:rPr>
          <w:b/>
          <w:szCs w:val="22"/>
          <w:lang w:val="el-GR"/>
        </w:rPr>
        <w:tab/>
        <w:t>Συγκεντρώστε ό,τι χρειάζεστε και τακτοποιήστε τα μπροστά σας:</w:t>
      </w:r>
    </w:p>
    <w:p w14:paraId="44D1663C" w14:textId="77777777" w:rsidR="00B8417B" w:rsidRDefault="00B8417B">
      <w:pPr>
        <w:keepNext/>
        <w:keepLines/>
        <w:shd w:val="clear" w:color="auto" w:fill="F3F3F3"/>
        <w:rPr>
          <w:b/>
          <w:szCs w:val="22"/>
          <w:lang w:val="el-GR"/>
        </w:rPr>
      </w:pPr>
    </w:p>
    <w:p w14:paraId="304BD381" w14:textId="77777777" w:rsidR="00B8417B" w:rsidRDefault="00B8417B">
      <w:pPr>
        <w:numPr>
          <w:ilvl w:val="0"/>
          <w:numId w:val="52"/>
        </w:numPr>
        <w:shd w:val="clear" w:color="auto" w:fill="F3F3F3"/>
        <w:ind w:left="567" w:hanging="567"/>
        <w:rPr>
          <w:szCs w:val="22"/>
          <w:lang w:val="el-GR"/>
        </w:rPr>
      </w:pPr>
      <w:r>
        <w:rPr>
          <w:szCs w:val="22"/>
          <w:lang w:val="el-GR"/>
        </w:rPr>
        <w:t>μια προγεμισμένη σύριγγα που περιέχει το διαλύτη (το διαυγές υγρό)</w:t>
      </w:r>
    </w:p>
    <w:p w14:paraId="67FDCF2E" w14:textId="77777777" w:rsidR="00B8417B" w:rsidRDefault="00B8417B">
      <w:pPr>
        <w:numPr>
          <w:ilvl w:val="0"/>
          <w:numId w:val="52"/>
        </w:numPr>
        <w:shd w:val="clear" w:color="auto" w:fill="F3F3F3"/>
        <w:ind w:left="567" w:hanging="567"/>
        <w:rPr>
          <w:szCs w:val="22"/>
          <w:lang w:val="el-GR"/>
        </w:rPr>
      </w:pPr>
      <w:r>
        <w:rPr>
          <w:szCs w:val="22"/>
          <w:lang w:val="el-GR"/>
        </w:rPr>
        <w:t>ένα φιαλίδιο που περιέχει το GONAL</w:t>
      </w:r>
      <w:r>
        <w:rPr>
          <w:szCs w:val="22"/>
          <w:lang w:val="el-GR"/>
        </w:rPr>
        <w:noBreakHyphen/>
        <w:t>f (η άσπρη κόνις)</w:t>
      </w:r>
    </w:p>
    <w:p w14:paraId="0F021751" w14:textId="77777777" w:rsidR="00B8417B" w:rsidRDefault="00B8417B">
      <w:pPr>
        <w:numPr>
          <w:ilvl w:val="0"/>
          <w:numId w:val="52"/>
        </w:numPr>
        <w:shd w:val="clear" w:color="auto" w:fill="F3F3F3"/>
        <w:ind w:left="567" w:hanging="567"/>
        <w:rPr>
          <w:szCs w:val="22"/>
          <w:lang w:val="el-GR"/>
        </w:rPr>
      </w:pPr>
      <w:r>
        <w:rPr>
          <w:szCs w:val="22"/>
          <w:lang w:val="el-GR"/>
        </w:rPr>
        <w:t>μία βελόνα για την ανασύσταση</w:t>
      </w:r>
    </w:p>
    <w:p w14:paraId="5E453EB6" w14:textId="77777777" w:rsidR="00B8417B" w:rsidRDefault="00B8417B">
      <w:pPr>
        <w:numPr>
          <w:ilvl w:val="0"/>
          <w:numId w:val="52"/>
        </w:numPr>
        <w:shd w:val="clear" w:color="auto" w:fill="F3F3F3"/>
        <w:ind w:left="567" w:hanging="567"/>
        <w:rPr>
          <w:szCs w:val="22"/>
          <w:lang w:val="el-GR"/>
        </w:rPr>
      </w:pPr>
      <w:r>
        <w:rPr>
          <w:szCs w:val="22"/>
          <w:lang w:val="el-GR"/>
        </w:rPr>
        <w:t>μία, λεπτού διαμετρήματος, βελόνα για ένεση κάτω από το δέρμα</w:t>
      </w:r>
    </w:p>
    <w:p w14:paraId="2183C67A" w14:textId="77777777" w:rsidR="00B8417B" w:rsidRDefault="00B8417B">
      <w:pPr>
        <w:shd w:val="clear" w:color="auto" w:fill="F3F3F3"/>
        <w:rPr>
          <w:szCs w:val="22"/>
          <w:lang w:val="el-GR"/>
        </w:rPr>
      </w:pPr>
    </w:p>
    <w:p w14:paraId="5762018C" w14:textId="77777777" w:rsidR="00B8417B" w:rsidRDefault="00B8417B">
      <w:pPr>
        <w:keepNext/>
        <w:shd w:val="clear" w:color="auto" w:fill="F3F3F3"/>
        <w:rPr>
          <w:szCs w:val="22"/>
          <w:lang w:val="el-GR"/>
        </w:rPr>
      </w:pPr>
      <w:r>
        <w:rPr>
          <w:szCs w:val="22"/>
          <w:lang w:val="el-GR"/>
        </w:rPr>
        <w:t>Δεν διατίθενται στη συσκευασία:</w:t>
      </w:r>
    </w:p>
    <w:p w14:paraId="65E23FC8" w14:textId="77777777" w:rsidR="00B8417B" w:rsidRDefault="00B8417B">
      <w:pPr>
        <w:numPr>
          <w:ilvl w:val="0"/>
          <w:numId w:val="52"/>
        </w:numPr>
        <w:shd w:val="clear" w:color="auto" w:fill="F3F3F3"/>
        <w:ind w:left="567" w:hanging="567"/>
        <w:rPr>
          <w:szCs w:val="22"/>
          <w:lang w:val="el-GR"/>
        </w:rPr>
      </w:pPr>
      <w:r>
        <w:rPr>
          <w:szCs w:val="22"/>
          <w:lang w:val="el-GR"/>
        </w:rPr>
        <w:t>2 τολύπια με οινόπνευμα</w:t>
      </w:r>
    </w:p>
    <w:p w14:paraId="33B5D963" w14:textId="77777777" w:rsidR="00B8417B" w:rsidRDefault="00B8417B">
      <w:pPr>
        <w:numPr>
          <w:ilvl w:val="0"/>
          <w:numId w:val="52"/>
        </w:numPr>
        <w:shd w:val="clear" w:color="auto" w:fill="F3F3F3"/>
        <w:ind w:left="567" w:hanging="567"/>
        <w:rPr>
          <w:szCs w:val="22"/>
          <w:lang w:val="el-GR"/>
        </w:rPr>
      </w:pPr>
      <w:r>
        <w:rPr>
          <w:szCs w:val="22"/>
          <w:lang w:val="el-GR"/>
        </w:rPr>
        <w:t>έναν περιέκτη αιχμηρών αντικειμένων</w:t>
      </w:r>
    </w:p>
    <w:p w14:paraId="62617CDC" w14:textId="77777777" w:rsidR="00B8417B" w:rsidRDefault="00B8417B">
      <w:pPr>
        <w:numPr>
          <w:ilvl w:val="12"/>
          <w:numId w:val="0"/>
        </w:numPr>
        <w:shd w:val="clear" w:color="auto" w:fill="F3F3F3"/>
        <w:tabs>
          <w:tab w:val="left" w:pos="0"/>
        </w:tabs>
        <w:rPr>
          <w:szCs w:val="22"/>
          <w:lang w:val="el-GR"/>
        </w:rPr>
      </w:pPr>
    </w:p>
    <w:p w14:paraId="50FFF237" w14:textId="77777777" w:rsidR="00B8417B" w:rsidRDefault="00B8417B">
      <w:pPr>
        <w:numPr>
          <w:ilvl w:val="12"/>
          <w:numId w:val="0"/>
        </w:numPr>
        <w:shd w:val="clear" w:color="auto" w:fill="F3F3F3"/>
        <w:tabs>
          <w:tab w:val="left" w:pos="567"/>
        </w:tabs>
        <w:rPr>
          <w:szCs w:val="22"/>
          <w:lang w:val="el-GR"/>
        </w:rPr>
      </w:pPr>
    </w:p>
    <w:p w14:paraId="05FC1036" w14:textId="77777777" w:rsidR="00B8417B" w:rsidRDefault="00B8417B">
      <w:pPr>
        <w:keepNext/>
        <w:keepLines/>
        <w:shd w:val="clear" w:color="auto" w:fill="F3F3F3"/>
        <w:tabs>
          <w:tab w:val="left" w:pos="567"/>
        </w:tabs>
        <w:rPr>
          <w:b/>
          <w:szCs w:val="22"/>
          <w:lang w:val="el-GR"/>
        </w:rPr>
      </w:pPr>
      <w:r>
        <w:rPr>
          <w:b/>
          <w:szCs w:val="22"/>
          <w:lang w:val="el-GR"/>
        </w:rPr>
        <w:t>3.</w:t>
      </w:r>
      <w:r>
        <w:rPr>
          <w:b/>
          <w:szCs w:val="22"/>
          <w:lang w:val="el-GR"/>
        </w:rPr>
        <w:tab/>
        <w:t>Προετοιμασία του διαλύματος</w:t>
      </w:r>
    </w:p>
    <w:p w14:paraId="32068E22" w14:textId="77777777" w:rsidR="00B8417B" w:rsidRDefault="00B8417B">
      <w:pPr>
        <w:keepNext/>
        <w:keepLines/>
        <w:shd w:val="clear" w:color="auto" w:fill="F3F3F3"/>
        <w:tabs>
          <w:tab w:val="left" w:pos="567"/>
        </w:tabs>
        <w:rPr>
          <w:b/>
          <w:szCs w:val="22"/>
          <w:lang w:val="el-GR"/>
        </w:rPr>
      </w:pPr>
    </w:p>
    <w:p w14:paraId="40876FC4" w14:textId="77777777" w:rsidR="00B8417B" w:rsidRDefault="00B8417B">
      <w:pPr>
        <w:numPr>
          <w:ilvl w:val="0"/>
          <w:numId w:val="53"/>
        </w:numPr>
        <w:shd w:val="clear" w:color="auto" w:fill="F3F3F3"/>
        <w:ind w:left="567" w:hanging="567"/>
        <w:rPr>
          <w:b/>
          <w:szCs w:val="22"/>
          <w:lang w:val="el-GR"/>
        </w:rPr>
      </w:pPr>
      <w:r>
        <w:rPr>
          <w:szCs w:val="22"/>
          <w:lang w:val="el-GR"/>
        </w:rPr>
        <w:t>Αφαιρέστε τα προστατευτικά καπάκια από το φιαλίδιο της κόνεως και την προγεμισμένη σύριγγα.</w:t>
      </w:r>
    </w:p>
    <w:p w14:paraId="26D77BA2" w14:textId="77777777" w:rsidR="00B8417B" w:rsidRDefault="00B8417B">
      <w:pPr>
        <w:numPr>
          <w:ilvl w:val="0"/>
          <w:numId w:val="53"/>
        </w:numPr>
        <w:shd w:val="clear" w:color="auto" w:fill="F3F3F3"/>
        <w:ind w:left="567" w:hanging="567"/>
        <w:rPr>
          <w:b/>
          <w:szCs w:val="22"/>
          <w:lang w:val="el-GR"/>
        </w:rPr>
      </w:pPr>
      <w:r>
        <w:rPr>
          <w:szCs w:val="22"/>
          <w:lang w:val="el-GR"/>
        </w:rPr>
        <w:t>Συνδέστε τη βελόνα για ανασύσταση στην προγεμισμένη σύριγγα, εισάγετέ την στο φιαλίδιο της κόνεως και εγχύστε αργά όλο το διαλύτη. Ανακινήστε απαλά χωρίς να αφαιρέστε τη σύριγγα. Μην αναταράξετε.</w:t>
      </w:r>
    </w:p>
    <w:p w14:paraId="33AECFFE" w14:textId="77777777" w:rsidR="00B8417B" w:rsidRDefault="00B8417B">
      <w:pPr>
        <w:numPr>
          <w:ilvl w:val="0"/>
          <w:numId w:val="53"/>
        </w:numPr>
        <w:shd w:val="clear" w:color="auto" w:fill="F3F3F3"/>
        <w:ind w:left="567" w:hanging="567"/>
        <w:rPr>
          <w:b/>
          <w:szCs w:val="22"/>
          <w:lang w:val="el-GR"/>
        </w:rPr>
      </w:pPr>
      <w:r>
        <w:rPr>
          <w:szCs w:val="22"/>
          <w:lang w:val="el-GR"/>
        </w:rPr>
        <w:t>Ελέγξτε ότι το τελικό διάλυμα είναι διαυγές και δεν περιέχει κανένα σωματίδιο.</w:t>
      </w:r>
    </w:p>
    <w:p w14:paraId="546E0A74" w14:textId="77777777" w:rsidR="00B8417B" w:rsidRDefault="00B8417B">
      <w:pPr>
        <w:numPr>
          <w:ilvl w:val="0"/>
          <w:numId w:val="53"/>
        </w:numPr>
        <w:shd w:val="clear" w:color="auto" w:fill="F3F3F3"/>
        <w:ind w:left="567" w:hanging="567"/>
        <w:rPr>
          <w:b/>
          <w:szCs w:val="22"/>
          <w:lang w:val="el-GR"/>
        </w:rPr>
      </w:pPr>
      <w:r>
        <w:rPr>
          <w:szCs w:val="22"/>
          <w:lang w:val="el-GR"/>
        </w:rPr>
        <w:t>Γυρίστε το φιαλίδιο ανάποδα και απαλά αναρροφήστε το διάλυμα πάλι εντός της σύριγγας τραβώντας το έμβολο.</w:t>
      </w:r>
    </w:p>
    <w:p w14:paraId="1C93F369" w14:textId="77777777" w:rsidR="00B8417B" w:rsidRDefault="00B8417B">
      <w:pPr>
        <w:numPr>
          <w:ilvl w:val="0"/>
          <w:numId w:val="53"/>
        </w:numPr>
        <w:shd w:val="clear" w:color="auto" w:fill="F3F3F3"/>
        <w:ind w:left="567" w:hanging="567"/>
        <w:rPr>
          <w:b/>
          <w:szCs w:val="22"/>
          <w:lang w:val="el-GR"/>
        </w:rPr>
      </w:pPr>
      <w:r>
        <w:rPr>
          <w:szCs w:val="22"/>
          <w:lang w:val="el-GR"/>
        </w:rPr>
        <w:t>Βγάλτε τη σύριγγα από το φιαλίδιο και αφήστε την κάτω προσεκτικά. Μην αγγίξετε τη βελόνα και μην αφήσετε τη βελόνα να αγγίξει οποιαδήποτε επιφάνεια.</w:t>
      </w:r>
    </w:p>
    <w:p w14:paraId="72EDD2DE" w14:textId="77777777" w:rsidR="00B8417B" w:rsidRDefault="00B8417B">
      <w:pPr>
        <w:shd w:val="clear" w:color="auto" w:fill="F3F3F3"/>
        <w:rPr>
          <w:szCs w:val="22"/>
          <w:lang w:val="el-GR"/>
        </w:rPr>
      </w:pPr>
    </w:p>
    <w:p w14:paraId="28BF72AE" w14:textId="1CE49466" w:rsidR="00B8417B" w:rsidRDefault="00902EB3">
      <w:pPr>
        <w:shd w:val="clear" w:color="auto" w:fill="F3F3F3"/>
        <w:rPr>
          <w:szCs w:val="22"/>
          <w:lang w:val="el-GR"/>
        </w:rPr>
      </w:pPr>
      <w:r>
        <w:rPr>
          <w:noProof/>
          <w:szCs w:val="22"/>
          <w:lang w:val="el-GR"/>
        </w:rPr>
        <w:drawing>
          <wp:inline distT="0" distB="0" distL="0" distR="0" wp14:anchorId="43EFE100" wp14:editId="6530D191">
            <wp:extent cx="1071245" cy="1098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1245" cy="1098550"/>
                    </a:xfrm>
                    <a:prstGeom prst="rect">
                      <a:avLst/>
                    </a:prstGeom>
                    <a:noFill/>
                    <a:ln>
                      <a:noFill/>
                    </a:ln>
                  </pic:spPr>
                </pic:pic>
              </a:graphicData>
            </a:graphic>
          </wp:inline>
        </w:drawing>
      </w:r>
      <w:r w:rsidR="00B8417B">
        <w:rPr>
          <w:szCs w:val="22"/>
          <w:lang w:val="el-GR"/>
        </w:rPr>
        <w:tab/>
      </w:r>
      <w:r>
        <w:rPr>
          <w:noProof/>
          <w:szCs w:val="22"/>
          <w:lang w:val="el-GR"/>
        </w:rPr>
        <w:drawing>
          <wp:inline distT="0" distB="0" distL="0" distR="0" wp14:anchorId="64979D81" wp14:editId="09F55D97">
            <wp:extent cx="1071245" cy="1098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71245" cy="1098550"/>
                    </a:xfrm>
                    <a:prstGeom prst="rect">
                      <a:avLst/>
                    </a:prstGeom>
                    <a:noFill/>
                    <a:ln>
                      <a:noFill/>
                    </a:ln>
                  </pic:spPr>
                </pic:pic>
              </a:graphicData>
            </a:graphic>
          </wp:inline>
        </w:drawing>
      </w:r>
    </w:p>
    <w:p w14:paraId="539F4391" w14:textId="77777777" w:rsidR="00B8417B" w:rsidRDefault="00B8417B">
      <w:pPr>
        <w:pStyle w:val="NormalIndent"/>
        <w:shd w:val="clear" w:color="auto" w:fill="F3F3F3"/>
        <w:tabs>
          <w:tab w:val="left" w:pos="360"/>
          <w:tab w:val="left" w:pos="567"/>
        </w:tabs>
        <w:ind w:left="0"/>
        <w:rPr>
          <w:szCs w:val="22"/>
          <w:lang w:val="el-GR"/>
        </w:rPr>
      </w:pPr>
    </w:p>
    <w:p w14:paraId="1FF00106" w14:textId="77777777" w:rsidR="00B8417B" w:rsidRDefault="00B8417B">
      <w:pPr>
        <w:pStyle w:val="NormalIndent"/>
        <w:shd w:val="clear" w:color="auto" w:fill="F3F3F3"/>
        <w:tabs>
          <w:tab w:val="left" w:pos="360"/>
          <w:tab w:val="left" w:pos="567"/>
        </w:tabs>
        <w:ind w:left="0"/>
        <w:rPr>
          <w:szCs w:val="22"/>
          <w:lang w:val="el-GR"/>
        </w:rPr>
      </w:pPr>
      <w:r>
        <w:rPr>
          <w:szCs w:val="22"/>
          <w:lang w:val="el-GR"/>
        </w:rPr>
        <w:t>(Εάν σας έχει συνταγογραφηθεί πάνω από ένα φιαλίδιο GONAL</w:t>
      </w:r>
      <w:r>
        <w:rPr>
          <w:szCs w:val="22"/>
          <w:lang w:val="el-GR"/>
        </w:rPr>
        <w:noBreakHyphen/>
        <w:t>f, επανεγχύσετε αργά το διάλυμα σε ένα άλλο φιαλίδιο κόνεως έως ότου έχετε διαλύσει τον αριθμό φιαλιδίων κόνεως που σας έχει συνταγογραφηθεί στο διάλυμα. Εάν σας έχει συνταγογραφηθεί και lutropin alfa μαζί με το GONAL</w:t>
      </w:r>
      <w:r>
        <w:rPr>
          <w:szCs w:val="22"/>
          <w:lang w:val="el-GR"/>
        </w:rPr>
        <w:noBreakHyphen/>
        <w:t xml:space="preserve">f, μπορείτε επίσης να αναμείξετε τα δύο φάρμακα αντί να κάνετε ξεχωριστή ένεση για το καθένα. Μετά τη διάλυση της κόνεως lutropin alfa, αναρροφήστε το διάλυμα πάλι εντός της σύριγγας και </w:t>
      </w:r>
      <w:r>
        <w:rPr>
          <w:szCs w:val="22"/>
          <w:lang w:val="el-GR"/>
        </w:rPr>
        <w:lastRenderedPageBreak/>
        <w:t>επανεγχύσετέ το στο φιαλίδιο με την κόνι GONAL</w:t>
      </w:r>
      <w:r>
        <w:rPr>
          <w:szCs w:val="22"/>
          <w:lang w:val="el-GR"/>
        </w:rPr>
        <w:noBreakHyphen/>
        <w:t>f. Όταν διαλυθεί η κόνις, αναρροφήστε το διάλυμα πάλι εντός της σύριγγας. Ελέγξτε και πάλι για σωματίδια και μην το χρησιμοποιήσετε εάν δεν είναι διαυγές. Έως και 3 περιέκτες κόνεως μπορούν να διαλυθούν εντός 1 ml διαλύτη).</w:t>
      </w:r>
    </w:p>
    <w:p w14:paraId="5563F382" w14:textId="77777777" w:rsidR="00B8417B" w:rsidRDefault="00B8417B">
      <w:pPr>
        <w:pStyle w:val="NormalIndent"/>
        <w:shd w:val="clear" w:color="auto" w:fill="F3F3F3"/>
        <w:tabs>
          <w:tab w:val="left" w:pos="567"/>
        </w:tabs>
        <w:ind w:left="567" w:hanging="567"/>
        <w:rPr>
          <w:szCs w:val="22"/>
          <w:lang w:val="el-GR"/>
        </w:rPr>
      </w:pPr>
    </w:p>
    <w:p w14:paraId="7681A222" w14:textId="77777777" w:rsidR="00B8417B" w:rsidRDefault="00B8417B">
      <w:pPr>
        <w:pStyle w:val="NormalIndent"/>
        <w:shd w:val="clear" w:color="auto" w:fill="F3F3F3"/>
        <w:tabs>
          <w:tab w:val="left" w:pos="567"/>
        </w:tabs>
        <w:ind w:left="567" w:hanging="567"/>
        <w:rPr>
          <w:szCs w:val="22"/>
          <w:lang w:val="el-GR"/>
        </w:rPr>
      </w:pPr>
    </w:p>
    <w:p w14:paraId="6635DF5F" w14:textId="77777777" w:rsidR="00B8417B" w:rsidRDefault="00B8417B">
      <w:pPr>
        <w:keepNext/>
        <w:keepLines/>
        <w:shd w:val="clear" w:color="auto" w:fill="F3F3F3"/>
        <w:tabs>
          <w:tab w:val="left" w:pos="567"/>
        </w:tabs>
        <w:rPr>
          <w:b/>
          <w:szCs w:val="22"/>
          <w:lang w:val="el-GR"/>
        </w:rPr>
      </w:pPr>
      <w:r>
        <w:rPr>
          <w:b/>
          <w:szCs w:val="22"/>
          <w:lang w:val="el-GR"/>
        </w:rPr>
        <w:t>4.</w:t>
      </w:r>
      <w:r>
        <w:rPr>
          <w:b/>
          <w:szCs w:val="22"/>
          <w:lang w:val="el-GR"/>
        </w:rPr>
        <w:tab/>
        <w:t>Προετοιμασία την σύριγγας για ένεση</w:t>
      </w:r>
    </w:p>
    <w:p w14:paraId="3BC72471" w14:textId="77777777" w:rsidR="00B8417B" w:rsidRDefault="00B8417B">
      <w:pPr>
        <w:keepNext/>
        <w:keepLines/>
        <w:shd w:val="clear" w:color="auto" w:fill="F3F3F3"/>
        <w:tabs>
          <w:tab w:val="left" w:pos="567"/>
        </w:tabs>
        <w:rPr>
          <w:b/>
          <w:szCs w:val="22"/>
          <w:lang w:val="el-GR"/>
        </w:rPr>
      </w:pPr>
    </w:p>
    <w:p w14:paraId="61CDD03A" w14:textId="77777777" w:rsidR="00B8417B" w:rsidRDefault="00B8417B">
      <w:pPr>
        <w:numPr>
          <w:ilvl w:val="0"/>
          <w:numId w:val="17"/>
        </w:numPr>
        <w:shd w:val="clear" w:color="auto" w:fill="F3F3F3"/>
        <w:tabs>
          <w:tab w:val="clear" w:pos="720"/>
          <w:tab w:val="num" w:pos="567"/>
        </w:tabs>
        <w:ind w:left="567" w:hanging="567"/>
        <w:rPr>
          <w:szCs w:val="22"/>
          <w:lang w:val="el-GR"/>
        </w:rPr>
      </w:pPr>
      <w:r>
        <w:rPr>
          <w:szCs w:val="22"/>
          <w:lang w:val="el-GR"/>
        </w:rPr>
        <w:t>Αλλάξτε τη βελόνα με τη βελόνα λεπτού διαμετρήματος.</w:t>
      </w:r>
    </w:p>
    <w:p w14:paraId="2FBA1E5B" w14:textId="77777777" w:rsidR="00B8417B" w:rsidRDefault="00B8417B">
      <w:pPr>
        <w:numPr>
          <w:ilvl w:val="0"/>
          <w:numId w:val="17"/>
        </w:numPr>
        <w:shd w:val="clear" w:color="auto" w:fill="F3F3F3"/>
        <w:tabs>
          <w:tab w:val="clear" w:pos="720"/>
          <w:tab w:val="num" w:pos="567"/>
        </w:tabs>
        <w:ind w:left="567" w:hanging="567"/>
        <w:rPr>
          <w:szCs w:val="22"/>
          <w:lang w:val="el-GR"/>
        </w:rPr>
      </w:pPr>
      <w:r>
        <w:rPr>
          <w:szCs w:val="22"/>
          <w:lang w:val="el-GR"/>
        </w:rPr>
        <w:t>Αφαιρέστε οποιεσδήποτε φυσαλίδες: εάν δείτε φυσαλίδες στη σύριγγα, κρατήστε τη σύριγγα με τη βελόνα προς τα πάνω και χτυπήστε απαλά τη σύριγγα μέχρις ότου όλος ο αέρας συγκεντρωθεί στην κορυφή. Πιέστε το έμβολο μέχρι να φύγουν όλες οι φυσαλίδες.</w:t>
      </w:r>
    </w:p>
    <w:p w14:paraId="122B685F" w14:textId="581265EB" w:rsidR="00B8417B" w:rsidRDefault="00902EB3">
      <w:pPr>
        <w:shd w:val="clear" w:color="auto" w:fill="F3F3F3"/>
        <w:tabs>
          <w:tab w:val="num" w:pos="0"/>
        </w:tabs>
        <w:rPr>
          <w:szCs w:val="22"/>
          <w:lang w:val="el-GR"/>
        </w:rPr>
      </w:pPr>
      <w:r>
        <w:rPr>
          <w:noProof/>
          <w:szCs w:val="22"/>
          <w:lang w:val="el-GR"/>
        </w:rPr>
        <w:drawing>
          <wp:inline distT="0" distB="0" distL="0" distR="0" wp14:anchorId="27825C45" wp14:editId="22209C21">
            <wp:extent cx="1153160" cy="11804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53160" cy="1180465"/>
                    </a:xfrm>
                    <a:prstGeom prst="rect">
                      <a:avLst/>
                    </a:prstGeom>
                    <a:noFill/>
                    <a:ln>
                      <a:noFill/>
                    </a:ln>
                  </pic:spPr>
                </pic:pic>
              </a:graphicData>
            </a:graphic>
          </wp:inline>
        </w:drawing>
      </w:r>
    </w:p>
    <w:p w14:paraId="264FB9CA" w14:textId="77777777" w:rsidR="00B8417B" w:rsidRDefault="00B8417B">
      <w:pPr>
        <w:shd w:val="clear" w:color="auto" w:fill="F3F3F3"/>
        <w:tabs>
          <w:tab w:val="num" w:pos="0"/>
        </w:tabs>
        <w:rPr>
          <w:szCs w:val="22"/>
          <w:lang w:val="el-GR"/>
        </w:rPr>
      </w:pPr>
    </w:p>
    <w:p w14:paraId="5B97337A" w14:textId="77777777" w:rsidR="00B8417B" w:rsidRDefault="00B8417B">
      <w:pPr>
        <w:shd w:val="clear" w:color="auto" w:fill="F3F3F3"/>
        <w:rPr>
          <w:szCs w:val="22"/>
          <w:lang w:val="el-GR"/>
        </w:rPr>
      </w:pPr>
    </w:p>
    <w:p w14:paraId="529EB8E5" w14:textId="77777777" w:rsidR="00B8417B" w:rsidRDefault="00B8417B">
      <w:pPr>
        <w:keepNext/>
        <w:keepLines/>
        <w:shd w:val="clear" w:color="auto" w:fill="F3F3F3"/>
        <w:tabs>
          <w:tab w:val="left" w:pos="567"/>
        </w:tabs>
        <w:rPr>
          <w:b/>
          <w:szCs w:val="22"/>
          <w:lang w:val="el-GR"/>
        </w:rPr>
      </w:pPr>
      <w:r>
        <w:rPr>
          <w:b/>
          <w:szCs w:val="22"/>
          <w:lang w:val="el-GR"/>
        </w:rPr>
        <w:t>5.</w:t>
      </w:r>
      <w:r>
        <w:rPr>
          <w:b/>
          <w:szCs w:val="22"/>
          <w:lang w:val="el-GR"/>
        </w:rPr>
        <w:tab/>
        <w:t>Χορήγηση της δόσης</w:t>
      </w:r>
    </w:p>
    <w:p w14:paraId="2E280069" w14:textId="77777777" w:rsidR="00B8417B" w:rsidRDefault="00B8417B">
      <w:pPr>
        <w:keepNext/>
        <w:keepLines/>
        <w:shd w:val="clear" w:color="auto" w:fill="F3F3F3"/>
        <w:tabs>
          <w:tab w:val="left" w:pos="567"/>
        </w:tabs>
        <w:rPr>
          <w:b/>
          <w:szCs w:val="22"/>
          <w:lang w:val="el-GR"/>
        </w:rPr>
      </w:pPr>
    </w:p>
    <w:p w14:paraId="4FA4801B" w14:textId="77777777" w:rsidR="00B8417B" w:rsidRDefault="00B8417B">
      <w:pPr>
        <w:numPr>
          <w:ilvl w:val="0"/>
          <w:numId w:val="17"/>
        </w:numPr>
        <w:shd w:val="clear" w:color="auto" w:fill="F3F3F3"/>
        <w:tabs>
          <w:tab w:val="clear" w:pos="720"/>
          <w:tab w:val="num" w:pos="567"/>
        </w:tabs>
        <w:ind w:left="567" w:hanging="567"/>
        <w:rPr>
          <w:szCs w:val="22"/>
          <w:lang w:val="el-GR"/>
        </w:rPr>
      </w:pPr>
      <w:r>
        <w:rPr>
          <w:szCs w:val="22"/>
          <w:lang w:val="el-GR"/>
        </w:rPr>
        <w:t xml:space="preserve">Κάνετε αμέσως ένεση του διαλύματος: Ο γιατρός ή η </w:t>
      </w:r>
      <w:r>
        <w:rPr>
          <w:bCs/>
          <w:szCs w:val="22"/>
          <w:lang w:val="el-GR"/>
        </w:rPr>
        <w:t xml:space="preserve">νοσηλεύτριά σας </w:t>
      </w:r>
      <w:r>
        <w:rPr>
          <w:szCs w:val="22"/>
          <w:lang w:val="el-GR"/>
        </w:rPr>
        <w:t>θα σας έχουν ήδη συμβουλεύσει πού να κάνετε την ένεση (π.χ. στην κοιλιά ή την πρόσθια επιφάνεια του μηρού). Για να μειώσετε τον ερεθισμό του δέρματος, επιλέξτε ένα διαφορετικό σημείο ένεσης κάθε μέρα.</w:t>
      </w:r>
    </w:p>
    <w:p w14:paraId="74D35BFB" w14:textId="77777777" w:rsidR="00B8417B" w:rsidRDefault="00B8417B">
      <w:pPr>
        <w:numPr>
          <w:ilvl w:val="0"/>
          <w:numId w:val="17"/>
        </w:numPr>
        <w:shd w:val="clear" w:color="auto" w:fill="F3F3F3"/>
        <w:tabs>
          <w:tab w:val="clear" w:pos="720"/>
          <w:tab w:val="num" w:pos="567"/>
        </w:tabs>
        <w:ind w:left="567" w:hanging="567"/>
        <w:rPr>
          <w:szCs w:val="22"/>
          <w:lang w:val="el-GR"/>
        </w:rPr>
      </w:pPr>
      <w:r>
        <w:rPr>
          <w:szCs w:val="22"/>
          <w:lang w:val="el-GR"/>
        </w:rPr>
        <w:t>Σκουπίστε την επιλεγμένη περιοχή δέρματος με ένα τολύπιο με οινόπνευμα κάνοντας κυκλικές κινήσεις.</w:t>
      </w:r>
    </w:p>
    <w:p w14:paraId="6B7C93A8" w14:textId="77777777" w:rsidR="00B8417B" w:rsidRDefault="00B8417B">
      <w:pPr>
        <w:numPr>
          <w:ilvl w:val="0"/>
          <w:numId w:val="17"/>
        </w:numPr>
        <w:shd w:val="clear" w:color="auto" w:fill="F3F3F3"/>
        <w:tabs>
          <w:tab w:val="clear" w:pos="720"/>
          <w:tab w:val="num" w:pos="567"/>
        </w:tabs>
        <w:ind w:left="567" w:hanging="567"/>
        <w:rPr>
          <w:szCs w:val="22"/>
          <w:lang w:val="el-GR"/>
        </w:rPr>
      </w:pPr>
      <w:r>
        <w:rPr>
          <w:szCs w:val="22"/>
          <w:lang w:val="el-GR"/>
        </w:rPr>
        <w:t>Τσιμπήστε σταθερά το δέρμα και ταυτόχρονα εισάγετε τη βελόνα υπό γωνία 45 έως 90 μοιρών με απότομη κίνηση.</w:t>
      </w:r>
    </w:p>
    <w:p w14:paraId="25398E64" w14:textId="77777777" w:rsidR="00B8417B" w:rsidRDefault="00B8417B">
      <w:pPr>
        <w:numPr>
          <w:ilvl w:val="0"/>
          <w:numId w:val="17"/>
        </w:numPr>
        <w:shd w:val="clear" w:color="auto" w:fill="F3F3F3"/>
        <w:tabs>
          <w:tab w:val="clear" w:pos="720"/>
          <w:tab w:val="num" w:pos="567"/>
        </w:tabs>
        <w:ind w:left="567" w:hanging="567"/>
        <w:rPr>
          <w:szCs w:val="22"/>
          <w:lang w:val="el-GR"/>
        </w:rPr>
      </w:pPr>
      <w:r>
        <w:rPr>
          <w:szCs w:val="22"/>
          <w:lang w:val="el-GR"/>
        </w:rPr>
        <w:t>Κάνετε την ένεση κάτω από το δέρμα πιέζοντας μαλακά το έμβολο, όπως σας έχει υποδειχτεί. Μην κάνετε ένεση απευθείας σε φλέβα. Έχετε στη διάθεσή σας όσο χρόνο χρειάζεστε για την ένεση όλου του διαλύματος.</w:t>
      </w:r>
    </w:p>
    <w:p w14:paraId="2C185DA2" w14:textId="77777777" w:rsidR="00B8417B" w:rsidRDefault="00B8417B">
      <w:pPr>
        <w:numPr>
          <w:ilvl w:val="0"/>
          <w:numId w:val="17"/>
        </w:numPr>
        <w:shd w:val="clear" w:color="auto" w:fill="F3F3F3"/>
        <w:tabs>
          <w:tab w:val="clear" w:pos="720"/>
          <w:tab w:val="num" w:pos="567"/>
        </w:tabs>
        <w:ind w:left="567" w:hanging="567"/>
        <w:rPr>
          <w:szCs w:val="22"/>
          <w:lang w:val="el-GR"/>
        </w:rPr>
      </w:pPr>
      <w:r>
        <w:rPr>
          <w:szCs w:val="22"/>
          <w:lang w:val="el-GR"/>
        </w:rPr>
        <w:t>Αμέσως μετά βγάλτε τη βελόνα από το δέρμα και καθαρίστε το με το τολύπιο με οινόπνευμα κάνοντας κυκλικές κινήσεις.</w:t>
      </w:r>
    </w:p>
    <w:p w14:paraId="3DCCD862" w14:textId="6FC9467D" w:rsidR="00B8417B" w:rsidRDefault="00902EB3">
      <w:pPr>
        <w:shd w:val="clear" w:color="auto" w:fill="F3F3F3"/>
        <w:tabs>
          <w:tab w:val="num" w:pos="0"/>
        </w:tabs>
        <w:rPr>
          <w:szCs w:val="22"/>
          <w:lang w:val="el-GR"/>
        </w:rPr>
      </w:pPr>
      <w:r>
        <w:rPr>
          <w:noProof/>
          <w:szCs w:val="22"/>
          <w:lang w:val="el-GR"/>
        </w:rPr>
        <w:drawing>
          <wp:inline distT="0" distB="0" distL="0" distR="0" wp14:anchorId="4F1A86F3" wp14:editId="15D0368C">
            <wp:extent cx="1781175" cy="12623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1175" cy="1262380"/>
                    </a:xfrm>
                    <a:prstGeom prst="rect">
                      <a:avLst/>
                    </a:prstGeom>
                    <a:noFill/>
                    <a:ln>
                      <a:noFill/>
                    </a:ln>
                  </pic:spPr>
                </pic:pic>
              </a:graphicData>
            </a:graphic>
          </wp:inline>
        </w:drawing>
      </w:r>
    </w:p>
    <w:p w14:paraId="7695FAD8" w14:textId="77777777" w:rsidR="00B8417B" w:rsidRDefault="00B8417B">
      <w:pPr>
        <w:shd w:val="clear" w:color="auto" w:fill="F3F3F3"/>
        <w:rPr>
          <w:szCs w:val="22"/>
          <w:lang w:val="el-GR"/>
        </w:rPr>
      </w:pPr>
    </w:p>
    <w:p w14:paraId="72C5291A" w14:textId="77777777" w:rsidR="00B8417B" w:rsidRDefault="00B8417B">
      <w:pPr>
        <w:shd w:val="clear" w:color="auto" w:fill="F3F3F3"/>
        <w:rPr>
          <w:szCs w:val="22"/>
          <w:lang w:val="el-GR"/>
        </w:rPr>
      </w:pPr>
    </w:p>
    <w:p w14:paraId="10C6B55F" w14:textId="77777777" w:rsidR="00B8417B" w:rsidRDefault="00B8417B">
      <w:pPr>
        <w:keepNext/>
        <w:keepLines/>
        <w:shd w:val="clear" w:color="auto" w:fill="F3F3F3"/>
        <w:tabs>
          <w:tab w:val="left" w:pos="567"/>
        </w:tabs>
        <w:rPr>
          <w:b/>
          <w:szCs w:val="22"/>
          <w:lang w:val="el-GR"/>
        </w:rPr>
      </w:pPr>
      <w:r>
        <w:rPr>
          <w:b/>
          <w:szCs w:val="22"/>
          <w:lang w:val="el-GR"/>
        </w:rPr>
        <w:t>6.</w:t>
      </w:r>
      <w:r>
        <w:rPr>
          <w:b/>
          <w:szCs w:val="22"/>
          <w:lang w:val="el-GR"/>
        </w:rPr>
        <w:tab/>
        <w:t>Μετά την ένεση</w:t>
      </w:r>
    </w:p>
    <w:p w14:paraId="3228B8C8" w14:textId="77777777" w:rsidR="00B8417B" w:rsidRDefault="00B8417B">
      <w:pPr>
        <w:keepNext/>
        <w:keepLines/>
        <w:shd w:val="clear" w:color="auto" w:fill="F3F3F3"/>
        <w:tabs>
          <w:tab w:val="left" w:pos="567"/>
        </w:tabs>
        <w:rPr>
          <w:b/>
          <w:szCs w:val="22"/>
          <w:lang w:val="el-GR"/>
        </w:rPr>
      </w:pPr>
    </w:p>
    <w:p w14:paraId="5F459E21" w14:textId="77777777" w:rsidR="00B8417B" w:rsidRDefault="00B8417B">
      <w:pPr>
        <w:shd w:val="clear" w:color="auto" w:fill="F3F3F3"/>
        <w:rPr>
          <w:szCs w:val="22"/>
          <w:lang w:val="el-GR"/>
        </w:rPr>
      </w:pPr>
      <w:r>
        <w:rPr>
          <w:szCs w:val="22"/>
          <w:lang w:val="el-GR"/>
        </w:rPr>
        <w:t>Πετάξτε όλα τα χρησιμοποιημένα αντικείμενα: Αφού τελειώσετε με την ένεσή σας, πετάξτε αμέσως όλες τις βελόνες και τους άδειους γυάλινους περιέκτες με ασφάλεια, κατά προτίμηση στον ειδικό περιέκτη αιχμηρών αντικειμένων. Κάθε μη χρησιμοποιηθέν διάλυμα πρέπει να απορρίπτεται.</w:t>
      </w:r>
    </w:p>
    <w:p w14:paraId="0CD05127" w14:textId="77777777" w:rsidR="00B8417B" w:rsidRDefault="00B8417B">
      <w:pPr>
        <w:rPr>
          <w:szCs w:val="22"/>
          <w:lang w:val="el-GR"/>
        </w:rPr>
      </w:pPr>
    </w:p>
    <w:p w14:paraId="2EC5EDA1" w14:textId="740BDCE7" w:rsidR="00B8417B" w:rsidRDefault="00B8417B">
      <w:pPr>
        <w:pStyle w:val="BodyText"/>
        <w:shd w:val="clear" w:color="auto" w:fill="E6E6E6"/>
        <w:tabs>
          <w:tab w:val="left" w:pos="720"/>
        </w:tabs>
        <w:rPr>
          <w:bCs/>
          <w:i/>
          <w:szCs w:val="22"/>
          <w:shd w:val="clear" w:color="auto" w:fill="E6E6E6"/>
        </w:rPr>
      </w:pPr>
      <w:r>
        <w:rPr>
          <w:bCs/>
          <w:i/>
          <w:szCs w:val="22"/>
        </w:rPr>
        <w:br w:type="page"/>
      </w:r>
      <w:r>
        <w:rPr>
          <w:bCs/>
          <w:i/>
          <w:szCs w:val="22"/>
        </w:rPr>
        <w:lastRenderedPageBreak/>
        <w:t>&lt;GONAL-f 1050 IU&gt; + &lt;GONAL-f</w:t>
      </w:r>
      <w:r>
        <w:rPr>
          <w:i/>
          <w:szCs w:val="22"/>
        </w:rPr>
        <w:t xml:space="preserve"> </w:t>
      </w:r>
      <w:r>
        <w:rPr>
          <w:bCs/>
          <w:i/>
          <w:szCs w:val="22"/>
        </w:rPr>
        <w:t>450 IU&gt;</w:t>
      </w:r>
    </w:p>
    <w:p w14:paraId="7A3A169F" w14:textId="77777777" w:rsidR="00B8417B" w:rsidRDefault="00B8417B">
      <w:pPr>
        <w:pStyle w:val="BodyText"/>
        <w:shd w:val="clear" w:color="auto" w:fill="E6E6E6"/>
        <w:tabs>
          <w:tab w:val="left" w:pos="720"/>
        </w:tabs>
        <w:rPr>
          <w:bCs/>
          <w:i/>
          <w:szCs w:val="22"/>
          <w:shd w:val="clear" w:color="auto" w:fill="E6E6E6"/>
        </w:rPr>
      </w:pPr>
    </w:p>
    <w:p w14:paraId="2182C980" w14:textId="77777777" w:rsidR="00B8417B" w:rsidRDefault="00B8417B">
      <w:pPr>
        <w:keepNext/>
        <w:keepLines/>
        <w:shd w:val="clear" w:color="auto" w:fill="E6E6E6"/>
        <w:tabs>
          <w:tab w:val="left" w:pos="567"/>
        </w:tabs>
        <w:jc w:val="both"/>
        <w:rPr>
          <w:b/>
          <w:bCs/>
          <w:szCs w:val="22"/>
          <w:lang w:val="el-GR"/>
        </w:rPr>
      </w:pPr>
      <w:r>
        <w:rPr>
          <w:b/>
          <w:bCs/>
          <w:szCs w:val="22"/>
          <w:lang w:val="el-GR"/>
        </w:rPr>
        <w:t>ΠΩΣ ΝΑ ΠΡΟΕΤΟΙΜΑΣΕΤΕ ΚΑΙ ΝΑ ΧΡΗΣΙΜΟΠΟΙΗΣΕΤΕ ΤΟ GONAL</w:t>
      </w:r>
      <w:r>
        <w:rPr>
          <w:b/>
          <w:bCs/>
          <w:szCs w:val="22"/>
          <w:lang w:val="el-GR"/>
        </w:rPr>
        <w:noBreakHyphen/>
        <w:t>f ΚΟΝΙΣ ΚΑΙ ΔΙΑΛΥΤΗΣ</w:t>
      </w:r>
    </w:p>
    <w:p w14:paraId="3178F12B" w14:textId="77777777" w:rsidR="00B8417B" w:rsidRDefault="00B8417B">
      <w:pPr>
        <w:keepNext/>
        <w:keepLines/>
        <w:shd w:val="clear" w:color="auto" w:fill="E6E6E6"/>
        <w:rPr>
          <w:szCs w:val="22"/>
          <w:lang w:val="el-GR"/>
        </w:rPr>
      </w:pPr>
    </w:p>
    <w:p w14:paraId="07C8C4E8" w14:textId="77777777" w:rsidR="00B8417B" w:rsidRDefault="00B8417B">
      <w:pPr>
        <w:numPr>
          <w:ilvl w:val="0"/>
          <w:numId w:val="50"/>
        </w:numPr>
        <w:shd w:val="clear" w:color="auto" w:fill="E6E6E6"/>
        <w:jc w:val="both"/>
        <w:rPr>
          <w:szCs w:val="22"/>
          <w:lang w:val="el-GR"/>
        </w:rPr>
      </w:pPr>
      <w:r>
        <w:rPr>
          <w:szCs w:val="22"/>
          <w:lang w:val="el-GR"/>
        </w:rPr>
        <w:t>Αυτή η παράγραφος σας εξηγεί πώς να προετοιμάσετε και να χρησιμοποιήσετε το GONAL</w:t>
      </w:r>
      <w:r>
        <w:rPr>
          <w:szCs w:val="22"/>
          <w:lang w:val="el-GR"/>
        </w:rPr>
        <w:noBreakHyphen/>
        <w:t>f κόνις και διαλύτης.</w:t>
      </w:r>
    </w:p>
    <w:p w14:paraId="3C36BA4B" w14:textId="77777777" w:rsidR="00B8417B" w:rsidRDefault="00B8417B">
      <w:pPr>
        <w:numPr>
          <w:ilvl w:val="0"/>
          <w:numId w:val="50"/>
        </w:numPr>
        <w:shd w:val="clear" w:color="auto" w:fill="E6E6E6"/>
        <w:jc w:val="both"/>
        <w:rPr>
          <w:szCs w:val="22"/>
          <w:lang w:val="el-GR"/>
        </w:rPr>
      </w:pPr>
      <w:r>
        <w:rPr>
          <w:szCs w:val="22"/>
          <w:lang w:val="el-GR"/>
        </w:rPr>
        <w:t>Πριν αρχίσετε την ετοιμασία, παρακαλείστε να διαβάσετε πρώτα όλες αυτές τις οδηγίες.</w:t>
      </w:r>
    </w:p>
    <w:p w14:paraId="1A95AA10" w14:textId="77777777" w:rsidR="00B8417B" w:rsidRDefault="00B8417B">
      <w:pPr>
        <w:numPr>
          <w:ilvl w:val="0"/>
          <w:numId w:val="50"/>
        </w:numPr>
        <w:shd w:val="clear" w:color="auto" w:fill="E6E6E6"/>
        <w:jc w:val="both"/>
        <w:rPr>
          <w:szCs w:val="22"/>
          <w:lang w:val="el-GR"/>
        </w:rPr>
      </w:pPr>
      <w:r>
        <w:rPr>
          <w:szCs w:val="22"/>
          <w:lang w:val="el-GR"/>
        </w:rPr>
        <w:t>Να χορηγείτε την ένεση την ίδια ώρα καθημερινά.</w:t>
      </w:r>
    </w:p>
    <w:p w14:paraId="7AA9E0FB" w14:textId="77777777" w:rsidR="00B8417B" w:rsidRDefault="00B8417B">
      <w:pPr>
        <w:numPr>
          <w:ilvl w:val="12"/>
          <w:numId w:val="0"/>
        </w:numPr>
        <w:shd w:val="clear" w:color="auto" w:fill="E6E6E6"/>
        <w:tabs>
          <w:tab w:val="left" w:pos="567"/>
        </w:tabs>
        <w:rPr>
          <w:szCs w:val="22"/>
          <w:lang w:val="el-GR"/>
        </w:rPr>
      </w:pPr>
    </w:p>
    <w:p w14:paraId="6228EDB9" w14:textId="77777777" w:rsidR="00B8417B" w:rsidRDefault="00B8417B">
      <w:pPr>
        <w:numPr>
          <w:ilvl w:val="12"/>
          <w:numId w:val="0"/>
        </w:numPr>
        <w:shd w:val="clear" w:color="auto" w:fill="E6E6E6"/>
        <w:tabs>
          <w:tab w:val="left" w:pos="567"/>
        </w:tabs>
        <w:rPr>
          <w:szCs w:val="22"/>
          <w:lang w:val="el-GR"/>
        </w:rPr>
      </w:pPr>
    </w:p>
    <w:p w14:paraId="5734CBD1" w14:textId="77777777" w:rsidR="00B8417B" w:rsidRDefault="00B8417B">
      <w:pPr>
        <w:keepNext/>
        <w:keepLines/>
        <w:shd w:val="clear" w:color="auto" w:fill="E6E6E6"/>
        <w:tabs>
          <w:tab w:val="left" w:pos="567"/>
        </w:tabs>
        <w:rPr>
          <w:b/>
          <w:szCs w:val="22"/>
          <w:lang w:val="el-GR"/>
        </w:rPr>
      </w:pPr>
      <w:r>
        <w:rPr>
          <w:b/>
          <w:szCs w:val="22"/>
          <w:lang w:val="el-GR"/>
        </w:rPr>
        <w:t>1.</w:t>
      </w:r>
      <w:r>
        <w:rPr>
          <w:b/>
          <w:szCs w:val="22"/>
          <w:lang w:val="el-GR"/>
        </w:rPr>
        <w:tab/>
        <w:t>Πλύνετε τα χέρια σας</w:t>
      </w:r>
      <w:r>
        <w:rPr>
          <w:szCs w:val="22"/>
          <w:lang w:val="el-GR"/>
        </w:rPr>
        <w:t xml:space="preserve"> </w:t>
      </w:r>
      <w:r>
        <w:rPr>
          <w:b/>
          <w:szCs w:val="22"/>
          <w:lang w:val="el-GR"/>
        </w:rPr>
        <w:t>και βρείτε έναν καθαρό χώρο</w:t>
      </w:r>
    </w:p>
    <w:p w14:paraId="1F7BE333" w14:textId="77777777" w:rsidR="00B8417B" w:rsidRDefault="00B8417B">
      <w:pPr>
        <w:keepNext/>
        <w:keepLines/>
        <w:shd w:val="clear" w:color="auto" w:fill="E6E6E6"/>
        <w:tabs>
          <w:tab w:val="left" w:pos="567"/>
        </w:tabs>
        <w:rPr>
          <w:b/>
          <w:szCs w:val="22"/>
          <w:lang w:val="el-GR"/>
        </w:rPr>
      </w:pPr>
    </w:p>
    <w:p w14:paraId="6EC7DFEF" w14:textId="77777777" w:rsidR="00B8417B" w:rsidRDefault="00B8417B">
      <w:pPr>
        <w:numPr>
          <w:ilvl w:val="0"/>
          <w:numId w:val="16"/>
        </w:numPr>
        <w:shd w:val="clear" w:color="auto" w:fill="E6E6E6"/>
        <w:tabs>
          <w:tab w:val="clear" w:pos="360"/>
        </w:tabs>
        <w:ind w:left="567" w:hanging="567"/>
        <w:rPr>
          <w:szCs w:val="22"/>
          <w:lang w:val="el-GR"/>
        </w:rPr>
      </w:pPr>
      <w:r>
        <w:rPr>
          <w:szCs w:val="22"/>
          <w:lang w:val="el-GR"/>
        </w:rPr>
        <w:t>Είναι σημαντικό τα χέρια και τα αντικείμενα που χρησιμοποιούνται να είναι όσο πιο καθαρά γίνεται.</w:t>
      </w:r>
    </w:p>
    <w:p w14:paraId="04E6CDD0" w14:textId="77777777" w:rsidR="00B8417B" w:rsidRDefault="00B8417B">
      <w:pPr>
        <w:numPr>
          <w:ilvl w:val="0"/>
          <w:numId w:val="51"/>
        </w:numPr>
        <w:shd w:val="clear" w:color="auto" w:fill="E6E6E6"/>
        <w:tabs>
          <w:tab w:val="clear" w:pos="1134"/>
        </w:tabs>
        <w:ind w:left="567"/>
        <w:jc w:val="both"/>
        <w:rPr>
          <w:szCs w:val="22"/>
          <w:lang w:val="el-GR"/>
        </w:rPr>
      </w:pPr>
      <w:r>
        <w:rPr>
          <w:szCs w:val="22"/>
          <w:lang w:val="el-GR"/>
        </w:rPr>
        <w:t>Ένα καλό μέρος είναι ένα καθαρό τραπέζι ή επιφάνεια κουζίνας.</w:t>
      </w:r>
    </w:p>
    <w:p w14:paraId="25724CF3" w14:textId="77777777" w:rsidR="00B8417B" w:rsidRDefault="00B8417B">
      <w:pPr>
        <w:numPr>
          <w:ilvl w:val="12"/>
          <w:numId w:val="0"/>
        </w:numPr>
        <w:shd w:val="clear" w:color="auto" w:fill="E6E6E6"/>
        <w:tabs>
          <w:tab w:val="num" w:pos="567"/>
        </w:tabs>
        <w:ind w:left="567" w:hanging="567"/>
        <w:rPr>
          <w:szCs w:val="22"/>
          <w:lang w:val="el-GR"/>
        </w:rPr>
      </w:pPr>
    </w:p>
    <w:p w14:paraId="2CFEDC72" w14:textId="77777777" w:rsidR="00B8417B" w:rsidRDefault="00B8417B">
      <w:pPr>
        <w:numPr>
          <w:ilvl w:val="12"/>
          <w:numId w:val="0"/>
        </w:numPr>
        <w:shd w:val="clear" w:color="auto" w:fill="E6E6E6"/>
        <w:tabs>
          <w:tab w:val="num" w:pos="567"/>
        </w:tabs>
        <w:ind w:left="567" w:hanging="567"/>
        <w:rPr>
          <w:szCs w:val="22"/>
          <w:lang w:val="el-GR"/>
        </w:rPr>
      </w:pPr>
    </w:p>
    <w:p w14:paraId="485BD6E8" w14:textId="77777777" w:rsidR="00B8417B" w:rsidRDefault="00B8417B">
      <w:pPr>
        <w:keepNext/>
        <w:keepLines/>
        <w:shd w:val="clear" w:color="auto" w:fill="E6E6E6"/>
        <w:rPr>
          <w:b/>
          <w:szCs w:val="22"/>
          <w:lang w:val="el-GR"/>
        </w:rPr>
      </w:pPr>
      <w:r>
        <w:rPr>
          <w:b/>
          <w:szCs w:val="22"/>
          <w:lang w:val="el-GR"/>
        </w:rPr>
        <w:t>2.</w:t>
      </w:r>
      <w:r>
        <w:rPr>
          <w:b/>
          <w:szCs w:val="22"/>
          <w:lang w:val="el-GR"/>
        </w:rPr>
        <w:tab/>
        <w:t>Συγκεντρώστε ότι χρειάζεστε και τακτοποιείστε τα μπροστά σας:</w:t>
      </w:r>
    </w:p>
    <w:p w14:paraId="065065CA" w14:textId="77777777" w:rsidR="00B8417B" w:rsidRDefault="00B8417B">
      <w:pPr>
        <w:keepNext/>
        <w:keepLines/>
        <w:shd w:val="clear" w:color="auto" w:fill="E6E6E6"/>
        <w:rPr>
          <w:b/>
          <w:szCs w:val="22"/>
          <w:lang w:val="el-GR"/>
        </w:rPr>
      </w:pPr>
    </w:p>
    <w:p w14:paraId="555DB240" w14:textId="77777777" w:rsidR="00B8417B" w:rsidRDefault="00B8417B">
      <w:pPr>
        <w:numPr>
          <w:ilvl w:val="0"/>
          <w:numId w:val="52"/>
        </w:numPr>
        <w:shd w:val="clear" w:color="auto" w:fill="E6E6E6"/>
        <w:ind w:left="567" w:hanging="567"/>
        <w:rPr>
          <w:szCs w:val="22"/>
          <w:lang w:val="el-GR"/>
        </w:rPr>
      </w:pPr>
      <w:r>
        <w:rPr>
          <w:szCs w:val="22"/>
          <w:lang w:val="el-GR"/>
        </w:rPr>
        <w:t>2 τολύπια με οινόπνευμα</w:t>
      </w:r>
    </w:p>
    <w:p w14:paraId="068C201D" w14:textId="77777777" w:rsidR="00B8417B" w:rsidRDefault="00B8417B">
      <w:pPr>
        <w:numPr>
          <w:ilvl w:val="0"/>
          <w:numId w:val="52"/>
        </w:numPr>
        <w:shd w:val="clear" w:color="auto" w:fill="E6E6E6"/>
        <w:ind w:left="567" w:hanging="567"/>
        <w:rPr>
          <w:szCs w:val="22"/>
          <w:lang w:val="el-GR"/>
        </w:rPr>
      </w:pPr>
      <w:r>
        <w:rPr>
          <w:szCs w:val="22"/>
          <w:lang w:val="el-GR"/>
        </w:rPr>
        <w:t>Την προγεμισμένη σύριγγα που περιέχει το διαλύτη (το διαυγές υγρό)</w:t>
      </w:r>
    </w:p>
    <w:p w14:paraId="48B8AA5D" w14:textId="77777777" w:rsidR="00B8417B" w:rsidRDefault="00B8417B">
      <w:pPr>
        <w:numPr>
          <w:ilvl w:val="0"/>
          <w:numId w:val="52"/>
        </w:numPr>
        <w:shd w:val="clear" w:color="auto" w:fill="E6E6E6"/>
        <w:ind w:left="567" w:hanging="567"/>
        <w:rPr>
          <w:szCs w:val="22"/>
          <w:lang w:val="el-GR"/>
        </w:rPr>
      </w:pPr>
      <w:r>
        <w:rPr>
          <w:szCs w:val="22"/>
          <w:lang w:val="el-GR"/>
        </w:rPr>
        <w:t>Το φιαλίδιο που περιέχει το GONAL</w:t>
      </w:r>
      <w:r>
        <w:rPr>
          <w:szCs w:val="22"/>
          <w:lang w:val="el-GR"/>
        </w:rPr>
        <w:noBreakHyphen/>
        <w:t>f (η άσπρη κόνις)</w:t>
      </w:r>
    </w:p>
    <w:p w14:paraId="6F6C839B" w14:textId="77777777" w:rsidR="00B8417B" w:rsidRDefault="00B8417B">
      <w:pPr>
        <w:numPr>
          <w:ilvl w:val="0"/>
          <w:numId w:val="52"/>
        </w:numPr>
        <w:shd w:val="clear" w:color="auto" w:fill="E6E6E6"/>
        <w:ind w:left="567" w:hanging="567"/>
        <w:rPr>
          <w:szCs w:val="22"/>
          <w:lang w:val="el-GR"/>
        </w:rPr>
      </w:pPr>
      <w:r>
        <w:rPr>
          <w:szCs w:val="22"/>
          <w:lang w:val="el-GR"/>
        </w:rPr>
        <w:t>Μία άδεια βελόνα για ένεση (βλ. εικόνα παρακάτω)</w:t>
      </w:r>
    </w:p>
    <w:p w14:paraId="3101B8A3" w14:textId="1A50E9D0" w:rsidR="00B8417B" w:rsidRDefault="00902EB3">
      <w:pPr>
        <w:shd w:val="clear" w:color="auto" w:fill="E6E6E6"/>
        <w:rPr>
          <w:szCs w:val="22"/>
          <w:lang w:val="el-GR"/>
        </w:rPr>
      </w:pPr>
      <w:r>
        <w:rPr>
          <w:noProof/>
          <w:szCs w:val="22"/>
          <w:lang w:val="el-GR"/>
        </w:rPr>
        <w:drawing>
          <wp:inline distT="0" distB="0" distL="0" distR="0" wp14:anchorId="47B807D8" wp14:editId="6AD22135">
            <wp:extent cx="3056890" cy="1276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6890" cy="1276350"/>
                    </a:xfrm>
                    <a:prstGeom prst="rect">
                      <a:avLst/>
                    </a:prstGeom>
                    <a:noFill/>
                    <a:ln>
                      <a:noFill/>
                    </a:ln>
                  </pic:spPr>
                </pic:pic>
              </a:graphicData>
            </a:graphic>
          </wp:inline>
        </w:drawing>
      </w:r>
    </w:p>
    <w:p w14:paraId="2A150B46" w14:textId="77777777" w:rsidR="00B8417B" w:rsidRDefault="00B8417B">
      <w:pPr>
        <w:numPr>
          <w:ilvl w:val="12"/>
          <w:numId w:val="0"/>
        </w:numPr>
        <w:shd w:val="clear" w:color="auto" w:fill="E6E6E6"/>
        <w:rPr>
          <w:szCs w:val="22"/>
          <w:lang w:val="el-GR"/>
        </w:rPr>
      </w:pPr>
    </w:p>
    <w:p w14:paraId="045E4FE7" w14:textId="77777777" w:rsidR="00B8417B" w:rsidRDefault="00B8417B">
      <w:pPr>
        <w:numPr>
          <w:ilvl w:val="12"/>
          <w:numId w:val="0"/>
        </w:numPr>
        <w:shd w:val="clear" w:color="auto" w:fill="E6E6E6"/>
        <w:tabs>
          <w:tab w:val="left" w:pos="567"/>
        </w:tabs>
        <w:rPr>
          <w:szCs w:val="22"/>
          <w:lang w:val="el-GR"/>
        </w:rPr>
      </w:pPr>
    </w:p>
    <w:p w14:paraId="312C11BB" w14:textId="77777777" w:rsidR="00B8417B" w:rsidRDefault="00B8417B">
      <w:pPr>
        <w:keepNext/>
        <w:keepLines/>
        <w:shd w:val="clear" w:color="auto" w:fill="E6E6E6"/>
        <w:tabs>
          <w:tab w:val="left" w:pos="567"/>
        </w:tabs>
        <w:rPr>
          <w:b/>
          <w:szCs w:val="22"/>
          <w:lang w:val="el-GR"/>
        </w:rPr>
      </w:pPr>
      <w:r>
        <w:rPr>
          <w:b/>
          <w:szCs w:val="22"/>
          <w:lang w:val="el-GR"/>
        </w:rPr>
        <w:t>3.</w:t>
      </w:r>
      <w:r>
        <w:rPr>
          <w:b/>
          <w:szCs w:val="22"/>
          <w:lang w:val="el-GR"/>
        </w:rPr>
        <w:tab/>
        <w:t>Προετοιμασία του διαλύματος</w:t>
      </w:r>
    </w:p>
    <w:p w14:paraId="02B11159" w14:textId="77777777" w:rsidR="00B8417B" w:rsidRDefault="00B8417B">
      <w:pPr>
        <w:keepNext/>
        <w:keepLines/>
        <w:shd w:val="clear" w:color="auto" w:fill="E6E6E6"/>
        <w:tabs>
          <w:tab w:val="left" w:pos="567"/>
        </w:tabs>
        <w:rPr>
          <w:b/>
          <w:szCs w:val="22"/>
          <w:lang w:val="el-GR"/>
        </w:rPr>
      </w:pPr>
    </w:p>
    <w:p w14:paraId="5DF331B6" w14:textId="77777777" w:rsidR="00B8417B" w:rsidRDefault="00B8417B">
      <w:pPr>
        <w:numPr>
          <w:ilvl w:val="0"/>
          <w:numId w:val="53"/>
        </w:numPr>
        <w:shd w:val="clear" w:color="auto" w:fill="E6E6E6"/>
        <w:ind w:left="567" w:hanging="567"/>
        <w:rPr>
          <w:b/>
          <w:szCs w:val="22"/>
          <w:lang w:val="el-GR"/>
        </w:rPr>
      </w:pPr>
      <w:r>
        <w:rPr>
          <w:szCs w:val="22"/>
          <w:lang w:val="el-GR"/>
        </w:rPr>
        <w:t>Αφαιρέστε τα προστατευτικά καπάκια από το φιαλίδιο της κόνεως και την προγεμισμένη σύριγγα.</w:t>
      </w:r>
    </w:p>
    <w:p w14:paraId="55C6FDAB" w14:textId="77777777" w:rsidR="00B8417B" w:rsidRDefault="00B8417B">
      <w:pPr>
        <w:numPr>
          <w:ilvl w:val="0"/>
          <w:numId w:val="53"/>
        </w:numPr>
        <w:shd w:val="clear" w:color="auto" w:fill="E6E6E6"/>
        <w:ind w:left="567" w:hanging="567"/>
        <w:rPr>
          <w:b/>
          <w:szCs w:val="22"/>
          <w:lang w:val="el-GR"/>
        </w:rPr>
      </w:pPr>
      <w:r>
        <w:rPr>
          <w:szCs w:val="22"/>
          <w:lang w:val="el-GR"/>
        </w:rPr>
        <w:t>Πάρτε την προγεμισμένη σύριγγα, εισάγετε τη βελόνα στο φιαλίδιο της κόνεως και εγχύστε αργά όλο το διαλύτη στο φιαλίδιο που περιέχει την κόνι.</w:t>
      </w:r>
    </w:p>
    <w:p w14:paraId="4DFE5ED7" w14:textId="77777777" w:rsidR="00B8417B" w:rsidRDefault="00B8417B">
      <w:pPr>
        <w:numPr>
          <w:ilvl w:val="0"/>
          <w:numId w:val="53"/>
        </w:numPr>
        <w:shd w:val="clear" w:color="auto" w:fill="E6E6E6"/>
        <w:ind w:left="567" w:hanging="567"/>
        <w:rPr>
          <w:b/>
          <w:szCs w:val="22"/>
          <w:lang w:val="el-GR"/>
        </w:rPr>
      </w:pPr>
      <w:r>
        <w:rPr>
          <w:szCs w:val="22"/>
          <w:lang w:val="el-GR"/>
        </w:rPr>
        <w:t>Αφαιρέστε τη σύριγγα από το φιαλίδιο και απορρίψτε την (ξαναβάλτε το προστατευτικό καπάκι για να αποφύγετε τραυματισμούς).</w:t>
      </w:r>
    </w:p>
    <w:p w14:paraId="32893027" w14:textId="77777777" w:rsidR="00B8417B" w:rsidRDefault="00B8417B">
      <w:pPr>
        <w:numPr>
          <w:ilvl w:val="0"/>
          <w:numId w:val="53"/>
        </w:numPr>
        <w:shd w:val="clear" w:color="auto" w:fill="E6E6E6"/>
        <w:ind w:left="567" w:hanging="567"/>
        <w:rPr>
          <w:b/>
          <w:szCs w:val="22"/>
          <w:lang w:val="el-GR"/>
        </w:rPr>
      </w:pPr>
      <w:r>
        <w:rPr>
          <w:szCs w:val="22"/>
          <w:lang w:val="el-GR"/>
        </w:rPr>
        <w:t>Το φιαλίδιο περιέχει μερικές δόσεις GONAL</w:t>
      </w:r>
      <w:r>
        <w:rPr>
          <w:szCs w:val="22"/>
          <w:lang w:val="el-GR"/>
        </w:rPr>
        <w:noBreakHyphen/>
        <w:t>f. Θα πρέπει να διατηρήσετε το φιαλίδιο για μερικές ημέρες και να αναρροφάτε καθημερινά μόνο τη συνιστώμενη δόση.</w:t>
      </w:r>
    </w:p>
    <w:p w14:paraId="54091E09" w14:textId="4177886C" w:rsidR="00B8417B" w:rsidRDefault="00902EB3">
      <w:pPr>
        <w:shd w:val="clear" w:color="auto" w:fill="E6E6E6"/>
        <w:rPr>
          <w:szCs w:val="22"/>
          <w:lang w:val="el-GR"/>
        </w:rPr>
      </w:pPr>
      <w:r>
        <w:rPr>
          <w:noProof/>
          <w:szCs w:val="22"/>
          <w:lang w:val="el-GR"/>
        </w:rPr>
        <w:drawing>
          <wp:inline distT="0" distB="0" distL="0" distR="0" wp14:anchorId="7A11D510" wp14:editId="4F927AA2">
            <wp:extent cx="1091565" cy="11055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91565" cy="1105535"/>
                    </a:xfrm>
                    <a:prstGeom prst="rect">
                      <a:avLst/>
                    </a:prstGeom>
                    <a:noFill/>
                    <a:ln>
                      <a:noFill/>
                    </a:ln>
                  </pic:spPr>
                </pic:pic>
              </a:graphicData>
            </a:graphic>
          </wp:inline>
        </w:drawing>
      </w:r>
    </w:p>
    <w:p w14:paraId="7CD21F40" w14:textId="77777777" w:rsidR="00B8417B" w:rsidRDefault="00B8417B">
      <w:pPr>
        <w:shd w:val="clear" w:color="auto" w:fill="E6E6E6"/>
        <w:rPr>
          <w:szCs w:val="22"/>
          <w:lang w:val="el-GR"/>
        </w:rPr>
      </w:pPr>
    </w:p>
    <w:p w14:paraId="2405CE3E" w14:textId="77777777" w:rsidR="00B8417B" w:rsidRDefault="00B8417B">
      <w:pPr>
        <w:shd w:val="clear" w:color="auto" w:fill="E6E6E6"/>
        <w:rPr>
          <w:szCs w:val="22"/>
          <w:lang w:val="el-GR"/>
        </w:rPr>
      </w:pPr>
    </w:p>
    <w:p w14:paraId="0DC5DAE5" w14:textId="77777777" w:rsidR="00B8417B" w:rsidRDefault="00B8417B">
      <w:pPr>
        <w:keepNext/>
        <w:keepLines/>
        <w:shd w:val="clear" w:color="auto" w:fill="E6E6E6"/>
        <w:tabs>
          <w:tab w:val="left" w:pos="567"/>
        </w:tabs>
        <w:rPr>
          <w:b/>
          <w:szCs w:val="22"/>
          <w:lang w:val="el-GR"/>
        </w:rPr>
      </w:pPr>
      <w:r>
        <w:rPr>
          <w:b/>
          <w:szCs w:val="22"/>
          <w:lang w:val="el-GR"/>
        </w:rPr>
        <w:lastRenderedPageBreak/>
        <w:t>4.</w:t>
      </w:r>
      <w:r>
        <w:rPr>
          <w:b/>
          <w:szCs w:val="22"/>
          <w:lang w:val="el-GR"/>
        </w:rPr>
        <w:tab/>
        <w:t>Προετοιμασία την σύριγγας για ένεση</w:t>
      </w:r>
    </w:p>
    <w:p w14:paraId="7A6B49C5" w14:textId="77777777" w:rsidR="00B8417B" w:rsidRDefault="00B8417B">
      <w:pPr>
        <w:keepNext/>
        <w:keepLines/>
        <w:shd w:val="clear" w:color="auto" w:fill="E6E6E6"/>
        <w:tabs>
          <w:tab w:val="left" w:pos="567"/>
        </w:tabs>
        <w:rPr>
          <w:b/>
          <w:szCs w:val="22"/>
          <w:lang w:val="el-GR"/>
        </w:rPr>
      </w:pPr>
    </w:p>
    <w:p w14:paraId="00FA0ED2" w14:textId="77777777" w:rsidR="00B8417B" w:rsidRDefault="00B8417B">
      <w:pPr>
        <w:numPr>
          <w:ilvl w:val="0"/>
          <w:numId w:val="17"/>
        </w:numPr>
        <w:shd w:val="clear" w:color="auto" w:fill="E6E6E6"/>
        <w:tabs>
          <w:tab w:val="clear" w:pos="720"/>
        </w:tabs>
        <w:ind w:left="567" w:hanging="567"/>
        <w:rPr>
          <w:szCs w:val="22"/>
          <w:lang w:val="el-GR"/>
        </w:rPr>
      </w:pPr>
      <w:r>
        <w:rPr>
          <w:szCs w:val="22"/>
          <w:lang w:val="el-GR"/>
        </w:rPr>
        <w:t>Ανακινήστε ελαφρώς το φιαλίδιο του GONAL</w:t>
      </w:r>
      <w:r>
        <w:rPr>
          <w:szCs w:val="22"/>
          <w:lang w:val="el-GR"/>
        </w:rPr>
        <w:noBreakHyphen/>
        <w:t>f που προετοιμάσατε στο βήμα 3, μην αναταράξετε. Ελέγξτε ότι το διάλυμα είναι διαυγές και δεν περιέχει κανένα σωματίδιο.</w:t>
      </w:r>
    </w:p>
    <w:p w14:paraId="14173255" w14:textId="77777777" w:rsidR="00B8417B" w:rsidRDefault="00B8417B">
      <w:pPr>
        <w:numPr>
          <w:ilvl w:val="0"/>
          <w:numId w:val="17"/>
        </w:numPr>
        <w:shd w:val="clear" w:color="auto" w:fill="E6E6E6"/>
        <w:tabs>
          <w:tab w:val="clear" w:pos="720"/>
        </w:tabs>
        <w:ind w:left="567" w:hanging="567"/>
        <w:rPr>
          <w:szCs w:val="22"/>
          <w:lang w:val="el-GR"/>
        </w:rPr>
      </w:pPr>
      <w:r>
        <w:rPr>
          <w:szCs w:val="22"/>
          <w:lang w:val="el-GR"/>
        </w:rPr>
        <w:t>Πάρετε τη σύριγγα για ένεση και γεμίστε τη με αέρα τραβώντας το έμβολο μέχρι τη σωστή δόση μέχρι την επιθυμητή δόση σε διεθνείς μονάδες (International Units – IU FSH).</w:t>
      </w:r>
    </w:p>
    <w:p w14:paraId="58F2A884" w14:textId="77777777" w:rsidR="00B8417B" w:rsidRDefault="00B8417B">
      <w:pPr>
        <w:numPr>
          <w:ilvl w:val="0"/>
          <w:numId w:val="17"/>
        </w:numPr>
        <w:shd w:val="clear" w:color="auto" w:fill="E6E6E6"/>
        <w:tabs>
          <w:tab w:val="clear" w:pos="720"/>
        </w:tabs>
        <w:ind w:left="567" w:hanging="567"/>
        <w:rPr>
          <w:szCs w:val="22"/>
          <w:lang w:val="el-GR"/>
        </w:rPr>
      </w:pPr>
      <w:r>
        <w:rPr>
          <w:szCs w:val="22"/>
          <w:lang w:val="el-GR"/>
        </w:rPr>
        <w:t>Εισάγετε τη βελόνα στο φιαλίδιο, γυρίστε ανάποδα το φιαλίδιο, και αδειάστε τον περιεχόμενο αέρα στο φιαλίδιο.</w:t>
      </w:r>
    </w:p>
    <w:p w14:paraId="7037B9C9" w14:textId="77777777" w:rsidR="00B8417B" w:rsidRDefault="00B8417B">
      <w:pPr>
        <w:numPr>
          <w:ilvl w:val="0"/>
          <w:numId w:val="17"/>
        </w:numPr>
        <w:shd w:val="clear" w:color="auto" w:fill="E6E6E6"/>
        <w:tabs>
          <w:tab w:val="clear" w:pos="720"/>
        </w:tabs>
        <w:ind w:left="567" w:hanging="567"/>
        <w:rPr>
          <w:szCs w:val="22"/>
          <w:lang w:val="el-GR"/>
        </w:rPr>
      </w:pPr>
      <w:r>
        <w:rPr>
          <w:szCs w:val="22"/>
          <w:lang w:val="el-GR"/>
        </w:rPr>
        <w:t>Αναρροφήστε τον προτεινόμενο όγκο του GONAL</w:t>
      </w:r>
      <w:r>
        <w:rPr>
          <w:szCs w:val="22"/>
          <w:lang w:val="el-GR"/>
        </w:rPr>
        <w:noBreakHyphen/>
        <w:t>f στη σύριγγα για ένεση τραβώντας το έμβολο μέχρι να φτάσει στη σωστή δόση σε IU FSH.</w:t>
      </w:r>
    </w:p>
    <w:p w14:paraId="24DF56D9" w14:textId="0F8A19EA" w:rsidR="00B8417B" w:rsidRDefault="00902EB3">
      <w:pPr>
        <w:shd w:val="clear" w:color="auto" w:fill="E6E6E6"/>
        <w:rPr>
          <w:szCs w:val="22"/>
          <w:lang w:val="el-GR"/>
        </w:rPr>
      </w:pPr>
      <w:r>
        <w:rPr>
          <w:noProof/>
          <w:szCs w:val="22"/>
          <w:lang w:val="el-GR"/>
        </w:rPr>
        <w:drawing>
          <wp:inline distT="0" distB="0" distL="0" distR="0" wp14:anchorId="1927C0B9" wp14:editId="4E78E8DC">
            <wp:extent cx="1071245" cy="11055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71245" cy="1105535"/>
                    </a:xfrm>
                    <a:prstGeom prst="rect">
                      <a:avLst/>
                    </a:prstGeom>
                    <a:noFill/>
                    <a:ln>
                      <a:noFill/>
                    </a:ln>
                  </pic:spPr>
                </pic:pic>
              </a:graphicData>
            </a:graphic>
          </wp:inline>
        </w:drawing>
      </w:r>
    </w:p>
    <w:p w14:paraId="27137C01" w14:textId="77777777" w:rsidR="00B8417B" w:rsidRDefault="00B8417B">
      <w:pPr>
        <w:shd w:val="clear" w:color="auto" w:fill="E6E6E6"/>
        <w:rPr>
          <w:szCs w:val="22"/>
          <w:lang w:val="el-GR"/>
        </w:rPr>
      </w:pPr>
    </w:p>
    <w:p w14:paraId="3188FC8B" w14:textId="77777777" w:rsidR="00B8417B" w:rsidRDefault="00B8417B">
      <w:pPr>
        <w:shd w:val="clear" w:color="auto" w:fill="E6E6E6"/>
        <w:rPr>
          <w:szCs w:val="22"/>
          <w:lang w:val="el-GR"/>
        </w:rPr>
      </w:pPr>
    </w:p>
    <w:p w14:paraId="6F4D3397" w14:textId="77777777" w:rsidR="00B8417B" w:rsidRDefault="00B8417B">
      <w:pPr>
        <w:keepNext/>
        <w:keepLines/>
        <w:shd w:val="clear" w:color="auto" w:fill="E6E6E6"/>
        <w:tabs>
          <w:tab w:val="left" w:pos="567"/>
        </w:tabs>
        <w:rPr>
          <w:b/>
          <w:szCs w:val="22"/>
          <w:lang w:val="el-GR"/>
        </w:rPr>
      </w:pPr>
      <w:r>
        <w:rPr>
          <w:b/>
          <w:szCs w:val="22"/>
          <w:lang w:val="el-GR"/>
        </w:rPr>
        <w:t>5.</w:t>
      </w:r>
      <w:r>
        <w:rPr>
          <w:b/>
          <w:szCs w:val="22"/>
          <w:lang w:val="el-GR"/>
        </w:rPr>
        <w:tab/>
        <w:t>Αφαίρεση των φυσαλίδων</w:t>
      </w:r>
    </w:p>
    <w:p w14:paraId="7FC1128D" w14:textId="77777777" w:rsidR="00B8417B" w:rsidRDefault="00B8417B">
      <w:pPr>
        <w:keepNext/>
        <w:keepLines/>
        <w:shd w:val="clear" w:color="auto" w:fill="E6E6E6"/>
        <w:tabs>
          <w:tab w:val="left" w:pos="567"/>
        </w:tabs>
        <w:rPr>
          <w:b/>
          <w:szCs w:val="22"/>
          <w:lang w:val="el-GR"/>
        </w:rPr>
      </w:pPr>
    </w:p>
    <w:p w14:paraId="2CF19E3D" w14:textId="77777777" w:rsidR="00B8417B" w:rsidRDefault="00B8417B">
      <w:pPr>
        <w:numPr>
          <w:ilvl w:val="0"/>
          <w:numId w:val="17"/>
        </w:numPr>
        <w:shd w:val="clear" w:color="auto" w:fill="E6E6E6"/>
        <w:tabs>
          <w:tab w:val="clear" w:pos="720"/>
        </w:tabs>
        <w:ind w:left="567" w:hanging="567"/>
        <w:rPr>
          <w:szCs w:val="22"/>
          <w:lang w:val="el-GR"/>
        </w:rPr>
      </w:pPr>
      <w:r>
        <w:rPr>
          <w:szCs w:val="22"/>
          <w:lang w:val="el-GR"/>
        </w:rPr>
        <w:t>Εάν δείτε φυσαλίδες στη σύριγγα, κρατήστε τη σύριγγα με τη βελόνα προς τα πάνω και χτυπήστε ελαφρώς τη σύριγγα μέχρι να μαζευτεί όλος ο αέρας στο πάνω μέρος. Πιέστε το έμβολο έως ότου οι φυσαλίδες αέρος έχουν φύγει.</w:t>
      </w:r>
    </w:p>
    <w:p w14:paraId="4C505D1B" w14:textId="38B38E75" w:rsidR="00B8417B" w:rsidRDefault="00902EB3">
      <w:pPr>
        <w:shd w:val="clear" w:color="auto" w:fill="E6E6E6"/>
        <w:rPr>
          <w:szCs w:val="22"/>
          <w:lang w:val="el-GR"/>
        </w:rPr>
      </w:pPr>
      <w:r>
        <w:rPr>
          <w:noProof/>
          <w:szCs w:val="22"/>
          <w:lang w:val="el-GR"/>
        </w:rPr>
        <w:drawing>
          <wp:inline distT="0" distB="0" distL="0" distR="0" wp14:anchorId="25194111" wp14:editId="6BEB3094">
            <wp:extent cx="1146175" cy="11804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6175" cy="1180465"/>
                    </a:xfrm>
                    <a:prstGeom prst="rect">
                      <a:avLst/>
                    </a:prstGeom>
                    <a:noFill/>
                    <a:ln>
                      <a:noFill/>
                    </a:ln>
                  </pic:spPr>
                </pic:pic>
              </a:graphicData>
            </a:graphic>
          </wp:inline>
        </w:drawing>
      </w:r>
    </w:p>
    <w:p w14:paraId="4210B192" w14:textId="77777777" w:rsidR="00B8417B" w:rsidRDefault="00B8417B">
      <w:pPr>
        <w:shd w:val="clear" w:color="auto" w:fill="E6E6E6"/>
        <w:rPr>
          <w:szCs w:val="22"/>
          <w:lang w:val="el-GR"/>
        </w:rPr>
      </w:pPr>
    </w:p>
    <w:p w14:paraId="157902F0" w14:textId="77777777" w:rsidR="00B8417B" w:rsidRDefault="00B8417B">
      <w:pPr>
        <w:shd w:val="clear" w:color="auto" w:fill="E6E6E6"/>
        <w:rPr>
          <w:szCs w:val="22"/>
          <w:lang w:val="el-GR"/>
        </w:rPr>
      </w:pPr>
    </w:p>
    <w:p w14:paraId="5E725CF2" w14:textId="77777777" w:rsidR="00B8417B" w:rsidRDefault="00B8417B">
      <w:pPr>
        <w:keepNext/>
        <w:keepLines/>
        <w:shd w:val="clear" w:color="auto" w:fill="E6E6E6"/>
        <w:tabs>
          <w:tab w:val="left" w:pos="567"/>
        </w:tabs>
        <w:rPr>
          <w:b/>
          <w:szCs w:val="22"/>
          <w:lang w:val="el-GR"/>
        </w:rPr>
      </w:pPr>
      <w:r>
        <w:rPr>
          <w:b/>
          <w:szCs w:val="22"/>
          <w:lang w:val="el-GR"/>
        </w:rPr>
        <w:t>6.</w:t>
      </w:r>
      <w:r>
        <w:rPr>
          <w:b/>
          <w:szCs w:val="22"/>
          <w:lang w:val="el-GR"/>
        </w:rPr>
        <w:tab/>
        <w:t>Χορήγηση της δόσης</w:t>
      </w:r>
    </w:p>
    <w:p w14:paraId="64648CC0" w14:textId="77777777" w:rsidR="00B8417B" w:rsidRDefault="00B8417B">
      <w:pPr>
        <w:keepNext/>
        <w:keepLines/>
        <w:shd w:val="clear" w:color="auto" w:fill="E6E6E6"/>
        <w:tabs>
          <w:tab w:val="left" w:pos="567"/>
        </w:tabs>
        <w:rPr>
          <w:b/>
          <w:szCs w:val="22"/>
          <w:lang w:val="el-GR"/>
        </w:rPr>
      </w:pPr>
    </w:p>
    <w:p w14:paraId="00787D9E" w14:textId="77777777" w:rsidR="00B8417B" w:rsidRDefault="00B8417B">
      <w:pPr>
        <w:numPr>
          <w:ilvl w:val="0"/>
          <w:numId w:val="17"/>
        </w:numPr>
        <w:shd w:val="clear" w:color="auto" w:fill="E6E6E6"/>
        <w:tabs>
          <w:tab w:val="clear" w:pos="720"/>
        </w:tabs>
        <w:ind w:left="567" w:hanging="567"/>
        <w:rPr>
          <w:szCs w:val="22"/>
          <w:lang w:val="el-GR"/>
        </w:rPr>
      </w:pPr>
      <w:r>
        <w:rPr>
          <w:szCs w:val="22"/>
          <w:lang w:val="el-GR"/>
        </w:rPr>
        <w:t xml:space="preserve">Κάνετε αμέσως ένεση του διαλύματος: Ο γιατρός ή η </w:t>
      </w:r>
      <w:r>
        <w:rPr>
          <w:bCs/>
          <w:szCs w:val="22"/>
          <w:lang w:val="el-GR"/>
        </w:rPr>
        <w:t xml:space="preserve">νοσηλεύτριά σας </w:t>
      </w:r>
      <w:r>
        <w:rPr>
          <w:szCs w:val="22"/>
          <w:lang w:val="el-GR"/>
        </w:rPr>
        <w:t>θα σας έχουν ήδη συμβουλεύσει πού να κάνετε την ένεση (π.χ. στην κοιλιά ή την πρόσθια επιφάνεια του μηρού). Για να μειώσετε τον ερεθισμό του δέρματος, επιλέξτε ένα διαφορετικό σημείο ένεσης κάθε μέρα.</w:t>
      </w:r>
    </w:p>
    <w:p w14:paraId="2977BE0A" w14:textId="77777777" w:rsidR="00B8417B" w:rsidRDefault="00B8417B">
      <w:pPr>
        <w:numPr>
          <w:ilvl w:val="0"/>
          <w:numId w:val="17"/>
        </w:numPr>
        <w:shd w:val="clear" w:color="auto" w:fill="E6E6E6"/>
        <w:tabs>
          <w:tab w:val="clear" w:pos="720"/>
        </w:tabs>
        <w:ind w:left="567" w:hanging="567"/>
        <w:rPr>
          <w:szCs w:val="22"/>
          <w:lang w:val="el-GR"/>
        </w:rPr>
      </w:pPr>
      <w:r>
        <w:rPr>
          <w:szCs w:val="22"/>
          <w:lang w:val="el-GR"/>
        </w:rPr>
        <w:t>Σκουπίστε την επιλεγμένη περιοχή δέρματος με ένα τολύπιο με οινόπνευμα κάνοντας κυκλικές κινήσεις.</w:t>
      </w:r>
    </w:p>
    <w:p w14:paraId="71C23C7B" w14:textId="77777777" w:rsidR="00B8417B" w:rsidRDefault="00B8417B">
      <w:pPr>
        <w:numPr>
          <w:ilvl w:val="0"/>
          <w:numId w:val="17"/>
        </w:numPr>
        <w:shd w:val="clear" w:color="auto" w:fill="E6E6E6"/>
        <w:tabs>
          <w:tab w:val="clear" w:pos="720"/>
        </w:tabs>
        <w:ind w:left="567" w:hanging="567"/>
        <w:rPr>
          <w:szCs w:val="22"/>
          <w:lang w:val="el-GR"/>
        </w:rPr>
      </w:pPr>
      <w:r>
        <w:rPr>
          <w:szCs w:val="22"/>
          <w:lang w:val="el-GR"/>
        </w:rPr>
        <w:t>Τσιμπήστε σταθερά το δέρμα και ταυτόχρονα εισάγετε τη βελόνα υπό γωνία 45 έως 90 μοιρών με απότομη κίνηση.</w:t>
      </w:r>
    </w:p>
    <w:p w14:paraId="43971E87" w14:textId="77777777" w:rsidR="00B8417B" w:rsidRDefault="00B8417B">
      <w:pPr>
        <w:numPr>
          <w:ilvl w:val="0"/>
          <w:numId w:val="17"/>
        </w:numPr>
        <w:shd w:val="clear" w:color="auto" w:fill="E6E6E6"/>
        <w:tabs>
          <w:tab w:val="clear" w:pos="720"/>
        </w:tabs>
        <w:ind w:left="567" w:hanging="567"/>
        <w:rPr>
          <w:szCs w:val="22"/>
          <w:lang w:val="el-GR"/>
        </w:rPr>
      </w:pPr>
      <w:r>
        <w:rPr>
          <w:szCs w:val="22"/>
          <w:lang w:val="el-GR"/>
        </w:rPr>
        <w:t>Κάνετε την ένεση κάτω από το δέρμα πιέζοντας μαλακά το έμβολο, όπως σας έχει υποδειχτεί. Μην κάνετε ένεση απευθείας σε φλέβα. Έχετε στη διάθεσή σας όσο χρόνο χρειάζεστε για την ένεση όλου του διαλύματος.</w:t>
      </w:r>
    </w:p>
    <w:p w14:paraId="177AE934" w14:textId="77777777" w:rsidR="00B8417B" w:rsidRDefault="00B8417B">
      <w:pPr>
        <w:numPr>
          <w:ilvl w:val="0"/>
          <w:numId w:val="17"/>
        </w:numPr>
        <w:shd w:val="clear" w:color="auto" w:fill="E6E6E6"/>
        <w:tabs>
          <w:tab w:val="clear" w:pos="720"/>
        </w:tabs>
        <w:ind w:left="567" w:hanging="567"/>
        <w:rPr>
          <w:szCs w:val="22"/>
          <w:lang w:val="el-GR"/>
        </w:rPr>
      </w:pPr>
      <w:r>
        <w:rPr>
          <w:szCs w:val="22"/>
          <w:lang w:val="el-GR"/>
        </w:rPr>
        <w:t>Αμέσως μετά βγάλτε τη βελόνα από το δέρμα και καθαρίστε το με το τολύπιο με οινόπνευμα κάνοντας κυκλικές κινήσεις.</w:t>
      </w:r>
    </w:p>
    <w:p w14:paraId="6151204B" w14:textId="69F499C4" w:rsidR="00B8417B" w:rsidRDefault="00902EB3">
      <w:pPr>
        <w:shd w:val="clear" w:color="auto" w:fill="E6E6E6"/>
        <w:rPr>
          <w:szCs w:val="22"/>
          <w:lang w:val="el-GR"/>
        </w:rPr>
      </w:pPr>
      <w:r>
        <w:rPr>
          <w:noProof/>
          <w:szCs w:val="22"/>
          <w:lang w:val="el-GR"/>
        </w:rPr>
        <w:drawing>
          <wp:inline distT="0" distB="0" distL="0" distR="0" wp14:anchorId="54E1E412" wp14:editId="03D0525E">
            <wp:extent cx="1788160" cy="1276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8160" cy="1276350"/>
                    </a:xfrm>
                    <a:prstGeom prst="rect">
                      <a:avLst/>
                    </a:prstGeom>
                    <a:noFill/>
                    <a:ln>
                      <a:noFill/>
                    </a:ln>
                  </pic:spPr>
                </pic:pic>
              </a:graphicData>
            </a:graphic>
          </wp:inline>
        </w:drawing>
      </w:r>
    </w:p>
    <w:p w14:paraId="0050C420" w14:textId="77777777" w:rsidR="00B8417B" w:rsidRDefault="00B8417B">
      <w:pPr>
        <w:shd w:val="clear" w:color="auto" w:fill="E6E6E6"/>
        <w:rPr>
          <w:szCs w:val="22"/>
          <w:lang w:val="el-GR"/>
        </w:rPr>
      </w:pPr>
    </w:p>
    <w:p w14:paraId="3580C22A" w14:textId="77777777" w:rsidR="00B8417B" w:rsidRDefault="00B8417B">
      <w:pPr>
        <w:shd w:val="clear" w:color="auto" w:fill="E6E6E6"/>
        <w:rPr>
          <w:szCs w:val="22"/>
          <w:lang w:val="el-GR"/>
        </w:rPr>
      </w:pPr>
    </w:p>
    <w:p w14:paraId="27A58420" w14:textId="77777777" w:rsidR="00B8417B" w:rsidRDefault="00B8417B">
      <w:pPr>
        <w:keepNext/>
        <w:keepLines/>
        <w:shd w:val="clear" w:color="auto" w:fill="E6E6E6"/>
        <w:tabs>
          <w:tab w:val="left" w:pos="567"/>
        </w:tabs>
        <w:rPr>
          <w:b/>
          <w:szCs w:val="22"/>
          <w:lang w:val="el-GR"/>
        </w:rPr>
      </w:pPr>
      <w:r>
        <w:rPr>
          <w:b/>
          <w:szCs w:val="22"/>
          <w:lang w:val="el-GR"/>
        </w:rPr>
        <w:t>7.</w:t>
      </w:r>
      <w:r>
        <w:rPr>
          <w:b/>
          <w:szCs w:val="22"/>
          <w:lang w:val="el-GR"/>
        </w:rPr>
        <w:tab/>
        <w:t>Μετά την ένεση</w:t>
      </w:r>
    </w:p>
    <w:p w14:paraId="13CA90B3" w14:textId="77777777" w:rsidR="00B8417B" w:rsidRDefault="00B8417B">
      <w:pPr>
        <w:keepNext/>
        <w:keepLines/>
        <w:shd w:val="clear" w:color="auto" w:fill="E6E6E6"/>
        <w:rPr>
          <w:b/>
          <w:szCs w:val="22"/>
          <w:lang w:val="el-GR"/>
        </w:rPr>
      </w:pPr>
    </w:p>
    <w:p w14:paraId="5D1DEB08" w14:textId="77777777" w:rsidR="00B8417B" w:rsidRDefault="00B8417B">
      <w:pPr>
        <w:numPr>
          <w:ilvl w:val="0"/>
          <w:numId w:val="17"/>
        </w:numPr>
        <w:shd w:val="clear" w:color="auto" w:fill="E6E6E6"/>
        <w:tabs>
          <w:tab w:val="clear" w:pos="720"/>
        </w:tabs>
        <w:ind w:left="567" w:hanging="567"/>
        <w:rPr>
          <w:szCs w:val="22"/>
          <w:lang w:val="el-GR"/>
        </w:rPr>
      </w:pPr>
      <w:r>
        <w:rPr>
          <w:szCs w:val="22"/>
          <w:lang w:val="el-GR"/>
        </w:rPr>
        <w:t>Αφού τελειώσετε με την ένεσή σας, πετάξτε αμέσως όλες τις χρησιμοποιημένες βελόνες με ασφάλεια, κατά προτίμηση στον ειδικό περιέκτη αιχμηρών αντικειμένων.</w:t>
      </w:r>
    </w:p>
    <w:p w14:paraId="5FCE8119" w14:textId="77777777" w:rsidR="00B8417B" w:rsidRDefault="00B8417B">
      <w:pPr>
        <w:numPr>
          <w:ilvl w:val="0"/>
          <w:numId w:val="17"/>
        </w:numPr>
        <w:shd w:val="clear" w:color="auto" w:fill="E6E6E6"/>
        <w:tabs>
          <w:tab w:val="clear" w:pos="720"/>
        </w:tabs>
        <w:ind w:left="567" w:hanging="567"/>
        <w:rPr>
          <w:szCs w:val="22"/>
          <w:lang w:val="el-GR"/>
        </w:rPr>
      </w:pPr>
      <w:r>
        <w:rPr>
          <w:szCs w:val="22"/>
          <w:lang w:val="el-GR"/>
        </w:rPr>
        <w:t>Φυλάξτε το γυάλινο φιαλίδιο με το ανασυσταμένο διάλυμα σε ένα ασφαλές μέρος. Μπορεί να το χρειαστείτε ξανά. Το ανασυσταμένο διάλυμα είναι μόνο για δικιά σας χρήση και δεν πρέπει να δοθεί σε άλλους ασθενείς.</w:t>
      </w:r>
    </w:p>
    <w:p w14:paraId="103B8B34" w14:textId="77777777" w:rsidR="00B8417B" w:rsidRDefault="00B8417B">
      <w:pPr>
        <w:numPr>
          <w:ilvl w:val="0"/>
          <w:numId w:val="60"/>
        </w:numPr>
        <w:shd w:val="clear" w:color="auto" w:fill="E6E6E6"/>
        <w:tabs>
          <w:tab w:val="clear" w:pos="1134"/>
        </w:tabs>
        <w:ind w:left="567"/>
        <w:rPr>
          <w:szCs w:val="22"/>
          <w:lang w:val="el-GR"/>
        </w:rPr>
      </w:pPr>
      <w:r>
        <w:rPr>
          <w:szCs w:val="22"/>
          <w:lang w:val="el-GR"/>
        </w:rPr>
        <w:t>Για περαιτέρω ενέσεις με το ανασυσταμένο διάλυμα του GONAL</w:t>
      </w:r>
      <w:r>
        <w:rPr>
          <w:szCs w:val="22"/>
          <w:lang w:val="el-GR"/>
        </w:rPr>
        <w:noBreakHyphen/>
        <w:t>f, επαναλάβετε τα βήματα 4 έως 7.</w:t>
      </w:r>
    </w:p>
    <w:p w14:paraId="57580BAD" w14:textId="77777777" w:rsidR="00B8417B" w:rsidRDefault="00B8417B">
      <w:pPr>
        <w:ind w:left="567" w:hanging="567"/>
        <w:jc w:val="center"/>
        <w:rPr>
          <w:b/>
          <w:bCs/>
          <w:szCs w:val="22"/>
          <w:lang w:val="el-GR"/>
        </w:rPr>
      </w:pPr>
      <w:r>
        <w:rPr>
          <w:szCs w:val="22"/>
          <w:lang w:val="el-GR"/>
        </w:rPr>
        <w:br w:type="page"/>
      </w:r>
      <w:r>
        <w:rPr>
          <w:b/>
          <w:bCs/>
          <w:szCs w:val="22"/>
          <w:lang w:val="el-GR"/>
        </w:rPr>
        <w:lastRenderedPageBreak/>
        <w:t>Φύλλο οδηγιών χρήσης: Πληροφορίες για τον χρήστη</w:t>
      </w:r>
    </w:p>
    <w:p w14:paraId="67C4D81E" w14:textId="77777777" w:rsidR="00B8417B" w:rsidRPr="006861D0" w:rsidRDefault="00B8417B">
      <w:pPr>
        <w:ind w:left="567" w:hanging="567"/>
        <w:jc w:val="center"/>
        <w:rPr>
          <w:szCs w:val="22"/>
          <w:lang w:val="el-GR"/>
        </w:rPr>
      </w:pPr>
    </w:p>
    <w:p w14:paraId="05A3E2CD" w14:textId="77777777" w:rsidR="00B8417B" w:rsidRPr="00D104B7" w:rsidRDefault="00B8417B">
      <w:pPr>
        <w:shd w:val="clear" w:color="auto" w:fill="D5DCE4"/>
        <w:tabs>
          <w:tab w:val="left" w:pos="567"/>
        </w:tabs>
        <w:jc w:val="center"/>
        <w:rPr>
          <w:szCs w:val="22"/>
          <w:lang w:val="el-GR"/>
        </w:rPr>
      </w:pPr>
      <w:r>
        <w:rPr>
          <w:szCs w:val="22"/>
          <w:lang w:val="el"/>
        </w:rPr>
        <w:t xml:space="preserve">&lt;GONAL-f </w:t>
      </w:r>
      <w:r w:rsidR="00D104B7" w:rsidRPr="00D104B7">
        <w:rPr>
          <w:szCs w:val="22"/>
          <w:lang w:val="el"/>
        </w:rPr>
        <w:t>150</w:t>
      </w:r>
      <w:r w:rsidR="00D104B7" w:rsidRPr="00D104B7">
        <w:rPr>
          <w:szCs w:val="22"/>
          <w:lang w:val="de-DE"/>
        </w:rPr>
        <w:t> </w:t>
      </w:r>
      <w:r w:rsidRPr="00D104B7">
        <w:rPr>
          <w:szCs w:val="22"/>
          <w:lang w:val="el"/>
        </w:rPr>
        <w:t>IU</w:t>
      </w:r>
      <w:r>
        <w:rPr>
          <w:szCs w:val="22"/>
          <w:lang w:val="el"/>
        </w:rPr>
        <w:t>– PEN&gt;</w:t>
      </w:r>
    </w:p>
    <w:p w14:paraId="7B407529" w14:textId="77777777" w:rsidR="00B8417B" w:rsidRDefault="00B8417B">
      <w:pPr>
        <w:shd w:val="clear" w:color="auto" w:fill="D5DCE4"/>
        <w:tabs>
          <w:tab w:val="left" w:pos="567"/>
        </w:tabs>
        <w:jc w:val="center"/>
        <w:rPr>
          <w:szCs w:val="22"/>
          <w:lang w:val="el-GR"/>
        </w:rPr>
      </w:pPr>
      <w:r>
        <w:rPr>
          <w:b/>
          <w:bCs/>
          <w:szCs w:val="22"/>
          <w:lang w:val="el"/>
        </w:rPr>
        <w:t>GONAL</w:t>
      </w:r>
      <w:r>
        <w:rPr>
          <w:b/>
          <w:bCs/>
          <w:szCs w:val="22"/>
          <w:lang w:val="el"/>
        </w:rPr>
        <w:noBreakHyphen/>
        <w:t xml:space="preserve">f </w:t>
      </w:r>
      <w:r w:rsidRPr="00D104B7">
        <w:rPr>
          <w:b/>
          <w:bCs/>
          <w:szCs w:val="22"/>
          <w:lang w:val="el"/>
        </w:rPr>
        <w:t>150 IU/0,25</w:t>
      </w:r>
      <w:r>
        <w:rPr>
          <w:b/>
          <w:bCs/>
          <w:szCs w:val="22"/>
          <w:lang w:val="el"/>
        </w:rPr>
        <w:t> ml ενέσιμο διάλυμα σε προγεμισμένη συσκευή τύπου πένας</w:t>
      </w:r>
    </w:p>
    <w:p w14:paraId="72DBA9EA" w14:textId="77777777" w:rsidR="00B8417B" w:rsidRDefault="0048595F">
      <w:pPr>
        <w:shd w:val="clear" w:color="auto" w:fill="D5DCE4"/>
        <w:tabs>
          <w:tab w:val="left" w:pos="567"/>
        </w:tabs>
        <w:jc w:val="center"/>
        <w:rPr>
          <w:szCs w:val="22"/>
          <w:lang w:val="el-GR"/>
        </w:rPr>
      </w:pPr>
      <w:r>
        <w:rPr>
          <w:szCs w:val="22"/>
          <w:lang w:val="el"/>
        </w:rPr>
        <w:t>θ</w:t>
      </w:r>
      <w:r w:rsidR="00B8417B">
        <w:rPr>
          <w:szCs w:val="22"/>
          <w:lang w:val="el"/>
        </w:rPr>
        <w:t>υλακιοτροπίνη άλφα</w:t>
      </w:r>
    </w:p>
    <w:p w14:paraId="7012784E" w14:textId="77777777" w:rsidR="00B8417B" w:rsidRDefault="00B8417B">
      <w:pPr>
        <w:tabs>
          <w:tab w:val="left" w:pos="567"/>
        </w:tabs>
        <w:jc w:val="center"/>
        <w:rPr>
          <w:b/>
          <w:bCs/>
          <w:szCs w:val="22"/>
          <w:lang w:val="el-GR"/>
        </w:rPr>
      </w:pPr>
    </w:p>
    <w:p w14:paraId="0F9E43BF" w14:textId="77777777" w:rsidR="00B8417B" w:rsidRDefault="00B8417B">
      <w:pPr>
        <w:shd w:val="clear" w:color="auto" w:fill="CCFFFF"/>
        <w:tabs>
          <w:tab w:val="left" w:pos="4820"/>
        </w:tabs>
        <w:jc w:val="center"/>
        <w:rPr>
          <w:i/>
          <w:szCs w:val="22"/>
          <w:lang w:val="el-GR"/>
        </w:rPr>
      </w:pPr>
      <w:r>
        <w:rPr>
          <w:bCs/>
          <w:i/>
          <w:szCs w:val="22"/>
          <w:lang w:val="el-GR"/>
        </w:rPr>
        <w:t>&lt;GONAL-f 300 IU – PEN&gt;</w:t>
      </w:r>
    </w:p>
    <w:p w14:paraId="4599B028" w14:textId="06267824" w:rsidR="00B8417B" w:rsidRDefault="00B8417B">
      <w:pPr>
        <w:shd w:val="clear" w:color="auto" w:fill="CCFFFF"/>
        <w:tabs>
          <w:tab w:val="left" w:pos="567"/>
        </w:tabs>
        <w:jc w:val="center"/>
        <w:rPr>
          <w:b/>
          <w:szCs w:val="22"/>
          <w:lang w:val="el-GR"/>
        </w:rPr>
      </w:pPr>
      <w:r>
        <w:rPr>
          <w:b/>
          <w:szCs w:val="22"/>
          <w:lang w:val="el-GR"/>
        </w:rPr>
        <w:t>GONAL</w:t>
      </w:r>
      <w:r>
        <w:rPr>
          <w:b/>
          <w:szCs w:val="22"/>
          <w:lang w:val="el-GR"/>
        </w:rPr>
        <w:noBreakHyphen/>
        <w:t>f</w:t>
      </w:r>
      <w:r>
        <w:rPr>
          <w:bCs/>
          <w:szCs w:val="22"/>
          <w:lang w:val="el-GR"/>
        </w:rPr>
        <w:t xml:space="preserve"> </w:t>
      </w:r>
      <w:r>
        <w:rPr>
          <w:b/>
          <w:szCs w:val="22"/>
          <w:lang w:val="el-GR"/>
        </w:rPr>
        <w:t>300 IU/0,5 ml ενέσιμο διάλυμα σε προγεμισμένη συσκευή τύπου πένας</w:t>
      </w:r>
    </w:p>
    <w:p w14:paraId="3407CA18" w14:textId="0CDBB80D" w:rsidR="00B8417B" w:rsidRDefault="0048595F">
      <w:pPr>
        <w:shd w:val="clear" w:color="auto" w:fill="CCFFFF"/>
        <w:tabs>
          <w:tab w:val="left" w:pos="567"/>
        </w:tabs>
        <w:jc w:val="center"/>
        <w:rPr>
          <w:bCs/>
          <w:szCs w:val="22"/>
          <w:lang w:val="el-GR"/>
        </w:rPr>
      </w:pPr>
      <w:r>
        <w:rPr>
          <w:szCs w:val="22"/>
          <w:lang w:val="el-GR"/>
        </w:rPr>
        <w:t>θυ</w:t>
      </w:r>
      <w:r w:rsidR="00B8417B">
        <w:rPr>
          <w:bCs/>
          <w:szCs w:val="22"/>
          <w:lang w:val="el-GR"/>
        </w:rPr>
        <w:t>λακιοτροπίνη άλφα</w:t>
      </w:r>
    </w:p>
    <w:p w14:paraId="29E0D336" w14:textId="77777777" w:rsidR="00B8417B" w:rsidRDefault="00B8417B">
      <w:pPr>
        <w:tabs>
          <w:tab w:val="left" w:pos="4820"/>
        </w:tabs>
        <w:jc w:val="center"/>
        <w:rPr>
          <w:b/>
          <w:szCs w:val="22"/>
          <w:lang w:val="el-GR"/>
        </w:rPr>
      </w:pPr>
    </w:p>
    <w:p w14:paraId="311385F3" w14:textId="77777777" w:rsidR="00B8417B" w:rsidRDefault="00B8417B">
      <w:pPr>
        <w:shd w:val="clear" w:color="auto" w:fill="CCECFF"/>
        <w:tabs>
          <w:tab w:val="left" w:pos="567"/>
        </w:tabs>
        <w:jc w:val="center"/>
        <w:rPr>
          <w:bCs/>
          <w:i/>
          <w:szCs w:val="22"/>
          <w:lang w:val="el-GR"/>
        </w:rPr>
      </w:pPr>
      <w:r>
        <w:rPr>
          <w:bCs/>
          <w:i/>
          <w:szCs w:val="22"/>
          <w:lang w:val="el-GR"/>
        </w:rPr>
        <w:t>&lt;GONAL-f 450 IU– PEN &gt;</w:t>
      </w:r>
    </w:p>
    <w:p w14:paraId="5506921E" w14:textId="64307C53" w:rsidR="00B8417B" w:rsidRDefault="00B8417B">
      <w:pPr>
        <w:shd w:val="clear" w:color="auto" w:fill="CCECFF"/>
        <w:tabs>
          <w:tab w:val="left" w:pos="567"/>
        </w:tabs>
        <w:jc w:val="center"/>
        <w:rPr>
          <w:b/>
          <w:bCs/>
          <w:szCs w:val="22"/>
          <w:lang w:val="el-GR"/>
        </w:rPr>
      </w:pPr>
      <w:r>
        <w:rPr>
          <w:b/>
          <w:iCs/>
          <w:szCs w:val="22"/>
          <w:lang w:val="el-GR"/>
        </w:rPr>
        <w:t>GONAL</w:t>
      </w:r>
      <w:r>
        <w:rPr>
          <w:b/>
          <w:iCs/>
          <w:szCs w:val="22"/>
          <w:lang w:val="el-GR"/>
        </w:rPr>
        <w:noBreakHyphen/>
        <w:t>f 450 IU/0,75 ml ενέσιμο διάλυμα σε προγεμισμένη συσκευή τύπου πένας</w:t>
      </w:r>
    </w:p>
    <w:p w14:paraId="782076BD" w14:textId="331E5F6F" w:rsidR="00B8417B" w:rsidRDefault="0048595F">
      <w:pPr>
        <w:shd w:val="clear" w:color="auto" w:fill="CCECFF"/>
        <w:tabs>
          <w:tab w:val="left" w:pos="567"/>
        </w:tabs>
        <w:jc w:val="center"/>
        <w:rPr>
          <w:szCs w:val="22"/>
          <w:lang w:val="el-GR"/>
        </w:rPr>
      </w:pPr>
      <w:r>
        <w:rPr>
          <w:szCs w:val="22"/>
          <w:lang w:val="el-GR"/>
        </w:rPr>
        <w:t>θυ</w:t>
      </w:r>
      <w:r w:rsidR="00B8417B">
        <w:rPr>
          <w:bCs/>
          <w:iCs/>
          <w:szCs w:val="22"/>
          <w:lang w:val="el-GR"/>
        </w:rPr>
        <w:t>λακιοτροπίνη άλφα</w:t>
      </w:r>
    </w:p>
    <w:p w14:paraId="10783BCE" w14:textId="77777777" w:rsidR="00B8417B" w:rsidRDefault="00B8417B">
      <w:pPr>
        <w:tabs>
          <w:tab w:val="left" w:pos="4820"/>
        </w:tabs>
        <w:jc w:val="center"/>
        <w:rPr>
          <w:b/>
          <w:szCs w:val="22"/>
          <w:lang w:val="el-GR"/>
        </w:rPr>
      </w:pPr>
    </w:p>
    <w:p w14:paraId="6F9B0D26" w14:textId="77777777" w:rsidR="00B8417B" w:rsidRDefault="00B8417B">
      <w:pPr>
        <w:shd w:val="clear" w:color="auto" w:fill="99CCFF"/>
        <w:tabs>
          <w:tab w:val="left" w:pos="567"/>
        </w:tabs>
        <w:jc w:val="center"/>
        <w:rPr>
          <w:bCs/>
          <w:i/>
          <w:szCs w:val="22"/>
          <w:lang w:val="el-GR"/>
        </w:rPr>
      </w:pPr>
      <w:r>
        <w:rPr>
          <w:bCs/>
          <w:i/>
          <w:szCs w:val="22"/>
          <w:lang w:val="el-GR"/>
        </w:rPr>
        <w:t>&lt;GONAL-f 900 IU– PEN &gt;</w:t>
      </w:r>
    </w:p>
    <w:p w14:paraId="2A54574D" w14:textId="2F3FF2A7" w:rsidR="00B8417B" w:rsidRDefault="00B8417B">
      <w:pPr>
        <w:shd w:val="clear" w:color="auto" w:fill="99CCFF"/>
        <w:tabs>
          <w:tab w:val="left" w:pos="567"/>
        </w:tabs>
        <w:jc w:val="center"/>
        <w:rPr>
          <w:b/>
          <w:bCs/>
          <w:szCs w:val="22"/>
          <w:lang w:val="el-GR"/>
        </w:rPr>
      </w:pPr>
      <w:r>
        <w:rPr>
          <w:b/>
          <w:szCs w:val="22"/>
          <w:lang w:val="el-GR"/>
        </w:rPr>
        <w:t>GONAL</w:t>
      </w:r>
      <w:r>
        <w:rPr>
          <w:b/>
          <w:szCs w:val="22"/>
          <w:lang w:val="el-GR"/>
        </w:rPr>
        <w:noBreakHyphen/>
        <w:t>f 900 IU/1,5 ml ενέσιμο διάλυμα σε προγεμισμένη συσκευή τύπου πένας</w:t>
      </w:r>
    </w:p>
    <w:p w14:paraId="00A5FF6A" w14:textId="434CB587" w:rsidR="00B8417B" w:rsidRDefault="0048595F">
      <w:pPr>
        <w:shd w:val="clear" w:color="auto" w:fill="99CCFF"/>
        <w:tabs>
          <w:tab w:val="left" w:pos="567"/>
        </w:tabs>
        <w:jc w:val="center"/>
        <w:rPr>
          <w:szCs w:val="22"/>
          <w:lang w:val="el-GR"/>
        </w:rPr>
      </w:pPr>
      <w:r>
        <w:rPr>
          <w:szCs w:val="22"/>
          <w:lang w:val="el-GR"/>
        </w:rPr>
        <w:t>θυ</w:t>
      </w:r>
      <w:r w:rsidR="00B8417B">
        <w:rPr>
          <w:bCs/>
          <w:szCs w:val="22"/>
          <w:lang w:val="el-GR"/>
        </w:rPr>
        <w:t>λακιοτροπίνη άλφα</w:t>
      </w:r>
    </w:p>
    <w:p w14:paraId="7B444232" w14:textId="77777777" w:rsidR="00B8417B" w:rsidRDefault="00B8417B">
      <w:pPr>
        <w:tabs>
          <w:tab w:val="left" w:pos="4820"/>
        </w:tabs>
        <w:rPr>
          <w:b/>
          <w:szCs w:val="22"/>
          <w:lang w:val="el-GR"/>
        </w:rPr>
      </w:pPr>
    </w:p>
    <w:p w14:paraId="04AC7D51" w14:textId="77777777" w:rsidR="00B8417B" w:rsidRDefault="00B8417B">
      <w:pPr>
        <w:tabs>
          <w:tab w:val="left" w:pos="567"/>
        </w:tabs>
        <w:rPr>
          <w:b/>
          <w:szCs w:val="22"/>
          <w:lang w:val="el-GR"/>
        </w:rPr>
      </w:pPr>
      <w:r>
        <w:rPr>
          <w:b/>
          <w:szCs w:val="22"/>
          <w:lang w:val="el-GR"/>
        </w:rPr>
        <w:t>Διαβάστε προσεκτικά ολόκληρο το φύλλο οδηγιών χρήσης πριν αρχίσετε να χρησιμοποιείτε αυτό το φάρμακο</w:t>
      </w:r>
      <w:r>
        <w:rPr>
          <w:b/>
          <w:bCs/>
          <w:szCs w:val="22"/>
          <w:lang w:val="el-GR"/>
        </w:rPr>
        <w:t>, διότι περιλαμβάνει σημαντικές πληροφορίες για σας</w:t>
      </w:r>
      <w:r>
        <w:rPr>
          <w:b/>
          <w:szCs w:val="22"/>
          <w:lang w:val="el-GR"/>
        </w:rPr>
        <w:t>.</w:t>
      </w:r>
    </w:p>
    <w:p w14:paraId="685042E6" w14:textId="77777777" w:rsidR="00B8417B" w:rsidRDefault="00B8417B">
      <w:pPr>
        <w:numPr>
          <w:ilvl w:val="0"/>
          <w:numId w:val="56"/>
        </w:numPr>
        <w:tabs>
          <w:tab w:val="clear" w:pos="1077"/>
          <w:tab w:val="num" w:pos="567"/>
        </w:tabs>
        <w:ind w:left="567" w:hanging="567"/>
        <w:rPr>
          <w:szCs w:val="22"/>
          <w:lang w:val="el-GR"/>
        </w:rPr>
      </w:pPr>
      <w:r>
        <w:rPr>
          <w:szCs w:val="22"/>
          <w:lang w:val="el-GR"/>
        </w:rPr>
        <w:t>Φυλάξτε αυτό το φύλλο οδηγιών χρήσης. Ίσως χρειαστεί να το διαβάσετε ξανά.</w:t>
      </w:r>
    </w:p>
    <w:p w14:paraId="6A234D6A" w14:textId="77777777" w:rsidR="00B8417B" w:rsidRDefault="00B8417B">
      <w:pPr>
        <w:numPr>
          <w:ilvl w:val="0"/>
          <w:numId w:val="56"/>
        </w:numPr>
        <w:tabs>
          <w:tab w:val="clear" w:pos="1077"/>
          <w:tab w:val="num" w:pos="567"/>
        </w:tabs>
        <w:ind w:hanging="1077"/>
        <w:rPr>
          <w:szCs w:val="22"/>
          <w:lang w:val="el-GR"/>
        </w:rPr>
      </w:pPr>
      <w:r>
        <w:rPr>
          <w:szCs w:val="22"/>
          <w:lang w:val="el-GR"/>
        </w:rPr>
        <w:t>Εάν έχετε περαιτέρω απορίες, ρωτήστε τον γιατρό ή τον φαρμακοποιό σας.</w:t>
      </w:r>
    </w:p>
    <w:p w14:paraId="675DCFDF" w14:textId="77777777" w:rsidR="00B8417B" w:rsidRDefault="00B8417B">
      <w:pPr>
        <w:numPr>
          <w:ilvl w:val="0"/>
          <w:numId w:val="56"/>
        </w:numPr>
        <w:tabs>
          <w:tab w:val="clear" w:pos="1077"/>
          <w:tab w:val="num" w:pos="567"/>
        </w:tabs>
        <w:ind w:left="567" w:hanging="567"/>
        <w:rPr>
          <w:b/>
          <w:szCs w:val="22"/>
          <w:lang w:val="el-GR"/>
        </w:rPr>
      </w:pPr>
      <w:r>
        <w:rPr>
          <w:szCs w:val="22"/>
          <w:lang w:val="el-GR"/>
        </w:rPr>
        <w:t>Η συνταγή για αυτό το φάρμακο χορηγήθηκε αποκλειστικά για σας. Δεν πρέπει να δώσετε το φάρμακο σε άλλους. Μπορεί να τους προκαλέσει βλάβη, ακόμα και όταν τα συμπτώματα της ασθένειάς τους είναι ίδια με τα δικά σας.</w:t>
      </w:r>
    </w:p>
    <w:p w14:paraId="14FC7B3A" w14:textId="77777777" w:rsidR="00B8417B" w:rsidRDefault="00B8417B">
      <w:pPr>
        <w:numPr>
          <w:ilvl w:val="0"/>
          <w:numId w:val="56"/>
        </w:numPr>
        <w:tabs>
          <w:tab w:val="clear" w:pos="1077"/>
          <w:tab w:val="num" w:pos="567"/>
        </w:tabs>
        <w:ind w:left="567" w:hanging="567"/>
        <w:rPr>
          <w:szCs w:val="22"/>
          <w:lang w:val="el-GR"/>
        </w:rPr>
      </w:pPr>
      <w:r>
        <w:rPr>
          <w:szCs w:val="22"/>
          <w:lang w:val="el-GR"/>
        </w:rPr>
        <w:t>Εάν παρατηρήσετε κάποια ανεπιθύμητη ενέργεια, ενημερώστε τον γιατρό ή τον φαρμακοποιό σας. Αυτό ισχύει και για κάθε πιθανή ανεπιθύμητη ενέργεια που δεν αναφέρεται στο παρόν φύλλο οδηγιών χρήσης. Βλέπε παράγραφο 4.</w:t>
      </w:r>
    </w:p>
    <w:p w14:paraId="3510120C" w14:textId="77777777" w:rsidR="00B8417B" w:rsidRDefault="00B8417B">
      <w:pPr>
        <w:tabs>
          <w:tab w:val="left" w:pos="567"/>
        </w:tabs>
        <w:rPr>
          <w:szCs w:val="22"/>
          <w:lang w:val="el-GR"/>
        </w:rPr>
      </w:pPr>
    </w:p>
    <w:p w14:paraId="4491361E" w14:textId="77777777" w:rsidR="00B8417B" w:rsidRDefault="00B8417B">
      <w:pPr>
        <w:rPr>
          <w:b/>
          <w:szCs w:val="22"/>
          <w:lang w:val="el-GR"/>
        </w:rPr>
      </w:pPr>
      <w:r>
        <w:rPr>
          <w:b/>
          <w:szCs w:val="22"/>
          <w:lang w:val="el-GR"/>
        </w:rPr>
        <w:t>Τ</w:t>
      </w:r>
      <w:r>
        <w:rPr>
          <w:b/>
          <w:bCs/>
          <w:szCs w:val="22"/>
          <w:lang w:val="el-GR"/>
        </w:rPr>
        <w:t>ι περιέχει τ</w:t>
      </w:r>
      <w:r>
        <w:rPr>
          <w:b/>
          <w:szCs w:val="22"/>
          <w:lang w:val="el-GR"/>
        </w:rPr>
        <w:t>ο παρόν φύλλο οδηγιών:</w:t>
      </w:r>
    </w:p>
    <w:p w14:paraId="11D5FBFC" w14:textId="77777777" w:rsidR="00B8417B" w:rsidRDefault="00B8417B">
      <w:pPr>
        <w:rPr>
          <w:szCs w:val="22"/>
          <w:lang w:val="el-GR"/>
        </w:rPr>
      </w:pPr>
    </w:p>
    <w:p w14:paraId="5930B947" w14:textId="77777777" w:rsidR="00B8417B" w:rsidRDefault="00B8417B">
      <w:pPr>
        <w:ind w:left="567" w:hanging="567"/>
        <w:rPr>
          <w:szCs w:val="22"/>
          <w:lang w:val="el-GR"/>
        </w:rPr>
      </w:pPr>
      <w:r>
        <w:rPr>
          <w:szCs w:val="22"/>
          <w:lang w:val="el-GR"/>
        </w:rPr>
        <w:t>1.</w:t>
      </w:r>
      <w:r>
        <w:rPr>
          <w:szCs w:val="22"/>
          <w:lang w:val="el-GR"/>
        </w:rPr>
        <w:tab/>
        <w:t>Τι είναι το GONAL</w:t>
      </w:r>
      <w:r>
        <w:rPr>
          <w:szCs w:val="22"/>
          <w:lang w:val="el-GR"/>
        </w:rPr>
        <w:noBreakHyphen/>
        <w:t>f και ποια είναι η χρήση του</w:t>
      </w:r>
    </w:p>
    <w:p w14:paraId="3D40C49E" w14:textId="77777777" w:rsidR="00B8417B" w:rsidRDefault="00B8417B">
      <w:pPr>
        <w:ind w:left="567" w:hanging="567"/>
        <w:rPr>
          <w:szCs w:val="22"/>
          <w:lang w:val="el-GR"/>
        </w:rPr>
      </w:pPr>
      <w:r>
        <w:rPr>
          <w:szCs w:val="22"/>
          <w:lang w:val="el-GR"/>
        </w:rPr>
        <w:t>2.</w:t>
      </w:r>
      <w:r>
        <w:rPr>
          <w:szCs w:val="22"/>
          <w:lang w:val="el-GR"/>
        </w:rPr>
        <w:tab/>
        <w:t>Τι πρέπει να γνωρίζετε πριν χρησιμοποιήσετε το GONAL</w:t>
      </w:r>
      <w:r>
        <w:rPr>
          <w:szCs w:val="22"/>
          <w:lang w:val="el-GR"/>
        </w:rPr>
        <w:noBreakHyphen/>
        <w:t>f</w:t>
      </w:r>
    </w:p>
    <w:p w14:paraId="78C3A37B" w14:textId="77777777" w:rsidR="00B8417B" w:rsidRDefault="00B8417B">
      <w:pPr>
        <w:ind w:left="567" w:hanging="567"/>
        <w:rPr>
          <w:szCs w:val="22"/>
          <w:lang w:val="el-GR"/>
        </w:rPr>
      </w:pPr>
      <w:r>
        <w:rPr>
          <w:szCs w:val="22"/>
          <w:lang w:val="el-GR"/>
        </w:rPr>
        <w:t>3.</w:t>
      </w:r>
      <w:r>
        <w:rPr>
          <w:szCs w:val="22"/>
          <w:lang w:val="el-GR"/>
        </w:rPr>
        <w:tab/>
        <w:t>Πώς να χρησιμοποιήσετε το GONAL</w:t>
      </w:r>
      <w:r>
        <w:rPr>
          <w:szCs w:val="22"/>
          <w:lang w:val="el-GR"/>
        </w:rPr>
        <w:noBreakHyphen/>
        <w:t>f</w:t>
      </w:r>
    </w:p>
    <w:p w14:paraId="0463ADD5" w14:textId="77777777" w:rsidR="00B8417B" w:rsidRDefault="00B8417B">
      <w:pPr>
        <w:ind w:left="567" w:hanging="567"/>
        <w:rPr>
          <w:szCs w:val="22"/>
          <w:lang w:val="el-GR"/>
        </w:rPr>
      </w:pPr>
      <w:r>
        <w:rPr>
          <w:szCs w:val="22"/>
          <w:lang w:val="el-GR"/>
        </w:rPr>
        <w:t>4.</w:t>
      </w:r>
      <w:r>
        <w:rPr>
          <w:szCs w:val="22"/>
          <w:lang w:val="el-GR"/>
        </w:rPr>
        <w:tab/>
        <w:t>Πιθανές ανεπιθύμητες ενέργειες</w:t>
      </w:r>
    </w:p>
    <w:p w14:paraId="7F107980" w14:textId="77777777" w:rsidR="00B8417B" w:rsidRDefault="00B8417B">
      <w:pPr>
        <w:ind w:left="567" w:hanging="567"/>
        <w:rPr>
          <w:szCs w:val="22"/>
          <w:lang w:val="el-GR"/>
        </w:rPr>
      </w:pPr>
      <w:r>
        <w:rPr>
          <w:szCs w:val="22"/>
          <w:lang w:val="el-GR"/>
        </w:rPr>
        <w:t>5.</w:t>
      </w:r>
      <w:r>
        <w:rPr>
          <w:szCs w:val="22"/>
          <w:lang w:val="el-GR"/>
        </w:rPr>
        <w:tab/>
        <w:t>Πώς να φυλάσσετε το GONAL</w:t>
      </w:r>
      <w:r>
        <w:rPr>
          <w:szCs w:val="22"/>
          <w:lang w:val="el-GR"/>
        </w:rPr>
        <w:noBreakHyphen/>
        <w:t>f</w:t>
      </w:r>
    </w:p>
    <w:p w14:paraId="36121B63" w14:textId="77777777" w:rsidR="00B8417B" w:rsidRDefault="00B8417B">
      <w:pPr>
        <w:rPr>
          <w:bCs/>
          <w:i/>
          <w:szCs w:val="22"/>
          <w:lang w:val="el-GR"/>
        </w:rPr>
      </w:pPr>
      <w:r>
        <w:rPr>
          <w:szCs w:val="22"/>
          <w:lang w:val="el-GR"/>
        </w:rPr>
        <w:t>6.</w:t>
      </w:r>
      <w:r>
        <w:rPr>
          <w:szCs w:val="22"/>
          <w:lang w:val="el-GR"/>
        </w:rPr>
        <w:tab/>
        <w:t>Περιεχόμεν</w:t>
      </w:r>
      <w:r>
        <w:rPr>
          <w:bCs/>
          <w:szCs w:val="22"/>
          <w:lang w:val="el-GR"/>
        </w:rPr>
        <w:t>α</w:t>
      </w:r>
      <w:r>
        <w:rPr>
          <w:szCs w:val="22"/>
          <w:lang w:val="el-GR"/>
        </w:rPr>
        <w:t xml:space="preserve"> της συσκευασίας και λοιπές πληροφορίες</w:t>
      </w:r>
    </w:p>
    <w:p w14:paraId="6FB1706A" w14:textId="70DCD31B" w:rsidR="00B8417B" w:rsidRDefault="00B8417B">
      <w:pPr>
        <w:tabs>
          <w:tab w:val="left" w:pos="567"/>
          <w:tab w:val="left" w:pos="4820"/>
        </w:tabs>
        <w:ind w:left="567"/>
        <w:rPr>
          <w:szCs w:val="22"/>
          <w:lang w:val="el-GR"/>
        </w:rPr>
      </w:pPr>
      <w:r>
        <w:rPr>
          <w:bCs/>
          <w:szCs w:val="22"/>
          <w:lang w:val="el-GR"/>
        </w:rPr>
        <w:t>Οδηγίες χρήσης</w:t>
      </w:r>
    </w:p>
    <w:p w14:paraId="05328F58" w14:textId="77777777" w:rsidR="00B8417B" w:rsidRDefault="00B8417B">
      <w:pPr>
        <w:tabs>
          <w:tab w:val="left" w:pos="567"/>
        </w:tabs>
        <w:rPr>
          <w:szCs w:val="22"/>
          <w:lang w:val="el-GR"/>
        </w:rPr>
      </w:pPr>
    </w:p>
    <w:p w14:paraId="7FB1C7C1" w14:textId="77777777" w:rsidR="00B8417B" w:rsidRDefault="00B8417B">
      <w:pPr>
        <w:tabs>
          <w:tab w:val="left" w:pos="567"/>
        </w:tabs>
        <w:rPr>
          <w:szCs w:val="22"/>
          <w:lang w:val="el-GR"/>
        </w:rPr>
      </w:pPr>
    </w:p>
    <w:p w14:paraId="62493E6F" w14:textId="77777777" w:rsidR="00B8417B" w:rsidRDefault="00B8417B">
      <w:pPr>
        <w:keepNext/>
        <w:keepLines/>
        <w:rPr>
          <w:b/>
          <w:szCs w:val="22"/>
          <w:lang w:val="el-GR"/>
        </w:rPr>
      </w:pPr>
      <w:r>
        <w:rPr>
          <w:b/>
          <w:szCs w:val="22"/>
          <w:lang w:val="el-GR"/>
        </w:rPr>
        <w:t>1.</w:t>
      </w:r>
      <w:r>
        <w:rPr>
          <w:b/>
          <w:szCs w:val="22"/>
          <w:lang w:val="el-GR"/>
        </w:rPr>
        <w:tab/>
      </w:r>
      <w:r>
        <w:rPr>
          <w:b/>
          <w:bCs/>
          <w:szCs w:val="22"/>
          <w:lang w:val="el-GR"/>
        </w:rPr>
        <w:t xml:space="preserve">Τι είναι το </w:t>
      </w:r>
      <w:r>
        <w:rPr>
          <w:b/>
          <w:szCs w:val="22"/>
          <w:lang w:val="el-GR"/>
        </w:rPr>
        <w:t>GONAL</w:t>
      </w:r>
      <w:r>
        <w:rPr>
          <w:b/>
          <w:szCs w:val="22"/>
          <w:lang w:val="el-GR"/>
        </w:rPr>
        <w:noBreakHyphen/>
        <w:t>f</w:t>
      </w:r>
      <w:r>
        <w:rPr>
          <w:b/>
          <w:bCs/>
          <w:szCs w:val="22"/>
          <w:lang w:val="el-GR"/>
        </w:rPr>
        <w:t xml:space="preserve"> και ποια είναι η χρήση του</w:t>
      </w:r>
    </w:p>
    <w:p w14:paraId="2EED03F6" w14:textId="77777777" w:rsidR="00B8417B" w:rsidRDefault="00B8417B">
      <w:pPr>
        <w:keepNext/>
        <w:keepLines/>
        <w:rPr>
          <w:b/>
          <w:szCs w:val="22"/>
          <w:lang w:val="el-GR"/>
        </w:rPr>
      </w:pPr>
    </w:p>
    <w:p w14:paraId="55BDD3D3" w14:textId="77777777" w:rsidR="00B8417B" w:rsidRDefault="00B8417B">
      <w:pPr>
        <w:keepNext/>
        <w:keepLines/>
        <w:rPr>
          <w:szCs w:val="22"/>
          <w:lang w:val="el-GR"/>
        </w:rPr>
      </w:pPr>
      <w:r>
        <w:rPr>
          <w:b/>
          <w:szCs w:val="22"/>
          <w:lang w:val="el-GR"/>
        </w:rPr>
        <w:t>Τι είναι το GONAL</w:t>
      </w:r>
      <w:r>
        <w:rPr>
          <w:b/>
          <w:szCs w:val="22"/>
          <w:lang w:val="el-GR"/>
        </w:rPr>
        <w:noBreakHyphen/>
        <w:t>f</w:t>
      </w:r>
    </w:p>
    <w:p w14:paraId="6E742F39" w14:textId="77777777" w:rsidR="00B8417B" w:rsidRDefault="00B8417B">
      <w:pPr>
        <w:keepNext/>
        <w:keepLines/>
        <w:rPr>
          <w:szCs w:val="22"/>
          <w:lang w:val="el-GR"/>
        </w:rPr>
      </w:pPr>
    </w:p>
    <w:p w14:paraId="7A449B49" w14:textId="77777777" w:rsidR="00B8417B" w:rsidRDefault="00B8417B">
      <w:pPr>
        <w:tabs>
          <w:tab w:val="left" w:pos="567"/>
          <w:tab w:val="left" w:pos="720"/>
        </w:tabs>
        <w:rPr>
          <w:b/>
          <w:szCs w:val="22"/>
          <w:lang w:val="el-GR"/>
        </w:rPr>
      </w:pPr>
      <w:r>
        <w:rPr>
          <w:szCs w:val="22"/>
          <w:lang w:val="el-GR"/>
        </w:rPr>
        <w:t>Το GONAL</w:t>
      </w:r>
      <w:r>
        <w:rPr>
          <w:szCs w:val="22"/>
          <w:lang w:val="el-GR"/>
        </w:rPr>
        <w:noBreakHyphen/>
        <w:t>f περιέχει ένα φάρμακο που ονομάζεται «θυλακιοτροπίνη άλφα». Η θυλακιοτροπίνη άλφα είναι ένα είδος «Ωοθυλακιοτρόπου Ορμόνης» (FSH) που ανήκει στην οικογένεια ορμονών που αποκαλούνται «γοναδοτροπίνες». Οι γοναδοτροπίνες εμπλέκονται στην αναπαραγωγή και τη γονιμότητα.</w:t>
      </w:r>
    </w:p>
    <w:p w14:paraId="350629D8" w14:textId="77777777" w:rsidR="00B8417B" w:rsidRDefault="00B8417B">
      <w:pPr>
        <w:pStyle w:val="BodyText"/>
        <w:tabs>
          <w:tab w:val="left" w:pos="567"/>
        </w:tabs>
        <w:ind w:right="0"/>
        <w:rPr>
          <w:szCs w:val="22"/>
        </w:rPr>
      </w:pPr>
    </w:p>
    <w:p w14:paraId="488013B7" w14:textId="77777777" w:rsidR="00B8417B" w:rsidRDefault="00B8417B">
      <w:pPr>
        <w:pStyle w:val="BodyText"/>
        <w:keepNext/>
        <w:keepLines/>
        <w:tabs>
          <w:tab w:val="left" w:pos="567"/>
        </w:tabs>
        <w:ind w:right="0"/>
        <w:rPr>
          <w:szCs w:val="22"/>
        </w:rPr>
      </w:pPr>
      <w:r>
        <w:rPr>
          <w:b/>
          <w:szCs w:val="22"/>
        </w:rPr>
        <w:t>Ποια είναι η χρήση του GONAL</w:t>
      </w:r>
      <w:r>
        <w:rPr>
          <w:b/>
          <w:szCs w:val="22"/>
        </w:rPr>
        <w:noBreakHyphen/>
        <w:t>f</w:t>
      </w:r>
    </w:p>
    <w:p w14:paraId="748141EC" w14:textId="77777777" w:rsidR="00B8417B" w:rsidRDefault="00B8417B">
      <w:pPr>
        <w:keepNext/>
        <w:keepLines/>
        <w:tabs>
          <w:tab w:val="num" w:pos="567"/>
        </w:tabs>
        <w:rPr>
          <w:szCs w:val="22"/>
          <w:lang w:val="el-GR"/>
        </w:rPr>
      </w:pPr>
    </w:p>
    <w:p w14:paraId="1DCAF0E6" w14:textId="77777777" w:rsidR="00B8417B" w:rsidRDefault="00B8417B">
      <w:pPr>
        <w:keepNext/>
        <w:keepLines/>
        <w:rPr>
          <w:bCs/>
          <w:szCs w:val="22"/>
          <w:lang w:val="el-GR"/>
        </w:rPr>
      </w:pPr>
      <w:r>
        <w:rPr>
          <w:b/>
          <w:szCs w:val="22"/>
          <w:lang w:val="el-GR"/>
        </w:rPr>
        <w:t xml:space="preserve">Στις ενήλικες γυναίκες, </w:t>
      </w:r>
      <w:r>
        <w:rPr>
          <w:szCs w:val="22"/>
          <w:lang w:val="el-GR"/>
        </w:rPr>
        <w:t>το</w:t>
      </w:r>
      <w:r>
        <w:rPr>
          <w:b/>
          <w:szCs w:val="22"/>
          <w:lang w:val="el-GR"/>
        </w:rPr>
        <w:t xml:space="preserve"> </w:t>
      </w:r>
      <w:r>
        <w:rPr>
          <w:bCs/>
          <w:szCs w:val="22"/>
          <w:lang w:val="el-GR"/>
        </w:rPr>
        <w:t>GONAL</w:t>
      </w:r>
      <w:r>
        <w:rPr>
          <w:bCs/>
          <w:szCs w:val="22"/>
          <w:lang w:val="el-GR"/>
        </w:rPr>
        <w:noBreakHyphen/>
        <w:t xml:space="preserve">f </w:t>
      </w:r>
      <w:r>
        <w:rPr>
          <w:szCs w:val="22"/>
          <w:lang w:val="el-GR"/>
        </w:rPr>
        <w:t>χορηγείται</w:t>
      </w:r>
      <w:r>
        <w:rPr>
          <w:bCs/>
          <w:szCs w:val="22"/>
          <w:lang w:val="el-GR"/>
        </w:rPr>
        <w:t>:</w:t>
      </w:r>
    </w:p>
    <w:p w14:paraId="0D886C44" w14:textId="77777777" w:rsidR="00B8417B" w:rsidRDefault="00B8417B">
      <w:pPr>
        <w:numPr>
          <w:ilvl w:val="0"/>
          <w:numId w:val="19"/>
        </w:numPr>
        <w:tabs>
          <w:tab w:val="clear" w:pos="360"/>
          <w:tab w:val="num" w:pos="567"/>
        </w:tabs>
        <w:ind w:left="567" w:hanging="567"/>
        <w:rPr>
          <w:szCs w:val="22"/>
          <w:lang w:val="el-GR"/>
        </w:rPr>
      </w:pPr>
      <w:r>
        <w:rPr>
          <w:szCs w:val="22"/>
          <w:lang w:val="el-GR"/>
        </w:rPr>
        <w:t>για να βοηθήσει να ελευθερωθεί ένα ωοκύτταρο από την ωοθήκη (ωορρηξία) σε γυναίκες που δεν κάνουν ωορρηξία και που δεν έχουν ανταποκριθεί σε αγωγή με ένα φάρμακο που ονομάζεται «κιτρική κλομιφαίνη».</w:t>
      </w:r>
    </w:p>
    <w:p w14:paraId="45AE35D5" w14:textId="77777777" w:rsidR="00B8417B" w:rsidRDefault="00B8417B">
      <w:pPr>
        <w:numPr>
          <w:ilvl w:val="0"/>
          <w:numId w:val="19"/>
        </w:numPr>
        <w:tabs>
          <w:tab w:val="clear" w:pos="360"/>
          <w:tab w:val="num" w:pos="567"/>
        </w:tabs>
        <w:ind w:left="567" w:hanging="567"/>
        <w:rPr>
          <w:szCs w:val="22"/>
          <w:lang w:val="el-GR"/>
        </w:rPr>
      </w:pPr>
      <w:r>
        <w:rPr>
          <w:szCs w:val="22"/>
          <w:lang w:val="el-GR"/>
        </w:rPr>
        <w:t xml:space="preserve">σε συνδυασμό με ένα άλλο φάρμακο που ονομάζεται «lutropin alfa» («Ωχρινοτρόπος Ορμόνη» ή LH) για να βοηθήσει να ελευθερωθεί ένα ωοκύτταρο από την ωοθήκη (ωορρηξία) σε </w:t>
      </w:r>
      <w:r>
        <w:rPr>
          <w:szCs w:val="22"/>
          <w:lang w:val="el-GR"/>
        </w:rPr>
        <w:lastRenderedPageBreak/>
        <w:t>γυναίκες που δεν έχουν ωορρηξία επειδή το σώμα τους παράγει πολύ λίγες γοναδοτροπίνες (FSH και LH).</w:t>
      </w:r>
    </w:p>
    <w:p w14:paraId="47541102" w14:textId="77777777" w:rsidR="00B8417B" w:rsidRDefault="00B8417B">
      <w:pPr>
        <w:numPr>
          <w:ilvl w:val="0"/>
          <w:numId w:val="19"/>
        </w:numPr>
        <w:tabs>
          <w:tab w:val="clear" w:pos="360"/>
          <w:tab w:val="num" w:pos="567"/>
        </w:tabs>
        <w:ind w:left="567" w:hanging="567"/>
        <w:rPr>
          <w:szCs w:val="22"/>
          <w:lang w:val="el-GR"/>
        </w:rPr>
      </w:pPr>
      <w:r>
        <w:rPr>
          <w:szCs w:val="22"/>
          <w:lang w:val="el-GR"/>
        </w:rPr>
        <w:t>για να βοηθήσει να αναπτυχθούν πολλαπλά ωοθυλάκια (περιέχοντας ένα ωοκύτταρο το καθένα) σε γυναίκες που υφίστανται τεχνικές</w:t>
      </w:r>
      <w:r>
        <w:rPr>
          <w:iCs/>
          <w:szCs w:val="22"/>
          <w:lang w:val="el-GR"/>
        </w:rPr>
        <w:t xml:space="preserve"> υποβοηθούμενης αναπαραγωγής</w:t>
      </w:r>
      <w:r>
        <w:rPr>
          <w:i/>
          <w:szCs w:val="22"/>
          <w:lang w:val="el-GR"/>
        </w:rPr>
        <w:t xml:space="preserve"> </w:t>
      </w:r>
      <w:r>
        <w:rPr>
          <w:szCs w:val="22"/>
          <w:lang w:val="el-GR"/>
        </w:rPr>
        <w:t xml:space="preserve">(διαδικασίες που μπορούν να σε βοηθήσουν να μείνεις έγκυος) όπως «εξωσωματική γονιμοποίηση», «ενδοσαλπιγγική </w:t>
      </w:r>
      <w:r>
        <w:rPr>
          <w:iCs/>
          <w:szCs w:val="22"/>
          <w:lang w:val="el-GR"/>
        </w:rPr>
        <w:t>μεταφορά</w:t>
      </w:r>
      <w:r>
        <w:rPr>
          <w:szCs w:val="22"/>
          <w:lang w:val="el-GR"/>
        </w:rPr>
        <w:t xml:space="preserve"> γαμετών» ή «ενδοσαλπιγγική </w:t>
      </w:r>
      <w:r>
        <w:rPr>
          <w:iCs/>
          <w:szCs w:val="22"/>
          <w:lang w:val="el-GR"/>
        </w:rPr>
        <w:t>μεταφορά</w:t>
      </w:r>
      <w:r>
        <w:rPr>
          <w:szCs w:val="22"/>
          <w:lang w:val="el-GR"/>
        </w:rPr>
        <w:t xml:space="preserve"> ζυγωτών».</w:t>
      </w:r>
    </w:p>
    <w:p w14:paraId="7F1D5164" w14:textId="77777777" w:rsidR="00B8417B" w:rsidRDefault="00B8417B">
      <w:pPr>
        <w:rPr>
          <w:b/>
          <w:szCs w:val="22"/>
          <w:lang w:val="el-GR"/>
        </w:rPr>
      </w:pPr>
    </w:p>
    <w:p w14:paraId="22C8571A" w14:textId="77777777" w:rsidR="00B8417B" w:rsidRDefault="00B8417B">
      <w:pPr>
        <w:keepNext/>
        <w:keepLines/>
        <w:rPr>
          <w:szCs w:val="22"/>
          <w:lang w:val="el-GR"/>
        </w:rPr>
      </w:pPr>
      <w:r>
        <w:rPr>
          <w:b/>
          <w:szCs w:val="22"/>
          <w:lang w:val="el-GR"/>
        </w:rPr>
        <w:t>Στους ενήλικους άνδρες,</w:t>
      </w:r>
      <w:r>
        <w:rPr>
          <w:szCs w:val="22"/>
          <w:lang w:val="el-GR"/>
        </w:rPr>
        <w:t xml:space="preserve"> το GONAL</w:t>
      </w:r>
      <w:r>
        <w:rPr>
          <w:szCs w:val="22"/>
          <w:lang w:val="el-GR"/>
        </w:rPr>
        <w:noBreakHyphen/>
        <w:t>f χορηγείται:</w:t>
      </w:r>
    </w:p>
    <w:p w14:paraId="7AC237F7" w14:textId="77777777" w:rsidR="00B8417B" w:rsidRDefault="00B8417B">
      <w:pPr>
        <w:numPr>
          <w:ilvl w:val="0"/>
          <w:numId w:val="34"/>
        </w:numPr>
        <w:jc w:val="both"/>
        <w:rPr>
          <w:szCs w:val="22"/>
          <w:lang w:val="el-GR"/>
        </w:rPr>
      </w:pPr>
      <w:r>
        <w:rPr>
          <w:szCs w:val="22"/>
          <w:lang w:val="el-GR"/>
        </w:rPr>
        <w:t>σε συνδυασμό με ένα άλλο φάρμακο που ονομάζεται «ανθρώπινη Χοριακή Γοναδοτροπίνη» (hCG) για να βοηθήσει την παραγωγή σπέρματος στους άνδρες, που δεν είναι γόνιμοι επειδή έχουν μερικές ορμόνες σε χαμηλά επίπεδα.</w:t>
      </w:r>
    </w:p>
    <w:p w14:paraId="07E9EF6D" w14:textId="77777777" w:rsidR="00B8417B" w:rsidRDefault="00B8417B">
      <w:pPr>
        <w:tabs>
          <w:tab w:val="left" w:pos="567"/>
        </w:tabs>
        <w:rPr>
          <w:szCs w:val="22"/>
          <w:lang w:val="el-GR"/>
        </w:rPr>
      </w:pPr>
    </w:p>
    <w:p w14:paraId="3492E344" w14:textId="77777777" w:rsidR="00B8417B" w:rsidRDefault="00B8417B">
      <w:pPr>
        <w:tabs>
          <w:tab w:val="left" w:pos="567"/>
        </w:tabs>
        <w:rPr>
          <w:szCs w:val="22"/>
          <w:lang w:val="el-GR"/>
        </w:rPr>
      </w:pPr>
    </w:p>
    <w:p w14:paraId="02258A2A" w14:textId="77777777" w:rsidR="00B8417B" w:rsidRDefault="00B8417B">
      <w:pPr>
        <w:keepNext/>
        <w:keepLines/>
        <w:tabs>
          <w:tab w:val="left" w:pos="567"/>
        </w:tabs>
        <w:rPr>
          <w:b/>
          <w:szCs w:val="22"/>
          <w:lang w:val="el-GR"/>
        </w:rPr>
      </w:pPr>
      <w:r>
        <w:rPr>
          <w:b/>
          <w:szCs w:val="22"/>
          <w:lang w:val="el-GR"/>
        </w:rPr>
        <w:t>2.</w:t>
      </w:r>
      <w:r>
        <w:rPr>
          <w:b/>
          <w:szCs w:val="22"/>
          <w:lang w:val="el-GR"/>
        </w:rPr>
        <w:tab/>
      </w:r>
      <w:r>
        <w:rPr>
          <w:b/>
          <w:bCs/>
          <w:szCs w:val="22"/>
          <w:lang w:val="el-GR"/>
        </w:rPr>
        <w:t>Τι πρέπει να γνωρίζετε πριν χρησιμοποιήσετε το</w:t>
      </w:r>
      <w:r>
        <w:rPr>
          <w:b/>
          <w:szCs w:val="22"/>
          <w:lang w:val="el-GR"/>
        </w:rPr>
        <w:t xml:space="preserve"> GONAL</w:t>
      </w:r>
      <w:r>
        <w:rPr>
          <w:b/>
          <w:szCs w:val="22"/>
          <w:lang w:val="el-GR"/>
        </w:rPr>
        <w:noBreakHyphen/>
        <w:t>f</w:t>
      </w:r>
    </w:p>
    <w:p w14:paraId="7532144B" w14:textId="77777777" w:rsidR="00B8417B" w:rsidRDefault="00B8417B">
      <w:pPr>
        <w:keepNext/>
        <w:keepLines/>
        <w:tabs>
          <w:tab w:val="left" w:pos="567"/>
        </w:tabs>
        <w:rPr>
          <w:b/>
          <w:szCs w:val="22"/>
          <w:lang w:val="el-GR"/>
        </w:rPr>
      </w:pPr>
    </w:p>
    <w:p w14:paraId="1D417371" w14:textId="77777777" w:rsidR="00B8417B" w:rsidRDefault="00B8417B">
      <w:pPr>
        <w:tabs>
          <w:tab w:val="left" w:pos="567"/>
        </w:tabs>
        <w:rPr>
          <w:szCs w:val="22"/>
          <w:lang w:val="el-GR"/>
        </w:rPr>
      </w:pPr>
      <w:r>
        <w:rPr>
          <w:szCs w:val="22"/>
          <w:lang w:val="el-GR"/>
        </w:rPr>
        <w:t>Πριν από την έναρξη της αγωγής, θα πρέπει να εκτιμηθεί η γονιμότητα του ζευγαριού από γιατρό έμπειρο στη θεραπεία διαταραχών γονιμότητας.</w:t>
      </w:r>
    </w:p>
    <w:p w14:paraId="72F679B5" w14:textId="77777777" w:rsidR="00B8417B" w:rsidRDefault="00B8417B">
      <w:pPr>
        <w:tabs>
          <w:tab w:val="left" w:pos="567"/>
        </w:tabs>
        <w:rPr>
          <w:szCs w:val="22"/>
          <w:lang w:val="el-GR"/>
        </w:rPr>
      </w:pPr>
    </w:p>
    <w:p w14:paraId="74A815C7" w14:textId="77777777" w:rsidR="00B8417B" w:rsidRDefault="00B8417B">
      <w:pPr>
        <w:keepNext/>
        <w:keepLines/>
        <w:tabs>
          <w:tab w:val="left" w:pos="567"/>
        </w:tabs>
        <w:rPr>
          <w:szCs w:val="22"/>
          <w:lang w:val="el-GR"/>
        </w:rPr>
      </w:pPr>
      <w:r>
        <w:rPr>
          <w:b/>
          <w:szCs w:val="22"/>
          <w:lang w:val="el-GR"/>
        </w:rPr>
        <w:t>Μην χρησιμοποιήσετε το</w:t>
      </w:r>
      <w:r>
        <w:rPr>
          <w:szCs w:val="22"/>
          <w:lang w:val="el-GR"/>
        </w:rPr>
        <w:t xml:space="preserve"> GONAL</w:t>
      </w:r>
      <w:r>
        <w:rPr>
          <w:szCs w:val="22"/>
          <w:lang w:val="el-GR"/>
        </w:rPr>
        <w:noBreakHyphen/>
        <w:t>f</w:t>
      </w:r>
    </w:p>
    <w:p w14:paraId="6F586B67" w14:textId="77777777" w:rsidR="00B8417B" w:rsidRDefault="00B8417B">
      <w:pPr>
        <w:keepNext/>
        <w:keepLines/>
        <w:tabs>
          <w:tab w:val="left" w:pos="8640"/>
        </w:tabs>
        <w:rPr>
          <w:b/>
          <w:szCs w:val="22"/>
          <w:lang w:val="el-GR"/>
        </w:rPr>
      </w:pPr>
    </w:p>
    <w:p w14:paraId="2E1D2EDA" w14:textId="77777777" w:rsidR="00B8417B" w:rsidRDefault="00B8417B">
      <w:pPr>
        <w:numPr>
          <w:ilvl w:val="0"/>
          <w:numId w:val="12"/>
        </w:numPr>
        <w:tabs>
          <w:tab w:val="left" w:pos="0"/>
          <w:tab w:val="left" w:pos="567"/>
        </w:tabs>
        <w:ind w:left="567" w:hanging="567"/>
        <w:rPr>
          <w:szCs w:val="22"/>
          <w:lang w:val="el-GR"/>
        </w:rPr>
      </w:pPr>
      <w:r>
        <w:rPr>
          <w:szCs w:val="22"/>
          <w:lang w:val="el-GR"/>
        </w:rPr>
        <w:t xml:space="preserve">σε περίπτωση αλλεργίας στην Ωοθυλακιοτρόπο </w:t>
      </w:r>
      <w:r>
        <w:rPr>
          <w:rStyle w:val="Emphasis"/>
          <w:i w:val="0"/>
          <w:iCs/>
          <w:szCs w:val="22"/>
          <w:lang w:val="el-GR"/>
        </w:rPr>
        <w:t>Ορμόνη</w:t>
      </w:r>
      <w:r>
        <w:rPr>
          <w:szCs w:val="22"/>
          <w:lang w:val="el-GR"/>
        </w:rPr>
        <w:t xml:space="preserve"> ή σε οποιοδήποτε άλλο από τα συστατικά αυτού του φαρμάκου (αναφέρονται στην παράγραφο 6).</w:t>
      </w:r>
    </w:p>
    <w:p w14:paraId="309B3258" w14:textId="77777777" w:rsidR="00B8417B" w:rsidRDefault="00B8417B">
      <w:pPr>
        <w:numPr>
          <w:ilvl w:val="0"/>
          <w:numId w:val="12"/>
        </w:numPr>
        <w:tabs>
          <w:tab w:val="left" w:pos="0"/>
          <w:tab w:val="left" w:pos="567"/>
        </w:tabs>
        <w:ind w:left="567" w:hanging="567"/>
        <w:rPr>
          <w:szCs w:val="22"/>
          <w:lang w:val="el-GR"/>
        </w:rPr>
      </w:pPr>
      <w:r>
        <w:rPr>
          <w:szCs w:val="22"/>
          <w:lang w:val="el-GR"/>
        </w:rPr>
        <w:t>σε περίπτωση που έχετε όγκο στον υποθάλαμο ή στην υπόφυση (και τα δυο είναι μέρος του εγκεφάλου).</w:t>
      </w:r>
    </w:p>
    <w:p w14:paraId="4CE728F1" w14:textId="77777777" w:rsidR="00B8417B" w:rsidRDefault="00B8417B">
      <w:pPr>
        <w:keepNext/>
        <w:numPr>
          <w:ilvl w:val="0"/>
          <w:numId w:val="12"/>
        </w:numPr>
        <w:tabs>
          <w:tab w:val="left" w:pos="0"/>
          <w:tab w:val="left" w:pos="567"/>
        </w:tabs>
        <w:ind w:left="567" w:hanging="567"/>
        <w:rPr>
          <w:szCs w:val="22"/>
          <w:lang w:val="el-GR"/>
        </w:rPr>
      </w:pPr>
      <w:r>
        <w:rPr>
          <w:bCs/>
          <w:szCs w:val="22"/>
          <w:lang w:val="el-GR"/>
        </w:rPr>
        <w:t>ε</w:t>
      </w:r>
      <w:r>
        <w:rPr>
          <w:szCs w:val="22"/>
          <w:lang w:val="el-GR"/>
        </w:rPr>
        <w:t xml:space="preserve">άν είστε </w:t>
      </w:r>
      <w:r>
        <w:rPr>
          <w:b/>
          <w:szCs w:val="22"/>
          <w:lang w:val="el-GR"/>
        </w:rPr>
        <w:t>γυναίκα</w:t>
      </w:r>
      <w:r>
        <w:rPr>
          <w:szCs w:val="22"/>
          <w:lang w:val="el-GR"/>
        </w:rPr>
        <w:t>:</w:t>
      </w:r>
    </w:p>
    <w:p w14:paraId="5B1A909F" w14:textId="77777777" w:rsidR="00B8417B" w:rsidRDefault="00B8417B">
      <w:pPr>
        <w:numPr>
          <w:ilvl w:val="0"/>
          <w:numId w:val="35"/>
        </w:numPr>
        <w:tabs>
          <w:tab w:val="num" w:pos="993"/>
        </w:tabs>
        <w:ind w:left="993" w:hanging="426"/>
        <w:jc w:val="both"/>
        <w:rPr>
          <w:szCs w:val="22"/>
          <w:lang w:val="el-GR"/>
        </w:rPr>
      </w:pPr>
      <w:r>
        <w:rPr>
          <w:szCs w:val="22"/>
          <w:lang w:val="el-GR"/>
        </w:rPr>
        <w:t>με διογκωμένες ωοθήκες ή σάκκους με υγρό στο εσωτερικό των ωοθηκών (κύστεις των ωοθηκών) άγνωστης αιτιολογίας.</w:t>
      </w:r>
    </w:p>
    <w:p w14:paraId="252B1342" w14:textId="77777777" w:rsidR="00B8417B" w:rsidRDefault="00B8417B">
      <w:pPr>
        <w:numPr>
          <w:ilvl w:val="0"/>
          <w:numId w:val="35"/>
        </w:numPr>
        <w:tabs>
          <w:tab w:val="num" w:pos="993"/>
        </w:tabs>
        <w:ind w:left="993" w:hanging="426"/>
        <w:jc w:val="both"/>
        <w:rPr>
          <w:szCs w:val="22"/>
          <w:lang w:val="el-GR"/>
        </w:rPr>
      </w:pPr>
      <w:r>
        <w:rPr>
          <w:szCs w:val="22"/>
          <w:lang w:val="el-GR"/>
        </w:rPr>
        <w:t>με γυναικολογική αιμορραγία άγνωστης αιτιολογίας.</w:t>
      </w:r>
    </w:p>
    <w:p w14:paraId="008E893F" w14:textId="77777777" w:rsidR="00B8417B" w:rsidRDefault="00B8417B">
      <w:pPr>
        <w:numPr>
          <w:ilvl w:val="0"/>
          <w:numId w:val="35"/>
        </w:numPr>
        <w:tabs>
          <w:tab w:val="num" w:pos="993"/>
        </w:tabs>
        <w:ind w:left="993" w:hanging="426"/>
        <w:jc w:val="both"/>
        <w:rPr>
          <w:szCs w:val="22"/>
          <w:lang w:val="el-GR"/>
        </w:rPr>
      </w:pPr>
      <w:r>
        <w:rPr>
          <w:szCs w:val="22"/>
          <w:lang w:val="el-GR"/>
        </w:rPr>
        <w:t>με καρκίνο στις ωοθήκες, μήτρα ή μαστούς.</w:t>
      </w:r>
    </w:p>
    <w:p w14:paraId="7733E730" w14:textId="77777777" w:rsidR="00B8417B" w:rsidRDefault="00B8417B">
      <w:pPr>
        <w:numPr>
          <w:ilvl w:val="0"/>
          <w:numId w:val="35"/>
        </w:numPr>
        <w:tabs>
          <w:tab w:val="num" w:pos="993"/>
        </w:tabs>
        <w:ind w:left="993" w:hanging="426"/>
        <w:jc w:val="both"/>
        <w:rPr>
          <w:bCs/>
          <w:szCs w:val="22"/>
          <w:lang w:val="el-GR"/>
        </w:rPr>
      </w:pPr>
      <w:r>
        <w:rPr>
          <w:bCs/>
          <w:szCs w:val="22"/>
          <w:lang w:val="el-GR"/>
        </w:rPr>
        <w:t>με μια κατάασταση που καθιστά αδύνατη την κύηση, όπως ανεπάρκεια των ωοθηκών (πρώιμη εμμηνόπαυση) ή δυσπλασία των γεννητικών οργάνων</w:t>
      </w:r>
    </w:p>
    <w:p w14:paraId="1D390A36" w14:textId="77777777" w:rsidR="00B8417B" w:rsidRDefault="00B8417B">
      <w:pPr>
        <w:keepNext/>
        <w:numPr>
          <w:ilvl w:val="0"/>
          <w:numId w:val="12"/>
        </w:numPr>
        <w:tabs>
          <w:tab w:val="left" w:pos="0"/>
          <w:tab w:val="left" w:pos="567"/>
        </w:tabs>
        <w:ind w:left="567" w:hanging="567"/>
        <w:rPr>
          <w:szCs w:val="22"/>
          <w:lang w:val="el-GR"/>
        </w:rPr>
      </w:pPr>
      <w:r>
        <w:rPr>
          <w:bCs/>
          <w:szCs w:val="22"/>
          <w:lang w:val="el-GR"/>
        </w:rPr>
        <w:t>ε</w:t>
      </w:r>
      <w:r>
        <w:rPr>
          <w:szCs w:val="22"/>
          <w:lang w:val="el-GR"/>
        </w:rPr>
        <w:t xml:space="preserve">άν είστε </w:t>
      </w:r>
      <w:r>
        <w:rPr>
          <w:b/>
          <w:szCs w:val="22"/>
          <w:lang w:val="el-GR"/>
        </w:rPr>
        <w:t>άνδρας</w:t>
      </w:r>
      <w:r>
        <w:rPr>
          <w:szCs w:val="22"/>
          <w:lang w:val="el-GR"/>
        </w:rPr>
        <w:t>:</w:t>
      </w:r>
    </w:p>
    <w:p w14:paraId="30497CAE" w14:textId="77777777" w:rsidR="00B8417B" w:rsidRDefault="00B8417B">
      <w:pPr>
        <w:numPr>
          <w:ilvl w:val="0"/>
          <w:numId w:val="35"/>
        </w:numPr>
        <w:tabs>
          <w:tab w:val="num" w:pos="993"/>
        </w:tabs>
        <w:ind w:left="993" w:hanging="426"/>
        <w:jc w:val="both"/>
        <w:rPr>
          <w:szCs w:val="22"/>
          <w:lang w:val="el-GR"/>
        </w:rPr>
      </w:pPr>
      <w:r>
        <w:rPr>
          <w:szCs w:val="22"/>
          <w:lang w:val="el-GR"/>
        </w:rPr>
        <w:t>με βλάβη των όρχεων που δεν θεραπεύεται.</w:t>
      </w:r>
    </w:p>
    <w:p w14:paraId="0E40E87F" w14:textId="77777777" w:rsidR="00B8417B" w:rsidRDefault="00B8417B">
      <w:pPr>
        <w:numPr>
          <w:ilvl w:val="12"/>
          <w:numId w:val="0"/>
        </w:numPr>
        <w:tabs>
          <w:tab w:val="left" w:pos="567"/>
        </w:tabs>
        <w:rPr>
          <w:szCs w:val="22"/>
          <w:lang w:val="el-GR"/>
        </w:rPr>
      </w:pPr>
    </w:p>
    <w:p w14:paraId="6B23F5F9" w14:textId="77777777" w:rsidR="00B8417B" w:rsidRDefault="00B8417B">
      <w:pPr>
        <w:numPr>
          <w:ilvl w:val="12"/>
          <w:numId w:val="0"/>
        </w:numPr>
        <w:tabs>
          <w:tab w:val="left" w:pos="567"/>
        </w:tabs>
        <w:rPr>
          <w:szCs w:val="22"/>
          <w:lang w:val="el-GR"/>
        </w:rPr>
      </w:pPr>
      <w:r>
        <w:rPr>
          <w:szCs w:val="22"/>
          <w:lang w:val="el-GR"/>
        </w:rPr>
        <w:t>Μη χρησιμοποιήσετε το GONAL</w:t>
      </w:r>
      <w:r>
        <w:rPr>
          <w:szCs w:val="22"/>
          <w:lang w:val="el-GR"/>
        </w:rPr>
        <w:noBreakHyphen/>
        <w:t>f εάν κάποιο από τα παραπάνω συμβαίνει σε εσάς. Εάν έχετε αμφιβολίες, απευθυνθείτε στον γιατρό σας πριν χρησιμοποιήσετε αυτό το φάρμακο.</w:t>
      </w:r>
    </w:p>
    <w:p w14:paraId="5DA0473E" w14:textId="77777777" w:rsidR="00B8417B" w:rsidRDefault="00B8417B">
      <w:pPr>
        <w:numPr>
          <w:ilvl w:val="12"/>
          <w:numId w:val="0"/>
        </w:numPr>
        <w:tabs>
          <w:tab w:val="left" w:pos="567"/>
        </w:tabs>
        <w:rPr>
          <w:b/>
          <w:szCs w:val="22"/>
          <w:lang w:val="el-GR"/>
        </w:rPr>
      </w:pPr>
    </w:p>
    <w:p w14:paraId="68DA040A" w14:textId="77777777" w:rsidR="00B8417B" w:rsidRDefault="00B8417B">
      <w:pPr>
        <w:keepNext/>
        <w:keepLines/>
        <w:numPr>
          <w:ilvl w:val="12"/>
          <w:numId w:val="0"/>
        </w:numPr>
        <w:tabs>
          <w:tab w:val="left" w:pos="567"/>
        </w:tabs>
        <w:rPr>
          <w:b/>
          <w:szCs w:val="22"/>
          <w:lang w:val="el-GR"/>
        </w:rPr>
      </w:pPr>
      <w:r>
        <w:rPr>
          <w:b/>
          <w:bCs/>
          <w:szCs w:val="22"/>
          <w:lang w:val="el-GR"/>
        </w:rPr>
        <w:t>Προειδοποιήσεις και προφυλάξεις</w:t>
      </w:r>
    </w:p>
    <w:p w14:paraId="0ED9F0C4" w14:textId="77777777" w:rsidR="00B8417B" w:rsidRDefault="00B8417B">
      <w:pPr>
        <w:keepNext/>
        <w:keepLines/>
        <w:rPr>
          <w:szCs w:val="22"/>
          <w:lang w:val="el-GR"/>
        </w:rPr>
      </w:pPr>
    </w:p>
    <w:p w14:paraId="59F64FB7" w14:textId="77777777" w:rsidR="00B8417B" w:rsidRDefault="00B8417B">
      <w:pPr>
        <w:keepNext/>
        <w:keepLines/>
        <w:rPr>
          <w:szCs w:val="22"/>
          <w:u w:val="single"/>
          <w:lang w:val="el-GR"/>
        </w:rPr>
      </w:pPr>
      <w:r>
        <w:rPr>
          <w:szCs w:val="22"/>
          <w:u w:val="single"/>
          <w:lang w:val="el-GR"/>
        </w:rPr>
        <w:t>Πορφυρία</w:t>
      </w:r>
    </w:p>
    <w:p w14:paraId="595D0861" w14:textId="77777777" w:rsidR="00B8417B" w:rsidRDefault="00B8417B">
      <w:pPr>
        <w:keepNext/>
        <w:keepLines/>
        <w:rPr>
          <w:szCs w:val="22"/>
          <w:lang w:val="el-GR"/>
        </w:rPr>
      </w:pPr>
    </w:p>
    <w:p w14:paraId="61175677" w14:textId="77777777" w:rsidR="00B8417B" w:rsidRDefault="00B8417B">
      <w:pPr>
        <w:rPr>
          <w:szCs w:val="22"/>
          <w:lang w:val="el-GR"/>
        </w:rPr>
      </w:pPr>
      <w:r>
        <w:rPr>
          <w:szCs w:val="22"/>
          <w:lang w:val="el-GR"/>
        </w:rPr>
        <w:t>Ενημερώστε τον γιατρό σας πριν αρχίσετε τη θεραπεία, εάν εσείς ή οποιοδήποτε μέλος της οικογένειάς σας πάσχει από πορφυρία (μια αδυναμία διάσπασης των πορφυρινών, η οποία μπορεί να κληρονομείται από τους γονείς στα παιδιά).</w:t>
      </w:r>
    </w:p>
    <w:p w14:paraId="575CFC47" w14:textId="77777777" w:rsidR="00B8417B" w:rsidRDefault="00B8417B">
      <w:pPr>
        <w:rPr>
          <w:szCs w:val="22"/>
          <w:lang w:val="el-GR"/>
        </w:rPr>
      </w:pPr>
    </w:p>
    <w:p w14:paraId="254722F6" w14:textId="77777777" w:rsidR="00B8417B" w:rsidRDefault="00B8417B">
      <w:pPr>
        <w:keepNext/>
        <w:keepLines/>
        <w:rPr>
          <w:szCs w:val="22"/>
          <w:lang w:val="el-GR"/>
        </w:rPr>
      </w:pPr>
      <w:r>
        <w:rPr>
          <w:szCs w:val="22"/>
          <w:lang w:val="el-GR"/>
        </w:rPr>
        <w:t>Ενημερώστε τον γιατρό σας αμέσως εάν:</w:t>
      </w:r>
    </w:p>
    <w:p w14:paraId="3514F1D0" w14:textId="77777777" w:rsidR="00B8417B" w:rsidRDefault="00B8417B">
      <w:pPr>
        <w:numPr>
          <w:ilvl w:val="0"/>
          <w:numId w:val="36"/>
        </w:numPr>
        <w:jc w:val="both"/>
        <w:rPr>
          <w:szCs w:val="22"/>
          <w:lang w:val="el-GR"/>
        </w:rPr>
      </w:pPr>
      <w:r>
        <w:rPr>
          <w:szCs w:val="22"/>
          <w:lang w:val="el-GR"/>
        </w:rPr>
        <w:t>το δέρμα σας γίνεται ευπαθές και παρουσιάζει εύκολα φλύκταινες (φουσκάλες), κυρίως το δέρμα που εκτίθεται συχνότερα στον ήλιο, ή/και</w:t>
      </w:r>
    </w:p>
    <w:p w14:paraId="7F8D861C" w14:textId="77777777" w:rsidR="00B8417B" w:rsidRDefault="00B8417B">
      <w:pPr>
        <w:numPr>
          <w:ilvl w:val="0"/>
          <w:numId w:val="36"/>
        </w:numPr>
        <w:jc w:val="both"/>
        <w:rPr>
          <w:szCs w:val="22"/>
          <w:lang w:val="el-GR"/>
        </w:rPr>
      </w:pPr>
      <w:r>
        <w:rPr>
          <w:szCs w:val="22"/>
          <w:lang w:val="el-GR"/>
        </w:rPr>
        <w:t>εμφανίσετε πόνο στο στομάχι ή στα άκρα.</w:t>
      </w:r>
    </w:p>
    <w:p w14:paraId="735EE04C" w14:textId="77777777" w:rsidR="00B8417B" w:rsidRDefault="00B8417B">
      <w:pPr>
        <w:rPr>
          <w:szCs w:val="22"/>
          <w:lang w:val="el-GR"/>
        </w:rPr>
      </w:pPr>
    </w:p>
    <w:p w14:paraId="19CFB4D4" w14:textId="77777777" w:rsidR="00B8417B" w:rsidRDefault="00B8417B">
      <w:pPr>
        <w:rPr>
          <w:szCs w:val="22"/>
          <w:lang w:val="el-GR"/>
        </w:rPr>
      </w:pPr>
      <w:r>
        <w:rPr>
          <w:szCs w:val="22"/>
          <w:lang w:val="el-GR"/>
        </w:rPr>
        <w:t>Σε περίπτωση εμφάνισης των παραπάνω, ο γιατρός σας πιθανόν να σας συστήσει τη διακοπή της θεραπείας.</w:t>
      </w:r>
    </w:p>
    <w:p w14:paraId="5058EE2C" w14:textId="77777777" w:rsidR="00B8417B" w:rsidRDefault="00B8417B">
      <w:pPr>
        <w:numPr>
          <w:ilvl w:val="12"/>
          <w:numId w:val="0"/>
        </w:numPr>
        <w:tabs>
          <w:tab w:val="left" w:pos="567"/>
        </w:tabs>
        <w:rPr>
          <w:szCs w:val="22"/>
          <w:lang w:val="el-GR"/>
        </w:rPr>
      </w:pPr>
    </w:p>
    <w:p w14:paraId="7EB600EC" w14:textId="77777777" w:rsidR="00B8417B" w:rsidRDefault="00B8417B">
      <w:pPr>
        <w:keepNext/>
        <w:keepLines/>
        <w:rPr>
          <w:szCs w:val="22"/>
          <w:u w:val="single"/>
          <w:lang w:val="el-GR"/>
        </w:rPr>
      </w:pPr>
      <w:r>
        <w:rPr>
          <w:szCs w:val="22"/>
          <w:u w:val="single"/>
          <w:lang w:val="el-GR"/>
        </w:rPr>
        <w:lastRenderedPageBreak/>
        <w:t>Σύνδρομο Υπερδιέγερσης των Ωοθηκών (OHSS)</w:t>
      </w:r>
    </w:p>
    <w:p w14:paraId="274E5000" w14:textId="77777777" w:rsidR="00B8417B" w:rsidRDefault="00B8417B">
      <w:pPr>
        <w:keepNext/>
        <w:keepLines/>
        <w:numPr>
          <w:ilvl w:val="12"/>
          <w:numId w:val="0"/>
        </w:numPr>
        <w:tabs>
          <w:tab w:val="left" w:pos="567"/>
        </w:tabs>
        <w:rPr>
          <w:szCs w:val="22"/>
          <w:lang w:val="el-GR"/>
        </w:rPr>
      </w:pPr>
    </w:p>
    <w:p w14:paraId="025FE9FE" w14:textId="77777777" w:rsidR="00B8417B" w:rsidRDefault="00B8417B">
      <w:pPr>
        <w:numPr>
          <w:ilvl w:val="12"/>
          <w:numId w:val="0"/>
        </w:numPr>
        <w:tabs>
          <w:tab w:val="left" w:pos="567"/>
        </w:tabs>
        <w:rPr>
          <w:szCs w:val="22"/>
          <w:lang w:val="el-GR"/>
        </w:rPr>
      </w:pPr>
      <w:r>
        <w:rPr>
          <w:szCs w:val="22"/>
          <w:lang w:val="el-GR"/>
        </w:rPr>
        <w:t>Εάν εσείς είστε γυναίκα, αυτό το φάρμακο αυξάνει τον κίνδυνο ανάπτυξης OHSS. Αυτό συμβαίνει όταν τα ωοθυλάκια αναπτύσσονται υπερβολικά και γίνονται μεγάλες κύστεις. Εάν εμφανίσετε πόνο στην κατώτερη κοιλιακή χώρα, γρήγορη αύξηση βάρους, ναυτία ή εμετό, ή δυσκολία στην αναπνοή, ενημερώστε τον γιατρό σας αμέσως, ο οποίος πιθανόν να σας συστήσει τη διακοπή της χρήσης αυτού του φαρμάκου (βλέπε παράγραφο 4).</w:t>
      </w:r>
    </w:p>
    <w:p w14:paraId="34A06E85" w14:textId="77777777" w:rsidR="00B8417B" w:rsidRDefault="00B8417B">
      <w:pPr>
        <w:numPr>
          <w:ilvl w:val="12"/>
          <w:numId w:val="0"/>
        </w:numPr>
        <w:tabs>
          <w:tab w:val="left" w:pos="567"/>
        </w:tabs>
        <w:rPr>
          <w:szCs w:val="22"/>
          <w:lang w:val="el-GR"/>
        </w:rPr>
      </w:pPr>
      <w:r>
        <w:rPr>
          <w:szCs w:val="22"/>
          <w:lang w:val="el-GR"/>
        </w:rPr>
        <w:t>Σε περίπτωση που δεν κάνετε ωορρηξία και εφόσον τηρηθεί η συνιστώμενη δόση και το πρωτόκολλο χορήγησης, η εμφάνιση OHSS είναι λιγότερο πιθανή. Η αγωγή με GONAL</w:t>
      </w:r>
      <w:r>
        <w:rPr>
          <w:szCs w:val="22"/>
          <w:lang w:val="el-GR"/>
        </w:rPr>
        <w:noBreakHyphen/>
        <w:t>f σπάνια προκαλεί σοβαρό OHSS εκτός εάν χορηγηθεί το σκεύασμα που περιέχει ανθρώπινη Χοριακή Γοναδοτροπίνη, hCG, που χρησιμοποιείται για την τελική ωρίμανση του ωοθυλακίου. Εάν αναπτύξετε OHSS, ο γιατρός σας μπορεί να μην σας χορηγήσει hCG σε αυτόν τον κύκλο αγωγής και μπορεί να σας ζητηθεί να αποφύγετε τη σεξουαλική επαφή ή να χρησιμοποιήσετε μια αντισυλληπτική μέθοδο φραγμού για τουλάχιστον τέσσερις ημέρες.</w:t>
      </w:r>
    </w:p>
    <w:p w14:paraId="09BCB578" w14:textId="77777777" w:rsidR="00B8417B" w:rsidRDefault="00B8417B">
      <w:pPr>
        <w:numPr>
          <w:ilvl w:val="12"/>
          <w:numId w:val="0"/>
        </w:numPr>
        <w:tabs>
          <w:tab w:val="left" w:pos="567"/>
        </w:tabs>
        <w:rPr>
          <w:szCs w:val="22"/>
          <w:lang w:val="el-GR"/>
        </w:rPr>
      </w:pPr>
    </w:p>
    <w:p w14:paraId="278A7C36" w14:textId="77777777" w:rsidR="00B8417B" w:rsidRDefault="00B8417B">
      <w:pPr>
        <w:keepNext/>
        <w:keepLines/>
        <w:rPr>
          <w:szCs w:val="22"/>
          <w:u w:val="single"/>
          <w:lang w:val="el-GR"/>
        </w:rPr>
      </w:pPr>
      <w:r>
        <w:rPr>
          <w:szCs w:val="22"/>
          <w:u w:val="single"/>
          <w:lang w:val="el-GR"/>
        </w:rPr>
        <w:t>Πολύδυμη Κύηση</w:t>
      </w:r>
    </w:p>
    <w:p w14:paraId="06CBDF44" w14:textId="77777777" w:rsidR="00B8417B" w:rsidRDefault="00B8417B">
      <w:pPr>
        <w:keepNext/>
        <w:keepLines/>
        <w:numPr>
          <w:ilvl w:val="12"/>
          <w:numId w:val="0"/>
        </w:numPr>
        <w:tabs>
          <w:tab w:val="left" w:pos="567"/>
        </w:tabs>
        <w:rPr>
          <w:szCs w:val="22"/>
          <w:lang w:val="el-GR"/>
        </w:rPr>
      </w:pPr>
    </w:p>
    <w:p w14:paraId="5640D74B" w14:textId="77777777" w:rsidR="00B8417B" w:rsidRDefault="00B8417B">
      <w:pPr>
        <w:keepNext/>
        <w:keepLines/>
        <w:numPr>
          <w:ilvl w:val="12"/>
          <w:numId w:val="0"/>
        </w:numPr>
        <w:tabs>
          <w:tab w:val="left" w:pos="567"/>
        </w:tabs>
        <w:rPr>
          <w:szCs w:val="22"/>
          <w:lang w:val="el-GR"/>
        </w:rPr>
      </w:pPr>
      <w:r>
        <w:rPr>
          <w:szCs w:val="22"/>
          <w:lang w:val="el-GR"/>
        </w:rPr>
        <w:t>Με τη χρήση του GONAL</w:t>
      </w:r>
      <w:r>
        <w:rPr>
          <w:szCs w:val="22"/>
          <w:lang w:val="el-GR"/>
        </w:rPr>
        <w:noBreakHyphen/>
        <w:t>f, υπάρχει μεγαλύτερος κίνδυνος να μείνετε έγκυος με περισσότερα από ένα βρέφη ταυτόχρονα («πολύδυμη κύηση», κυρίως δίδυμα), σε σύγκριση με τη φυσική σύλληψη. Η πολύδυμη κύηση μπορεί να προκαλέσει επιπλοκές για σας και τα μωρά σας. Μπορείτε να μειώσετε τον κίνδυνο της πολύδυμης κύησης χρησιμοποιώντας τη σωστή δόση GONAL</w:t>
      </w:r>
      <w:r>
        <w:rPr>
          <w:szCs w:val="22"/>
          <w:lang w:val="el-GR"/>
        </w:rPr>
        <w:noBreakHyphen/>
        <w:t>f στις κατάλληλες στιγμές. Όταν υποβάλλεστε σε τεχνικές υποβοηθούμενης αναπαραγωγής, ο κίνδυνος πολύδυμης κύησης σχετίζεται με την ηλικία σας, την ποιότητα και τον αριθμό γονιμοποιημένων ωοκυττάρων ή εμβρύων που εμφυτεύονται μέσα σας.</w:t>
      </w:r>
    </w:p>
    <w:p w14:paraId="10903CCE" w14:textId="77777777" w:rsidR="00B8417B" w:rsidRDefault="00B8417B">
      <w:pPr>
        <w:rPr>
          <w:szCs w:val="22"/>
          <w:lang w:val="el-GR"/>
        </w:rPr>
      </w:pPr>
    </w:p>
    <w:p w14:paraId="0879552D" w14:textId="77777777" w:rsidR="00B8417B" w:rsidRDefault="00B8417B">
      <w:pPr>
        <w:keepNext/>
        <w:keepLines/>
        <w:rPr>
          <w:szCs w:val="22"/>
          <w:u w:val="single"/>
          <w:lang w:val="el-GR"/>
        </w:rPr>
      </w:pPr>
      <w:r>
        <w:rPr>
          <w:szCs w:val="22"/>
          <w:u w:val="single"/>
          <w:lang w:val="el-GR"/>
        </w:rPr>
        <w:t>Αποβολή</w:t>
      </w:r>
    </w:p>
    <w:p w14:paraId="31C54483" w14:textId="77777777" w:rsidR="00B8417B" w:rsidRDefault="00B8417B">
      <w:pPr>
        <w:keepNext/>
        <w:keepLines/>
        <w:rPr>
          <w:szCs w:val="22"/>
          <w:lang w:val="el-GR"/>
        </w:rPr>
      </w:pPr>
    </w:p>
    <w:p w14:paraId="77E23306" w14:textId="77777777" w:rsidR="00B8417B" w:rsidRDefault="00B8417B">
      <w:pPr>
        <w:rPr>
          <w:szCs w:val="22"/>
          <w:lang w:val="el-GR"/>
        </w:rPr>
      </w:pPr>
      <w:r>
        <w:rPr>
          <w:szCs w:val="22"/>
          <w:lang w:val="el-GR"/>
        </w:rPr>
        <w:t>Όταν υποβάλλεστε σε τεχνικές υποβοηθούμενης αναπαραγωγής ή ωοθηκικής διέγερσης για να παράγετε ωοκύτταρα, το ποσοστό αποβολής είναι υψηλότερο του φυσιολογικού.</w:t>
      </w:r>
    </w:p>
    <w:p w14:paraId="3BCC5A6D" w14:textId="77777777" w:rsidR="00B8417B" w:rsidRDefault="00B8417B">
      <w:pPr>
        <w:numPr>
          <w:ilvl w:val="12"/>
          <w:numId w:val="0"/>
        </w:numPr>
        <w:tabs>
          <w:tab w:val="left" w:pos="567"/>
        </w:tabs>
        <w:rPr>
          <w:szCs w:val="22"/>
          <w:lang w:val="el-GR"/>
        </w:rPr>
      </w:pPr>
    </w:p>
    <w:p w14:paraId="29B5DB25" w14:textId="77777777" w:rsidR="00B8417B" w:rsidRDefault="00B8417B">
      <w:pPr>
        <w:keepNext/>
        <w:keepLines/>
        <w:rPr>
          <w:szCs w:val="22"/>
          <w:u w:val="single"/>
          <w:lang w:val="el-GR"/>
        </w:rPr>
      </w:pPr>
      <w:r>
        <w:rPr>
          <w:szCs w:val="22"/>
          <w:u w:val="single"/>
          <w:lang w:val="el-GR"/>
        </w:rPr>
        <w:t xml:space="preserve">Προβλήματα με την </w:t>
      </w:r>
      <w:r>
        <w:rPr>
          <w:rStyle w:val="Emphasis"/>
          <w:i w:val="0"/>
          <w:iCs/>
          <w:szCs w:val="22"/>
          <w:u w:val="single"/>
          <w:lang w:val="el-GR"/>
        </w:rPr>
        <w:t>πήξη</w:t>
      </w:r>
      <w:r>
        <w:rPr>
          <w:szCs w:val="22"/>
          <w:u w:val="single"/>
          <w:lang w:val="el-GR"/>
        </w:rPr>
        <w:t xml:space="preserve"> του αίματος (θρομβοεμβολικά επεισόδια)</w:t>
      </w:r>
    </w:p>
    <w:p w14:paraId="40A4E239" w14:textId="77777777" w:rsidR="00B8417B" w:rsidRDefault="00B8417B">
      <w:pPr>
        <w:keepNext/>
        <w:keepLines/>
        <w:rPr>
          <w:szCs w:val="22"/>
          <w:lang w:val="el-GR"/>
        </w:rPr>
      </w:pPr>
    </w:p>
    <w:p w14:paraId="10877F00" w14:textId="77777777" w:rsidR="00B8417B" w:rsidRDefault="00B8417B">
      <w:pPr>
        <w:rPr>
          <w:szCs w:val="22"/>
          <w:lang w:val="el-GR"/>
        </w:rPr>
      </w:pPr>
      <w:r>
        <w:rPr>
          <w:szCs w:val="22"/>
          <w:lang w:val="el-GR"/>
        </w:rPr>
        <w:t>Εάν ποτέ έχετε εμφανίσει ή εμφανίσατε πρόσφατα θρόμβους αίματος στο πόδι ή στον πνεύμονα, ή καρδιακή προσβολή ή αγγειακό εγκεφαλικό επεισόδιο, ή εάν αυτά έχουν συμβεί στην οικογένειά σας, μπορεί να υπάρξει μεγαλύτερος κίνδυνος αυτά να συμβούν ή να χειροτερέψουν με την αγωγή με GONAL</w:t>
      </w:r>
      <w:r>
        <w:rPr>
          <w:szCs w:val="22"/>
          <w:lang w:val="el-GR"/>
        </w:rPr>
        <w:noBreakHyphen/>
        <w:t>f.</w:t>
      </w:r>
    </w:p>
    <w:p w14:paraId="391FD1C2" w14:textId="77777777" w:rsidR="00B8417B" w:rsidRDefault="00B8417B">
      <w:pPr>
        <w:rPr>
          <w:szCs w:val="22"/>
          <w:lang w:val="el-GR"/>
        </w:rPr>
      </w:pPr>
    </w:p>
    <w:p w14:paraId="14BEC025" w14:textId="77777777" w:rsidR="00B8417B" w:rsidRDefault="00B8417B">
      <w:pPr>
        <w:keepNext/>
        <w:keepLines/>
        <w:rPr>
          <w:szCs w:val="22"/>
          <w:u w:val="single"/>
          <w:lang w:val="el-GR"/>
        </w:rPr>
      </w:pPr>
      <w:r>
        <w:rPr>
          <w:szCs w:val="22"/>
          <w:u w:val="single"/>
          <w:lang w:val="el-GR"/>
        </w:rPr>
        <w:t>Άνδρες με υπερβολική FSH στο αίμα τους</w:t>
      </w:r>
    </w:p>
    <w:p w14:paraId="74DDF58C" w14:textId="77777777" w:rsidR="00B8417B" w:rsidRDefault="00B8417B">
      <w:pPr>
        <w:keepNext/>
        <w:keepLines/>
        <w:rPr>
          <w:szCs w:val="22"/>
          <w:lang w:val="el-GR"/>
        </w:rPr>
      </w:pPr>
    </w:p>
    <w:p w14:paraId="0221FF36" w14:textId="77777777" w:rsidR="00350DA3" w:rsidRDefault="00B8417B">
      <w:pPr>
        <w:rPr>
          <w:szCs w:val="22"/>
          <w:lang w:val="el-GR"/>
        </w:rPr>
      </w:pPr>
      <w:r>
        <w:rPr>
          <w:szCs w:val="22"/>
          <w:lang w:val="el-GR"/>
        </w:rPr>
        <w:t>Εάν εσείς είστε άνδρας, το να έχετε υπερβολική FSH στο αίμα σας μπορεί να είναι ένδειξη βλάβης των όρχεων. Το GONAL</w:t>
      </w:r>
      <w:r>
        <w:rPr>
          <w:szCs w:val="22"/>
          <w:lang w:val="el-GR"/>
        </w:rPr>
        <w:noBreakHyphen/>
        <w:t xml:space="preserve">f συνήθως δεν λειτουργεί εάν έχετε αυτό το πρόβλημα. </w:t>
      </w:r>
    </w:p>
    <w:p w14:paraId="6D487E20" w14:textId="77777777" w:rsidR="00350DA3" w:rsidRDefault="00350DA3">
      <w:pPr>
        <w:rPr>
          <w:szCs w:val="22"/>
          <w:lang w:val="el-GR"/>
        </w:rPr>
      </w:pPr>
    </w:p>
    <w:p w14:paraId="111B84B8" w14:textId="77777777" w:rsidR="00B8417B" w:rsidRDefault="00B8417B">
      <w:pPr>
        <w:rPr>
          <w:szCs w:val="22"/>
          <w:lang w:val="el-GR"/>
        </w:rPr>
      </w:pPr>
      <w:r>
        <w:rPr>
          <w:szCs w:val="22"/>
          <w:lang w:val="el-GR"/>
        </w:rPr>
        <w:t>Εάν ο γιατρός σας αποφασίσει να δοκιμάσει την αγωγή με GONAL</w:t>
      </w:r>
      <w:r>
        <w:rPr>
          <w:szCs w:val="22"/>
          <w:lang w:val="el-GR"/>
        </w:rPr>
        <w:noBreakHyphen/>
        <w:t>f, για να προσδιοριστεί η ανταπόκριση στη θεραπεία, μπορεί να σας ζητήσει δείγμα σπέρματος για ανάλυση 4 έως 6 μήνες μετά την έναρξη της θεραπείας.</w:t>
      </w:r>
    </w:p>
    <w:p w14:paraId="67BF5165" w14:textId="77777777" w:rsidR="00B8417B" w:rsidRDefault="00B8417B">
      <w:pPr>
        <w:rPr>
          <w:szCs w:val="22"/>
          <w:u w:val="single"/>
          <w:lang w:val="el-GR"/>
        </w:rPr>
      </w:pPr>
    </w:p>
    <w:p w14:paraId="31A285A1" w14:textId="77777777" w:rsidR="00B8417B" w:rsidRDefault="00B8417B">
      <w:pPr>
        <w:keepNext/>
        <w:keepLines/>
        <w:rPr>
          <w:szCs w:val="22"/>
          <w:u w:val="single"/>
          <w:lang w:val="el-GR"/>
        </w:rPr>
      </w:pPr>
      <w:r>
        <w:rPr>
          <w:szCs w:val="22"/>
          <w:u w:val="single"/>
          <w:lang w:val="el-GR"/>
        </w:rPr>
        <w:t>Παιδιά</w:t>
      </w:r>
    </w:p>
    <w:p w14:paraId="42ED4795" w14:textId="77777777" w:rsidR="00B8417B" w:rsidRDefault="00B8417B">
      <w:pPr>
        <w:keepNext/>
        <w:keepLines/>
        <w:rPr>
          <w:szCs w:val="22"/>
          <w:lang w:val="el-GR"/>
        </w:rPr>
      </w:pPr>
    </w:p>
    <w:p w14:paraId="23DFEDA8" w14:textId="77777777" w:rsidR="00B8417B" w:rsidRDefault="00B8417B">
      <w:pPr>
        <w:rPr>
          <w:szCs w:val="22"/>
          <w:lang w:val="el-GR"/>
        </w:rPr>
      </w:pPr>
      <w:r>
        <w:rPr>
          <w:szCs w:val="22"/>
          <w:lang w:val="el-GR"/>
        </w:rPr>
        <w:t>Το GONAL</w:t>
      </w:r>
      <w:r>
        <w:rPr>
          <w:szCs w:val="22"/>
          <w:lang w:val="el-GR"/>
        </w:rPr>
        <w:noBreakHyphen/>
        <w:t>f δεν ενδείκνυται για χρήση στα παιδιά.</w:t>
      </w:r>
    </w:p>
    <w:p w14:paraId="60AD074B" w14:textId="77777777" w:rsidR="00B8417B" w:rsidRDefault="00B8417B">
      <w:pPr>
        <w:numPr>
          <w:ilvl w:val="12"/>
          <w:numId w:val="0"/>
        </w:numPr>
        <w:tabs>
          <w:tab w:val="left" w:pos="567"/>
        </w:tabs>
        <w:rPr>
          <w:szCs w:val="22"/>
          <w:lang w:val="el-GR"/>
        </w:rPr>
      </w:pPr>
    </w:p>
    <w:p w14:paraId="68FDAA1A" w14:textId="77777777" w:rsidR="00B8417B" w:rsidRDefault="00B8417B">
      <w:pPr>
        <w:keepNext/>
        <w:keepLines/>
        <w:numPr>
          <w:ilvl w:val="12"/>
          <w:numId w:val="0"/>
        </w:numPr>
        <w:tabs>
          <w:tab w:val="left" w:pos="567"/>
        </w:tabs>
        <w:rPr>
          <w:b/>
          <w:szCs w:val="22"/>
          <w:lang w:val="el-GR"/>
        </w:rPr>
      </w:pPr>
      <w:r>
        <w:rPr>
          <w:b/>
          <w:bCs/>
          <w:szCs w:val="22"/>
          <w:lang w:val="el-GR"/>
        </w:rPr>
        <w:t xml:space="preserve">Άλλα φάρμακα και </w:t>
      </w:r>
      <w:r>
        <w:rPr>
          <w:b/>
          <w:szCs w:val="22"/>
          <w:lang w:val="el-GR"/>
        </w:rPr>
        <w:t>GONAL</w:t>
      </w:r>
      <w:r>
        <w:rPr>
          <w:b/>
          <w:szCs w:val="22"/>
          <w:lang w:val="el-GR"/>
        </w:rPr>
        <w:noBreakHyphen/>
        <w:t>f</w:t>
      </w:r>
    </w:p>
    <w:p w14:paraId="667389D3" w14:textId="77777777" w:rsidR="00B8417B" w:rsidRDefault="00B8417B">
      <w:pPr>
        <w:keepNext/>
        <w:keepLines/>
        <w:numPr>
          <w:ilvl w:val="12"/>
          <w:numId w:val="0"/>
        </w:numPr>
        <w:tabs>
          <w:tab w:val="left" w:pos="567"/>
        </w:tabs>
        <w:rPr>
          <w:szCs w:val="22"/>
          <w:lang w:val="el-GR"/>
        </w:rPr>
      </w:pPr>
    </w:p>
    <w:p w14:paraId="797B5072" w14:textId="77777777" w:rsidR="00B8417B" w:rsidRDefault="00B8417B">
      <w:pPr>
        <w:numPr>
          <w:ilvl w:val="12"/>
          <w:numId w:val="0"/>
        </w:numPr>
        <w:tabs>
          <w:tab w:val="left" w:pos="567"/>
        </w:tabs>
        <w:rPr>
          <w:szCs w:val="22"/>
          <w:lang w:val="el-GR"/>
        </w:rPr>
      </w:pPr>
      <w:r>
        <w:rPr>
          <w:szCs w:val="22"/>
          <w:lang w:val="el-GR"/>
        </w:rPr>
        <w:t>Ενημερώστε τον γιατρό σας εάν παίρνετε, έχετε πρόσφατα πάρει ή μπορεί να πάρετε άλλα φάρμακα.</w:t>
      </w:r>
    </w:p>
    <w:p w14:paraId="0ACA1BBB" w14:textId="77777777" w:rsidR="00B8417B" w:rsidRDefault="00B8417B">
      <w:pPr>
        <w:numPr>
          <w:ilvl w:val="0"/>
          <w:numId w:val="37"/>
        </w:numPr>
        <w:rPr>
          <w:szCs w:val="22"/>
          <w:lang w:val="el-GR"/>
        </w:rPr>
      </w:pPr>
      <w:r>
        <w:rPr>
          <w:szCs w:val="22"/>
          <w:lang w:val="el-GR"/>
        </w:rPr>
        <w:t>Εάν χρησιμοποιήσετε GONAL</w:t>
      </w:r>
      <w:r>
        <w:rPr>
          <w:szCs w:val="22"/>
          <w:lang w:val="el-GR"/>
        </w:rPr>
        <w:noBreakHyphen/>
        <w:t>f με άλλα σκευάσματα που βοηθούν την ωορρηξία (όπως hCG ή κιτρική κλομιφαίνη), αυτό μπορεί να αυξήσει την ανταπόκριση των ωοθυλακίων σας.</w:t>
      </w:r>
    </w:p>
    <w:p w14:paraId="06968138" w14:textId="77777777" w:rsidR="00B8417B" w:rsidRDefault="00B8417B">
      <w:pPr>
        <w:numPr>
          <w:ilvl w:val="0"/>
          <w:numId w:val="37"/>
        </w:numPr>
        <w:rPr>
          <w:szCs w:val="22"/>
          <w:lang w:val="el-GR"/>
        </w:rPr>
      </w:pPr>
      <w:r>
        <w:rPr>
          <w:szCs w:val="22"/>
          <w:lang w:val="el-GR"/>
        </w:rPr>
        <w:t>Εάν χρησιμοποιήσετε GONAL</w:t>
      </w:r>
      <w:r>
        <w:rPr>
          <w:szCs w:val="22"/>
          <w:lang w:val="el-GR"/>
        </w:rPr>
        <w:noBreakHyphen/>
        <w:t xml:space="preserve">f ταυτόχρονα με έναν αγωνιστή ή ανταγωνιστή της «εκλυτικής ορμόνης των γοναδοτροπινών» (GnRH) (αυτά τα σκευάσματα μειώνουν τα επίπεδα των </w:t>
      </w:r>
      <w:r>
        <w:rPr>
          <w:szCs w:val="22"/>
          <w:lang w:val="el-GR"/>
        </w:rPr>
        <w:lastRenderedPageBreak/>
        <w:t>σεξουαλικών ορμονών και σταματούν την ωορρηξία σας) μπορεί να χρειαστείτε μια υψηλότερη δόση του GONAL</w:t>
      </w:r>
      <w:r>
        <w:rPr>
          <w:szCs w:val="22"/>
          <w:lang w:val="el-GR"/>
        </w:rPr>
        <w:noBreakHyphen/>
        <w:t>f για να παράγετε ωοθυλάκια.</w:t>
      </w:r>
    </w:p>
    <w:p w14:paraId="56E8023B" w14:textId="77777777" w:rsidR="00B8417B" w:rsidRDefault="00B8417B">
      <w:pPr>
        <w:numPr>
          <w:ilvl w:val="12"/>
          <w:numId w:val="0"/>
        </w:numPr>
        <w:tabs>
          <w:tab w:val="left" w:pos="567"/>
        </w:tabs>
        <w:rPr>
          <w:szCs w:val="22"/>
          <w:lang w:val="el-GR"/>
        </w:rPr>
      </w:pPr>
    </w:p>
    <w:p w14:paraId="1DAA76D0" w14:textId="77777777" w:rsidR="00B8417B" w:rsidRDefault="00B8417B">
      <w:pPr>
        <w:keepNext/>
        <w:keepLines/>
        <w:numPr>
          <w:ilvl w:val="12"/>
          <w:numId w:val="0"/>
        </w:numPr>
        <w:tabs>
          <w:tab w:val="left" w:pos="567"/>
        </w:tabs>
        <w:rPr>
          <w:b/>
          <w:szCs w:val="22"/>
          <w:lang w:val="el-GR"/>
        </w:rPr>
      </w:pPr>
      <w:r>
        <w:rPr>
          <w:b/>
          <w:szCs w:val="22"/>
          <w:lang w:val="el-GR"/>
        </w:rPr>
        <w:t>Κύηση και θηλασμός</w:t>
      </w:r>
    </w:p>
    <w:p w14:paraId="2F9CDA30" w14:textId="77777777" w:rsidR="00B8417B" w:rsidRDefault="00B8417B">
      <w:pPr>
        <w:keepNext/>
        <w:keepLines/>
        <w:numPr>
          <w:ilvl w:val="12"/>
          <w:numId w:val="0"/>
        </w:numPr>
        <w:tabs>
          <w:tab w:val="left" w:pos="567"/>
        </w:tabs>
        <w:rPr>
          <w:b/>
          <w:szCs w:val="22"/>
          <w:lang w:val="el-GR"/>
        </w:rPr>
      </w:pPr>
    </w:p>
    <w:p w14:paraId="2F6B2800" w14:textId="77777777" w:rsidR="00B8417B" w:rsidRDefault="00B8417B">
      <w:pPr>
        <w:rPr>
          <w:szCs w:val="22"/>
          <w:lang w:val="el-GR"/>
        </w:rPr>
      </w:pPr>
      <w:r>
        <w:rPr>
          <w:szCs w:val="22"/>
          <w:lang w:val="el-GR"/>
        </w:rPr>
        <w:t>Μην χρησιμοποιήσετε το GONAL</w:t>
      </w:r>
      <w:r>
        <w:rPr>
          <w:szCs w:val="22"/>
          <w:lang w:val="el-GR"/>
        </w:rPr>
        <w:noBreakHyphen/>
        <w:t>f εάν είστε έγκυος ή θηλάζετε.</w:t>
      </w:r>
    </w:p>
    <w:p w14:paraId="3CEA4332" w14:textId="77777777" w:rsidR="00B8417B" w:rsidRDefault="00B8417B">
      <w:pPr>
        <w:numPr>
          <w:ilvl w:val="12"/>
          <w:numId w:val="0"/>
        </w:numPr>
        <w:tabs>
          <w:tab w:val="left" w:pos="567"/>
        </w:tabs>
        <w:rPr>
          <w:b/>
          <w:szCs w:val="22"/>
          <w:lang w:val="el-GR"/>
        </w:rPr>
      </w:pPr>
    </w:p>
    <w:p w14:paraId="02209BAD" w14:textId="77777777" w:rsidR="00B8417B" w:rsidRDefault="00B8417B">
      <w:pPr>
        <w:keepNext/>
        <w:keepLines/>
        <w:numPr>
          <w:ilvl w:val="12"/>
          <w:numId w:val="0"/>
        </w:numPr>
        <w:tabs>
          <w:tab w:val="left" w:pos="567"/>
        </w:tabs>
        <w:rPr>
          <w:b/>
          <w:szCs w:val="22"/>
          <w:lang w:val="el-GR"/>
        </w:rPr>
      </w:pPr>
      <w:r>
        <w:rPr>
          <w:b/>
          <w:szCs w:val="22"/>
          <w:lang w:val="el-GR"/>
        </w:rPr>
        <w:t>Οδήγηση και χειρισμός μηχανημάτων</w:t>
      </w:r>
    </w:p>
    <w:p w14:paraId="3800EC67" w14:textId="77777777" w:rsidR="00B8417B" w:rsidRDefault="00B8417B">
      <w:pPr>
        <w:keepNext/>
        <w:keepLines/>
        <w:numPr>
          <w:ilvl w:val="12"/>
          <w:numId w:val="0"/>
        </w:numPr>
        <w:tabs>
          <w:tab w:val="left" w:pos="567"/>
        </w:tabs>
        <w:rPr>
          <w:bCs/>
          <w:szCs w:val="22"/>
          <w:lang w:val="el-GR"/>
        </w:rPr>
      </w:pPr>
    </w:p>
    <w:p w14:paraId="1679F9E0" w14:textId="77777777" w:rsidR="00B8417B" w:rsidRDefault="00B8417B">
      <w:pPr>
        <w:numPr>
          <w:ilvl w:val="12"/>
          <w:numId w:val="0"/>
        </w:numPr>
        <w:tabs>
          <w:tab w:val="left" w:pos="567"/>
        </w:tabs>
        <w:rPr>
          <w:bCs/>
          <w:szCs w:val="22"/>
          <w:lang w:val="el-GR"/>
        </w:rPr>
      </w:pPr>
      <w:r>
        <w:rPr>
          <w:bCs/>
          <w:szCs w:val="22"/>
          <w:lang w:val="el-GR"/>
        </w:rPr>
        <w:t xml:space="preserve">Δεν αναμένεται αυτό το φάρμακο να επηρεάσει την ικανότητα </w:t>
      </w:r>
      <w:r>
        <w:rPr>
          <w:szCs w:val="22"/>
          <w:lang w:val="el-GR"/>
        </w:rPr>
        <w:t>οδήγησης και χειρισμού μηχανημάτων</w:t>
      </w:r>
      <w:r>
        <w:rPr>
          <w:bCs/>
          <w:szCs w:val="22"/>
          <w:lang w:val="el-GR"/>
        </w:rPr>
        <w:t>.</w:t>
      </w:r>
    </w:p>
    <w:p w14:paraId="6073B14F" w14:textId="77777777" w:rsidR="00B8417B" w:rsidRDefault="00B8417B">
      <w:pPr>
        <w:numPr>
          <w:ilvl w:val="12"/>
          <w:numId w:val="0"/>
        </w:numPr>
        <w:tabs>
          <w:tab w:val="left" w:pos="567"/>
        </w:tabs>
        <w:rPr>
          <w:b/>
          <w:szCs w:val="22"/>
          <w:lang w:val="el-GR"/>
        </w:rPr>
      </w:pPr>
    </w:p>
    <w:p w14:paraId="5166009C" w14:textId="77777777" w:rsidR="00B8417B" w:rsidRDefault="00B8417B">
      <w:pPr>
        <w:keepNext/>
        <w:keepLines/>
        <w:numPr>
          <w:ilvl w:val="12"/>
          <w:numId w:val="0"/>
        </w:numPr>
        <w:tabs>
          <w:tab w:val="left" w:pos="567"/>
        </w:tabs>
        <w:rPr>
          <w:b/>
          <w:szCs w:val="22"/>
          <w:lang w:val="el-GR"/>
        </w:rPr>
      </w:pPr>
      <w:r>
        <w:rPr>
          <w:b/>
          <w:szCs w:val="22"/>
          <w:lang w:val="el-GR"/>
        </w:rPr>
        <w:t>Το GONAL</w:t>
      </w:r>
      <w:r>
        <w:rPr>
          <w:b/>
          <w:szCs w:val="22"/>
          <w:lang w:val="el-GR"/>
        </w:rPr>
        <w:noBreakHyphen/>
        <w:t>f περιέχει νάτριο</w:t>
      </w:r>
    </w:p>
    <w:p w14:paraId="51324380" w14:textId="77777777" w:rsidR="00B8417B" w:rsidRDefault="00B8417B">
      <w:pPr>
        <w:keepNext/>
        <w:keepLines/>
        <w:numPr>
          <w:ilvl w:val="12"/>
          <w:numId w:val="0"/>
        </w:numPr>
        <w:tabs>
          <w:tab w:val="left" w:pos="567"/>
        </w:tabs>
        <w:rPr>
          <w:bCs/>
          <w:szCs w:val="22"/>
          <w:lang w:val="el-GR"/>
        </w:rPr>
      </w:pPr>
    </w:p>
    <w:p w14:paraId="105475BF" w14:textId="629BB58F" w:rsidR="00B8417B" w:rsidRDefault="00B8417B">
      <w:pPr>
        <w:numPr>
          <w:ilvl w:val="12"/>
          <w:numId w:val="0"/>
        </w:numPr>
        <w:tabs>
          <w:tab w:val="left" w:pos="567"/>
          <w:tab w:val="left" w:pos="3402"/>
        </w:tabs>
        <w:rPr>
          <w:szCs w:val="22"/>
          <w:lang w:val="el-GR"/>
        </w:rPr>
      </w:pPr>
      <w:r>
        <w:rPr>
          <w:szCs w:val="22"/>
          <w:lang w:val="el-GR"/>
        </w:rPr>
        <w:t xml:space="preserve">Το φαρμακευτικό αυτό προϊόν περιέχει λιγότερο από 1 mmol νατρίου (23 mg) ανά δόση, </w:t>
      </w:r>
      <w:r w:rsidRPr="00D104B7">
        <w:rPr>
          <w:szCs w:val="22"/>
          <w:lang w:val="el-GR"/>
        </w:rPr>
        <w:t>είναι αυτό που ονομάζουμε</w:t>
      </w:r>
      <w:r>
        <w:rPr>
          <w:szCs w:val="22"/>
          <w:lang w:val="el-GR"/>
        </w:rPr>
        <w:t xml:space="preserve"> «ελεύθερο νατρίου».</w:t>
      </w:r>
    </w:p>
    <w:p w14:paraId="1335D79D" w14:textId="77777777" w:rsidR="00B8417B" w:rsidRDefault="00B8417B">
      <w:pPr>
        <w:numPr>
          <w:ilvl w:val="12"/>
          <w:numId w:val="0"/>
        </w:numPr>
        <w:tabs>
          <w:tab w:val="left" w:pos="567"/>
        </w:tabs>
        <w:rPr>
          <w:bCs/>
          <w:szCs w:val="22"/>
          <w:lang w:val="el-GR"/>
        </w:rPr>
      </w:pPr>
    </w:p>
    <w:p w14:paraId="139D507E" w14:textId="77777777" w:rsidR="00B8417B" w:rsidRDefault="00B8417B">
      <w:pPr>
        <w:numPr>
          <w:ilvl w:val="12"/>
          <w:numId w:val="0"/>
        </w:numPr>
        <w:tabs>
          <w:tab w:val="left" w:pos="567"/>
        </w:tabs>
        <w:rPr>
          <w:szCs w:val="22"/>
          <w:lang w:val="el-GR"/>
        </w:rPr>
      </w:pPr>
    </w:p>
    <w:p w14:paraId="1525BCEE" w14:textId="77777777" w:rsidR="00B8417B" w:rsidRDefault="00B8417B">
      <w:pPr>
        <w:keepNext/>
        <w:keepLines/>
        <w:numPr>
          <w:ilvl w:val="12"/>
          <w:numId w:val="0"/>
        </w:numPr>
        <w:tabs>
          <w:tab w:val="left" w:pos="567"/>
        </w:tabs>
        <w:rPr>
          <w:b/>
          <w:szCs w:val="22"/>
          <w:lang w:val="el-GR"/>
        </w:rPr>
      </w:pPr>
      <w:r>
        <w:rPr>
          <w:b/>
          <w:szCs w:val="22"/>
          <w:lang w:val="el-GR"/>
        </w:rPr>
        <w:t>3.</w:t>
      </w:r>
      <w:r>
        <w:rPr>
          <w:b/>
          <w:szCs w:val="22"/>
          <w:lang w:val="el-GR"/>
        </w:rPr>
        <w:tab/>
      </w:r>
      <w:r>
        <w:rPr>
          <w:b/>
          <w:bCs/>
          <w:szCs w:val="22"/>
          <w:lang w:val="el-GR"/>
        </w:rPr>
        <w:t>Πώς να χρησιμοποιήσετε το</w:t>
      </w:r>
      <w:r>
        <w:rPr>
          <w:b/>
          <w:szCs w:val="22"/>
          <w:lang w:val="el-GR"/>
        </w:rPr>
        <w:t xml:space="preserve"> GONAL</w:t>
      </w:r>
      <w:r>
        <w:rPr>
          <w:b/>
          <w:szCs w:val="22"/>
          <w:lang w:val="el-GR"/>
        </w:rPr>
        <w:noBreakHyphen/>
        <w:t>f</w:t>
      </w:r>
    </w:p>
    <w:p w14:paraId="63CDB10E" w14:textId="77777777" w:rsidR="00B8417B" w:rsidRDefault="00B8417B">
      <w:pPr>
        <w:keepNext/>
        <w:keepLines/>
        <w:rPr>
          <w:szCs w:val="22"/>
          <w:lang w:val="el-GR"/>
        </w:rPr>
      </w:pPr>
    </w:p>
    <w:p w14:paraId="650E4192" w14:textId="77777777" w:rsidR="00B8417B" w:rsidRDefault="00B8417B">
      <w:pPr>
        <w:rPr>
          <w:szCs w:val="22"/>
          <w:lang w:val="el-GR"/>
        </w:rPr>
      </w:pPr>
      <w:r>
        <w:rPr>
          <w:szCs w:val="22"/>
          <w:lang w:val="el-GR"/>
        </w:rPr>
        <w:t>Πάντοτε να χρησιμοποιείτε το φάρμακο αυτό αυστηρά σύμφωνα με τις οδηγίες του γιατρού σας. Εάν έχετε αμφιβολίες, ρωτήστε τον γιατρό ή τον φαρμακοποιό σας.</w:t>
      </w:r>
    </w:p>
    <w:p w14:paraId="6EF675EC" w14:textId="77777777" w:rsidR="00B8417B" w:rsidRDefault="00B8417B">
      <w:pPr>
        <w:tabs>
          <w:tab w:val="left" w:pos="567"/>
        </w:tabs>
        <w:rPr>
          <w:szCs w:val="22"/>
          <w:lang w:val="el-GR"/>
        </w:rPr>
      </w:pPr>
    </w:p>
    <w:p w14:paraId="0016D08E" w14:textId="77777777" w:rsidR="00B8417B" w:rsidRDefault="00B8417B">
      <w:pPr>
        <w:keepNext/>
        <w:keepLines/>
        <w:rPr>
          <w:b/>
          <w:szCs w:val="22"/>
          <w:lang w:val="el-GR"/>
        </w:rPr>
      </w:pPr>
      <w:r>
        <w:rPr>
          <w:b/>
          <w:szCs w:val="22"/>
          <w:lang w:val="el-GR"/>
        </w:rPr>
        <w:t>Χρήση αυτού του φαρμάκου</w:t>
      </w:r>
    </w:p>
    <w:p w14:paraId="064B87C5" w14:textId="77777777" w:rsidR="00B8417B" w:rsidRDefault="00B8417B">
      <w:pPr>
        <w:keepNext/>
        <w:keepLines/>
        <w:rPr>
          <w:szCs w:val="22"/>
          <w:lang w:val="el-GR"/>
        </w:rPr>
      </w:pPr>
    </w:p>
    <w:p w14:paraId="1AA43C2E" w14:textId="77777777" w:rsidR="00B8417B" w:rsidRDefault="00B8417B">
      <w:pPr>
        <w:numPr>
          <w:ilvl w:val="0"/>
          <w:numId w:val="39"/>
        </w:numPr>
        <w:rPr>
          <w:bCs/>
          <w:szCs w:val="22"/>
          <w:lang w:val="el-GR"/>
        </w:rPr>
      </w:pPr>
      <w:r>
        <w:rPr>
          <w:szCs w:val="22"/>
          <w:lang w:val="el-GR"/>
        </w:rPr>
        <w:t>Το GONAL</w:t>
      </w:r>
      <w:r>
        <w:rPr>
          <w:szCs w:val="22"/>
          <w:lang w:val="el-GR"/>
        </w:rPr>
        <w:noBreakHyphen/>
        <w:t xml:space="preserve">f προορίζεται για χορήγηση με ένεση ακριβώς κάτω από το δέρμα (υποδόρια). Η προγεμισμένη συσκευή τύπου πένας </w:t>
      </w:r>
      <w:r>
        <w:rPr>
          <w:bCs/>
          <w:szCs w:val="22"/>
          <w:lang w:val="el-GR"/>
        </w:rPr>
        <w:t>μπορεί να χρησιμοποιηθεί για πολλαπλές ενέσεις.</w:t>
      </w:r>
    </w:p>
    <w:p w14:paraId="29A566E8" w14:textId="77777777" w:rsidR="00B8417B" w:rsidRDefault="00B8417B">
      <w:pPr>
        <w:numPr>
          <w:ilvl w:val="0"/>
          <w:numId w:val="39"/>
        </w:numPr>
        <w:rPr>
          <w:bCs/>
          <w:szCs w:val="22"/>
          <w:lang w:val="el-GR"/>
        </w:rPr>
      </w:pPr>
      <w:r>
        <w:rPr>
          <w:bCs/>
          <w:szCs w:val="22"/>
          <w:lang w:val="el-GR"/>
        </w:rPr>
        <w:t>Η πρώτη ένεση του GONAL</w:t>
      </w:r>
      <w:r>
        <w:rPr>
          <w:bCs/>
          <w:szCs w:val="22"/>
          <w:lang w:val="el-GR"/>
        </w:rPr>
        <w:noBreakHyphen/>
        <w:t xml:space="preserve">f </w:t>
      </w:r>
      <w:r>
        <w:rPr>
          <w:szCs w:val="22"/>
          <w:lang w:val="el-GR"/>
        </w:rPr>
        <w:t>θα πρέπει να πραγματοποιείται υπό την επίβλεψη του γιατρού σας</w:t>
      </w:r>
      <w:r>
        <w:rPr>
          <w:bCs/>
          <w:szCs w:val="22"/>
          <w:lang w:val="el-GR"/>
        </w:rPr>
        <w:t>.</w:t>
      </w:r>
    </w:p>
    <w:p w14:paraId="49698A6C" w14:textId="77777777" w:rsidR="00B8417B" w:rsidRDefault="00B8417B">
      <w:pPr>
        <w:numPr>
          <w:ilvl w:val="0"/>
          <w:numId w:val="39"/>
        </w:numPr>
        <w:rPr>
          <w:bCs/>
          <w:szCs w:val="22"/>
          <w:lang w:val="el-GR"/>
        </w:rPr>
      </w:pPr>
      <w:r>
        <w:rPr>
          <w:bCs/>
          <w:szCs w:val="22"/>
          <w:lang w:val="el-GR"/>
        </w:rPr>
        <w:t xml:space="preserve">Ο γιατρός ή η νοσηλεύτριά σας θα σας δείξει πώς να χρησιμοποιήσετε την </w:t>
      </w:r>
      <w:r>
        <w:rPr>
          <w:szCs w:val="22"/>
          <w:lang w:val="el-GR"/>
        </w:rPr>
        <w:t xml:space="preserve">προγεμισμένη συσκευή τύπου πένας του </w:t>
      </w:r>
      <w:r>
        <w:rPr>
          <w:bCs/>
          <w:szCs w:val="22"/>
          <w:lang w:val="el-GR"/>
        </w:rPr>
        <w:t>GONAL</w:t>
      </w:r>
      <w:r>
        <w:rPr>
          <w:bCs/>
          <w:szCs w:val="22"/>
          <w:lang w:val="el-GR"/>
        </w:rPr>
        <w:noBreakHyphen/>
        <w:t>f για να κάνετε την ένεση του φαρμάκου.</w:t>
      </w:r>
    </w:p>
    <w:p w14:paraId="70F02514" w14:textId="0A910771" w:rsidR="00B8417B" w:rsidRDefault="00B8417B">
      <w:pPr>
        <w:numPr>
          <w:ilvl w:val="0"/>
          <w:numId w:val="39"/>
        </w:numPr>
        <w:rPr>
          <w:bCs/>
          <w:szCs w:val="22"/>
          <w:lang w:val="el-GR"/>
        </w:rPr>
      </w:pPr>
      <w:r>
        <w:rPr>
          <w:bCs/>
          <w:szCs w:val="22"/>
          <w:lang w:val="el-GR"/>
        </w:rPr>
        <w:t>Εάν χορηγήσετε το GONAL</w:t>
      </w:r>
      <w:r>
        <w:rPr>
          <w:bCs/>
          <w:szCs w:val="22"/>
          <w:lang w:val="el-GR"/>
        </w:rPr>
        <w:noBreakHyphen/>
        <w:t>f στον εαυτό σας, παρακαλείστε να διαβάσετε προσεκτικά και να ακολουθήστε τις οδηγίες στο τέλος αυτού του φύλλου οδηγιών, με τίτλο «Οδηγίες χρήσης».</w:t>
      </w:r>
    </w:p>
    <w:p w14:paraId="47CB53EC" w14:textId="77777777" w:rsidR="00B8417B" w:rsidRDefault="00B8417B">
      <w:pPr>
        <w:rPr>
          <w:szCs w:val="22"/>
          <w:lang w:val="el-GR"/>
        </w:rPr>
      </w:pPr>
    </w:p>
    <w:p w14:paraId="5E5F4EB0" w14:textId="77777777" w:rsidR="00B8417B" w:rsidRDefault="00B8417B">
      <w:pPr>
        <w:keepNext/>
        <w:keepLines/>
        <w:rPr>
          <w:b/>
          <w:szCs w:val="22"/>
          <w:lang w:val="el-GR"/>
        </w:rPr>
      </w:pPr>
      <w:r>
        <w:rPr>
          <w:b/>
          <w:szCs w:val="22"/>
          <w:lang w:val="el-GR"/>
        </w:rPr>
        <w:t>Ποια ποσότητα να χρησιμοποιήσετε</w:t>
      </w:r>
    </w:p>
    <w:p w14:paraId="095A9A7F" w14:textId="77777777" w:rsidR="00B8417B" w:rsidRDefault="00B8417B">
      <w:pPr>
        <w:keepNext/>
        <w:keepLines/>
        <w:rPr>
          <w:b/>
          <w:szCs w:val="22"/>
          <w:lang w:val="el-GR"/>
        </w:rPr>
      </w:pPr>
    </w:p>
    <w:p w14:paraId="73E5A478" w14:textId="78D74161" w:rsidR="00B8417B" w:rsidRDefault="00B8417B">
      <w:pPr>
        <w:rPr>
          <w:szCs w:val="22"/>
          <w:lang w:val="el-GR"/>
        </w:rPr>
      </w:pPr>
      <w:r>
        <w:rPr>
          <w:szCs w:val="22"/>
          <w:lang w:val="el-GR"/>
        </w:rPr>
        <w:t>Ο γιατρός σας θα αποφασίσει πόσο φάρμακο θα πάρετε και με πια συχνότητα. Οι δόσεις που περιγράφονται παρακάτω αναφέρονται σε διεθνείς μονάδες (International Units - IU).</w:t>
      </w:r>
    </w:p>
    <w:p w14:paraId="4BE3817C" w14:textId="77777777" w:rsidR="00B8417B" w:rsidRDefault="00B8417B">
      <w:pPr>
        <w:rPr>
          <w:szCs w:val="22"/>
          <w:lang w:val="el-GR"/>
        </w:rPr>
      </w:pPr>
    </w:p>
    <w:p w14:paraId="71EB4F7B" w14:textId="77777777" w:rsidR="00B8417B" w:rsidRDefault="00B8417B">
      <w:pPr>
        <w:keepNext/>
        <w:keepLines/>
        <w:rPr>
          <w:b/>
          <w:szCs w:val="22"/>
          <w:lang w:val="el-GR"/>
        </w:rPr>
      </w:pPr>
      <w:r>
        <w:rPr>
          <w:b/>
          <w:szCs w:val="22"/>
          <w:lang w:val="el-GR"/>
        </w:rPr>
        <w:t>Γυναίκες</w:t>
      </w:r>
    </w:p>
    <w:p w14:paraId="6B550EED" w14:textId="77777777" w:rsidR="00B8417B" w:rsidRDefault="00B8417B">
      <w:pPr>
        <w:keepNext/>
        <w:keepLines/>
        <w:rPr>
          <w:szCs w:val="22"/>
          <w:lang w:val="el-GR"/>
        </w:rPr>
      </w:pPr>
    </w:p>
    <w:p w14:paraId="392A9402" w14:textId="77777777" w:rsidR="00B8417B" w:rsidRDefault="00B8417B">
      <w:pPr>
        <w:keepNext/>
        <w:keepLines/>
        <w:rPr>
          <w:b/>
          <w:bCs/>
          <w:szCs w:val="22"/>
          <w:lang w:val="el-GR"/>
        </w:rPr>
      </w:pPr>
      <w:r>
        <w:rPr>
          <w:b/>
          <w:bCs/>
          <w:szCs w:val="22"/>
          <w:lang w:val="el-GR"/>
        </w:rPr>
        <w:t>Εάν δεν έχετε ωορρηξία και έχετε ακανόνιστη περίοδο ή καθόλου περίοδο.</w:t>
      </w:r>
    </w:p>
    <w:p w14:paraId="317CD896" w14:textId="77777777" w:rsidR="00B8417B" w:rsidRDefault="00B8417B">
      <w:pPr>
        <w:keepNext/>
        <w:keepLines/>
        <w:rPr>
          <w:b/>
          <w:bCs/>
          <w:szCs w:val="22"/>
          <w:lang w:val="el-GR"/>
        </w:rPr>
      </w:pPr>
    </w:p>
    <w:p w14:paraId="1D8DAD63" w14:textId="77777777" w:rsidR="00B8417B" w:rsidRDefault="00B8417B">
      <w:pPr>
        <w:numPr>
          <w:ilvl w:val="0"/>
          <w:numId w:val="38"/>
        </w:numPr>
        <w:ind w:left="567" w:hanging="567"/>
        <w:rPr>
          <w:bCs/>
          <w:szCs w:val="22"/>
          <w:lang w:val="el-GR"/>
        </w:rPr>
      </w:pPr>
      <w:r>
        <w:rPr>
          <w:szCs w:val="22"/>
          <w:lang w:val="el-GR"/>
        </w:rPr>
        <w:t>Το GONAL</w:t>
      </w:r>
      <w:r>
        <w:rPr>
          <w:szCs w:val="22"/>
          <w:lang w:val="el-GR"/>
        </w:rPr>
        <w:noBreakHyphen/>
        <w:t>f χορηγείται συνήθως κάθε μέρα</w:t>
      </w:r>
      <w:r>
        <w:rPr>
          <w:bCs/>
          <w:szCs w:val="22"/>
          <w:lang w:val="el-GR"/>
        </w:rPr>
        <w:t>.</w:t>
      </w:r>
    </w:p>
    <w:p w14:paraId="5F417FF6" w14:textId="77777777" w:rsidR="00B8417B" w:rsidRDefault="00B8417B">
      <w:pPr>
        <w:numPr>
          <w:ilvl w:val="0"/>
          <w:numId w:val="38"/>
        </w:numPr>
        <w:ind w:left="567" w:hanging="567"/>
        <w:rPr>
          <w:bCs/>
          <w:szCs w:val="22"/>
          <w:lang w:val="el-GR"/>
        </w:rPr>
      </w:pPr>
      <w:r>
        <w:rPr>
          <w:szCs w:val="22"/>
          <w:lang w:val="el-GR"/>
        </w:rPr>
        <w:t>Εάν έχετε ακανόνιστη περίοδο</w:t>
      </w:r>
      <w:r>
        <w:rPr>
          <w:bCs/>
          <w:szCs w:val="22"/>
          <w:lang w:val="el-GR"/>
        </w:rPr>
        <w:t>, αρχίστε τη χρήση του GONAL</w:t>
      </w:r>
      <w:r>
        <w:rPr>
          <w:bCs/>
          <w:szCs w:val="22"/>
          <w:lang w:val="el-GR"/>
        </w:rPr>
        <w:noBreakHyphen/>
        <w:t xml:space="preserve">f </w:t>
      </w:r>
      <w:r>
        <w:rPr>
          <w:szCs w:val="22"/>
          <w:lang w:val="el-GR"/>
        </w:rPr>
        <w:t>εντός των πρώτων 7 ημερών του εμμηνορρυσιακού κύκλου σας</w:t>
      </w:r>
      <w:r>
        <w:rPr>
          <w:bCs/>
          <w:szCs w:val="22"/>
          <w:lang w:val="el-GR"/>
        </w:rPr>
        <w:t xml:space="preserve">. </w:t>
      </w:r>
      <w:r>
        <w:rPr>
          <w:szCs w:val="22"/>
          <w:lang w:val="el-GR"/>
        </w:rPr>
        <w:t xml:space="preserve">Εάν δεν έχετε καθόλου περίοδο, μπορείτε να αρχίσετε </w:t>
      </w:r>
      <w:r>
        <w:rPr>
          <w:bCs/>
          <w:szCs w:val="22"/>
          <w:lang w:val="el-GR"/>
        </w:rPr>
        <w:t>τη χρήση του φαρμάκου οποιαδήποτε μέρα θέλετε.</w:t>
      </w:r>
    </w:p>
    <w:p w14:paraId="6ED6E7C4" w14:textId="550093F8" w:rsidR="00B8417B" w:rsidRDefault="00B8417B">
      <w:pPr>
        <w:numPr>
          <w:ilvl w:val="0"/>
          <w:numId w:val="38"/>
        </w:numPr>
        <w:ind w:left="567" w:hanging="567"/>
        <w:rPr>
          <w:bCs/>
          <w:szCs w:val="22"/>
          <w:lang w:val="el-GR"/>
        </w:rPr>
      </w:pPr>
      <w:r>
        <w:rPr>
          <w:bCs/>
          <w:szCs w:val="22"/>
          <w:lang w:val="el-GR"/>
        </w:rPr>
        <w:t>Η συνήθης αρχική δόση του GONAL</w:t>
      </w:r>
      <w:r>
        <w:rPr>
          <w:bCs/>
          <w:szCs w:val="22"/>
          <w:lang w:val="el-GR"/>
        </w:rPr>
        <w:noBreakHyphen/>
        <w:t>f είναι 75 έως 150 IU κάθε μέρα.</w:t>
      </w:r>
    </w:p>
    <w:p w14:paraId="45863D85" w14:textId="77777777" w:rsidR="00B8417B" w:rsidRDefault="00B8417B">
      <w:pPr>
        <w:numPr>
          <w:ilvl w:val="0"/>
          <w:numId w:val="38"/>
        </w:numPr>
        <w:ind w:left="567" w:hanging="567"/>
        <w:rPr>
          <w:bCs/>
          <w:szCs w:val="22"/>
          <w:lang w:val="el-GR"/>
        </w:rPr>
      </w:pPr>
      <w:r>
        <w:rPr>
          <w:bCs/>
          <w:szCs w:val="22"/>
          <w:lang w:val="el-GR"/>
        </w:rPr>
        <w:t>Η δόση σας του GONAL</w:t>
      </w:r>
      <w:r>
        <w:rPr>
          <w:bCs/>
          <w:szCs w:val="22"/>
          <w:lang w:val="el-GR"/>
        </w:rPr>
        <w:noBreakHyphen/>
        <w:t>f μπορεί να αυξηθεί κάθε 7 ή κάθε 14 ημέρες κατά 37,5 έως 75 IU, μέχρι να επιτύχετε την επιθυμητή απόκριση.</w:t>
      </w:r>
    </w:p>
    <w:p w14:paraId="49F2DFC6" w14:textId="12397CEB" w:rsidR="00B8417B" w:rsidRDefault="00B8417B">
      <w:pPr>
        <w:numPr>
          <w:ilvl w:val="0"/>
          <w:numId w:val="38"/>
        </w:numPr>
        <w:ind w:left="567" w:hanging="567"/>
        <w:rPr>
          <w:bCs/>
          <w:szCs w:val="22"/>
          <w:lang w:val="el-GR"/>
        </w:rPr>
      </w:pPr>
      <w:r>
        <w:rPr>
          <w:bCs/>
          <w:szCs w:val="22"/>
          <w:lang w:val="el-GR"/>
        </w:rPr>
        <w:t>Η μέγιστη ημερήσια δόση του GONAL</w:t>
      </w:r>
      <w:r>
        <w:rPr>
          <w:bCs/>
          <w:szCs w:val="22"/>
          <w:lang w:val="el-GR"/>
        </w:rPr>
        <w:noBreakHyphen/>
        <w:t>f συνήθως δεν είναι υψηλότερη των 225 IU.</w:t>
      </w:r>
    </w:p>
    <w:p w14:paraId="057F7B36" w14:textId="77777777" w:rsidR="00B8417B" w:rsidRDefault="00B8417B">
      <w:pPr>
        <w:numPr>
          <w:ilvl w:val="0"/>
          <w:numId w:val="38"/>
        </w:numPr>
        <w:ind w:left="567" w:hanging="567"/>
        <w:rPr>
          <w:szCs w:val="22"/>
          <w:lang w:val="el-GR"/>
        </w:rPr>
      </w:pPr>
      <w:r>
        <w:rPr>
          <w:bCs/>
          <w:szCs w:val="22"/>
          <w:lang w:val="el-GR"/>
        </w:rPr>
        <w:t>Όταν επιτύχετε την επιθυμητή απόκριση, θα σας δοθεί μία μόνο ένεση 250 μικρογραμμαρίων «</w:t>
      </w:r>
      <w:r>
        <w:rPr>
          <w:szCs w:val="22"/>
          <w:lang w:val="el-GR"/>
        </w:rPr>
        <w:t xml:space="preserve">ανασυνδυασμένης </w:t>
      </w:r>
      <w:r>
        <w:rPr>
          <w:bCs/>
          <w:szCs w:val="22"/>
          <w:lang w:val="el-GR"/>
        </w:rPr>
        <w:t>hCG» (r</w:t>
      </w:r>
      <w:r>
        <w:rPr>
          <w:bCs/>
          <w:szCs w:val="22"/>
          <w:lang w:val="el-GR"/>
        </w:rPr>
        <w:noBreakHyphen/>
        <w:t xml:space="preserve">hCG, μια hCG </w:t>
      </w:r>
      <w:r>
        <w:rPr>
          <w:szCs w:val="22"/>
          <w:lang w:val="el-GR"/>
        </w:rPr>
        <w:t>που παρασκευάζεται σε ένα εργαστήριο με μια ειδική τεχνική DNA</w:t>
      </w:r>
      <w:r>
        <w:rPr>
          <w:bCs/>
          <w:szCs w:val="22"/>
          <w:lang w:val="el-GR"/>
        </w:rPr>
        <w:t xml:space="preserve">), ή 5.000 έως 10.000 IU hCG, 24 έως 48 ώρες </w:t>
      </w:r>
      <w:r>
        <w:rPr>
          <w:szCs w:val="22"/>
          <w:lang w:val="el-GR"/>
        </w:rPr>
        <w:t xml:space="preserve">μετά την τελευταία ένεση </w:t>
      </w:r>
      <w:r>
        <w:rPr>
          <w:bCs/>
          <w:szCs w:val="22"/>
          <w:lang w:val="el-GR"/>
        </w:rPr>
        <w:t>με GONAL</w:t>
      </w:r>
      <w:r>
        <w:rPr>
          <w:bCs/>
          <w:szCs w:val="22"/>
          <w:lang w:val="el-GR"/>
        </w:rPr>
        <w:noBreakHyphen/>
        <w:t xml:space="preserve">f. Η καλύτερη ώρα να </w:t>
      </w:r>
      <w:r>
        <w:rPr>
          <w:szCs w:val="22"/>
          <w:lang w:val="el-GR"/>
        </w:rPr>
        <w:t>έχετε σεξουαλική επαφή είναι την ημέρα χορήγησης της ένεσης με hCG και την επόμενη ημέρα.</w:t>
      </w:r>
    </w:p>
    <w:p w14:paraId="06A676A6" w14:textId="77777777" w:rsidR="00B8417B" w:rsidRDefault="00B8417B">
      <w:pPr>
        <w:rPr>
          <w:szCs w:val="22"/>
          <w:lang w:val="el-GR"/>
        </w:rPr>
      </w:pPr>
    </w:p>
    <w:p w14:paraId="3B228257" w14:textId="77777777" w:rsidR="00B8417B" w:rsidRDefault="00B8417B">
      <w:pPr>
        <w:rPr>
          <w:szCs w:val="22"/>
          <w:lang w:val="el-GR"/>
        </w:rPr>
      </w:pPr>
      <w:r>
        <w:rPr>
          <w:szCs w:val="22"/>
          <w:lang w:val="el-GR"/>
        </w:rPr>
        <w:lastRenderedPageBreak/>
        <w:t xml:space="preserve">Εάν ο γιατρός σας δεν εντοπίσει μια </w:t>
      </w:r>
      <w:r>
        <w:rPr>
          <w:bCs/>
          <w:szCs w:val="22"/>
          <w:lang w:val="el-GR"/>
        </w:rPr>
        <w:t xml:space="preserve">επιθυμητή απόκριση μετά από </w:t>
      </w:r>
      <w:r>
        <w:rPr>
          <w:szCs w:val="22"/>
          <w:lang w:val="el-GR"/>
        </w:rPr>
        <w:t>4 εβδομάδες, θα πρέπει να σταματήσει αυτόν το θεραπευτικό κύκλο με GONAL</w:t>
      </w:r>
      <w:r>
        <w:rPr>
          <w:szCs w:val="22"/>
          <w:lang w:val="el-GR"/>
        </w:rPr>
        <w:noBreakHyphen/>
        <w:t>f. Για τον επόμενο θεραπευτικό κύκλο, ο γιατρός σας θα σας χορηγήσει μια υψηλότερη αρχική δόση GONAL</w:t>
      </w:r>
      <w:r>
        <w:rPr>
          <w:szCs w:val="22"/>
          <w:lang w:val="el-GR"/>
        </w:rPr>
        <w:noBreakHyphen/>
        <w:t>f από πριν.</w:t>
      </w:r>
    </w:p>
    <w:p w14:paraId="35EF1ABF" w14:textId="77777777" w:rsidR="00B8417B" w:rsidRDefault="00B8417B">
      <w:pPr>
        <w:rPr>
          <w:szCs w:val="22"/>
          <w:lang w:val="el-GR"/>
        </w:rPr>
      </w:pPr>
    </w:p>
    <w:p w14:paraId="30E1F4BE" w14:textId="77777777" w:rsidR="00B8417B" w:rsidRDefault="00B8417B">
      <w:pPr>
        <w:rPr>
          <w:szCs w:val="22"/>
          <w:lang w:val="el-GR"/>
        </w:rPr>
      </w:pPr>
      <w:r>
        <w:rPr>
          <w:szCs w:val="22"/>
          <w:lang w:val="el-GR"/>
        </w:rPr>
        <w:t>Εάν ο οργανισμός σας παρουσιάσει υπερβολική απόκριση, η θεραπεία σας θα διακοπεί και δεν θα σας χορηγηθεί hCG (βλ. παράγραφο 2, OHSS). Για τον επόμενο κύκλο, ο γιατρός σας θα σας χορηγήσει χαμηλότερη δόση GONAL</w:t>
      </w:r>
      <w:r>
        <w:rPr>
          <w:szCs w:val="22"/>
          <w:lang w:val="el-GR"/>
        </w:rPr>
        <w:noBreakHyphen/>
        <w:t>f από πριν.</w:t>
      </w:r>
    </w:p>
    <w:p w14:paraId="6776F151" w14:textId="77777777" w:rsidR="00B8417B" w:rsidRDefault="00B8417B">
      <w:pPr>
        <w:tabs>
          <w:tab w:val="left" w:pos="567"/>
        </w:tabs>
        <w:rPr>
          <w:szCs w:val="22"/>
          <w:u w:val="single"/>
          <w:lang w:val="el-GR"/>
        </w:rPr>
      </w:pPr>
    </w:p>
    <w:p w14:paraId="59149787" w14:textId="77777777" w:rsidR="00B8417B" w:rsidRDefault="00B8417B">
      <w:pPr>
        <w:keepNext/>
        <w:keepLines/>
        <w:rPr>
          <w:b/>
          <w:szCs w:val="22"/>
          <w:lang w:val="el-GR"/>
        </w:rPr>
      </w:pPr>
      <w:r>
        <w:rPr>
          <w:b/>
          <w:bCs/>
          <w:szCs w:val="22"/>
          <w:lang w:val="el-GR"/>
        </w:rPr>
        <w:t xml:space="preserve">Εάν δεν έχετε ωορρηξία, δεν έχετε καθόλου περίοδο </w:t>
      </w:r>
      <w:r>
        <w:rPr>
          <w:b/>
          <w:szCs w:val="22"/>
          <w:lang w:val="el-GR"/>
        </w:rPr>
        <w:t>και έχετε διαγνωστεί με πολύ χαμηλά επίπεδα ορμονών FSH και LH</w:t>
      </w:r>
    </w:p>
    <w:p w14:paraId="0605ED7D" w14:textId="77777777" w:rsidR="00B8417B" w:rsidRDefault="00B8417B">
      <w:pPr>
        <w:keepNext/>
        <w:keepLines/>
        <w:rPr>
          <w:b/>
          <w:szCs w:val="22"/>
          <w:lang w:val="el-GR"/>
        </w:rPr>
      </w:pPr>
    </w:p>
    <w:p w14:paraId="2C7486EA" w14:textId="5E303B49" w:rsidR="00B8417B" w:rsidRDefault="00B8417B">
      <w:pPr>
        <w:numPr>
          <w:ilvl w:val="0"/>
          <w:numId w:val="40"/>
        </w:numPr>
        <w:rPr>
          <w:szCs w:val="22"/>
          <w:lang w:val="el-GR"/>
        </w:rPr>
      </w:pPr>
      <w:r>
        <w:rPr>
          <w:bCs/>
          <w:szCs w:val="22"/>
          <w:lang w:val="el-GR"/>
        </w:rPr>
        <w:t>Η συνήθης αρχική δόση του GONAL</w:t>
      </w:r>
      <w:r>
        <w:rPr>
          <w:bCs/>
          <w:szCs w:val="22"/>
          <w:lang w:val="el-GR"/>
        </w:rPr>
        <w:noBreakHyphen/>
        <w:t xml:space="preserve">f είναι 75 έως 150 IU μαζί με </w:t>
      </w:r>
      <w:r>
        <w:rPr>
          <w:szCs w:val="22"/>
          <w:lang w:val="el-GR"/>
        </w:rPr>
        <w:t>75 IU lutropin alfa.</w:t>
      </w:r>
    </w:p>
    <w:p w14:paraId="0D6882D2" w14:textId="77777777" w:rsidR="00B8417B" w:rsidRDefault="00B8417B">
      <w:pPr>
        <w:numPr>
          <w:ilvl w:val="0"/>
          <w:numId w:val="40"/>
        </w:numPr>
        <w:rPr>
          <w:szCs w:val="22"/>
          <w:lang w:val="el-GR"/>
        </w:rPr>
      </w:pPr>
      <w:r>
        <w:rPr>
          <w:szCs w:val="22"/>
          <w:lang w:val="el-GR"/>
        </w:rPr>
        <w:t>Θα χρησιμοποιήσετε αυτά τα δύο φάρμακα καθημερινά για μια χρονική περίοδο έως και πέντε εβδομάδων.</w:t>
      </w:r>
    </w:p>
    <w:p w14:paraId="7D6F7486" w14:textId="77777777" w:rsidR="00B8417B" w:rsidRDefault="00B8417B">
      <w:pPr>
        <w:numPr>
          <w:ilvl w:val="0"/>
          <w:numId w:val="40"/>
        </w:numPr>
        <w:rPr>
          <w:szCs w:val="22"/>
          <w:lang w:val="el-GR"/>
        </w:rPr>
      </w:pPr>
      <w:r>
        <w:rPr>
          <w:bCs/>
          <w:szCs w:val="22"/>
          <w:lang w:val="el-GR"/>
        </w:rPr>
        <w:t>Η δόση σας του GONAL</w:t>
      </w:r>
      <w:r>
        <w:rPr>
          <w:bCs/>
          <w:szCs w:val="22"/>
          <w:lang w:val="el-GR"/>
        </w:rPr>
        <w:noBreakHyphen/>
        <w:t>f μπορεί να αυξηθεί κάθε 7 ή κάθε 14 ημέρες κατά 37,5 έως 75 IU, μέχρι να επιτύχετε την επιθυμητή απόκριση.</w:t>
      </w:r>
    </w:p>
    <w:p w14:paraId="37D62866" w14:textId="77777777" w:rsidR="00B8417B" w:rsidRDefault="00B8417B">
      <w:pPr>
        <w:numPr>
          <w:ilvl w:val="0"/>
          <w:numId w:val="40"/>
        </w:numPr>
        <w:rPr>
          <w:szCs w:val="22"/>
          <w:lang w:val="el-GR"/>
        </w:rPr>
      </w:pPr>
      <w:r>
        <w:rPr>
          <w:bCs/>
          <w:szCs w:val="22"/>
          <w:lang w:val="el-GR"/>
        </w:rPr>
        <w:t>Όταν επιτύχετε την επιθυμητή απόκριση, θα σας δοθεί μία μόνο ένεση 250 μικρογραμμαρίων «</w:t>
      </w:r>
      <w:r>
        <w:rPr>
          <w:szCs w:val="22"/>
          <w:lang w:val="el-GR"/>
        </w:rPr>
        <w:t xml:space="preserve">ανασυνδυασμένης </w:t>
      </w:r>
      <w:r>
        <w:rPr>
          <w:bCs/>
          <w:szCs w:val="22"/>
          <w:lang w:val="el-GR"/>
        </w:rPr>
        <w:t>hCG» (r</w:t>
      </w:r>
      <w:r>
        <w:rPr>
          <w:bCs/>
          <w:szCs w:val="22"/>
          <w:lang w:val="el-GR"/>
        </w:rPr>
        <w:noBreakHyphen/>
        <w:t xml:space="preserve">hCG, μια hCG </w:t>
      </w:r>
      <w:r>
        <w:rPr>
          <w:szCs w:val="22"/>
          <w:lang w:val="el-GR"/>
        </w:rPr>
        <w:t>που παρασκευάζεται σε ένα εργαστήριο με μια ειδική τεχνική DNA</w:t>
      </w:r>
      <w:r>
        <w:rPr>
          <w:bCs/>
          <w:szCs w:val="22"/>
          <w:lang w:val="el-GR"/>
        </w:rPr>
        <w:t xml:space="preserve">), ή 5.000 έως 10.000 IU hCG, 24 έως 48 ώρες </w:t>
      </w:r>
      <w:r>
        <w:rPr>
          <w:szCs w:val="22"/>
          <w:lang w:val="el-GR"/>
        </w:rPr>
        <w:t xml:space="preserve">μετά τις τελευταίες ενέσεις </w:t>
      </w:r>
      <w:r>
        <w:rPr>
          <w:bCs/>
          <w:szCs w:val="22"/>
          <w:lang w:val="el-GR"/>
        </w:rPr>
        <w:t>με GONAL</w:t>
      </w:r>
      <w:r>
        <w:rPr>
          <w:bCs/>
          <w:szCs w:val="22"/>
          <w:lang w:val="el-GR"/>
        </w:rPr>
        <w:noBreakHyphen/>
        <w:t xml:space="preserve">f </w:t>
      </w:r>
      <w:r>
        <w:rPr>
          <w:szCs w:val="22"/>
          <w:lang w:val="el-GR"/>
        </w:rPr>
        <w:t>και lutropin alfa</w:t>
      </w:r>
      <w:r>
        <w:rPr>
          <w:bCs/>
          <w:szCs w:val="22"/>
          <w:lang w:val="el-GR"/>
        </w:rPr>
        <w:t xml:space="preserve">. Η καλύτερη ώρα να </w:t>
      </w:r>
      <w:r>
        <w:rPr>
          <w:szCs w:val="22"/>
          <w:lang w:val="el-GR"/>
        </w:rPr>
        <w:t>έχετε σεξουαλική επαφή είναι την ημέρα χορήγησης της ένεσης με hCG και την επόμενη ημέρα. Εναλλακτικά, μπορεί να γίνει σπερματέγχυση με την τοποθέτηση σπέρματος στην μητρική κοιλότητα.</w:t>
      </w:r>
    </w:p>
    <w:p w14:paraId="2DD8A44D" w14:textId="77777777" w:rsidR="00B8417B" w:rsidRDefault="00B8417B">
      <w:pPr>
        <w:rPr>
          <w:szCs w:val="22"/>
          <w:lang w:val="el-GR"/>
        </w:rPr>
      </w:pPr>
    </w:p>
    <w:p w14:paraId="6B23F03E" w14:textId="77777777" w:rsidR="00B8417B" w:rsidRDefault="00B8417B">
      <w:pPr>
        <w:rPr>
          <w:szCs w:val="22"/>
          <w:lang w:val="el-GR"/>
        </w:rPr>
      </w:pPr>
      <w:r>
        <w:rPr>
          <w:szCs w:val="22"/>
          <w:lang w:val="el-GR"/>
        </w:rPr>
        <w:t xml:space="preserve">Εάν ο γιατρός σας δεν εντοπίσει μια </w:t>
      </w:r>
      <w:r>
        <w:rPr>
          <w:bCs/>
          <w:szCs w:val="22"/>
          <w:lang w:val="el-GR"/>
        </w:rPr>
        <w:t xml:space="preserve">επιθυμητή απόκριση μετά από </w:t>
      </w:r>
      <w:r>
        <w:rPr>
          <w:szCs w:val="22"/>
          <w:lang w:val="el-GR"/>
        </w:rPr>
        <w:t>5 εβδομάδες, θα πρέπει να σταματήσει αυτόν το θεραπευτικό κύκλο με GONAL</w:t>
      </w:r>
      <w:r>
        <w:rPr>
          <w:szCs w:val="22"/>
          <w:lang w:val="el-GR"/>
        </w:rPr>
        <w:noBreakHyphen/>
        <w:t>f. Για τον επόμενο θεραπευτικό κύκλο, ο γιατρός σας θα σας χορηγήσει μια υψηλότερη αρχική δόση GONAL</w:t>
      </w:r>
      <w:r>
        <w:rPr>
          <w:szCs w:val="22"/>
          <w:lang w:val="el-GR"/>
        </w:rPr>
        <w:noBreakHyphen/>
        <w:t>f από πριν.</w:t>
      </w:r>
    </w:p>
    <w:p w14:paraId="5CC4654B" w14:textId="77777777" w:rsidR="00B8417B" w:rsidRDefault="00B8417B">
      <w:pPr>
        <w:rPr>
          <w:szCs w:val="22"/>
          <w:lang w:val="el-GR"/>
        </w:rPr>
      </w:pPr>
      <w:r>
        <w:rPr>
          <w:szCs w:val="22"/>
          <w:lang w:val="el-GR"/>
        </w:rPr>
        <w:t>Εάν ο οργανισμός σας παρουσιάσει υπερβολική απόκριση, η θεραπεία σας με GONAL</w:t>
      </w:r>
      <w:r>
        <w:rPr>
          <w:szCs w:val="22"/>
          <w:lang w:val="el-GR"/>
        </w:rPr>
        <w:noBreakHyphen/>
        <w:t>f θα διακοπεί και δεν θα σας χορηγηθεί hCG (βλ. παράγραφο 2, OHSS). Για τον επόμενο κύκλο, ο γιατρός σας θα σας χορηγήσει χαμηλότερη δόση GONAL</w:t>
      </w:r>
      <w:r>
        <w:rPr>
          <w:szCs w:val="22"/>
          <w:lang w:val="el-GR"/>
        </w:rPr>
        <w:noBreakHyphen/>
        <w:t>f από πριν.</w:t>
      </w:r>
    </w:p>
    <w:p w14:paraId="756EE84D" w14:textId="77777777" w:rsidR="00B8417B" w:rsidRDefault="00B8417B">
      <w:pPr>
        <w:rPr>
          <w:szCs w:val="22"/>
          <w:lang w:val="el-GR"/>
        </w:rPr>
      </w:pPr>
    </w:p>
    <w:p w14:paraId="3AD2CE0E" w14:textId="77777777" w:rsidR="00B8417B" w:rsidRDefault="00B8417B">
      <w:pPr>
        <w:keepNext/>
        <w:keepLines/>
        <w:rPr>
          <w:b/>
          <w:szCs w:val="22"/>
          <w:lang w:val="el-GR"/>
        </w:rPr>
      </w:pPr>
      <w:r>
        <w:rPr>
          <w:b/>
          <w:szCs w:val="22"/>
          <w:lang w:val="el-GR"/>
        </w:rPr>
        <w:t>Εάν χρειάζεστε να αναπτύξετε πολλαπλά ωοκύτταρα</w:t>
      </w:r>
      <w:r>
        <w:rPr>
          <w:szCs w:val="22"/>
          <w:lang w:val="el-GR"/>
        </w:rPr>
        <w:t xml:space="preserve"> </w:t>
      </w:r>
      <w:r>
        <w:rPr>
          <w:b/>
          <w:szCs w:val="22"/>
          <w:lang w:val="el-GR"/>
        </w:rPr>
        <w:t>για συλλογή πριν από οποιαδήποτε τεχνολογία υποβοηθούμενης αναπαραγωγής</w:t>
      </w:r>
    </w:p>
    <w:p w14:paraId="4437C122" w14:textId="77777777" w:rsidR="00B8417B" w:rsidRDefault="00B8417B">
      <w:pPr>
        <w:keepNext/>
        <w:keepLines/>
        <w:rPr>
          <w:b/>
          <w:szCs w:val="22"/>
          <w:lang w:val="el-GR"/>
        </w:rPr>
      </w:pPr>
    </w:p>
    <w:p w14:paraId="29F90B39" w14:textId="245C31E4" w:rsidR="00B8417B" w:rsidRDefault="00B8417B">
      <w:pPr>
        <w:numPr>
          <w:ilvl w:val="0"/>
          <w:numId w:val="41"/>
        </w:numPr>
        <w:rPr>
          <w:szCs w:val="22"/>
          <w:lang w:val="el-GR"/>
        </w:rPr>
      </w:pPr>
      <w:r>
        <w:rPr>
          <w:bCs/>
          <w:szCs w:val="22"/>
          <w:lang w:val="el-GR"/>
        </w:rPr>
        <w:t>Η συνήθης αρχική δόση του GONAL</w:t>
      </w:r>
      <w:r>
        <w:rPr>
          <w:bCs/>
          <w:szCs w:val="22"/>
          <w:lang w:val="el-GR"/>
        </w:rPr>
        <w:noBreakHyphen/>
        <w:t xml:space="preserve">f είναι </w:t>
      </w:r>
      <w:r>
        <w:rPr>
          <w:szCs w:val="22"/>
          <w:lang w:val="el-GR"/>
        </w:rPr>
        <w:t>150</w:t>
      </w:r>
      <w:r>
        <w:rPr>
          <w:bCs/>
          <w:szCs w:val="22"/>
          <w:lang w:val="el-GR"/>
        </w:rPr>
        <w:t xml:space="preserve"> έως </w:t>
      </w:r>
      <w:r>
        <w:rPr>
          <w:szCs w:val="22"/>
          <w:lang w:val="el-GR"/>
        </w:rPr>
        <w:t>225 IU καθημερινά, από τη 2</w:t>
      </w:r>
      <w:r>
        <w:rPr>
          <w:szCs w:val="22"/>
          <w:vertAlign w:val="superscript"/>
          <w:lang w:val="el-GR"/>
        </w:rPr>
        <w:t>η</w:t>
      </w:r>
      <w:r>
        <w:rPr>
          <w:szCs w:val="22"/>
          <w:lang w:val="el-GR"/>
        </w:rPr>
        <w:t xml:space="preserve"> ή 3</w:t>
      </w:r>
      <w:r>
        <w:rPr>
          <w:szCs w:val="22"/>
          <w:vertAlign w:val="superscript"/>
          <w:lang w:val="el-GR"/>
        </w:rPr>
        <w:t>η</w:t>
      </w:r>
      <w:r>
        <w:rPr>
          <w:szCs w:val="22"/>
          <w:lang w:val="el-GR"/>
        </w:rPr>
        <w:t> μέρα του θεραπευτικού σας κύκλου.</w:t>
      </w:r>
    </w:p>
    <w:p w14:paraId="52304353" w14:textId="1C1E3B73" w:rsidR="00B8417B" w:rsidRDefault="00B8417B">
      <w:pPr>
        <w:numPr>
          <w:ilvl w:val="0"/>
          <w:numId w:val="41"/>
        </w:numPr>
        <w:rPr>
          <w:szCs w:val="22"/>
          <w:lang w:val="el-GR"/>
        </w:rPr>
      </w:pPr>
      <w:r>
        <w:rPr>
          <w:szCs w:val="22"/>
          <w:lang w:val="el-GR"/>
        </w:rPr>
        <w:t>Το GONAL</w:t>
      </w:r>
      <w:r>
        <w:rPr>
          <w:szCs w:val="22"/>
          <w:lang w:val="el-GR"/>
        </w:rPr>
        <w:noBreakHyphen/>
        <w:t xml:space="preserve">f </w:t>
      </w:r>
      <w:r>
        <w:rPr>
          <w:bCs/>
          <w:szCs w:val="22"/>
          <w:lang w:val="el-GR"/>
        </w:rPr>
        <w:t>μπορεί να αυξηθεί</w:t>
      </w:r>
      <w:r>
        <w:rPr>
          <w:szCs w:val="22"/>
          <w:lang w:val="el-GR"/>
        </w:rPr>
        <w:t xml:space="preserve">, ανάλογα με την απόκρισή σας. </w:t>
      </w:r>
      <w:r>
        <w:rPr>
          <w:bCs/>
          <w:szCs w:val="22"/>
          <w:lang w:val="el-GR"/>
        </w:rPr>
        <w:t xml:space="preserve">Η μέγιστη ημερήσια δόση είναι </w:t>
      </w:r>
      <w:r>
        <w:rPr>
          <w:szCs w:val="22"/>
          <w:lang w:val="el-GR"/>
        </w:rPr>
        <w:t>450 IU.</w:t>
      </w:r>
    </w:p>
    <w:p w14:paraId="2093BB25" w14:textId="77777777" w:rsidR="00B8417B" w:rsidRDefault="00B8417B">
      <w:pPr>
        <w:numPr>
          <w:ilvl w:val="0"/>
          <w:numId w:val="41"/>
        </w:numPr>
        <w:rPr>
          <w:szCs w:val="22"/>
          <w:lang w:val="el-GR"/>
        </w:rPr>
      </w:pPr>
      <w:r>
        <w:rPr>
          <w:szCs w:val="22"/>
          <w:lang w:val="el-GR"/>
        </w:rPr>
        <w:t>Η θεραπεία συνεχίζεται μέχρι την ανάπτυξη των ωοκυττάρων σας στο επιθυμητό σημείο. Αυτό διαρκεί συνήθως 10 μέρες περίπου, αλλά μπορεί και να διαρκέσει από 5 έως 20 ημέρες. Ο γιατρός σας θα χρησιμοποιήσει αιματολογικές εξετάσεις ή/και υπερηχογράφημα για να ελέγξει πότε θα συμβεί αυτό.</w:t>
      </w:r>
    </w:p>
    <w:p w14:paraId="5E7F34CF" w14:textId="77777777" w:rsidR="00B8417B" w:rsidRDefault="00B8417B">
      <w:pPr>
        <w:numPr>
          <w:ilvl w:val="0"/>
          <w:numId w:val="41"/>
        </w:numPr>
        <w:rPr>
          <w:szCs w:val="22"/>
          <w:lang w:val="el-GR"/>
        </w:rPr>
      </w:pPr>
      <w:r>
        <w:rPr>
          <w:szCs w:val="22"/>
          <w:lang w:val="el-GR"/>
        </w:rPr>
        <w:t>Όταν τα ωοκύτταρα είναι έτοιμα, θα σας δοθεί μία μόνο ένεση 250 </w:t>
      </w:r>
      <w:r>
        <w:rPr>
          <w:bCs/>
          <w:szCs w:val="22"/>
          <w:lang w:val="el-GR"/>
        </w:rPr>
        <w:t>μικρογραμμαρίων «</w:t>
      </w:r>
      <w:r>
        <w:rPr>
          <w:szCs w:val="22"/>
          <w:lang w:val="el-GR"/>
        </w:rPr>
        <w:t xml:space="preserve">ανασυνδυασμένης </w:t>
      </w:r>
      <w:r>
        <w:rPr>
          <w:bCs/>
          <w:szCs w:val="22"/>
          <w:lang w:val="el-GR"/>
        </w:rPr>
        <w:t>hCG» (r</w:t>
      </w:r>
      <w:r>
        <w:rPr>
          <w:bCs/>
          <w:szCs w:val="22"/>
          <w:lang w:val="el-GR"/>
        </w:rPr>
        <w:noBreakHyphen/>
        <w:t xml:space="preserve">hCG, μια hCG </w:t>
      </w:r>
      <w:r>
        <w:rPr>
          <w:szCs w:val="22"/>
          <w:lang w:val="el-GR"/>
        </w:rPr>
        <w:t>που παρασκευάζεται σε ένα εργαστήριο με μια ειδική τεχνική ανασυνδυασμένου DNA</w:t>
      </w:r>
      <w:r>
        <w:rPr>
          <w:bCs/>
          <w:szCs w:val="22"/>
          <w:lang w:val="el-GR"/>
        </w:rPr>
        <w:t xml:space="preserve">), ή 5.000 έως 10.000 IU hCG, 24 έως 48 ώρες </w:t>
      </w:r>
      <w:r>
        <w:rPr>
          <w:szCs w:val="22"/>
          <w:lang w:val="el-GR"/>
        </w:rPr>
        <w:t xml:space="preserve">μετά την τελευταία ένεση </w:t>
      </w:r>
      <w:r>
        <w:rPr>
          <w:bCs/>
          <w:szCs w:val="22"/>
          <w:lang w:val="el-GR"/>
        </w:rPr>
        <w:t xml:space="preserve">με </w:t>
      </w:r>
      <w:r>
        <w:rPr>
          <w:szCs w:val="22"/>
          <w:lang w:val="el-GR"/>
        </w:rPr>
        <w:t>GONAL</w:t>
      </w:r>
      <w:r>
        <w:rPr>
          <w:szCs w:val="22"/>
          <w:lang w:val="el-GR"/>
        </w:rPr>
        <w:noBreakHyphen/>
        <w:t>f. Αυτό θα ετοιμάσει τα ωοκύτταρά σας για συλλογή.</w:t>
      </w:r>
    </w:p>
    <w:p w14:paraId="5119D625" w14:textId="77777777" w:rsidR="00B8417B" w:rsidRDefault="00B8417B">
      <w:pPr>
        <w:rPr>
          <w:szCs w:val="22"/>
          <w:lang w:val="el-GR"/>
        </w:rPr>
      </w:pPr>
    </w:p>
    <w:p w14:paraId="67392753" w14:textId="77777777" w:rsidR="00B8417B" w:rsidRDefault="00B8417B">
      <w:pPr>
        <w:rPr>
          <w:szCs w:val="22"/>
          <w:lang w:val="el-GR"/>
        </w:rPr>
      </w:pPr>
      <w:r>
        <w:rPr>
          <w:szCs w:val="22"/>
          <w:lang w:val="el-GR"/>
        </w:rPr>
        <w:t>Σε άλλες περιπτώσεις, ο γιατρός σας μπορεί να σταματήσει πρώτα την ωορρηξία χρησιμοποιώντας έναν αγωνιστή ή ανταγωνιστή της εκλυτικής ορμόνης των γοναδοτροπινών (GnRH). Στη συνέχεια, αρχίζετε το GONAL</w:t>
      </w:r>
      <w:r>
        <w:rPr>
          <w:szCs w:val="22"/>
          <w:lang w:val="el-GR"/>
        </w:rPr>
        <w:noBreakHyphen/>
        <w:t>f περίπου δύο εβδομάδες μετά την έναρξη της αγωγής με τον αγωνιστή. Το GONAL</w:t>
      </w:r>
      <w:r>
        <w:rPr>
          <w:szCs w:val="22"/>
          <w:lang w:val="el-GR"/>
        </w:rPr>
        <w:noBreakHyphen/>
        <w:t>f και ο αγωνιστής της GnRH χορηγούνται ταυτόχρονα μέχρι την επιθυμητή ανάπτυξη των ωοθυλακίων σας. Για παράδειγμα, μετά από δύο εβδομάδες θεραπείας με αγωνιστή της GnRH, χορηγούνται 150 έως 225 IU GONAL</w:t>
      </w:r>
      <w:r>
        <w:rPr>
          <w:szCs w:val="22"/>
          <w:lang w:val="el-GR"/>
        </w:rPr>
        <w:noBreakHyphen/>
        <w:t>f για 7 ημέρες. Η δόση τότε ρυθμίζεται ανάλογα με την απόκριση των ωοκυττάρων σας.</w:t>
      </w:r>
    </w:p>
    <w:p w14:paraId="16A68BD9" w14:textId="77777777" w:rsidR="00B8417B" w:rsidRDefault="00B8417B">
      <w:pPr>
        <w:rPr>
          <w:szCs w:val="22"/>
          <w:lang w:val="el-GR"/>
        </w:rPr>
      </w:pPr>
    </w:p>
    <w:p w14:paraId="0E4FBE81" w14:textId="77777777" w:rsidR="00B8417B" w:rsidRDefault="00B8417B">
      <w:pPr>
        <w:keepNext/>
        <w:keepLines/>
        <w:rPr>
          <w:b/>
          <w:szCs w:val="22"/>
          <w:lang w:val="el-GR"/>
        </w:rPr>
      </w:pPr>
      <w:r>
        <w:rPr>
          <w:b/>
          <w:szCs w:val="22"/>
          <w:lang w:val="el-GR"/>
        </w:rPr>
        <w:t>Άνδρες</w:t>
      </w:r>
    </w:p>
    <w:p w14:paraId="244C16F5" w14:textId="77777777" w:rsidR="00B8417B" w:rsidRDefault="00B8417B">
      <w:pPr>
        <w:keepNext/>
        <w:keepLines/>
        <w:rPr>
          <w:szCs w:val="22"/>
          <w:lang w:val="el-GR"/>
        </w:rPr>
      </w:pPr>
    </w:p>
    <w:p w14:paraId="16198268" w14:textId="4EDB6C7D" w:rsidR="00B8417B" w:rsidRDefault="00B8417B">
      <w:pPr>
        <w:numPr>
          <w:ilvl w:val="0"/>
          <w:numId w:val="42"/>
        </w:numPr>
        <w:rPr>
          <w:szCs w:val="22"/>
          <w:lang w:val="el-GR"/>
        </w:rPr>
      </w:pPr>
      <w:r>
        <w:rPr>
          <w:bCs/>
          <w:szCs w:val="22"/>
          <w:lang w:val="el-GR"/>
        </w:rPr>
        <w:t xml:space="preserve">Η συνήθης δόση του </w:t>
      </w:r>
      <w:r>
        <w:rPr>
          <w:szCs w:val="22"/>
          <w:lang w:val="el-GR"/>
        </w:rPr>
        <w:t>GONAL</w:t>
      </w:r>
      <w:r>
        <w:rPr>
          <w:szCs w:val="22"/>
          <w:lang w:val="el-GR"/>
        </w:rPr>
        <w:noBreakHyphen/>
        <w:t>f είναι 150 IU μαζί με hCG.</w:t>
      </w:r>
    </w:p>
    <w:p w14:paraId="6BAC9B9B" w14:textId="77777777" w:rsidR="00B8417B" w:rsidRDefault="00B8417B">
      <w:pPr>
        <w:numPr>
          <w:ilvl w:val="0"/>
          <w:numId w:val="42"/>
        </w:numPr>
        <w:rPr>
          <w:szCs w:val="22"/>
          <w:lang w:val="el-GR"/>
        </w:rPr>
      </w:pPr>
      <w:r>
        <w:rPr>
          <w:szCs w:val="22"/>
          <w:lang w:val="el-GR"/>
        </w:rPr>
        <w:lastRenderedPageBreak/>
        <w:t>Θα χρησιμοποιήσετε αυτά τα δύο φάρμακα τρεις φορές την εβδομάδα για μια χρονική περίοδο τουλάχιστον 4 μηνών.</w:t>
      </w:r>
    </w:p>
    <w:p w14:paraId="57DA829E" w14:textId="77777777" w:rsidR="00B8417B" w:rsidRDefault="00B8417B">
      <w:pPr>
        <w:numPr>
          <w:ilvl w:val="0"/>
          <w:numId w:val="42"/>
        </w:numPr>
        <w:rPr>
          <w:szCs w:val="22"/>
          <w:lang w:val="el-GR"/>
        </w:rPr>
      </w:pPr>
      <w:r>
        <w:rPr>
          <w:szCs w:val="22"/>
          <w:lang w:val="el-GR"/>
        </w:rPr>
        <w:t>Εάν δεν έχετε ανταποκριθεί στη θεραπεία μετά από 4 μήνες, ο γιατρός σας μπορεί να προτείνει να συνεχίσετε τη χρήση αυτών των δύο φαρμάκων για τουλάχιστον 18 μήνες.</w:t>
      </w:r>
    </w:p>
    <w:p w14:paraId="74D1C43B" w14:textId="77777777" w:rsidR="00B8417B" w:rsidRDefault="00B8417B">
      <w:pPr>
        <w:tabs>
          <w:tab w:val="left" w:pos="4820"/>
        </w:tabs>
        <w:rPr>
          <w:bCs/>
          <w:i/>
          <w:szCs w:val="22"/>
          <w:lang w:val="el-GR"/>
        </w:rPr>
      </w:pPr>
    </w:p>
    <w:p w14:paraId="2E620DA9" w14:textId="77777777" w:rsidR="00B8417B" w:rsidRDefault="00B8417B">
      <w:pPr>
        <w:keepNext/>
        <w:keepLines/>
        <w:numPr>
          <w:ilvl w:val="12"/>
          <w:numId w:val="0"/>
        </w:numPr>
        <w:tabs>
          <w:tab w:val="left" w:pos="567"/>
        </w:tabs>
        <w:rPr>
          <w:b/>
          <w:szCs w:val="22"/>
          <w:lang w:val="el-GR"/>
        </w:rPr>
      </w:pPr>
      <w:r>
        <w:rPr>
          <w:b/>
          <w:szCs w:val="22"/>
          <w:lang w:val="el-GR"/>
        </w:rPr>
        <w:t>Εάν χρησιμοποιήσετε μεγαλύτερη δόση GONAL</w:t>
      </w:r>
      <w:r>
        <w:rPr>
          <w:b/>
          <w:szCs w:val="22"/>
          <w:lang w:val="el-GR"/>
        </w:rPr>
        <w:noBreakHyphen/>
        <w:t>f από την κανονική</w:t>
      </w:r>
    </w:p>
    <w:p w14:paraId="02B2DA8C" w14:textId="77777777" w:rsidR="00B8417B" w:rsidRDefault="00B8417B">
      <w:pPr>
        <w:keepNext/>
        <w:keepLines/>
        <w:numPr>
          <w:ilvl w:val="12"/>
          <w:numId w:val="0"/>
        </w:numPr>
        <w:tabs>
          <w:tab w:val="left" w:pos="567"/>
        </w:tabs>
        <w:rPr>
          <w:b/>
          <w:szCs w:val="22"/>
          <w:lang w:val="el-GR"/>
        </w:rPr>
      </w:pPr>
    </w:p>
    <w:p w14:paraId="2276F1A5" w14:textId="77777777" w:rsidR="00B8417B" w:rsidRDefault="00B8417B">
      <w:pPr>
        <w:numPr>
          <w:ilvl w:val="12"/>
          <w:numId w:val="0"/>
        </w:numPr>
        <w:tabs>
          <w:tab w:val="left" w:pos="567"/>
        </w:tabs>
        <w:rPr>
          <w:szCs w:val="22"/>
          <w:lang w:val="el-GR"/>
        </w:rPr>
      </w:pPr>
      <w:r>
        <w:rPr>
          <w:szCs w:val="22"/>
          <w:lang w:val="el-GR"/>
        </w:rPr>
        <w:t>Οι επιπτώσεις του να χρησιμοποιήσετε</w:t>
      </w:r>
      <w:r>
        <w:rPr>
          <w:b/>
          <w:szCs w:val="22"/>
          <w:lang w:val="el-GR"/>
        </w:rPr>
        <w:t xml:space="preserve"> </w:t>
      </w:r>
      <w:r>
        <w:rPr>
          <w:szCs w:val="22"/>
          <w:lang w:val="el-GR"/>
        </w:rPr>
        <w:t>υπερβολικό GONAL</w:t>
      </w:r>
      <w:r>
        <w:rPr>
          <w:szCs w:val="22"/>
          <w:lang w:val="el-GR"/>
        </w:rPr>
        <w:noBreakHyphen/>
        <w:t>f είναι άγνωστες. Ωστόσο, θα μπορούσε κανείς να περιμένει την εκδήλωση του Συνδρόμου Υπερδιέγερσης των Ωοθηκών (OHSS), το οποίο περιγράφεται στην παράγραφο 4. Εντούτοις, το OHSS θα συμβεί μόνο όταν γίνει επίσης χορήγηση hCG (βλέπε παράγραφο 2, OHSS).</w:t>
      </w:r>
    </w:p>
    <w:p w14:paraId="4821170B" w14:textId="77777777" w:rsidR="00B8417B" w:rsidRDefault="00B8417B">
      <w:pPr>
        <w:numPr>
          <w:ilvl w:val="12"/>
          <w:numId w:val="0"/>
        </w:numPr>
        <w:tabs>
          <w:tab w:val="left" w:pos="567"/>
        </w:tabs>
        <w:rPr>
          <w:szCs w:val="22"/>
          <w:lang w:val="el-GR"/>
        </w:rPr>
      </w:pPr>
    </w:p>
    <w:p w14:paraId="387DD225" w14:textId="77777777" w:rsidR="00B8417B" w:rsidRDefault="00B8417B">
      <w:pPr>
        <w:keepNext/>
        <w:keepLines/>
        <w:numPr>
          <w:ilvl w:val="12"/>
          <w:numId w:val="0"/>
        </w:numPr>
        <w:tabs>
          <w:tab w:val="left" w:pos="567"/>
        </w:tabs>
        <w:rPr>
          <w:b/>
          <w:szCs w:val="22"/>
          <w:lang w:val="el-GR"/>
        </w:rPr>
      </w:pPr>
      <w:r>
        <w:rPr>
          <w:b/>
          <w:szCs w:val="22"/>
          <w:lang w:val="el-GR"/>
        </w:rPr>
        <w:t>Εάν ξεχάσετε να χρησιμοποιήσετε το GONAL</w:t>
      </w:r>
      <w:r>
        <w:rPr>
          <w:b/>
          <w:szCs w:val="22"/>
          <w:lang w:val="el-GR"/>
        </w:rPr>
        <w:noBreakHyphen/>
        <w:t>f</w:t>
      </w:r>
    </w:p>
    <w:p w14:paraId="4DF3A46A" w14:textId="77777777" w:rsidR="00B8417B" w:rsidRDefault="00B8417B">
      <w:pPr>
        <w:keepNext/>
        <w:keepLines/>
        <w:numPr>
          <w:ilvl w:val="12"/>
          <w:numId w:val="0"/>
        </w:numPr>
        <w:tabs>
          <w:tab w:val="left" w:pos="567"/>
        </w:tabs>
        <w:rPr>
          <w:szCs w:val="22"/>
          <w:lang w:val="el-GR"/>
        </w:rPr>
      </w:pPr>
    </w:p>
    <w:p w14:paraId="16F76195" w14:textId="77777777" w:rsidR="00B8417B" w:rsidRDefault="00B8417B">
      <w:pPr>
        <w:numPr>
          <w:ilvl w:val="12"/>
          <w:numId w:val="0"/>
        </w:numPr>
        <w:tabs>
          <w:tab w:val="left" w:pos="567"/>
        </w:tabs>
        <w:rPr>
          <w:szCs w:val="22"/>
          <w:lang w:val="el-GR"/>
        </w:rPr>
      </w:pPr>
      <w:r>
        <w:rPr>
          <w:szCs w:val="22"/>
          <w:lang w:val="el-GR"/>
        </w:rPr>
        <w:t>Εάν ξεχάσετε να χρησιμοποιήσετε το GONAL</w:t>
      </w:r>
      <w:r>
        <w:rPr>
          <w:szCs w:val="22"/>
          <w:lang w:val="el-GR"/>
        </w:rPr>
        <w:noBreakHyphen/>
        <w:t>f, μην πάρετε διπλή δόση για να αναπληρώσετε τη δόση που ξεχάσατε. Παρακαλείστε να επικοινωνήσετε με το γιατρό σας μόλις συνειδητοποιήσετε ότι ξεχάσατε μια δόση.</w:t>
      </w:r>
    </w:p>
    <w:p w14:paraId="2B675A43" w14:textId="77777777" w:rsidR="00B8417B" w:rsidRDefault="00B8417B">
      <w:pPr>
        <w:numPr>
          <w:ilvl w:val="12"/>
          <w:numId w:val="0"/>
        </w:numPr>
        <w:tabs>
          <w:tab w:val="left" w:pos="567"/>
        </w:tabs>
        <w:rPr>
          <w:szCs w:val="22"/>
          <w:lang w:val="el-GR"/>
        </w:rPr>
      </w:pPr>
    </w:p>
    <w:p w14:paraId="36FE7A9B" w14:textId="77777777" w:rsidR="00B8417B" w:rsidRDefault="00B8417B">
      <w:pPr>
        <w:numPr>
          <w:ilvl w:val="12"/>
          <w:numId w:val="0"/>
        </w:numPr>
        <w:tabs>
          <w:tab w:val="left" w:pos="567"/>
        </w:tabs>
        <w:rPr>
          <w:szCs w:val="22"/>
          <w:lang w:val="el-GR"/>
        </w:rPr>
      </w:pPr>
      <w:r>
        <w:rPr>
          <w:szCs w:val="22"/>
          <w:lang w:val="el-GR"/>
        </w:rPr>
        <w:t>Εάν έχετε περισσότερες ερωτήσεις σχετικά με τη χρήση αυτού του φαρμάκου, ρωτήστε τον γιατρό ή τον φαρμακοποιό σας.</w:t>
      </w:r>
    </w:p>
    <w:p w14:paraId="5BB263F9" w14:textId="77777777" w:rsidR="00B8417B" w:rsidRDefault="00B8417B">
      <w:pPr>
        <w:numPr>
          <w:ilvl w:val="12"/>
          <w:numId w:val="0"/>
        </w:numPr>
        <w:tabs>
          <w:tab w:val="left" w:pos="567"/>
        </w:tabs>
        <w:rPr>
          <w:szCs w:val="22"/>
          <w:lang w:val="el-GR"/>
        </w:rPr>
      </w:pPr>
    </w:p>
    <w:p w14:paraId="65B2353A" w14:textId="77777777" w:rsidR="00B8417B" w:rsidRDefault="00B8417B">
      <w:pPr>
        <w:numPr>
          <w:ilvl w:val="12"/>
          <w:numId w:val="0"/>
        </w:numPr>
        <w:tabs>
          <w:tab w:val="left" w:pos="567"/>
        </w:tabs>
        <w:rPr>
          <w:szCs w:val="22"/>
          <w:lang w:val="el-GR"/>
        </w:rPr>
      </w:pPr>
    </w:p>
    <w:p w14:paraId="00B0CFE2" w14:textId="77777777" w:rsidR="00B8417B" w:rsidRDefault="00B8417B">
      <w:pPr>
        <w:keepNext/>
        <w:keepLines/>
        <w:numPr>
          <w:ilvl w:val="12"/>
          <w:numId w:val="0"/>
        </w:numPr>
        <w:tabs>
          <w:tab w:val="left" w:pos="567"/>
        </w:tabs>
        <w:rPr>
          <w:b/>
          <w:szCs w:val="22"/>
          <w:lang w:val="el-GR"/>
        </w:rPr>
      </w:pPr>
      <w:r>
        <w:rPr>
          <w:b/>
          <w:szCs w:val="22"/>
          <w:lang w:val="el-GR"/>
        </w:rPr>
        <w:t>4.</w:t>
      </w:r>
      <w:r>
        <w:rPr>
          <w:b/>
          <w:szCs w:val="22"/>
          <w:lang w:val="el-GR"/>
        </w:rPr>
        <w:tab/>
      </w:r>
      <w:r>
        <w:rPr>
          <w:b/>
          <w:bCs/>
          <w:szCs w:val="22"/>
          <w:lang w:val="el-GR"/>
        </w:rPr>
        <w:t>Πιθανές ανεπιθύμητες ενέργειες</w:t>
      </w:r>
    </w:p>
    <w:p w14:paraId="1A23D477" w14:textId="77777777" w:rsidR="00B8417B" w:rsidRDefault="00B8417B">
      <w:pPr>
        <w:keepNext/>
        <w:keepLines/>
        <w:numPr>
          <w:ilvl w:val="12"/>
          <w:numId w:val="0"/>
        </w:numPr>
        <w:tabs>
          <w:tab w:val="left" w:pos="567"/>
        </w:tabs>
        <w:rPr>
          <w:i/>
          <w:szCs w:val="22"/>
          <w:lang w:val="el-GR"/>
        </w:rPr>
      </w:pPr>
    </w:p>
    <w:p w14:paraId="6B9A9805" w14:textId="77777777" w:rsidR="00B8417B" w:rsidRDefault="00B8417B">
      <w:pPr>
        <w:numPr>
          <w:ilvl w:val="12"/>
          <w:numId w:val="0"/>
        </w:numPr>
        <w:tabs>
          <w:tab w:val="left" w:pos="567"/>
        </w:tabs>
        <w:rPr>
          <w:szCs w:val="22"/>
          <w:lang w:val="el-GR"/>
        </w:rPr>
      </w:pPr>
      <w:r>
        <w:rPr>
          <w:szCs w:val="22"/>
          <w:lang w:val="el-GR"/>
        </w:rPr>
        <w:t>Όπως όλα τα φάρμακα, έτσι και αυτό το φάρμακο μπορεί να προκαλέσει ανεπιθύμητες ενέργειες, αν και δεν παρουσιάζονται σε όλους τους ανθρώπους.</w:t>
      </w:r>
    </w:p>
    <w:p w14:paraId="24C6E567" w14:textId="77777777" w:rsidR="00B8417B" w:rsidRDefault="00B8417B">
      <w:pPr>
        <w:numPr>
          <w:ilvl w:val="12"/>
          <w:numId w:val="0"/>
        </w:numPr>
        <w:tabs>
          <w:tab w:val="left" w:pos="567"/>
        </w:tabs>
        <w:rPr>
          <w:szCs w:val="22"/>
          <w:lang w:val="el-GR"/>
        </w:rPr>
      </w:pPr>
    </w:p>
    <w:p w14:paraId="7D5B59BC" w14:textId="77777777" w:rsidR="00B8417B" w:rsidRDefault="00B8417B">
      <w:pPr>
        <w:keepNext/>
        <w:keepLines/>
        <w:numPr>
          <w:ilvl w:val="12"/>
          <w:numId w:val="0"/>
        </w:numPr>
        <w:tabs>
          <w:tab w:val="left" w:pos="567"/>
        </w:tabs>
        <w:rPr>
          <w:b/>
          <w:szCs w:val="22"/>
          <w:lang w:val="el-GR"/>
        </w:rPr>
      </w:pPr>
      <w:r>
        <w:rPr>
          <w:b/>
          <w:szCs w:val="22"/>
          <w:lang w:val="el-GR"/>
        </w:rPr>
        <w:t>Σοβαρές ανεπιθύμητες ενέργειες στις γυναίκες</w:t>
      </w:r>
    </w:p>
    <w:p w14:paraId="348E7FC7" w14:textId="77777777" w:rsidR="00B8417B" w:rsidRDefault="00B8417B">
      <w:pPr>
        <w:keepNext/>
        <w:keepLines/>
        <w:numPr>
          <w:ilvl w:val="12"/>
          <w:numId w:val="0"/>
        </w:numPr>
        <w:tabs>
          <w:tab w:val="left" w:pos="567"/>
        </w:tabs>
        <w:rPr>
          <w:b/>
          <w:szCs w:val="22"/>
          <w:lang w:val="el-GR"/>
        </w:rPr>
      </w:pPr>
    </w:p>
    <w:p w14:paraId="59C8C025" w14:textId="77777777" w:rsidR="00B8417B" w:rsidRDefault="00B8417B">
      <w:pPr>
        <w:numPr>
          <w:ilvl w:val="0"/>
          <w:numId w:val="43"/>
        </w:numPr>
        <w:jc w:val="both"/>
        <w:rPr>
          <w:szCs w:val="22"/>
          <w:lang w:val="el-GR"/>
        </w:rPr>
      </w:pPr>
      <w:r>
        <w:rPr>
          <w:szCs w:val="22"/>
          <w:lang w:val="el-GR"/>
        </w:rPr>
        <w:t>Πόνος στην κατώτερη κοιλιακή χώρα συνδυαζόμενος με ναυτία ή εμετό μπορούν να είναι τα συμπτώματα του Συνδρόμου Υπερδιέγερσης των Ωοθηκών (OHSS). Αυτό μπορεί να υποδηλώσει ότι οι ωοθήκες αντέδρασαν υπερβολικά στη θεραπεία και ότι αναπτύχθηκαν μεγάλες ωοθηκικές κύστεις (βλ. επίσης στην παράγραφο 2. κάτω από τον τίτλο «Σύνδρομο Υπερδιέγερσης των Ωοθηκών»). Αυτή η ανεπιθύμητη ενέργεια είναι συχνή (μπορεί να επηρεάσει έως 1 στα 10 άτομα).</w:t>
      </w:r>
    </w:p>
    <w:p w14:paraId="058036E4" w14:textId="77777777" w:rsidR="00B8417B" w:rsidRDefault="00B8417B">
      <w:pPr>
        <w:numPr>
          <w:ilvl w:val="0"/>
          <w:numId w:val="43"/>
        </w:numPr>
        <w:jc w:val="both"/>
        <w:rPr>
          <w:szCs w:val="22"/>
          <w:lang w:val="el-GR"/>
        </w:rPr>
      </w:pPr>
      <w:r>
        <w:rPr>
          <w:szCs w:val="22"/>
          <w:lang w:val="el-GR"/>
        </w:rPr>
        <w:t>Το OHSS μπορεί να γίνει σοβαρό με εμφανώς διογκωμένες ωοθήκες, μειωμένη παραγωγή ούρων, αύξηση βάρους, δύσπνοια ή/και πιθανή συγκέντρωση υγρού στο στομάχι ή στο θώρακά σας. Αυτή η ανεπιθύμητη ενέργεια είναι όχι συχνή (μπορεί να επηρεάσει έως 1 στα 100 άτομα).</w:t>
      </w:r>
    </w:p>
    <w:p w14:paraId="22C68E70" w14:textId="77777777" w:rsidR="00B8417B" w:rsidRDefault="00B8417B">
      <w:pPr>
        <w:numPr>
          <w:ilvl w:val="0"/>
          <w:numId w:val="43"/>
        </w:numPr>
        <w:jc w:val="both"/>
        <w:rPr>
          <w:szCs w:val="22"/>
          <w:lang w:val="el-GR"/>
        </w:rPr>
      </w:pPr>
      <w:r>
        <w:rPr>
          <w:szCs w:val="22"/>
          <w:lang w:val="el-GR"/>
        </w:rPr>
        <w:t xml:space="preserve">Περιπλοκές του OHSS, όπως συστροφή ωοθηκών ή </w:t>
      </w:r>
      <w:r>
        <w:rPr>
          <w:rStyle w:val="Emphasis"/>
          <w:i w:val="0"/>
          <w:iCs/>
          <w:szCs w:val="22"/>
          <w:lang w:val="el-GR"/>
        </w:rPr>
        <w:t>πήξη</w:t>
      </w:r>
      <w:r>
        <w:rPr>
          <w:szCs w:val="22"/>
          <w:lang w:val="el-GR"/>
        </w:rPr>
        <w:t xml:space="preserve"> του αίματος, μπορούν να συμβούν σπάνια (μπορεί να επηρεάσουν έως 1 στα 1.000 άτομα).</w:t>
      </w:r>
    </w:p>
    <w:p w14:paraId="36532EB6" w14:textId="77777777" w:rsidR="00B8417B" w:rsidRDefault="00B8417B">
      <w:pPr>
        <w:numPr>
          <w:ilvl w:val="0"/>
          <w:numId w:val="43"/>
        </w:numPr>
        <w:jc w:val="both"/>
        <w:rPr>
          <w:szCs w:val="22"/>
          <w:lang w:val="el-GR"/>
        </w:rPr>
      </w:pPr>
      <w:r>
        <w:rPr>
          <w:szCs w:val="22"/>
          <w:lang w:val="el-GR"/>
        </w:rPr>
        <w:t>Σοβαρές περιπλοκές της πήξης του αίματος (θρομβοεμβολικά επεισόδια), ορισμένες φορές ανεξαρτήτως του OHSS, μπορούν να εμφανιστούν πολύ σπάνια (μπορεί να επηρεάσουν έως 1 στα 10.000 άτομα). Αυτό μπορεί να προκαλέσει θωρακικό πόνο, δυσκολία στην αναπνοή, αγγειακό εγκεφαλικό επεισόδιο ή καρδιακή προσβολή (βλ. επίσης στην παράγραφο 2. κάτω από τον τίτλο «Προβλήματα με την πήξη του αίματος»).</w:t>
      </w:r>
    </w:p>
    <w:p w14:paraId="3033D5A8" w14:textId="77777777" w:rsidR="00B8417B" w:rsidRDefault="00B8417B">
      <w:pPr>
        <w:rPr>
          <w:szCs w:val="22"/>
          <w:lang w:val="el-GR"/>
        </w:rPr>
      </w:pPr>
    </w:p>
    <w:p w14:paraId="4F986A31" w14:textId="77777777" w:rsidR="00B8417B" w:rsidRDefault="00B8417B">
      <w:pPr>
        <w:keepNext/>
        <w:keepLines/>
        <w:rPr>
          <w:b/>
          <w:szCs w:val="22"/>
          <w:lang w:val="el-GR"/>
        </w:rPr>
      </w:pPr>
      <w:r>
        <w:rPr>
          <w:b/>
          <w:szCs w:val="22"/>
          <w:lang w:val="el-GR"/>
        </w:rPr>
        <w:t>Σοβαρές ανεπιθύμητες ενέργειες στους άνδρες και στις γυναίκες</w:t>
      </w:r>
    </w:p>
    <w:p w14:paraId="252EC3AD" w14:textId="77777777" w:rsidR="00B8417B" w:rsidRDefault="00B8417B">
      <w:pPr>
        <w:keepNext/>
        <w:keepLines/>
        <w:rPr>
          <w:b/>
          <w:szCs w:val="22"/>
          <w:lang w:val="el-GR"/>
        </w:rPr>
      </w:pPr>
    </w:p>
    <w:p w14:paraId="0E159094" w14:textId="77777777" w:rsidR="00B8417B" w:rsidRDefault="00B8417B">
      <w:pPr>
        <w:numPr>
          <w:ilvl w:val="0"/>
          <w:numId w:val="43"/>
        </w:numPr>
        <w:rPr>
          <w:szCs w:val="22"/>
          <w:lang w:val="el-GR"/>
        </w:rPr>
      </w:pPr>
      <w:r>
        <w:rPr>
          <w:szCs w:val="22"/>
          <w:lang w:val="el-GR"/>
        </w:rPr>
        <w:t>Οι αλλεργικές αντιδράσεις, όπως εξάνθημα, ερυθρότητα, κνίδωση, διόγκωση του προσώπου με δυσκολία στην αναπνοή, μπορεί μερικές φορές να είναι σοβαρές. Αυτή η ανεπιθύμητη ενέργεια είναι πολύ σπάνια (μπορεί να επηρεάσει έως 1 στα 10.000 άτομα).</w:t>
      </w:r>
    </w:p>
    <w:p w14:paraId="6C58313D" w14:textId="77777777" w:rsidR="00B8417B" w:rsidRDefault="00B8417B">
      <w:pPr>
        <w:rPr>
          <w:szCs w:val="22"/>
          <w:lang w:val="el-GR"/>
        </w:rPr>
      </w:pPr>
    </w:p>
    <w:p w14:paraId="0E65E933" w14:textId="77777777" w:rsidR="00B8417B" w:rsidRDefault="00B8417B">
      <w:pPr>
        <w:rPr>
          <w:b/>
          <w:szCs w:val="22"/>
          <w:lang w:val="el-GR"/>
        </w:rPr>
      </w:pPr>
      <w:r>
        <w:rPr>
          <w:b/>
          <w:szCs w:val="22"/>
          <w:lang w:val="el-GR"/>
        </w:rPr>
        <w:t>Εάν παρατηρήσετε κάποια ανεπιθύμητη ενέργεια που αναφέρεται παραπάνω, πρέπει να ενημερώσετε τον γιατρό σας αμέσως, ο οποίος μπορεί να σας ζητήσει να σταματήσετε τη χρήση του GONAL</w:t>
      </w:r>
      <w:r>
        <w:rPr>
          <w:b/>
          <w:szCs w:val="22"/>
          <w:lang w:val="el-GR"/>
        </w:rPr>
        <w:noBreakHyphen/>
        <w:t>f.</w:t>
      </w:r>
    </w:p>
    <w:p w14:paraId="76AFFCB3" w14:textId="77777777" w:rsidR="00B8417B" w:rsidRDefault="00B8417B">
      <w:pPr>
        <w:pStyle w:val="BodyText2"/>
        <w:keepLines w:val="0"/>
        <w:widowControl/>
        <w:ind w:firstLine="0"/>
        <w:rPr>
          <w:szCs w:val="22"/>
          <w:lang w:val="el-GR" w:eastAsia="x-none"/>
        </w:rPr>
      </w:pPr>
    </w:p>
    <w:p w14:paraId="587E618D" w14:textId="77777777" w:rsidR="00B8417B" w:rsidRDefault="00B8417B">
      <w:pPr>
        <w:keepNext/>
        <w:keepLines/>
        <w:rPr>
          <w:b/>
          <w:szCs w:val="22"/>
          <w:lang w:val="el-GR"/>
        </w:rPr>
      </w:pPr>
      <w:r>
        <w:rPr>
          <w:b/>
          <w:szCs w:val="22"/>
          <w:lang w:val="el-GR"/>
        </w:rPr>
        <w:lastRenderedPageBreak/>
        <w:t>Άλλες ανεπιθύμητες ενέργειες στις γυναίκες</w:t>
      </w:r>
    </w:p>
    <w:p w14:paraId="03714840" w14:textId="77777777" w:rsidR="00B8417B" w:rsidRDefault="00B8417B">
      <w:pPr>
        <w:keepNext/>
        <w:keepLines/>
        <w:rPr>
          <w:b/>
          <w:szCs w:val="22"/>
          <w:lang w:val="el-GR"/>
        </w:rPr>
      </w:pPr>
    </w:p>
    <w:p w14:paraId="2BED738D" w14:textId="77777777" w:rsidR="00B8417B" w:rsidRDefault="00B8417B">
      <w:pPr>
        <w:keepNext/>
        <w:keepLines/>
        <w:rPr>
          <w:szCs w:val="22"/>
          <w:u w:val="single"/>
          <w:lang w:val="el-GR"/>
        </w:rPr>
      </w:pPr>
      <w:r>
        <w:rPr>
          <w:szCs w:val="22"/>
          <w:u w:val="single"/>
          <w:lang w:val="el-GR"/>
        </w:rPr>
        <w:t>Πολύ συχνές (μπορεί να επηρεάσουν περισσότερα από 1 στα 10 άτομα):</w:t>
      </w:r>
    </w:p>
    <w:p w14:paraId="4F76B9D2" w14:textId="77777777" w:rsidR="00B8417B" w:rsidRDefault="00B8417B">
      <w:pPr>
        <w:keepNext/>
        <w:keepLines/>
        <w:rPr>
          <w:szCs w:val="22"/>
          <w:u w:val="single"/>
          <w:lang w:val="el-GR"/>
        </w:rPr>
      </w:pPr>
    </w:p>
    <w:p w14:paraId="18C37FB7" w14:textId="77777777" w:rsidR="00B8417B" w:rsidRDefault="00B8417B">
      <w:pPr>
        <w:numPr>
          <w:ilvl w:val="0"/>
          <w:numId w:val="43"/>
        </w:numPr>
        <w:jc w:val="both"/>
        <w:rPr>
          <w:szCs w:val="22"/>
          <w:lang w:val="el-GR"/>
        </w:rPr>
      </w:pPr>
      <w:r>
        <w:rPr>
          <w:szCs w:val="22"/>
          <w:lang w:val="el-GR"/>
        </w:rPr>
        <w:t>Σάκκοι με υγρό στο εσωτερικό των ωοθηκών (κύστεις των ωοθηκών)</w:t>
      </w:r>
    </w:p>
    <w:p w14:paraId="1F073B77" w14:textId="77777777" w:rsidR="00B8417B" w:rsidRDefault="00B8417B">
      <w:pPr>
        <w:numPr>
          <w:ilvl w:val="0"/>
          <w:numId w:val="43"/>
        </w:numPr>
        <w:jc w:val="both"/>
        <w:rPr>
          <w:szCs w:val="22"/>
          <w:lang w:val="el-GR"/>
        </w:rPr>
      </w:pPr>
      <w:r>
        <w:rPr>
          <w:szCs w:val="22"/>
          <w:lang w:val="el-GR"/>
        </w:rPr>
        <w:t>Κεφαλαλγία</w:t>
      </w:r>
    </w:p>
    <w:p w14:paraId="73810F9B" w14:textId="77777777" w:rsidR="00B8417B" w:rsidRDefault="00B8417B">
      <w:pPr>
        <w:numPr>
          <w:ilvl w:val="0"/>
          <w:numId w:val="43"/>
        </w:numPr>
        <w:jc w:val="both"/>
        <w:rPr>
          <w:szCs w:val="22"/>
          <w:lang w:val="el-GR"/>
        </w:rPr>
      </w:pPr>
      <w:r>
        <w:rPr>
          <w:szCs w:val="22"/>
          <w:lang w:val="el-GR"/>
        </w:rPr>
        <w:t>Τοπικές αντιδράσεις στο σημείο της ένεσης, όπως πόνος, ερυθρότητα, μώλωπας, πρήξιμο ή/και ερεθισμός</w:t>
      </w:r>
    </w:p>
    <w:p w14:paraId="3940A32C" w14:textId="77777777" w:rsidR="00B8417B" w:rsidRDefault="00B8417B">
      <w:pPr>
        <w:rPr>
          <w:szCs w:val="22"/>
          <w:u w:val="single"/>
          <w:lang w:val="el-GR"/>
        </w:rPr>
      </w:pPr>
    </w:p>
    <w:p w14:paraId="7FC09E2E" w14:textId="77777777" w:rsidR="00B8417B" w:rsidRDefault="00B8417B">
      <w:pPr>
        <w:keepNext/>
        <w:keepLines/>
        <w:rPr>
          <w:szCs w:val="22"/>
          <w:u w:val="single"/>
          <w:lang w:val="el-GR"/>
        </w:rPr>
      </w:pPr>
      <w:r>
        <w:rPr>
          <w:szCs w:val="22"/>
          <w:u w:val="single"/>
          <w:lang w:val="el-GR"/>
        </w:rPr>
        <w:t>Συχνές (μπορεί να επηρεάσουν έως 1 στα 10 άτομα):</w:t>
      </w:r>
    </w:p>
    <w:p w14:paraId="1B814AB1" w14:textId="77777777" w:rsidR="00B8417B" w:rsidRDefault="00B8417B">
      <w:pPr>
        <w:keepNext/>
        <w:keepLines/>
        <w:rPr>
          <w:szCs w:val="22"/>
          <w:u w:val="single"/>
          <w:lang w:val="el-GR"/>
        </w:rPr>
      </w:pPr>
    </w:p>
    <w:p w14:paraId="4A1B2511" w14:textId="77777777" w:rsidR="00B8417B" w:rsidRDefault="00B8417B">
      <w:pPr>
        <w:numPr>
          <w:ilvl w:val="0"/>
          <w:numId w:val="43"/>
        </w:numPr>
        <w:jc w:val="both"/>
        <w:rPr>
          <w:szCs w:val="22"/>
          <w:lang w:val="el-GR"/>
        </w:rPr>
      </w:pPr>
      <w:r>
        <w:rPr>
          <w:szCs w:val="22"/>
          <w:lang w:val="el-GR"/>
        </w:rPr>
        <w:t>Πόνος στην κοιλιακή χώρα</w:t>
      </w:r>
    </w:p>
    <w:p w14:paraId="0E69E2EF" w14:textId="77777777" w:rsidR="00B8417B" w:rsidRDefault="00B8417B">
      <w:pPr>
        <w:numPr>
          <w:ilvl w:val="0"/>
          <w:numId w:val="43"/>
        </w:numPr>
        <w:jc w:val="both"/>
        <w:rPr>
          <w:szCs w:val="22"/>
          <w:lang w:val="el-GR"/>
        </w:rPr>
      </w:pPr>
      <w:r>
        <w:rPr>
          <w:szCs w:val="22"/>
          <w:lang w:val="el-GR"/>
        </w:rPr>
        <w:t>Ναυτία, εμετός, διάρροια, κοιλιακές επώδυνες μυϊκές συσπάσεις και πρήξιμο</w:t>
      </w:r>
    </w:p>
    <w:p w14:paraId="0F339191" w14:textId="77777777" w:rsidR="00B8417B" w:rsidRDefault="00B8417B">
      <w:pPr>
        <w:rPr>
          <w:szCs w:val="22"/>
          <w:u w:val="single"/>
          <w:lang w:val="el-GR"/>
        </w:rPr>
      </w:pPr>
    </w:p>
    <w:p w14:paraId="486417A1" w14:textId="77777777" w:rsidR="00B8417B" w:rsidRDefault="00B8417B">
      <w:pPr>
        <w:keepNext/>
        <w:keepLines/>
        <w:rPr>
          <w:szCs w:val="22"/>
          <w:u w:val="single"/>
          <w:lang w:val="el-GR"/>
        </w:rPr>
      </w:pPr>
      <w:r>
        <w:rPr>
          <w:szCs w:val="22"/>
          <w:u w:val="single"/>
          <w:lang w:val="el-GR"/>
        </w:rPr>
        <w:t>Πολύ σπάνιες (μπορεί να επηρεάσουν έως 1 στα 10.000 άτομα):</w:t>
      </w:r>
    </w:p>
    <w:p w14:paraId="42EB5EEB" w14:textId="77777777" w:rsidR="00B8417B" w:rsidRDefault="00B8417B">
      <w:pPr>
        <w:keepNext/>
        <w:keepLines/>
        <w:rPr>
          <w:szCs w:val="22"/>
          <w:u w:val="single"/>
          <w:lang w:val="el-GR"/>
        </w:rPr>
      </w:pPr>
    </w:p>
    <w:p w14:paraId="5AA538A2" w14:textId="77777777" w:rsidR="00B8417B" w:rsidRDefault="00B8417B">
      <w:pPr>
        <w:numPr>
          <w:ilvl w:val="0"/>
          <w:numId w:val="43"/>
        </w:numPr>
        <w:jc w:val="both"/>
        <w:rPr>
          <w:szCs w:val="22"/>
          <w:lang w:val="el-GR"/>
        </w:rPr>
      </w:pPr>
      <w:r>
        <w:rPr>
          <w:szCs w:val="22"/>
          <w:lang w:val="el-GR"/>
        </w:rPr>
        <w:t>Αλλεργικές αντιδράσεις, όπως εξάνθημα, ερυθρότητα, κνίδωση, διόγκωση του προσώπου με δυσκολία στην αναπνοή, μπορούν να συμβούν. Αυτές οι αντιδράσεις μερικές φορές μπορούν να είναι σοβαρές.</w:t>
      </w:r>
    </w:p>
    <w:p w14:paraId="0F7A81D6" w14:textId="77777777" w:rsidR="00B8417B" w:rsidRDefault="00B8417B">
      <w:pPr>
        <w:numPr>
          <w:ilvl w:val="0"/>
          <w:numId w:val="43"/>
        </w:numPr>
        <w:jc w:val="both"/>
        <w:rPr>
          <w:szCs w:val="22"/>
          <w:lang w:val="el-GR"/>
        </w:rPr>
      </w:pPr>
      <w:r>
        <w:rPr>
          <w:szCs w:val="22"/>
          <w:lang w:val="el-GR"/>
        </w:rPr>
        <w:t>Το άσθμα σας μπορεί να χειροτερέψει</w:t>
      </w:r>
      <w:r w:rsidR="00D104B7" w:rsidRPr="00D104B7">
        <w:rPr>
          <w:szCs w:val="22"/>
          <w:lang w:val="el-GR"/>
        </w:rPr>
        <w:t>.</w:t>
      </w:r>
    </w:p>
    <w:p w14:paraId="69D3A031" w14:textId="77777777" w:rsidR="00B8417B" w:rsidRDefault="00B8417B">
      <w:pPr>
        <w:numPr>
          <w:ilvl w:val="12"/>
          <w:numId w:val="0"/>
        </w:numPr>
        <w:tabs>
          <w:tab w:val="left" w:pos="567"/>
        </w:tabs>
        <w:rPr>
          <w:szCs w:val="22"/>
          <w:lang w:val="el-GR"/>
        </w:rPr>
      </w:pPr>
    </w:p>
    <w:p w14:paraId="76B57381" w14:textId="77777777" w:rsidR="00B8417B" w:rsidRDefault="00B8417B">
      <w:pPr>
        <w:keepNext/>
        <w:keepLines/>
        <w:numPr>
          <w:ilvl w:val="12"/>
          <w:numId w:val="0"/>
        </w:numPr>
        <w:tabs>
          <w:tab w:val="left" w:pos="567"/>
        </w:tabs>
        <w:rPr>
          <w:b/>
          <w:bCs/>
          <w:szCs w:val="22"/>
          <w:lang w:val="el-GR"/>
        </w:rPr>
      </w:pPr>
      <w:r>
        <w:rPr>
          <w:b/>
          <w:bCs/>
          <w:szCs w:val="22"/>
          <w:lang w:val="el-GR"/>
        </w:rPr>
        <w:t>Άλλες ανεπιθύμητες ενέργειες στους άνδρες</w:t>
      </w:r>
    </w:p>
    <w:p w14:paraId="2A1D17CC" w14:textId="77777777" w:rsidR="00B8417B" w:rsidRDefault="00B8417B">
      <w:pPr>
        <w:keepNext/>
        <w:keepLines/>
        <w:rPr>
          <w:szCs w:val="22"/>
          <w:u w:val="single"/>
          <w:lang w:val="el-GR"/>
        </w:rPr>
      </w:pPr>
    </w:p>
    <w:p w14:paraId="3926B15F" w14:textId="77777777" w:rsidR="00B8417B" w:rsidRDefault="00B8417B">
      <w:pPr>
        <w:keepNext/>
        <w:keepLines/>
        <w:rPr>
          <w:szCs w:val="22"/>
          <w:u w:val="single"/>
          <w:lang w:val="el-GR"/>
        </w:rPr>
      </w:pPr>
      <w:r>
        <w:rPr>
          <w:szCs w:val="22"/>
          <w:u w:val="single"/>
          <w:lang w:val="el-GR"/>
        </w:rPr>
        <w:t>Πολύ συχνές (μπορεί να επηρεάσουν περισσότερα από 1 στα 10 άτομα):</w:t>
      </w:r>
    </w:p>
    <w:p w14:paraId="1C6F4F33" w14:textId="77777777" w:rsidR="00B8417B" w:rsidRDefault="00B8417B">
      <w:pPr>
        <w:keepNext/>
        <w:keepLines/>
        <w:rPr>
          <w:szCs w:val="22"/>
          <w:u w:val="single"/>
          <w:lang w:val="el-GR"/>
        </w:rPr>
      </w:pPr>
    </w:p>
    <w:p w14:paraId="753E0827" w14:textId="77777777" w:rsidR="00B8417B" w:rsidRDefault="00B8417B">
      <w:pPr>
        <w:numPr>
          <w:ilvl w:val="0"/>
          <w:numId w:val="44"/>
        </w:numPr>
        <w:jc w:val="both"/>
        <w:rPr>
          <w:szCs w:val="22"/>
          <w:lang w:val="el-GR"/>
        </w:rPr>
      </w:pPr>
      <w:r>
        <w:rPr>
          <w:szCs w:val="22"/>
          <w:lang w:val="el-GR"/>
        </w:rPr>
        <w:t>Τοπικές αντιδράσεις στο σημείο της ένεσης, όπως πόνος, ερυθρότητα, μώλωπας, πρήξιμο ή/και ερεθισμός</w:t>
      </w:r>
    </w:p>
    <w:p w14:paraId="67CBBBF3" w14:textId="77777777" w:rsidR="00B8417B" w:rsidRDefault="00B8417B">
      <w:pPr>
        <w:rPr>
          <w:szCs w:val="22"/>
          <w:u w:val="single"/>
          <w:lang w:val="el-GR"/>
        </w:rPr>
      </w:pPr>
    </w:p>
    <w:p w14:paraId="0DF635D1" w14:textId="77777777" w:rsidR="00B8417B" w:rsidRDefault="00B8417B">
      <w:pPr>
        <w:keepNext/>
        <w:keepLines/>
        <w:rPr>
          <w:szCs w:val="22"/>
          <w:u w:val="single"/>
          <w:lang w:val="el-GR"/>
        </w:rPr>
      </w:pPr>
      <w:r>
        <w:rPr>
          <w:szCs w:val="22"/>
          <w:u w:val="single"/>
          <w:lang w:val="el-GR"/>
        </w:rPr>
        <w:t>Συχνές (μπορεί να επηρεάσουν έως 1 στα 10 άτομα):</w:t>
      </w:r>
    </w:p>
    <w:p w14:paraId="397B52EA" w14:textId="77777777" w:rsidR="00B8417B" w:rsidRDefault="00B8417B">
      <w:pPr>
        <w:keepNext/>
        <w:keepLines/>
        <w:rPr>
          <w:szCs w:val="22"/>
          <w:u w:val="single"/>
          <w:lang w:val="el-GR"/>
        </w:rPr>
      </w:pPr>
    </w:p>
    <w:p w14:paraId="4B28B97E" w14:textId="52DDDCB6" w:rsidR="00B8417B" w:rsidRDefault="00B8417B">
      <w:pPr>
        <w:numPr>
          <w:ilvl w:val="0"/>
          <w:numId w:val="44"/>
        </w:numPr>
        <w:jc w:val="both"/>
        <w:rPr>
          <w:szCs w:val="22"/>
          <w:lang w:val="el-GR"/>
        </w:rPr>
      </w:pPr>
      <w:r>
        <w:rPr>
          <w:szCs w:val="22"/>
          <w:lang w:val="el-GR"/>
        </w:rPr>
        <w:t>πρήξιμο των φλεβών πάνω και πίσω από τους όρχεις (κιρσοκήλη)</w:t>
      </w:r>
    </w:p>
    <w:p w14:paraId="7460F27C" w14:textId="24692223" w:rsidR="00B8417B" w:rsidRDefault="00B8417B">
      <w:pPr>
        <w:numPr>
          <w:ilvl w:val="0"/>
          <w:numId w:val="44"/>
        </w:numPr>
        <w:jc w:val="both"/>
        <w:rPr>
          <w:szCs w:val="22"/>
          <w:lang w:val="el-GR"/>
        </w:rPr>
      </w:pPr>
      <w:r>
        <w:rPr>
          <w:szCs w:val="22"/>
          <w:lang w:val="el-GR"/>
        </w:rPr>
        <w:t>Αύξηση του μεγέθους των μαστών, ακμή ή αύξηση βάρους</w:t>
      </w:r>
    </w:p>
    <w:p w14:paraId="46436579" w14:textId="77777777" w:rsidR="00B8417B" w:rsidRDefault="00B8417B">
      <w:pPr>
        <w:jc w:val="both"/>
        <w:rPr>
          <w:szCs w:val="22"/>
          <w:u w:val="single"/>
          <w:lang w:val="el-GR"/>
        </w:rPr>
      </w:pPr>
    </w:p>
    <w:p w14:paraId="2298B87D" w14:textId="77777777" w:rsidR="00B8417B" w:rsidRDefault="00B8417B">
      <w:pPr>
        <w:keepNext/>
        <w:keepLines/>
        <w:jc w:val="both"/>
        <w:rPr>
          <w:szCs w:val="22"/>
          <w:u w:val="single"/>
          <w:lang w:val="el-GR"/>
        </w:rPr>
      </w:pPr>
      <w:r>
        <w:rPr>
          <w:szCs w:val="22"/>
          <w:u w:val="single"/>
          <w:lang w:val="el-GR"/>
        </w:rPr>
        <w:t>Πολύ σπάνιες (μπορεί να επηρεάσουν έως 1 στα 10.000 άτομα):</w:t>
      </w:r>
    </w:p>
    <w:p w14:paraId="57EA4B9B" w14:textId="77777777" w:rsidR="00B8417B" w:rsidRDefault="00B8417B">
      <w:pPr>
        <w:keepNext/>
        <w:keepLines/>
        <w:jc w:val="both"/>
        <w:rPr>
          <w:szCs w:val="22"/>
          <w:u w:val="single"/>
          <w:lang w:val="el-GR"/>
        </w:rPr>
      </w:pPr>
    </w:p>
    <w:p w14:paraId="52635BFD" w14:textId="77777777" w:rsidR="00B8417B" w:rsidRDefault="00B8417B">
      <w:pPr>
        <w:numPr>
          <w:ilvl w:val="0"/>
          <w:numId w:val="43"/>
        </w:numPr>
        <w:jc w:val="both"/>
        <w:rPr>
          <w:szCs w:val="22"/>
          <w:lang w:val="el-GR"/>
        </w:rPr>
      </w:pPr>
      <w:r>
        <w:rPr>
          <w:szCs w:val="22"/>
          <w:lang w:val="el-GR"/>
        </w:rPr>
        <w:t>Αλλεργικές αντιδράσεις, όπως εξάνθημα, ερυθρότητα, κνίδωση, διόγκωση του προσώπου με δυσκολία στην αναπνοή, μπορούν να συμβούν. Αυτές οι αντιδράσεις μερικές φορές μπορούν να είναι σοβαρές.</w:t>
      </w:r>
    </w:p>
    <w:p w14:paraId="48CCDB37" w14:textId="77777777" w:rsidR="00B8417B" w:rsidRDefault="00B8417B">
      <w:pPr>
        <w:numPr>
          <w:ilvl w:val="0"/>
          <w:numId w:val="43"/>
        </w:numPr>
        <w:jc w:val="both"/>
        <w:rPr>
          <w:szCs w:val="22"/>
          <w:lang w:val="el-GR"/>
        </w:rPr>
      </w:pPr>
      <w:r>
        <w:rPr>
          <w:szCs w:val="22"/>
          <w:lang w:val="el-GR"/>
        </w:rPr>
        <w:t>Το άσθμα σας μπορεί να χειροτερέψει.</w:t>
      </w:r>
    </w:p>
    <w:p w14:paraId="7602B2CE" w14:textId="77777777" w:rsidR="00B8417B" w:rsidRDefault="00B8417B">
      <w:pPr>
        <w:numPr>
          <w:ilvl w:val="12"/>
          <w:numId w:val="0"/>
        </w:numPr>
        <w:tabs>
          <w:tab w:val="left" w:pos="567"/>
        </w:tabs>
        <w:rPr>
          <w:szCs w:val="22"/>
          <w:lang w:val="el-GR"/>
        </w:rPr>
      </w:pPr>
    </w:p>
    <w:p w14:paraId="60928344" w14:textId="77777777" w:rsidR="00B8417B" w:rsidRDefault="00B8417B">
      <w:pPr>
        <w:keepNext/>
        <w:keepLines/>
        <w:rPr>
          <w:b/>
          <w:bCs/>
          <w:szCs w:val="22"/>
          <w:lang w:val="el-GR"/>
        </w:rPr>
      </w:pPr>
      <w:r>
        <w:rPr>
          <w:b/>
          <w:bCs/>
          <w:szCs w:val="22"/>
          <w:lang w:val="el-GR"/>
        </w:rPr>
        <w:t>Αναφορά ανεπιθύμητων ενεργειών</w:t>
      </w:r>
    </w:p>
    <w:p w14:paraId="6FC2C069" w14:textId="7A2A170D" w:rsidR="00B8417B" w:rsidRDefault="00B8417B">
      <w:pPr>
        <w:keepNext/>
        <w:keepLines/>
        <w:rPr>
          <w:szCs w:val="22"/>
          <w:lang w:val="el-GR"/>
        </w:rPr>
      </w:pPr>
      <w:r>
        <w:rPr>
          <w:szCs w:val="22"/>
          <w:lang w:val="el-GR"/>
        </w:rPr>
        <w:t xml:space="preserve">Εάν παρατηρήσετε κάποια ανεπιθύμητη ενέργεια, ενημερώστε τον γιατρό ή τον φαρμακοποιό σας. Αυτό ισχύει και για κάθε πιθανή ανεπιθύμητη ενέργεια που δεν αναφέρεται στο παρόν φύλλο οδηγιών χρήσης. Μπορείτε επίσης να αναφέρετε ανεπιθύμητες ενέργειες απευθείας, μέσω </w:t>
      </w:r>
      <w:r>
        <w:rPr>
          <w:szCs w:val="22"/>
          <w:shd w:val="clear" w:color="auto" w:fill="BFBFBF"/>
          <w:lang w:val="el-GR"/>
        </w:rPr>
        <w:t xml:space="preserve">του εθνικού συστήματος αναφοράς που αναγράφεται στο </w:t>
      </w:r>
      <w:hyperlink r:id="rId22" w:history="1">
        <w:r>
          <w:rPr>
            <w:rStyle w:val="Hyperlink"/>
            <w:shd w:val="clear" w:color="auto" w:fill="BFBFBF"/>
            <w:lang w:val="el-GR"/>
          </w:rPr>
          <w:t>Παράρτημα V</w:t>
        </w:r>
      </w:hyperlink>
      <w:r>
        <w:rPr>
          <w:szCs w:val="22"/>
          <w:lang w:val="el-GR"/>
        </w:rPr>
        <w:t>. Μέσω της αναφοράς ανεπιθύμητων ενεργειών μπορείτε να βοηθήσετε στη συλλογή περισσότερων πληροφοριών σχετικά με την ασφάλεια του παρόντος φαρμάκου.</w:t>
      </w:r>
    </w:p>
    <w:p w14:paraId="1D5C6DE3" w14:textId="77777777" w:rsidR="00B8417B" w:rsidRDefault="00B8417B">
      <w:pPr>
        <w:numPr>
          <w:ilvl w:val="12"/>
          <w:numId w:val="0"/>
        </w:numPr>
        <w:tabs>
          <w:tab w:val="left" w:pos="567"/>
        </w:tabs>
        <w:rPr>
          <w:szCs w:val="22"/>
          <w:lang w:val="el-GR"/>
        </w:rPr>
      </w:pPr>
    </w:p>
    <w:p w14:paraId="7DF06D1C" w14:textId="77777777" w:rsidR="00B8417B" w:rsidRDefault="00B8417B">
      <w:pPr>
        <w:numPr>
          <w:ilvl w:val="12"/>
          <w:numId w:val="0"/>
        </w:numPr>
        <w:tabs>
          <w:tab w:val="left" w:pos="567"/>
        </w:tabs>
        <w:rPr>
          <w:szCs w:val="22"/>
          <w:lang w:val="el-GR"/>
        </w:rPr>
      </w:pPr>
    </w:p>
    <w:p w14:paraId="0B96CE9A" w14:textId="77777777" w:rsidR="00B8417B" w:rsidRDefault="00B8417B">
      <w:pPr>
        <w:keepNext/>
        <w:keepLines/>
        <w:numPr>
          <w:ilvl w:val="12"/>
          <w:numId w:val="0"/>
        </w:numPr>
        <w:tabs>
          <w:tab w:val="left" w:pos="567"/>
        </w:tabs>
        <w:rPr>
          <w:b/>
          <w:szCs w:val="22"/>
          <w:lang w:val="el-GR"/>
        </w:rPr>
      </w:pPr>
      <w:r>
        <w:rPr>
          <w:b/>
          <w:szCs w:val="22"/>
          <w:lang w:val="el-GR"/>
        </w:rPr>
        <w:t>5.</w:t>
      </w:r>
      <w:r>
        <w:rPr>
          <w:b/>
          <w:szCs w:val="22"/>
          <w:lang w:val="el-GR"/>
        </w:rPr>
        <w:tab/>
      </w:r>
      <w:r>
        <w:rPr>
          <w:b/>
          <w:bCs/>
          <w:szCs w:val="22"/>
          <w:lang w:val="el-GR"/>
        </w:rPr>
        <w:t>Πώς να φυλάσσετε το</w:t>
      </w:r>
      <w:r>
        <w:rPr>
          <w:b/>
          <w:szCs w:val="22"/>
          <w:lang w:val="el-GR"/>
        </w:rPr>
        <w:t xml:space="preserve"> GONAL</w:t>
      </w:r>
      <w:r>
        <w:rPr>
          <w:b/>
          <w:szCs w:val="22"/>
          <w:lang w:val="el-GR"/>
        </w:rPr>
        <w:noBreakHyphen/>
        <w:t>f</w:t>
      </w:r>
    </w:p>
    <w:p w14:paraId="33808E23" w14:textId="77777777" w:rsidR="00B8417B" w:rsidRDefault="00B8417B">
      <w:pPr>
        <w:keepNext/>
        <w:keepLines/>
        <w:numPr>
          <w:ilvl w:val="12"/>
          <w:numId w:val="0"/>
        </w:numPr>
        <w:tabs>
          <w:tab w:val="left" w:pos="567"/>
        </w:tabs>
        <w:rPr>
          <w:bCs/>
          <w:szCs w:val="22"/>
          <w:lang w:val="el-GR"/>
        </w:rPr>
      </w:pPr>
    </w:p>
    <w:p w14:paraId="65D9A449" w14:textId="77777777" w:rsidR="00B8417B" w:rsidRDefault="00B8417B">
      <w:pPr>
        <w:numPr>
          <w:ilvl w:val="12"/>
          <w:numId w:val="0"/>
        </w:numPr>
        <w:tabs>
          <w:tab w:val="left" w:pos="567"/>
        </w:tabs>
        <w:rPr>
          <w:szCs w:val="22"/>
          <w:lang w:val="el-GR"/>
        </w:rPr>
      </w:pPr>
      <w:r>
        <w:rPr>
          <w:szCs w:val="22"/>
          <w:lang w:val="el-GR"/>
        </w:rPr>
        <w:t>Το φάρμακο αυτό πρέπει να φυλάσσεται σε μέρη που δεν το βλέπουν και δεν το φθάνουν τα παιδιά.</w:t>
      </w:r>
    </w:p>
    <w:p w14:paraId="698080F9" w14:textId="77777777" w:rsidR="00B8417B" w:rsidRDefault="00B8417B">
      <w:pPr>
        <w:numPr>
          <w:ilvl w:val="12"/>
          <w:numId w:val="0"/>
        </w:numPr>
        <w:tabs>
          <w:tab w:val="left" w:pos="567"/>
        </w:tabs>
        <w:rPr>
          <w:szCs w:val="22"/>
          <w:lang w:val="el-GR"/>
        </w:rPr>
      </w:pPr>
    </w:p>
    <w:p w14:paraId="01E0C559" w14:textId="77777777" w:rsidR="00B8417B" w:rsidRDefault="00B8417B">
      <w:pPr>
        <w:numPr>
          <w:ilvl w:val="12"/>
          <w:numId w:val="0"/>
        </w:numPr>
        <w:tabs>
          <w:tab w:val="left" w:pos="567"/>
        </w:tabs>
        <w:rPr>
          <w:szCs w:val="22"/>
          <w:lang w:val="el-GR"/>
        </w:rPr>
      </w:pPr>
      <w:r>
        <w:rPr>
          <w:szCs w:val="22"/>
          <w:lang w:val="el-GR"/>
        </w:rPr>
        <w:t>Να μη χρησιμοποιείτε από το φάρμακο μετά την ημερομηνία λήξης που αναφέρεται στο φιαλίδιο ή στο κουτί με την «ΛΗΞΗ/EXP». Η ημερομηνία λήξης είναι η τελευταία ημέρα του μήνα που αναφέρεται εκεί.</w:t>
      </w:r>
    </w:p>
    <w:p w14:paraId="26FFA899" w14:textId="77777777" w:rsidR="00B8417B" w:rsidRDefault="00B8417B">
      <w:pPr>
        <w:numPr>
          <w:ilvl w:val="12"/>
          <w:numId w:val="0"/>
        </w:numPr>
        <w:tabs>
          <w:tab w:val="left" w:pos="567"/>
        </w:tabs>
        <w:rPr>
          <w:szCs w:val="22"/>
          <w:lang w:val="el-GR"/>
        </w:rPr>
      </w:pPr>
    </w:p>
    <w:p w14:paraId="38F3B114" w14:textId="77777777" w:rsidR="00B8417B" w:rsidRDefault="00B8417B">
      <w:pPr>
        <w:numPr>
          <w:ilvl w:val="12"/>
          <w:numId w:val="0"/>
        </w:numPr>
        <w:tabs>
          <w:tab w:val="left" w:pos="567"/>
        </w:tabs>
        <w:rPr>
          <w:szCs w:val="22"/>
          <w:lang w:val="el-GR"/>
        </w:rPr>
      </w:pPr>
      <w:r>
        <w:rPr>
          <w:szCs w:val="22"/>
          <w:lang w:val="el-GR"/>
        </w:rPr>
        <w:t>Φυλάσσετε σε ψυγείο (2°C</w:t>
      </w:r>
      <w:r>
        <w:rPr>
          <w:szCs w:val="22"/>
          <w:lang w:val="el-GR"/>
        </w:rPr>
        <w:noBreakHyphen/>
        <w:t>8°C). Μην καταψύχετε.</w:t>
      </w:r>
    </w:p>
    <w:p w14:paraId="77DD1F48" w14:textId="77777777" w:rsidR="00B8417B" w:rsidRDefault="00B8417B">
      <w:pPr>
        <w:pStyle w:val="Header"/>
        <w:widowControl/>
        <w:numPr>
          <w:ilvl w:val="12"/>
          <w:numId w:val="0"/>
        </w:numPr>
        <w:tabs>
          <w:tab w:val="clear" w:pos="4153"/>
          <w:tab w:val="clear" w:pos="8306"/>
          <w:tab w:val="left" w:pos="567"/>
        </w:tabs>
        <w:rPr>
          <w:szCs w:val="22"/>
          <w:lang w:val="el-GR" w:eastAsia="x-none"/>
        </w:rPr>
      </w:pPr>
    </w:p>
    <w:p w14:paraId="7906173F" w14:textId="77777777" w:rsidR="00B8417B" w:rsidRDefault="00B8417B">
      <w:pPr>
        <w:numPr>
          <w:ilvl w:val="12"/>
          <w:numId w:val="0"/>
        </w:numPr>
        <w:tabs>
          <w:tab w:val="left" w:pos="567"/>
        </w:tabs>
        <w:rPr>
          <w:szCs w:val="22"/>
          <w:lang w:val="el-GR"/>
        </w:rPr>
      </w:pPr>
      <w:r>
        <w:rPr>
          <w:szCs w:val="22"/>
          <w:lang w:val="el-GR"/>
        </w:rPr>
        <w:t>Εντός της διάρκειας ζωής του, το προϊόν μπορεί να φυλάσσεται σε θερμοκρασία ίση ή μικρότερη των 25°C για διάστημα έως και 3 μήνες χωρίς να ψυχθεί ξανά και πρέπει να απορρίπτεται εάν δεν έχει χρησιμοποιηθεί έπειτα από 3 μήνες.</w:t>
      </w:r>
    </w:p>
    <w:p w14:paraId="79B6C318" w14:textId="77777777" w:rsidR="00B8417B" w:rsidRDefault="00B8417B">
      <w:pPr>
        <w:numPr>
          <w:ilvl w:val="12"/>
          <w:numId w:val="0"/>
        </w:numPr>
        <w:tabs>
          <w:tab w:val="left" w:pos="567"/>
        </w:tabs>
        <w:rPr>
          <w:szCs w:val="22"/>
          <w:lang w:val="el-GR"/>
        </w:rPr>
      </w:pPr>
    </w:p>
    <w:p w14:paraId="73676F9E" w14:textId="77777777" w:rsidR="00B8417B" w:rsidRDefault="00B8417B">
      <w:pPr>
        <w:numPr>
          <w:ilvl w:val="12"/>
          <w:numId w:val="0"/>
        </w:numPr>
        <w:tabs>
          <w:tab w:val="left" w:pos="567"/>
        </w:tabs>
        <w:rPr>
          <w:szCs w:val="22"/>
          <w:lang w:val="el-GR"/>
        </w:rPr>
      </w:pPr>
      <w:r>
        <w:rPr>
          <w:szCs w:val="22"/>
          <w:lang w:val="el-GR"/>
        </w:rPr>
        <w:t>Φυλάσσετε στην αρχική συσκευασία για να προστατεύεται από το φως.</w:t>
      </w:r>
    </w:p>
    <w:p w14:paraId="623202FF" w14:textId="77777777" w:rsidR="00B8417B" w:rsidRDefault="00B8417B">
      <w:pPr>
        <w:numPr>
          <w:ilvl w:val="12"/>
          <w:numId w:val="0"/>
        </w:numPr>
        <w:tabs>
          <w:tab w:val="left" w:pos="567"/>
        </w:tabs>
        <w:rPr>
          <w:szCs w:val="22"/>
          <w:lang w:val="el-GR"/>
        </w:rPr>
      </w:pPr>
    </w:p>
    <w:p w14:paraId="33A9E18E" w14:textId="77777777" w:rsidR="00B8417B" w:rsidRDefault="00B8417B">
      <w:pPr>
        <w:numPr>
          <w:ilvl w:val="12"/>
          <w:numId w:val="0"/>
        </w:numPr>
        <w:tabs>
          <w:tab w:val="left" w:pos="567"/>
        </w:tabs>
        <w:rPr>
          <w:szCs w:val="22"/>
          <w:lang w:val="el-GR"/>
        </w:rPr>
      </w:pPr>
      <w:r>
        <w:rPr>
          <w:szCs w:val="22"/>
          <w:lang w:val="el-GR"/>
        </w:rPr>
        <w:t>Να μη χρησιμοποιείτε το GONAL</w:t>
      </w:r>
      <w:r>
        <w:rPr>
          <w:szCs w:val="22"/>
          <w:lang w:val="el-GR"/>
        </w:rPr>
        <w:noBreakHyphen/>
        <w:t>f εάν παρατηρήσετε οποιαδήποτε ορατά σημεία αλλοίωσης, εάν το ανασυσταμένο διάλυμα περιέχει σωματίδια ή δεν είναι διαυγές.</w:t>
      </w:r>
    </w:p>
    <w:p w14:paraId="173ED42A" w14:textId="77777777" w:rsidR="00B8417B" w:rsidRDefault="00B8417B">
      <w:pPr>
        <w:numPr>
          <w:ilvl w:val="12"/>
          <w:numId w:val="0"/>
        </w:numPr>
        <w:tabs>
          <w:tab w:val="left" w:pos="567"/>
        </w:tabs>
        <w:rPr>
          <w:szCs w:val="22"/>
          <w:lang w:val="el-GR"/>
        </w:rPr>
      </w:pPr>
    </w:p>
    <w:p w14:paraId="605DFEFC" w14:textId="77777777" w:rsidR="00B8417B" w:rsidRDefault="00B8417B" w:rsidP="00D104B7">
      <w:pPr>
        <w:keepNext/>
        <w:keepLines/>
        <w:rPr>
          <w:szCs w:val="22"/>
          <w:lang w:val="el-GR"/>
        </w:rPr>
      </w:pPr>
      <w:r>
        <w:rPr>
          <w:szCs w:val="22"/>
          <w:lang w:val="el-GR"/>
        </w:rPr>
        <w:t>Παρακαλείστε να καταγράψετε στη προγεμισμένη συσκευή τύπου πένας του GONAL</w:t>
      </w:r>
      <w:r>
        <w:rPr>
          <w:szCs w:val="22"/>
          <w:lang w:val="el-GR"/>
        </w:rPr>
        <w:noBreakHyphen/>
        <w:t>f την ημερομηνία της πρώτης χρήσης του.</w:t>
      </w:r>
      <w:r>
        <w:rPr>
          <w:szCs w:val="22"/>
          <w:lang w:val="el"/>
        </w:rPr>
        <w:t xml:space="preserve"> Για τον σκοπό αυτό, παρέχεται μια αυτοκόλλητη ετικέτα με τις «Οδηγίες χρήσης».</w:t>
      </w:r>
    </w:p>
    <w:p w14:paraId="110BFE70" w14:textId="704F6165" w:rsidR="00B8417B" w:rsidRDefault="00B8417B">
      <w:pPr>
        <w:numPr>
          <w:ilvl w:val="0"/>
          <w:numId w:val="46"/>
        </w:numPr>
        <w:jc w:val="both"/>
        <w:rPr>
          <w:szCs w:val="22"/>
          <w:lang w:val="el-GR"/>
        </w:rPr>
      </w:pPr>
      <w:r>
        <w:rPr>
          <w:szCs w:val="22"/>
          <w:lang w:val="el-GR"/>
        </w:rPr>
        <w:t>Μόλις ανοιχτεί, η συσκευή τύπου πένας μπορεί να φυλάσσεται για 28 ημέρες το μέγιστο έξω από το ψυγείο (σε θερμοκρασία ίση ή μικρότερη των 25°C).</w:t>
      </w:r>
    </w:p>
    <w:p w14:paraId="142CCFF4" w14:textId="77777777" w:rsidR="00B8417B" w:rsidRDefault="00B8417B">
      <w:pPr>
        <w:numPr>
          <w:ilvl w:val="0"/>
          <w:numId w:val="46"/>
        </w:numPr>
        <w:jc w:val="both"/>
        <w:rPr>
          <w:szCs w:val="22"/>
          <w:lang w:val="el-GR"/>
        </w:rPr>
      </w:pPr>
      <w:r>
        <w:rPr>
          <w:szCs w:val="22"/>
          <w:lang w:val="el-GR"/>
        </w:rPr>
        <w:t>Να μην χρησιμοποιήσετε οποιοδήποτε φάρμακο που έχει απομείνει στη προγεμισμένη συσκευή τύπου πένας μετά από 28 ημέρες.</w:t>
      </w:r>
    </w:p>
    <w:p w14:paraId="16327F23" w14:textId="77777777" w:rsidR="00B8417B" w:rsidRDefault="00B8417B">
      <w:pPr>
        <w:tabs>
          <w:tab w:val="left" w:pos="720"/>
          <w:tab w:val="left" w:pos="5387"/>
        </w:tabs>
        <w:rPr>
          <w:szCs w:val="22"/>
          <w:lang w:val="el-GR"/>
        </w:rPr>
      </w:pPr>
      <w:r>
        <w:rPr>
          <w:szCs w:val="22"/>
          <w:lang w:val="el-GR"/>
        </w:rPr>
        <w:t>Στο τέλος της θεραπείας, οποιοδήποτε μη χρησιμοποιηθέν διάλυμα πρέπει να απορρίπτεται.</w:t>
      </w:r>
    </w:p>
    <w:p w14:paraId="2A441DBC" w14:textId="77777777" w:rsidR="00B8417B" w:rsidRDefault="00B8417B">
      <w:pPr>
        <w:tabs>
          <w:tab w:val="left" w:pos="720"/>
          <w:tab w:val="left" w:pos="5387"/>
        </w:tabs>
        <w:rPr>
          <w:szCs w:val="22"/>
          <w:lang w:val="el-GR"/>
        </w:rPr>
      </w:pPr>
    </w:p>
    <w:p w14:paraId="12357BBC" w14:textId="77777777" w:rsidR="00B8417B" w:rsidRDefault="00B8417B">
      <w:pPr>
        <w:numPr>
          <w:ilvl w:val="12"/>
          <w:numId w:val="0"/>
        </w:numPr>
        <w:tabs>
          <w:tab w:val="left" w:pos="567"/>
        </w:tabs>
        <w:rPr>
          <w:bCs/>
          <w:szCs w:val="22"/>
          <w:lang w:val="el-GR"/>
        </w:rPr>
      </w:pPr>
      <w:r>
        <w:rPr>
          <w:szCs w:val="22"/>
          <w:lang w:val="el-GR"/>
        </w:rPr>
        <w:t>Μην πετάτε φάρμακα στο νερό της αποχέτευσης. Ρωτήστε τον φαρμακοποιό σας για το πώς να πετάξετε τα φάρμακα που δεν χρησιμοποιείτε πια. Αυτά τα μέτρα θα βοηθήσουν στην προστασία του περιβάλλοντος.</w:t>
      </w:r>
    </w:p>
    <w:p w14:paraId="28D884E2" w14:textId="77777777" w:rsidR="00B8417B" w:rsidRDefault="00B8417B">
      <w:pPr>
        <w:numPr>
          <w:ilvl w:val="12"/>
          <w:numId w:val="0"/>
        </w:numPr>
        <w:tabs>
          <w:tab w:val="left" w:pos="567"/>
        </w:tabs>
        <w:rPr>
          <w:bCs/>
          <w:szCs w:val="22"/>
          <w:lang w:val="el-GR"/>
        </w:rPr>
      </w:pPr>
    </w:p>
    <w:p w14:paraId="156EA4AD" w14:textId="77777777" w:rsidR="00B8417B" w:rsidRDefault="00B8417B">
      <w:pPr>
        <w:numPr>
          <w:ilvl w:val="12"/>
          <w:numId w:val="0"/>
        </w:numPr>
        <w:tabs>
          <w:tab w:val="left" w:pos="567"/>
        </w:tabs>
        <w:rPr>
          <w:bCs/>
          <w:szCs w:val="22"/>
          <w:lang w:val="el-GR"/>
        </w:rPr>
      </w:pPr>
    </w:p>
    <w:p w14:paraId="50B03AC4" w14:textId="77777777" w:rsidR="00B8417B" w:rsidRDefault="00B8417B">
      <w:pPr>
        <w:keepNext/>
        <w:keepLines/>
        <w:numPr>
          <w:ilvl w:val="12"/>
          <w:numId w:val="0"/>
        </w:numPr>
        <w:tabs>
          <w:tab w:val="left" w:pos="567"/>
        </w:tabs>
        <w:rPr>
          <w:b/>
          <w:szCs w:val="22"/>
          <w:lang w:val="el-GR"/>
        </w:rPr>
      </w:pPr>
      <w:r>
        <w:rPr>
          <w:b/>
          <w:szCs w:val="22"/>
          <w:lang w:val="el-GR"/>
        </w:rPr>
        <w:t>6.</w:t>
      </w:r>
      <w:r>
        <w:rPr>
          <w:b/>
          <w:szCs w:val="22"/>
          <w:lang w:val="el-GR"/>
        </w:rPr>
        <w:tab/>
      </w:r>
      <w:r>
        <w:rPr>
          <w:b/>
          <w:bCs/>
          <w:szCs w:val="22"/>
          <w:lang w:val="el-GR"/>
        </w:rPr>
        <w:t>Περιεχόμενα της συσκευασίας και λοιπές πληροφορίες</w:t>
      </w:r>
    </w:p>
    <w:p w14:paraId="13CB5AB5" w14:textId="77777777" w:rsidR="00B8417B" w:rsidRDefault="00B8417B">
      <w:pPr>
        <w:keepNext/>
        <w:keepLines/>
        <w:numPr>
          <w:ilvl w:val="12"/>
          <w:numId w:val="0"/>
        </w:numPr>
        <w:tabs>
          <w:tab w:val="left" w:pos="567"/>
        </w:tabs>
        <w:rPr>
          <w:b/>
          <w:szCs w:val="22"/>
          <w:lang w:val="el-GR"/>
        </w:rPr>
      </w:pPr>
    </w:p>
    <w:p w14:paraId="7B637BA3" w14:textId="77777777" w:rsidR="00B8417B" w:rsidRDefault="00B8417B">
      <w:pPr>
        <w:keepNext/>
        <w:keepLines/>
        <w:numPr>
          <w:ilvl w:val="12"/>
          <w:numId w:val="0"/>
        </w:numPr>
        <w:tabs>
          <w:tab w:val="left" w:pos="567"/>
        </w:tabs>
        <w:rPr>
          <w:b/>
          <w:szCs w:val="22"/>
          <w:lang w:val="el-GR"/>
        </w:rPr>
      </w:pPr>
      <w:r>
        <w:rPr>
          <w:b/>
          <w:szCs w:val="22"/>
          <w:lang w:val="el-GR"/>
        </w:rPr>
        <w:t>Τι περιέχει το GONAL</w:t>
      </w:r>
      <w:r>
        <w:rPr>
          <w:b/>
          <w:szCs w:val="22"/>
          <w:lang w:val="el-GR"/>
        </w:rPr>
        <w:noBreakHyphen/>
        <w:t>f</w:t>
      </w:r>
    </w:p>
    <w:p w14:paraId="328B0AA9" w14:textId="77777777" w:rsidR="00B8417B" w:rsidRDefault="00B8417B">
      <w:pPr>
        <w:keepNext/>
        <w:keepLines/>
        <w:tabs>
          <w:tab w:val="left" w:pos="567"/>
        </w:tabs>
        <w:rPr>
          <w:szCs w:val="22"/>
          <w:lang w:val="el-GR"/>
        </w:rPr>
      </w:pPr>
    </w:p>
    <w:p w14:paraId="1B24C558" w14:textId="77777777" w:rsidR="00B8417B" w:rsidRDefault="00B8417B">
      <w:pPr>
        <w:pStyle w:val="BodyText2"/>
        <w:keepLines w:val="0"/>
        <w:widowControl/>
        <w:numPr>
          <w:ilvl w:val="0"/>
          <w:numId w:val="31"/>
        </w:numPr>
        <w:tabs>
          <w:tab w:val="clear" w:pos="0"/>
          <w:tab w:val="clear" w:pos="720"/>
          <w:tab w:val="clear" w:pos="1416"/>
          <w:tab w:val="clear" w:pos="2125"/>
          <w:tab w:val="clear" w:pos="2834"/>
          <w:tab w:val="clear" w:pos="3543"/>
          <w:tab w:val="clear" w:pos="4254"/>
          <w:tab w:val="clear" w:pos="4962"/>
          <w:tab w:val="clear" w:pos="5670"/>
          <w:tab w:val="clear" w:pos="6379"/>
          <w:tab w:val="clear" w:pos="7088"/>
          <w:tab w:val="clear" w:pos="7797"/>
          <w:tab w:val="clear" w:pos="7920"/>
          <w:tab w:val="clear" w:pos="8640"/>
          <w:tab w:val="num" w:pos="567"/>
        </w:tabs>
        <w:suppressAutoHyphens w:val="0"/>
        <w:ind w:left="567" w:hanging="567"/>
        <w:rPr>
          <w:szCs w:val="22"/>
          <w:lang w:val="el-GR" w:eastAsia="x-none"/>
        </w:rPr>
      </w:pPr>
      <w:r>
        <w:rPr>
          <w:szCs w:val="22"/>
          <w:lang w:val="el-GR" w:eastAsia="x-none"/>
        </w:rPr>
        <w:t>Η δραστική ουσία είναι θυλακιοτροπίνη άλφα.</w:t>
      </w:r>
    </w:p>
    <w:p w14:paraId="6CB3938A" w14:textId="77777777" w:rsidR="00B8417B" w:rsidRPr="00D104B7" w:rsidRDefault="00B8417B">
      <w:pPr>
        <w:keepNext/>
        <w:keepLines/>
        <w:shd w:val="clear" w:color="auto" w:fill="E7E6E6"/>
        <w:tabs>
          <w:tab w:val="left" w:pos="4820"/>
        </w:tabs>
        <w:ind w:left="567" w:hanging="567"/>
        <w:rPr>
          <w:i/>
          <w:szCs w:val="22"/>
        </w:rPr>
      </w:pPr>
      <w:r>
        <w:rPr>
          <w:i/>
          <w:iCs/>
          <w:szCs w:val="22"/>
          <w:lang w:val="el"/>
        </w:rPr>
        <w:t xml:space="preserve">&lt;GONAL-f </w:t>
      </w:r>
      <w:r w:rsidR="00D104B7" w:rsidRPr="00D104B7">
        <w:rPr>
          <w:i/>
          <w:iCs/>
          <w:szCs w:val="22"/>
          <w:lang w:val="el"/>
        </w:rPr>
        <w:t>150</w:t>
      </w:r>
      <w:r w:rsidR="00D104B7" w:rsidRPr="00D104B7">
        <w:rPr>
          <w:i/>
          <w:iCs/>
          <w:szCs w:val="22"/>
          <w:lang w:val="de-DE"/>
        </w:rPr>
        <w:t> </w:t>
      </w:r>
      <w:r w:rsidRPr="00D104B7">
        <w:rPr>
          <w:i/>
          <w:iCs/>
          <w:szCs w:val="22"/>
          <w:lang w:val="el"/>
        </w:rPr>
        <w:t>IU– PEN&gt;</w:t>
      </w:r>
    </w:p>
    <w:p w14:paraId="402FF56A" w14:textId="77777777" w:rsidR="00B8417B" w:rsidRDefault="00B8417B">
      <w:pPr>
        <w:pStyle w:val="NormalIndent"/>
        <w:numPr>
          <w:ilvl w:val="0"/>
          <w:numId w:val="85"/>
        </w:numPr>
        <w:shd w:val="clear" w:color="auto" w:fill="E7E6E6"/>
        <w:adjustRightInd w:val="0"/>
        <w:rPr>
          <w:szCs w:val="22"/>
          <w:lang w:val="el-GR"/>
        </w:rPr>
      </w:pPr>
      <w:r w:rsidRPr="00D104B7">
        <w:rPr>
          <w:szCs w:val="22"/>
          <w:lang w:val="el"/>
        </w:rPr>
        <w:t>Υπάρχουν 600 IU (44 μικρογραμμάρια) θυλακιοτροπίνης άλφα σε κάθε χιλιοστόλιτρο διαλύματος. Κάθε προγεμισμένη συσκευή τύπου πένας με φυσίγγιο πολλαπλών δόσεων απελευθερώνει 150 IU (11 μικρογραμμάρια) σε 0,25 ml</w:t>
      </w:r>
      <w:r>
        <w:rPr>
          <w:szCs w:val="22"/>
          <w:lang w:val="el"/>
        </w:rPr>
        <w:t>.</w:t>
      </w:r>
    </w:p>
    <w:p w14:paraId="0AE6CD16" w14:textId="77777777" w:rsidR="00B8417B" w:rsidRDefault="00B8417B" w:rsidP="00E64F9C">
      <w:pPr>
        <w:pStyle w:val="BodyText2"/>
        <w:keepLines w:val="0"/>
        <w:widowControl/>
        <w:numPr>
          <w:ilvl w:val="0"/>
          <w:numId w:val="85"/>
        </w:numPr>
        <w:shd w:val="clear" w:color="auto" w:fill="E7E6E6"/>
        <w:tabs>
          <w:tab w:val="clear" w:pos="0"/>
          <w:tab w:val="clear" w:pos="1416"/>
          <w:tab w:val="clear" w:pos="2125"/>
          <w:tab w:val="clear" w:pos="2834"/>
          <w:tab w:val="clear" w:pos="3543"/>
          <w:tab w:val="clear" w:pos="4254"/>
          <w:tab w:val="clear" w:pos="4962"/>
          <w:tab w:val="clear" w:pos="5670"/>
          <w:tab w:val="clear" w:pos="6379"/>
          <w:tab w:val="clear" w:pos="7088"/>
          <w:tab w:val="clear" w:pos="7797"/>
          <w:tab w:val="clear" w:pos="7920"/>
          <w:tab w:val="clear" w:pos="8640"/>
        </w:tabs>
        <w:suppressAutoHyphens w:val="0"/>
        <w:adjustRightInd w:val="0"/>
        <w:rPr>
          <w:szCs w:val="22"/>
          <w:lang w:val="el-GR" w:eastAsia="x-none"/>
        </w:rPr>
      </w:pPr>
      <w:r>
        <w:rPr>
          <w:szCs w:val="22"/>
          <w:lang w:val="el" w:eastAsia="x-none"/>
        </w:rPr>
        <w:t xml:space="preserve">Τα άλλα συστατικά είναι πολοξαμερές 188, </w:t>
      </w:r>
      <w:r w:rsidR="00E64F9C">
        <w:rPr>
          <w:szCs w:val="22"/>
          <w:lang w:val="el-GR" w:eastAsia="x-none"/>
        </w:rPr>
        <w:t>σακχαρόζη, μεθειονίνη, νάτριο φωσφορικό δισόξινο μονοϋδρικό, δινάτριο φωσφορικό διυδρικό, μ</w:t>
      </w:r>
      <w:r w:rsidR="00E64F9C">
        <w:rPr>
          <w:szCs w:val="22"/>
          <w:lang w:val="el-GR" w:eastAsia="x-none"/>
        </w:rPr>
        <w:noBreakHyphen/>
        <w:t>κρεσόλη, φωσφορικό οξύ συμπυκνωμένο, νατρίου υδροξείδιο και ύδωρ για ενέσιμα.</w:t>
      </w:r>
    </w:p>
    <w:p w14:paraId="535675D8" w14:textId="77777777" w:rsidR="00B8417B" w:rsidRDefault="00B8417B">
      <w:pPr>
        <w:tabs>
          <w:tab w:val="left" w:pos="567"/>
        </w:tabs>
        <w:ind w:left="567" w:hanging="567"/>
        <w:rPr>
          <w:szCs w:val="22"/>
          <w:lang w:val="el-GR"/>
        </w:rPr>
      </w:pPr>
    </w:p>
    <w:p w14:paraId="36F3C9CB" w14:textId="77777777" w:rsidR="00B8417B" w:rsidRDefault="00B8417B">
      <w:pPr>
        <w:keepNext/>
        <w:keepLines/>
        <w:shd w:val="clear" w:color="auto" w:fill="CCFFFF"/>
        <w:tabs>
          <w:tab w:val="left" w:pos="4820"/>
        </w:tabs>
        <w:rPr>
          <w:i/>
          <w:szCs w:val="22"/>
          <w:lang w:val="el-GR"/>
        </w:rPr>
      </w:pPr>
      <w:r>
        <w:rPr>
          <w:bCs/>
          <w:i/>
          <w:szCs w:val="22"/>
          <w:lang w:val="el-GR"/>
        </w:rPr>
        <w:t>&lt;GONAL-f 300 IU – PEN&gt;</w:t>
      </w:r>
    </w:p>
    <w:p w14:paraId="419140EB" w14:textId="77777777" w:rsidR="00B8417B" w:rsidRDefault="00B8417B">
      <w:pPr>
        <w:numPr>
          <w:ilvl w:val="0"/>
          <w:numId w:val="22"/>
        </w:numPr>
        <w:shd w:val="clear" w:color="auto" w:fill="CCFFFF"/>
        <w:tabs>
          <w:tab w:val="clear" w:pos="720"/>
          <w:tab w:val="num" w:pos="567"/>
        </w:tabs>
        <w:ind w:left="567" w:hanging="567"/>
        <w:rPr>
          <w:szCs w:val="22"/>
          <w:lang w:val="el-GR"/>
        </w:rPr>
      </w:pPr>
      <w:r>
        <w:rPr>
          <w:szCs w:val="22"/>
          <w:lang w:val="el-GR"/>
        </w:rPr>
        <w:t>Υπάρχουν 600 IU (44 μικρογραμμάρια) θυλακιοτροπίνης άλφα σε κάθε χιλιοστόλιτρο διαλύματος. Κάθε προγεμισμένη συσκευή τύπου πένας με φυσίγγιο πολλαπλών δόσεων απελευθερώνει 300 IU (22 μικρογραμμάρια) σε 0,5 ml.</w:t>
      </w:r>
    </w:p>
    <w:p w14:paraId="7C745ED8" w14:textId="77777777" w:rsidR="00B8417B" w:rsidRDefault="00B8417B">
      <w:pPr>
        <w:numPr>
          <w:ilvl w:val="0"/>
          <w:numId w:val="22"/>
        </w:numPr>
        <w:shd w:val="clear" w:color="auto" w:fill="CCFFFF"/>
        <w:tabs>
          <w:tab w:val="clear" w:pos="720"/>
          <w:tab w:val="left" w:pos="0"/>
          <w:tab w:val="left" w:pos="567"/>
        </w:tabs>
        <w:ind w:left="567" w:hanging="567"/>
        <w:rPr>
          <w:szCs w:val="22"/>
          <w:lang w:val="el-GR"/>
        </w:rPr>
      </w:pPr>
      <w:r>
        <w:rPr>
          <w:szCs w:val="22"/>
          <w:lang w:val="el-GR"/>
        </w:rPr>
        <w:t>Τα άλλα συστατικά είναι πολοξαμερές 188, σακχαρόζη, μεθειονίνη, νάτριο φωσφορικό δισόξινο μονοϋδρικό, δινάτριο φωσφορικό διυδρικό, μ</w:t>
      </w:r>
      <w:r>
        <w:rPr>
          <w:szCs w:val="22"/>
          <w:lang w:val="el-GR"/>
        </w:rPr>
        <w:noBreakHyphen/>
        <w:t>κρεσόλη, φωσφορικό οξύ συμπυκνωμένο, νατρίου υδροξείδιο και ύδωρ για ενέσιμα.</w:t>
      </w:r>
    </w:p>
    <w:p w14:paraId="17677EC1" w14:textId="77777777" w:rsidR="00B8417B" w:rsidRDefault="00B8417B">
      <w:pPr>
        <w:tabs>
          <w:tab w:val="left" w:pos="567"/>
        </w:tabs>
        <w:rPr>
          <w:szCs w:val="22"/>
          <w:lang w:val="el-GR"/>
        </w:rPr>
      </w:pPr>
    </w:p>
    <w:p w14:paraId="7876765F" w14:textId="77777777" w:rsidR="00B8417B" w:rsidRDefault="00B8417B">
      <w:pPr>
        <w:keepNext/>
        <w:keepLines/>
        <w:shd w:val="clear" w:color="auto" w:fill="CCECFF"/>
        <w:tabs>
          <w:tab w:val="left" w:pos="567"/>
        </w:tabs>
        <w:rPr>
          <w:szCs w:val="22"/>
          <w:lang w:val="el-GR"/>
        </w:rPr>
      </w:pPr>
      <w:r>
        <w:rPr>
          <w:bCs/>
          <w:i/>
          <w:szCs w:val="22"/>
          <w:lang w:val="el-GR"/>
        </w:rPr>
        <w:t>&lt;GONAL-f 450 IU – PEN &gt;</w:t>
      </w:r>
    </w:p>
    <w:p w14:paraId="73A8068E" w14:textId="77777777" w:rsidR="00B8417B" w:rsidRDefault="00B8417B">
      <w:pPr>
        <w:pStyle w:val="NormalIndent"/>
        <w:numPr>
          <w:ilvl w:val="0"/>
          <w:numId w:val="61"/>
        </w:numPr>
        <w:shd w:val="clear" w:color="auto" w:fill="CCECFF"/>
        <w:rPr>
          <w:szCs w:val="22"/>
          <w:lang w:val="el-GR"/>
        </w:rPr>
      </w:pPr>
      <w:r>
        <w:rPr>
          <w:szCs w:val="22"/>
          <w:lang w:val="el-GR"/>
        </w:rPr>
        <w:t>Υπάρχουν 600 IU (44 μικρογραμμάρια) θυλακιοτροπίνης άλφα σε κάθε χιλιοστόλιτρο διαλύματος</w:t>
      </w:r>
      <w:r>
        <w:rPr>
          <w:bCs/>
          <w:iCs/>
          <w:szCs w:val="22"/>
          <w:lang w:val="el-GR"/>
        </w:rPr>
        <w:t xml:space="preserve">. Κάθε </w:t>
      </w:r>
      <w:r>
        <w:rPr>
          <w:szCs w:val="22"/>
          <w:lang w:val="el-GR"/>
        </w:rPr>
        <w:t xml:space="preserve">προγεμισμένη συσκευή τύπου πένας με </w:t>
      </w:r>
      <w:r>
        <w:rPr>
          <w:bCs/>
          <w:iCs/>
          <w:szCs w:val="22"/>
          <w:lang w:val="el-GR"/>
        </w:rPr>
        <w:t xml:space="preserve">φυσίγγιο </w:t>
      </w:r>
      <w:r>
        <w:rPr>
          <w:szCs w:val="22"/>
          <w:lang w:val="el-GR"/>
        </w:rPr>
        <w:t xml:space="preserve">πολλαπλών δόσεων </w:t>
      </w:r>
      <w:r>
        <w:rPr>
          <w:bCs/>
          <w:iCs/>
          <w:szCs w:val="22"/>
          <w:lang w:val="el-GR"/>
        </w:rPr>
        <w:t>απελευθερώνει 450 IU (33 μικρογραμμάρια) σε 0,75 ml.</w:t>
      </w:r>
    </w:p>
    <w:p w14:paraId="10107318" w14:textId="77777777" w:rsidR="00B8417B" w:rsidRDefault="00B8417B">
      <w:pPr>
        <w:pStyle w:val="BodyText2"/>
        <w:keepLines w:val="0"/>
        <w:widowControl/>
        <w:numPr>
          <w:ilvl w:val="0"/>
          <w:numId w:val="61"/>
        </w:numPr>
        <w:shd w:val="clear" w:color="auto" w:fill="CCECFF"/>
        <w:tabs>
          <w:tab w:val="clear" w:pos="0"/>
          <w:tab w:val="clear" w:pos="1416"/>
          <w:tab w:val="clear" w:pos="2125"/>
          <w:tab w:val="clear" w:pos="2834"/>
          <w:tab w:val="clear" w:pos="3543"/>
          <w:tab w:val="clear" w:pos="4254"/>
          <w:tab w:val="clear" w:pos="4962"/>
          <w:tab w:val="clear" w:pos="5670"/>
          <w:tab w:val="clear" w:pos="6379"/>
          <w:tab w:val="clear" w:pos="7088"/>
          <w:tab w:val="clear" w:pos="7797"/>
          <w:tab w:val="clear" w:pos="7920"/>
          <w:tab w:val="clear" w:pos="8640"/>
        </w:tabs>
        <w:suppressAutoHyphens w:val="0"/>
        <w:rPr>
          <w:szCs w:val="22"/>
          <w:lang w:val="el-GR" w:eastAsia="x-none"/>
        </w:rPr>
      </w:pPr>
      <w:r>
        <w:rPr>
          <w:bCs/>
          <w:iCs/>
          <w:szCs w:val="22"/>
          <w:lang w:val="el-GR" w:eastAsia="x-none"/>
        </w:rPr>
        <w:t>Τα άλλα συστατικά είναι πολοξαμερές 188, σακχαρόζη, μεθειονίνη, νάτριο φωσφορικό δισόξινο μονοϋδρικό, δινάτριο φωσφορικό διυδρικό, μ</w:t>
      </w:r>
      <w:r>
        <w:rPr>
          <w:bCs/>
          <w:iCs/>
          <w:szCs w:val="22"/>
          <w:lang w:val="el-GR" w:eastAsia="x-none"/>
        </w:rPr>
        <w:noBreakHyphen/>
        <w:t>κρεσόλη, φωσφορικό οξύ συμπυκνωμένο, νατρίου υδροξείδιο και ύδωρ για ενέσιμα.</w:t>
      </w:r>
    </w:p>
    <w:p w14:paraId="621C1CC9" w14:textId="77777777" w:rsidR="00B8417B" w:rsidRDefault="00B8417B">
      <w:pPr>
        <w:tabs>
          <w:tab w:val="left" w:pos="567"/>
        </w:tabs>
        <w:rPr>
          <w:szCs w:val="22"/>
          <w:lang w:val="el-GR"/>
        </w:rPr>
      </w:pPr>
    </w:p>
    <w:p w14:paraId="6B892648" w14:textId="77777777" w:rsidR="00B8417B" w:rsidRDefault="00B8417B">
      <w:pPr>
        <w:keepNext/>
        <w:keepLines/>
        <w:shd w:val="clear" w:color="auto" w:fill="99CCFF"/>
        <w:tabs>
          <w:tab w:val="left" w:pos="567"/>
        </w:tabs>
        <w:rPr>
          <w:szCs w:val="22"/>
          <w:lang w:val="el-GR"/>
        </w:rPr>
      </w:pPr>
      <w:r>
        <w:rPr>
          <w:bCs/>
          <w:i/>
          <w:szCs w:val="22"/>
          <w:lang w:val="el-GR"/>
        </w:rPr>
        <w:lastRenderedPageBreak/>
        <w:t>&lt;GONAL-f 900 IU – PEN &gt;</w:t>
      </w:r>
    </w:p>
    <w:p w14:paraId="078E7B24" w14:textId="77777777" w:rsidR="00B8417B" w:rsidRDefault="00B8417B">
      <w:pPr>
        <w:numPr>
          <w:ilvl w:val="0"/>
          <w:numId w:val="45"/>
        </w:numPr>
        <w:shd w:val="clear" w:color="auto" w:fill="99CCFF"/>
        <w:rPr>
          <w:szCs w:val="22"/>
          <w:lang w:val="el-GR"/>
        </w:rPr>
      </w:pPr>
      <w:r>
        <w:rPr>
          <w:szCs w:val="22"/>
          <w:lang w:val="el-GR"/>
        </w:rPr>
        <w:t>Υπάρχουν 600 IU (44 μικρογραμμάρια) θυλακιοτροπίνης άλφα σε κάθε χιλιοστόλιτρο διαλύματος. Κάθε προγεμισμένη συσκευή τύπου πένας με φυσίγγιο πολλαπλών δόσεων απελευθερώνει 900 IU (66 μικρογραμμάρια) σε 1,5 ml.</w:t>
      </w:r>
    </w:p>
    <w:p w14:paraId="0016C59C" w14:textId="77777777" w:rsidR="00B8417B" w:rsidRDefault="00B8417B">
      <w:pPr>
        <w:numPr>
          <w:ilvl w:val="0"/>
          <w:numId w:val="45"/>
        </w:numPr>
        <w:shd w:val="clear" w:color="auto" w:fill="99CCFF"/>
        <w:rPr>
          <w:szCs w:val="22"/>
          <w:lang w:val="el-GR"/>
        </w:rPr>
      </w:pPr>
      <w:r>
        <w:rPr>
          <w:szCs w:val="22"/>
          <w:lang w:val="el-GR"/>
        </w:rPr>
        <w:t>Τα άλλα συστατικά είναι πολοξαμερές 188, σακχαρόζη, μεθειονίνη, νάτριο φωσφορικό δισόξινο μονοϋδρικό, δινάτριο φωσφορικό διυδρικό, μ</w:t>
      </w:r>
      <w:r>
        <w:rPr>
          <w:szCs w:val="22"/>
          <w:lang w:val="el-GR"/>
        </w:rPr>
        <w:noBreakHyphen/>
        <w:t>κρεσόλη, φωσφορικό οξύ συμπυκνωμένο, νατρίου υδροξείδιο και ύδωρ για ενέσιμα.</w:t>
      </w:r>
    </w:p>
    <w:p w14:paraId="04A7A7A0" w14:textId="77777777" w:rsidR="00B8417B" w:rsidRDefault="00B8417B">
      <w:pPr>
        <w:tabs>
          <w:tab w:val="left" w:pos="567"/>
        </w:tabs>
        <w:rPr>
          <w:szCs w:val="22"/>
          <w:lang w:val="el-GR"/>
        </w:rPr>
      </w:pPr>
    </w:p>
    <w:p w14:paraId="2ED65036" w14:textId="77777777" w:rsidR="00B8417B" w:rsidRDefault="00B8417B">
      <w:pPr>
        <w:keepNext/>
        <w:keepLines/>
        <w:tabs>
          <w:tab w:val="left" w:pos="567"/>
        </w:tabs>
        <w:rPr>
          <w:b/>
          <w:bCs/>
          <w:szCs w:val="22"/>
          <w:lang w:val="el-GR"/>
        </w:rPr>
      </w:pPr>
      <w:r>
        <w:rPr>
          <w:b/>
          <w:bCs/>
          <w:szCs w:val="22"/>
          <w:lang w:val="el-GR"/>
        </w:rPr>
        <w:t>Eμφάνιση του GONAL</w:t>
      </w:r>
      <w:r>
        <w:rPr>
          <w:b/>
          <w:bCs/>
          <w:szCs w:val="22"/>
          <w:lang w:val="el-GR"/>
        </w:rPr>
        <w:noBreakHyphen/>
        <w:t>f και περιεχόμενα της συσκευασίας</w:t>
      </w:r>
    </w:p>
    <w:p w14:paraId="6ECFF9C1" w14:textId="77777777" w:rsidR="00B8417B" w:rsidRDefault="00B8417B">
      <w:pPr>
        <w:keepNext/>
        <w:keepLines/>
        <w:tabs>
          <w:tab w:val="left" w:pos="567"/>
        </w:tabs>
        <w:rPr>
          <w:szCs w:val="22"/>
          <w:lang w:val="el-GR"/>
        </w:rPr>
      </w:pPr>
    </w:p>
    <w:p w14:paraId="3BAD5C72" w14:textId="77777777" w:rsidR="00B8417B" w:rsidRPr="00E64F9C" w:rsidRDefault="00B8417B">
      <w:pPr>
        <w:keepNext/>
        <w:keepLines/>
        <w:shd w:val="clear" w:color="auto" w:fill="E7E6E6"/>
        <w:tabs>
          <w:tab w:val="left" w:pos="4820"/>
        </w:tabs>
        <w:ind w:left="567" w:hanging="567"/>
        <w:rPr>
          <w:i/>
          <w:szCs w:val="22"/>
        </w:rPr>
      </w:pPr>
      <w:r>
        <w:rPr>
          <w:i/>
          <w:iCs/>
          <w:szCs w:val="22"/>
          <w:lang w:val="el"/>
        </w:rPr>
        <w:t xml:space="preserve">&lt;GONAL-f </w:t>
      </w:r>
      <w:r w:rsidR="00E64F9C">
        <w:rPr>
          <w:i/>
          <w:iCs/>
          <w:szCs w:val="22"/>
          <w:lang w:val="el"/>
        </w:rPr>
        <w:t>150</w:t>
      </w:r>
      <w:r w:rsidR="00E64F9C">
        <w:rPr>
          <w:i/>
          <w:iCs/>
          <w:szCs w:val="22"/>
          <w:lang w:val="de-DE"/>
        </w:rPr>
        <w:t> </w:t>
      </w:r>
      <w:r w:rsidRPr="00E64F9C">
        <w:rPr>
          <w:i/>
          <w:iCs/>
          <w:szCs w:val="22"/>
          <w:lang w:val="el"/>
        </w:rPr>
        <w:t>IU</w:t>
      </w:r>
      <w:r>
        <w:rPr>
          <w:i/>
          <w:iCs/>
          <w:szCs w:val="22"/>
          <w:lang w:val="el"/>
        </w:rPr>
        <w:t>– PEN&gt;</w:t>
      </w:r>
    </w:p>
    <w:p w14:paraId="04C05AA8" w14:textId="77777777" w:rsidR="00B8417B" w:rsidRDefault="00B8417B">
      <w:pPr>
        <w:pStyle w:val="BodyText2"/>
        <w:keepLines w:val="0"/>
        <w:widowControl/>
        <w:numPr>
          <w:ilvl w:val="0"/>
          <w:numId w:val="76"/>
        </w:numPr>
        <w:shd w:val="clear" w:color="auto" w:fill="E7E6E6"/>
        <w:tabs>
          <w:tab w:val="clear" w:pos="0"/>
          <w:tab w:val="clear" w:pos="1416"/>
          <w:tab w:val="clear" w:pos="2125"/>
          <w:tab w:val="clear" w:pos="2834"/>
          <w:tab w:val="clear" w:pos="3543"/>
          <w:tab w:val="clear" w:pos="4254"/>
          <w:tab w:val="clear" w:pos="4962"/>
          <w:tab w:val="clear" w:pos="5670"/>
          <w:tab w:val="clear" w:pos="6379"/>
          <w:tab w:val="clear" w:pos="7088"/>
          <w:tab w:val="clear" w:pos="7797"/>
          <w:tab w:val="clear" w:pos="7920"/>
          <w:tab w:val="clear" w:pos="8640"/>
        </w:tabs>
        <w:suppressAutoHyphens w:val="0"/>
        <w:adjustRightInd w:val="0"/>
        <w:rPr>
          <w:szCs w:val="22"/>
          <w:lang w:val="el-GR" w:eastAsia="x-none"/>
        </w:rPr>
      </w:pPr>
      <w:r>
        <w:rPr>
          <w:szCs w:val="22"/>
          <w:lang w:val="el" w:eastAsia="x-none"/>
        </w:rPr>
        <w:t>To GONAL</w:t>
      </w:r>
      <w:r>
        <w:rPr>
          <w:szCs w:val="22"/>
          <w:lang w:val="el" w:eastAsia="x-none"/>
        </w:rPr>
        <w:noBreakHyphen/>
        <w:t>f διατίθεται ως διαυγές άχρωμο ενέσιμο διάλυμα σε προγεμισμένη συσκευή τύπου πένας.</w:t>
      </w:r>
    </w:p>
    <w:p w14:paraId="62629F51" w14:textId="77777777" w:rsidR="00B8417B" w:rsidRDefault="00B8417B">
      <w:pPr>
        <w:pStyle w:val="BodyText2"/>
        <w:keepLines w:val="0"/>
        <w:widowControl/>
        <w:numPr>
          <w:ilvl w:val="0"/>
          <w:numId w:val="76"/>
        </w:numPr>
        <w:shd w:val="clear" w:color="auto" w:fill="E7E6E6"/>
        <w:tabs>
          <w:tab w:val="clear" w:pos="0"/>
          <w:tab w:val="clear" w:pos="1416"/>
          <w:tab w:val="clear" w:pos="2125"/>
          <w:tab w:val="clear" w:pos="2834"/>
          <w:tab w:val="clear" w:pos="3543"/>
          <w:tab w:val="clear" w:pos="4254"/>
          <w:tab w:val="clear" w:pos="4962"/>
          <w:tab w:val="clear" w:pos="5670"/>
          <w:tab w:val="clear" w:pos="6379"/>
          <w:tab w:val="clear" w:pos="7088"/>
          <w:tab w:val="clear" w:pos="7797"/>
          <w:tab w:val="clear" w:pos="7920"/>
          <w:tab w:val="clear" w:pos="8640"/>
        </w:tabs>
        <w:suppressAutoHyphens w:val="0"/>
        <w:adjustRightInd w:val="0"/>
        <w:rPr>
          <w:szCs w:val="22"/>
          <w:lang w:val="el-GR" w:eastAsia="x-none"/>
        </w:rPr>
      </w:pPr>
      <w:r>
        <w:rPr>
          <w:szCs w:val="22"/>
          <w:lang w:val="el" w:eastAsia="x-none"/>
        </w:rPr>
        <w:t xml:space="preserve">Το σκεύασμα διατίθεται σε συσκευασίες που περιέχουν 1 προγεμισμένη συσκευή τύπου πένας και </w:t>
      </w:r>
      <w:r w:rsidRPr="00E64F9C">
        <w:rPr>
          <w:szCs w:val="22"/>
          <w:lang w:val="el" w:eastAsia="x-none"/>
        </w:rPr>
        <w:t>4 βελόνες μίας χρήσεως.</w:t>
      </w:r>
    </w:p>
    <w:p w14:paraId="7C86E0C8" w14:textId="77777777" w:rsidR="00B8417B" w:rsidRDefault="00B8417B">
      <w:pPr>
        <w:pStyle w:val="BodyText2"/>
        <w:widowControl/>
        <w:rPr>
          <w:szCs w:val="22"/>
          <w:lang w:val="el-GR" w:eastAsia="x-none"/>
        </w:rPr>
      </w:pPr>
    </w:p>
    <w:p w14:paraId="5D6A4A3F" w14:textId="77777777" w:rsidR="00B8417B" w:rsidRDefault="00B8417B">
      <w:pPr>
        <w:keepNext/>
        <w:keepLines/>
        <w:shd w:val="clear" w:color="auto" w:fill="CCFFFF"/>
        <w:tabs>
          <w:tab w:val="left" w:pos="4820"/>
        </w:tabs>
        <w:rPr>
          <w:i/>
          <w:szCs w:val="22"/>
          <w:lang w:val="el-GR"/>
        </w:rPr>
      </w:pPr>
      <w:r>
        <w:rPr>
          <w:bCs/>
          <w:i/>
          <w:szCs w:val="22"/>
          <w:lang w:val="el-GR"/>
        </w:rPr>
        <w:t>&lt;GONAL-f 300 IU – PEN&gt;</w:t>
      </w:r>
    </w:p>
    <w:p w14:paraId="51AF3AD0" w14:textId="77777777" w:rsidR="00B8417B" w:rsidRDefault="00B8417B">
      <w:pPr>
        <w:numPr>
          <w:ilvl w:val="0"/>
          <w:numId w:val="22"/>
        </w:numPr>
        <w:shd w:val="clear" w:color="auto" w:fill="CCFFFF"/>
        <w:tabs>
          <w:tab w:val="clear" w:pos="720"/>
          <w:tab w:val="left" w:pos="0"/>
          <w:tab w:val="left" w:pos="567"/>
        </w:tabs>
        <w:ind w:left="567" w:hanging="567"/>
        <w:rPr>
          <w:szCs w:val="22"/>
          <w:lang w:val="el-GR"/>
        </w:rPr>
      </w:pPr>
      <w:r>
        <w:rPr>
          <w:szCs w:val="22"/>
          <w:lang w:val="el-GR"/>
        </w:rPr>
        <w:t>Το GONAL</w:t>
      </w:r>
      <w:r>
        <w:rPr>
          <w:szCs w:val="22"/>
          <w:lang w:val="el-GR"/>
        </w:rPr>
        <w:noBreakHyphen/>
        <w:t>f διατίθεται ως διαυγές άχρωμο ενέσιμο διάλυμα σε προγεμισμένη συσκευή τύπου πένας.</w:t>
      </w:r>
    </w:p>
    <w:p w14:paraId="4A7014EE" w14:textId="77777777" w:rsidR="00B8417B" w:rsidRDefault="00B8417B">
      <w:pPr>
        <w:numPr>
          <w:ilvl w:val="0"/>
          <w:numId w:val="22"/>
        </w:numPr>
        <w:shd w:val="clear" w:color="auto" w:fill="CCFFFF"/>
        <w:tabs>
          <w:tab w:val="clear" w:pos="720"/>
          <w:tab w:val="left" w:pos="0"/>
          <w:tab w:val="left" w:pos="567"/>
        </w:tabs>
        <w:ind w:left="567" w:hanging="567"/>
        <w:rPr>
          <w:szCs w:val="22"/>
          <w:lang w:val="el-GR"/>
        </w:rPr>
      </w:pPr>
      <w:r>
        <w:rPr>
          <w:szCs w:val="22"/>
          <w:lang w:val="el-GR"/>
        </w:rPr>
        <w:t>Το σκεύασμα διατίθεται σε συσκευασίες που περιέχουν 1 προγεμισμένη συσκευή τύπου πένας και 8 βελόνες μίας χρήσεως.</w:t>
      </w:r>
    </w:p>
    <w:p w14:paraId="48DFC05B" w14:textId="77777777" w:rsidR="00B8417B" w:rsidRDefault="00B8417B">
      <w:pPr>
        <w:tabs>
          <w:tab w:val="left" w:pos="567"/>
        </w:tabs>
        <w:rPr>
          <w:szCs w:val="22"/>
          <w:lang w:val="el-GR"/>
        </w:rPr>
      </w:pPr>
    </w:p>
    <w:p w14:paraId="4AE3515A" w14:textId="77777777" w:rsidR="00B8417B" w:rsidRDefault="00B8417B">
      <w:pPr>
        <w:keepNext/>
        <w:keepLines/>
        <w:shd w:val="clear" w:color="auto" w:fill="CCECFF"/>
        <w:tabs>
          <w:tab w:val="left" w:pos="567"/>
        </w:tabs>
        <w:rPr>
          <w:szCs w:val="22"/>
          <w:lang w:val="el-GR"/>
        </w:rPr>
      </w:pPr>
      <w:r>
        <w:rPr>
          <w:bCs/>
          <w:i/>
          <w:szCs w:val="22"/>
          <w:lang w:val="el-GR"/>
        </w:rPr>
        <w:t>&lt;GONAL-f 450 IU – PEN &gt;</w:t>
      </w:r>
    </w:p>
    <w:p w14:paraId="0DB4D1ED" w14:textId="77777777" w:rsidR="00B8417B" w:rsidRDefault="00B8417B">
      <w:pPr>
        <w:pStyle w:val="NormalIndent"/>
        <w:numPr>
          <w:ilvl w:val="0"/>
          <w:numId w:val="61"/>
        </w:numPr>
        <w:shd w:val="clear" w:color="auto" w:fill="CCECFF"/>
        <w:rPr>
          <w:szCs w:val="22"/>
          <w:lang w:val="el-GR"/>
        </w:rPr>
      </w:pPr>
      <w:r>
        <w:rPr>
          <w:szCs w:val="22"/>
          <w:lang w:val="el-GR"/>
        </w:rPr>
        <w:t>Το GONAL</w:t>
      </w:r>
      <w:r>
        <w:rPr>
          <w:szCs w:val="22"/>
          <w:lang w:val="el-GR"/>
        </w:rPr>
        <w:noBreakHyphen/>
        <w:t>f διατίθεται ως διαυγές άχρωμο ενέσιμο διάλυμα σε προγεμισμένη συσκευή τύπου πένας.</w:t>
      </w:r>
    </w:p>
    <w:p w14:paraId="6CE6179C" w14:textId="77777777" w:rsidR="00B8417B" w:rsidRDefault="00B8417B">
      <w:pPr>
        <w:pStyle w:val="NormalIndent"/>
        <w:numPr>
          <w:ilvl w:val="0"/>
          <w:numId w:val="61"/>
        </w:numPr>
        <w:shd w:val="clear" w:color="auto" w:fill="CCECFF"/>
        <w:rPr>
          <w:szCs w:val="22"/>
          <w:lang w:val="el-GR"/>
        </w:rPr>
      </w:pPr>
      <w:r>
        <w:rPr>
          <w:szCs w:val="22"/>
          <w:lang w:val="el-GR"/>
        </w:rPr>
        <w:t>Το σκεύασμα διατίθεται σε συσκευασίες που περιέχουν 1 προγεμισμένη συσκευή τύπου πένας και 12 βελόνες μίας χρήσεως.</w:t>
      </w:r>
    </w:p>
    <w:p w14:paraId="5224A372" w14:textId="77777777" w:rsidR="00B8417B" w:rsidRDefault="00B8417B">
      <w:pPr>
        <w:tabs>
          <w:tab w:val="left" w:pos="567"/>
        </w:tabs>
        <w:rPr>
          <w:szCs w:val="22"/>
          <w:lang w:val="el-GR"/>
        </w:rPr>
      </w:pPr>
    </w:p>
    <w:p w14:paraId="629F3C48" w14:textId="77777777" w:rsidR="00B8417B" w:rsidRDefault="00B8417B">
      <w:pPr>
        <w:keepNext/>
        <w:keepLines/>
        <w:shd w:val="clear" w:color="auto" w:fill="99CCFF"/>
        <w:tabs>
          <w:tab w:val="left" w:pos="567"/>
        </w:tabs>
        <w:rPr>
          <w:szCs w:val="22"/>
          <w:lang w:val="el-GR"/>
        </w:rPr>
      </w:pPr>
      <w:r>
        <w:rPr>
          <w:bCs/>
          <w:i/>
          <w:szCs w:val="22"/>
          <w:lang w:val="el-GR"/>
        </w:rPr>
        <w:t>&lt;GONAL-f 900 IU – PEN &gt;</w:t>
      </w:r>
    </w:p>
    <w:p w14:paraId="11D87744" w14:textId="77777777" w:rsidR="00B8417B" w:rsidRDefault="00B8417B">
      <w:pPr>
        <w:numPr>
          <w:ilvl w:val="0"/>
          <w:numId w:val="45"/>
        </w:numPr>
        <w:shd w:val="clear" w:color="auto" w:fill="99CCFF"/>
        <w:rPr>
          <w:szCs w:val="22"/>
          <w:lang w:val="el-GR"/>
        </w:rPr>
      </w:pPr>
      <w:r>
        <w:rPr>
          <w:szCs w:val="22"/>
          <w:lang w:val="el-GR"/>
        </w:rPr>
        <w:t>Το GONAL</w:t>
      </w:r>
      <w:r>
        <w:rPr>
          <w:szCs w:val="22"/>
          <w:lang w:val="el-GR"/>
        </w:rPr>
        <w:noBreakHyphen/>
        <w:t>f διατίθεται ως διαυγές άχρωμο ενέσιμο διάλυμα σε προγεμισμένη συσκευή τύπου πένας.</w:t>
      </w:r>
    </w:p>
    <w:p w14:paraId="38642EC4" w14:textId="77777777" w:rsidR="00B8417B" w:rsidRDefault="00B8417B">
      <w:pPr>
        <w:numPr>
          <w:ilvl w:val="0"/>
          <w:numId w:val="45"/>
        </w:numPr>
        <w:shd w:val="clear" w:color="auto" w:fill="99CCFF"/>
        <w:rPr>
          <w:szCs w:val="22"/>
          <w:lang w:val="el-GR"/>
        </w:rPr>
      </w:pPr>
      <w:r>
        <w:rPr>
          <w:szCs w:val="22"/>
          <w:lang w:val="el-GR"/>
        </w:rPr>
        <w:t>Το σκεύασμα διατίθεται σε συσκευασίες που περιέχουν 1 προγεμισμένη συσκευή τύπου πένας και 20 βελόνες μίας χρήσεως.</w:t>
      </w:r>
    </w:p>
    <w:p w14:paraId="7662DE7B" w14:textId="77777777" w:rsidR="00B8417B" w:rsidRDefault="00B8417B">
      <w:pPr>
        <w:tabs>
          <w:tab w:val="left" w:pos="567"/>
        </w:tabs>
        <w:rPr>
          <w:szCs w:val="22"/>
          <w:lang w:val="el-GR"/>
        </w:rPr>
      </w:pPr>
    </w:p>
    <w:p w14:paraId="49FE0740" w14:textId="77777777" w:rsidR="00B8417B" w:rsidRDefault="00B8417B">
      <w:pPr>
        <w:pStyle w:val="NormalIndent"/>
        <w:keepNext/>
        <w:keepLines/>
        <w:tabs>
          <w:tab w:val="left" w:pos="3544"/>
        </w:tabs>
        <w:ind w:left="0"/>
        <w:rPr>
          <w:szCs w:val="22"/>
          <w:lang w:val="el-GR"/>
        </w:rPr>
      </w:pPr>
      <w:r>
        <w:rPr>
          <w:b/>
          <w:bCs/>
          <w:szCs w:val="22"/>
          <w:lang w:val="el-GR"/>
        </w:rPr>
        <w:t>Κάτοχος Άδειας Κυκλοφορίας</w:t>
      </w:r>
    </w:p>
    <w:p w14:paraId="3168F1C0" w14:textId="77777777" w:rsidR="00B8417B" w:rsidRDefault="00B8417B">
      <w:pPr>
        <w:pStyle w:val="NormalIndent"/>
        <w:keepNext/>
        <w:keepLines/>
        <w:tabs>
          <w:tab w:val="left" w:pos="3544"/>
        </w:tabs>
        <w:ind w:left="0"/>
        <w:rPr>
          <w:szCs w:val="22"/>
          <w:lang w:val="el-GR"/>
        </w:rPr>
      </w:pPr>
    </w:p>
    <w:p w14:paraId="220F21E0" w14:textId="77777777" w:rsidR="00B8417B" w:rsidRPr="006861D0" w:rsidRDefault="00B8417B">
      <w:pPr>
        <w:pStyle w:val="ListParagraph"/>
        <w:ind w:left="0"/>
        <w:rPr>
          <w:szCs w:val="22"/>
          <w:lang w:val="el-GR"/>
        </w:rPr>
      </w:pPr>
      <w:r w:rsidRPr="00E64F9C">
        <w:rPr>
          <w:szCs w:val="22"/>
        </w:rPr>
        <w:t>Merck</w:t>
      </w:r>
      <w:r w:rsidRPr="006861D0">
        <w:rPr>
          <w:szCs w:val="22"/>
          <w:lang w:val="el-GR"/>
        </w:rPr>
        <w:t xml:space="preserve"> </w:t>
      </w:r>
      <w:r w:rsidRPr="00E64F9C">
        <w:rPr>
          <w:szCs w:val="22"/>
        </w:rPr>
        <w:t>Europe</w:t>
      </w:r>
      <w:r w:rsidRPr="006861D0">
        <w:rPr>
          <w:szCs w:val="22"/>
          <w:lang w:val="el-GR"/>
        </w:rPr>
        <w:t xml:space="preserve"> </w:t>
      </w:r>
      <w:r w:rsidRPr="00E64F9C">
        <w:rPr>
          <w:szCs w:val="22"/>
        </w:rPr>
        <w:t>B</w:t>
      </w:r>
      <w:r w:rsidRPr="006861D0">
        <w:rPr>
          <w:szCs w:val="22"/>
          <w:lang w:val="el-GR"/>
        </w:rPr>
        <w:t>.</w:t>
      </w:r>
      <w:r w:rsidRPr="00E64F9C">
        <w:rPr>
          <w:szCs w:val="22"/>
        </w:rPr>
        <w:t>V</w:t>
      </w:r>
      <w:r w:rsidRPr="006861D0">
        <w:rPr>
          <w:szCs w:val="22"/>
          <w:lang w:val="el-GR"/>
        </w:rPr>
        <w:t xml:space="preserve">., </w:t>
      </w:r>
      <w:r w:rsidRPr="00E64F9C">
        <w:rPr>
          <w:szCs w:val="22"/>
        </w:rPr>
        <w:t>Gustav</w:t>
      </w:r>
      <w:r w:rsidRPr="006861D0">
        <w:rPr>
          <w:szCs w:val="22"/>
          <w:lang w:val="el-GR"/>
        </w:rPr>
        <w:t xml:space="preserve"> </w:t>
      </w:r>
      <w:r w:rsidRPr="00E64F9C">
        <w:rPr>
          <w:szCs w:val="22"/>
        </w:rPr>
        <w:t>Mahlerplein </w:t>
      </w:r>
      <w:r w:rsidRPr="006861D0">
        <w:rPr>
          <w:szCs w:val="22"/>
          <w:lang w:val="el-GR"/>
        </w:rPr>
        <w:t xml:space="preserve">102, 1082 </w:t>
      </w:r>
      <w:r w:rsidRPr="00E64F9C">
        <w:rPr>
          <w:szCs w:val="22"/>
        </w:rPr>
        <w:t>MA</w:t>
      </w:r>
      <w:r w:rsidRPr="006861D0">
        <w:rPr>
          <w:szCs w:val="22"/>
          <w:lang w:val="el-GR"/>
        </w:rPr>
        <w:t xml:space="preserve"> </w:t>
      </w:r>
      <w:r w:rsidRPr="00E64F9C">
        <w:rPr>
          <w:szCs w:val="22"/>
        </w:rPr>
        <w:t>Amsterdam</w:t>
      </w:r>
      <w:r w:rsidRPr="006861D0">
        <w:rPr>
          <w:szCs w:val="22"/>
          <w:lang w:val="el-GR"/>
        </w:rPr>
        <w:t xml:space="preserve">, </w:t>
      </w:r>
      <w:r>
        <w:rPr>
          <w:szCs w:val="22"/>
          <w:lang w:val="el-GR"/>
        </w:rPr>
        <w:t>Ολλανδία</w:t>
      </w:r>
    </w:p>
    <w:p w14:paraId="39936106" w14:textId="77777777" w:rsidR="00B8417B" w:rsidRPr="00E64F9C" w:rsidRDefault="00B8417B">
      <w:pPr>
        <w:tabs>
          <w:tab w:val="left" w:pos="567"/>
        </w:tabs>
        <w:ind w:left="3544" w:hanging="3544"/>
        <w:rPr>
          <w:szCs w:val="22"/>
          <w:lang w:val="el-GR"/>
        </w:rPr>
      </w:pPr>
    </w:p>
    <w:p w14:paraId="65FDE411" w14:textId="77777777" w:rsidR="00B8417B" w:rsidRDefault="00B8417B">
      <w:pPr>
        <w:keepNext/>
        <w:keepLines/>
        <w:tabs>
          <w:tab w:val="left" w:pos="3544"/>
          <w:tab w:val="left" w:pos="6096"/>
        </w:tabs>
        <w:rPr>
          <w:szCs w:val="22"/>
          <w:lang w:val="el-GR"/>
        </w:rPr>
      </w:pPr>
      <w:r>
        <w:rPr>
          <w:b/>
          <w:bCs/>
          <w:szCs w:val="22"/>
          <w:lang w:val="el-GR"/>
        </w:rPr>
        <w:t>Παρασκευαστής</w:t>
      </w:r>
    </w:p>
    <w:p w14:paraId="5823458D" w14:textId="77777777" w:rsidR="00B8417B" w:rsidRDefault="00B8417B">
      <w:pPr>
        <w:keepNext/>
        <w:keepLines/>
        <w:tabs>
          <w:tab w:val="left" w:pos="3544"/>
          <w:tab w:val="left" w:pos="6096"/>
        </w:tabs>
        <w:rPr>
          <w:szCs w:val="22"/>
          <w:lang w:val="el-GR"/>
        </w:rPr>
      </w:pPr>
    </w:p>
    <w:p w14:paraId="5C302935" w14:textId="390289D0" w:rsidR="00AB1DFD" w:rsidRPr="00383D0B" w:rsidRDefault="00AB1DFD" w:rsidP="00AB1DFD">
      <w:pPr>
        <w:tabs>
          <w:tab w:val="left" w:pos="2835"/>
          <w:tab w:val="left" w:pos="3544"/>
          <w:tab w:val="left" w:pos="6096"/>
        </w:tabs>
        <w:rPr>
          <w:szCs w:val="22"/>
          <w:lang w:val="el-GR"/>
        </w:rPr>
      </w:pPr>
      <w:r w:rsidRPr="00383D0B">
        <w:rPr>
          <w:szCs w:val="22"/>
          <w:lang w:val="el-GR"/>
        </w:rPr>
        <w:t>Merck Serono S.p.A., Via delle Magnolie</w:t>
      </w:r>
      <w:r>
        <w:rPr>
          <w:szCs w:val="22"/>
          <w:lang w:val="it-IT"/>
        </w:rPr>
        <w:t> </w:t>
      </w:r>
      <w:r w:rsidRPr="00383D0B">
        <w:rPr>
          <w:szCs w:val="22"/>
          <w:lang w:val="el-GR"/>
        </w:rPr>
        <w:t xml:space="preserve">15, 70026 Modugno (Bari), </w:t>
      </w:r>
      <w:r>
        <w:rPr>
          <w:szCs w:val="22"/>
          <w:lang w:val="el-GR"/>
        </w:rPr>
        <w:t>Ιταλία</w:t>
      </w:r>
    </w:p>
    <w:p w14:paraId="688A62CB" w14:textId="77777777" w:rsidR="00B8417B" w:rsidRDefault="00B8417B">
      <w:pPr>
        <w:keepNext/>
        <w:numPr>
          <w:ilvl w:val="12"/>
          <w:numId w:val="0"/>
        </w:numPr>
        <w:tabs>
          <w:tab w:val="left" w:pos="567"/>
        </w:tabs>
        <w:rPr>
          <w:b/>
          <w:bCs/>
          <w:szCs w:val="22"/>
          <w:lang w:val="el-GR"/>
        </w:rPr>
      </w:pPr>
    </w:p>
    <w:p w14:paraId="1FFCEBCD" w14:textId="77777777" w:rsidR="00B8417B" w:rsidRDefault="00B8417B">
      <w:pPr>
        <w:keepNext/>
        <w:numPr>
          <w:ilvl w:val="12"/>
          <w:numId w:val="0"/>
        </w:numPr>
        <w:tabs>
          <w:tab w:val="left" w:pos="567"/>
        </w:tabs>
        <w:rPr>
          <w:b/>
          <w:bCs/>
          <w:szCs w:val="22"/>
          <w:lang w:val="el-GR"/>
        </w:rPr>
      </w:pPr>
      <w:r>
        <w:rPr>
          <w:b/>
          <w:bCs/>
          <w:szCs w:val="22"/>
          <w:lang w:val="el-GR"/>
        </w:rPr>
        <w:t>Το παρόν φύλλο οδηγιών χρήσης αναθεωρήθηκε για τελευταία φορά στις {ΜΜ/ΕΕΕΕ}</w:t>
      </w:r>
      <w:r>
        <w:rPr>
          <w:b/>
          <w:szCs w:val="22"/>
          <w:lang w:val="el-GR"/>
        </w:rPr>
        <w:t>.</w:t>
      </w:r>
    </w:p>
    <w:p w14:paraId="44EEDA15" w14:textId="77777777" w:rsidR="00B8417B" w:rsidRDefault="00B8417B">
      <w:pPr>
        <w:keepNext/>
        <w:rPr>
          <w:b/>
          <w:szCs w:val="22"/>
          <w:lang w:val="el-GR"/>
        </w:rPr>
      </w:pPr>
    </w:p>
    <w:p w14:paraId="1A3143D4" w14:textId="4CA6E5AE" w:rsidR="00B8417B" w:rsidRDefault="00B8417B">
      <w:pPr>
        <w:numPr>
          <w:ilvl w:val="12"/>
          <w:numId w:val="0"/>
        </w:numPr>
        <w:tabs>
          <w:tab w:val="left" w:pos="567"/>
        </w:tabs>
        <w:rPr>
          <w:szCs w:val="22"/>
          <w:lang w:val="el-GR"/>
        </w:rPr>
      </w:pPr>
      <w:r>
        <w:rPr>
          <w:szCs w:val="22"/>
          <w:lang w:val="el-GR"/>
        </w:rPr>
        <w:t xml:space="preserve">Λεπτομερείς πληροφορίες για το φάρμακο αυτό είναι διαθέσιμες στον δικτυακό τόπο του Ευρωπαϊκού Οργανισμού Φαρμάκων: </w:t>
      </w:r>
      <w:hyperlink r:id="rId23" w:history="1">
        <w:r>
          <w:rPr>
            <w:rStyle w:val="Hyperlink"/>
            <w:szCs w:val="22"/>
            <w:lang w:val="el-GR"/>
          </w:rPr>
          <w:t>http://www.ema.europa.eu</w:t>
        </w:r>
      </w:hyperlink>
    </w:p>
    <w:p w14:paraId="6F03DA94" w14:textId="77777777" w:rsidR="00B8417B" w:rsidRDefault="00B8417B">
      <w:pPr>
        <w:pStyle w:val="Gonal-fTitle1"/>
        <w:widowControl/>
        <w:spacing w:before="0" w:after="0" w:line="240" w:lineRule="auto"/>
        <w:ind w:left="567" w:hanging="567"/>
        <w:jc w:val="center"/>
        <w:rPr>
          <w:color w:val="auto"/>
          <w:lang w:val="el-GR"/>
        </w:rPr>
      </w:pPr>
      <w:r>
        <w:rPr>
          <w:bCs w:val="0"/>
          <w:i/>
          <w:lang w:val="el-GR"/>
        </w:rPr>
        <w:br w:type="page"/>
      </w:r>
      <w:r>
        <w:rPr>
          <w:color w:val="auto"/>
          <w:lang w:val="el"/>
        </w:rPr>
        <w:lastRenderedPageBreak/>
        <w:t>Οδηγίες χρήσης</w:t>
      </w:r>
    </w:p>
    <w:p w14:paraId="01E5534F" w14:textId="77777777" w:rsidR="00B8417B" w:rsidRDefault="00B8417B">
      <w:pPr>
        <w:numPr>
          <w:ilvl w:val="12"/>
          <w:numId w:val="0"/>
        </w:numPr>
        <w:tabs>
          <w:tab w:val="left" w:pos="567"/>
        </w:tabs>
        <w:rPr>
          <w:szCs w:val="22"/>
          <w:lang w:val="el-GR"/>
        </w:rPr>
      </w:pPr>
    </w:p>
    <w:p w14:paraId="55B9B4C5" w14:textId="77777777" w:rsidR="00B8417B" w:rsidRDefault="00B8417B">
      <w:pPr>
        <w:shd w:val="clear" w:color="auto" w:fill="E7E6E6"/>
        <w:tabs>
          <w:tab w:val="left" w:pos="4820"/>
        </w:tabs>
        <w:jc w:val="center"/>
        <w:rPr>
          <w:b/>
          <w:bCs/>
          <w:szCs w:val="22"/>
          <w:lang w:val="el-GR"/>
        </w:rPr>
      </w:pPr>
      <w:r>
        <w:rPr>
          <w:i/>
          <w:iCs/>
          <w:szCs w:val="22"/>
          <w:lang w:val="el"/>
        </w:rPr>
        <w:t xml:space="preserve">&lt;GONAL-f </w:t>
      </w:r>
      <w:r w:rsidR="00E64F9C" w:rsidRPr="00E64F9C">
        <w:rPr>
          <w:i/>
          <w:iCs/>
          <w:szCs w:val="22"/>
          <w:lang w:val="el"/>
        </w:rPr>
        <w:t>150</w:t>
      </w:r>
      <w:r w:rsidR="00E64F9C">
        <w:rPr>
          <w:i/>
          <w:iCs/>
          <w:szCs w:val="22"/>
          <w:lang w:val="de-DE"/>
        </w:rPr>
        <w:t> </w:t>
      </w:r>
      <w:r w:rsidRPr="00E64F9C">
        <w:rPr>
          <w:i/>
          <w:iCs/>
          <w:szCs w:val="22"/>
          <w:lang w:val="el"/>
        </w:rPr>
        <w:t>IU</w:t>
      </w:r>
      <w:r>
        <w:rPr>
          <w:i/>
          <w:iCs/>
          <w:szCs w:val="22"/>
          <w:lang w:val="el"/>
        </w:rPr>
        <w:t>– PEN&gt;</w:t>
      </w:r>
    </w:p>
    <w:p w14:paraId="5058D6D0" w14:textId="77777777" w:rsidR="00B8417B" w:rsidRPr="00993346" w:rsidRDefault="00B8417B">
      <w:pPr>
        <w:shd w:val="clear" w:color="auto" w:fill="E7E6E6"/>
        <w:tabs>
          <w:tab w:val="left" w:pos="4820"/>
        </w:tabs>
        <w:ind w:left="567" w:hanging="567"/>
        <w:jc w:val="center"/>
        <w:rPr>
          <w:b/>
          <w:bCs/>
          <w:szCs w:val="22"/>
          <w:lang w:val="el-GR"/>
        </w:rPr>
      </w:pPr>
      <w:r>
        <w:rPr>
          <w:b/>
          <w:bCs/>
          <w:szCs w:val="22"/>
        </w:rPr>
        <w:t>GONAL</w:t>
      </w:r>
      <w:r w:rsidRPr="00E64F9C">
        <w:rPr>
          <w:b/>
          <w:bCs/>
          <w:szCs w:val="22"/>
          <w:lang w:val="el-GR"/>
        </w:rPr>
        <w:noBreakHyphen/>
      </w:r>
      <w:r>
        <w:rPr>
          <w:b/>
          <w:bCs/>
          <w:szCs w:val="22"/>
          <w:lang w:val="el"/>
        </w:rPr>
        <w:t xml:space="preserve">f ΠΡΟΓΕΜΙΣΜΕΝΗ ΣΥΣΚΕΥΗ ΤΥΠΟΥ ΠΕΝΑΣ </w:t>
      </w:r>
      <w:r w:rsidRPr="00E64F9C">
        <w:rPr>
          <w:b/>
          <w:bCs/>
          <w:szCs w:val="22"/>
          <w:lang w:val="el"/>
        </w:rPr>
        <w:t>150 IU/0,25 m</w:t>
      </w:r>
      <w:r w:rsidRPr="00E64F9C">
        <w:rPr>
          <w:b/>
          <w:bCs/>
          <w:szCs w:val="22"/>
        </w:rPr>
        <w:t>l</w:t>
      </w:r>
    </w:p>
    <w:p w14:paraId="7B35D3F5" w14:textId="77777777" w:rsidR="00B8417B" w:rsidRDefault="00B8417B">
      <w:pPr>
        <w:shd w:val="clear" w:color="auto" w:fill="E7E6E6"/>
        <w:tabs>
          <w:tab w:val="left" w:pos="4820"/>
        </w:tabs>
        <w:ind w:left="567" w:hanging="567"/>
        <w:jc w:val="center"/>
        <w:rPr>
          <w:i/>
          <w:szCs w:val="22"/>
          <w:lang w:val="el-GR"/>
        </w:rPr>
      </w:pPr>
    </w:p>
    <w:p w14:paraId="5B115B82" w14:textId="77777777" w:rsidR="00B8417B" w:rsidRDefault="00B8417B">
      <w:pPr>
        <w:shd w:val="clear" w:color="auto" w:fill="CCFFFF"/>
        <w:tabs>
          <w:tab w:val="left" w:pos="4820"/>
        </w:tabs>
        <w:jc w:val="center"/>
        <w:rPr>
          <w:i/>
          <w:szCs w:val="22"/>
          <w:lang w:val="el-GR"/>
        </w:rPr>
      </w:pPr>
      <w:r>
        <w:rPr>
          <w:bCs/>
          <w:i/>
          <w:szCs w:val="22"/>
          <w:lang w:val="el-GR"/>
        </w:rPr>
        <w:t>&lt;</w:t>
      </w:r>
      <w:r>
        <w:rPr>
          <w:i/>
          <w:szCs w:val="22"/>
          <w:lang w:val="el-GR"/>
        </w:rPr>
        <w:t xml:space="preserve">GONAL-f </w:t>
      </w:r>
      <w:r>
        <w:rPr>
          <w:bCs/>
          <w:i/>
          <w:szCs w:val="22"/>
          <w:lang w:val="el-GR"/>
        </w:rPr>
        <w:t>300 IU–</w:t>
      </w:r>
      <w:r>
        <w:rPr>
          <w:i/>
          <w:szCs w:val="22"/>
          <w:lang w:val="el-GR"/>
        </w:rPr>
        <w:t xml:space="preserve"> PEN</w:t>
      </w:r>
      <w:r>
        <w:rPr>
          <w:bCs/>
          <w:i/>
          <w:szCs w:val="22"/>
          <w:lang w:val="el-GR"/>
        </w:rPr>
        <w:t>&gt;</w:t>
      </w:r>
    </w:p>
    <w:p w14:paraId="43F06DA8" w14:textId="77777777" w:rsidR="00B8417B" w:rsidRDefault="00B8417B">
      <w:pPr>
        <w:shd w:val="clear" w:color="auto" w:fill="CCFFFF"/>
        <w:tabs>
          <w:tab w:val="left" w:pos="4820"/>
        </w:tabs>
        <w:ind w:left="567" w:hanging="567"/>
        <w:jc w:val="center"/>
        <w:rPr>
          <w:b/>
          <w:bCs/>
          <w:szCs w:val="22"/>
          <w:lang w:val="el-GR"/>
        </w:rPr>
      </w:pPr>
      <w:r>
        <w:rPr>
          <w:b/>
          <w:bCs/>
          <w:szCs w:val="22"/>
          <w:lang w:val="el-GR"/>
        </w:rPr>
        <w:t>G</w:t>
      </w:r>
      <w:r w:rsidR="00AB7D50">
        <w:rPr>
          <w:b/>
          <w:bCs/>
          <w:szCs w:val="22"/>
          <w:lang w:val="el-GR"/>
        </w:rPr>
        <w:t>ONAL</w:t>
      </w:r>
      <w:r>
        <w:rPr>
          <w:b/>
          <w:bCs/>
          <w:szCs w:val="22"/>
          <w:lang w:val="el-GR"/>
        </w:rPr>
        <w:noBreakHyphen/>
        <w:t xml:space="preserve">f </w:t>
      </w:r>
      <w:r w:rsidR="00AB7D50">
        <w:rPr>
          <w:b/>
          <w:bCs/>
          <w:szCs w:val="22"/>
          <w:lang w:val="el-GR"/>
        </w:rPr>
        <w:t xml:space="preserve">ΠΡΟΓΕΜΙΣΜΕΝΗ ΣΥΣΚΕΥΗ ΤΥΠΟΥ ΠΕΝΑΣ </w:t>
      </w:r>
      <w:r>
        <w:rPr>
          <w:b/>
          <w:bCs/>
          <w:szCs w:val="22"/>
          <w:lang w:val="el-GR"/>
        </w:rPr>
        <w:t>300 IU/0,5 ml</w:t>
      </w:r>
    </w:p>
    <w:p w14:paraId="79ABA14A" w14:textId="77777777" w:rsidR="00B8417B" w:rsidRDefault="00B8417B">
      <w:pPr>
        <w:shd w:val="clear" w:color="auto" w:fill="CCFFFF"/>
        <w:tabs>
          <w:tab w:val="left" w:pos="4820"/>
        </w:tabs>
        <w:ind w:left="567" w:hanging="567"/>
        <w:jc w:val="center"/>
        <w:rPr>
          <w:i/>
          <w:szCs w:val="22"/>
          <w:lang w:val="el-GR"/>
        </w:rPr>
      </w:pPr>
    </w:p>
    <w:p w14:paraId="48579D3A" w14:textId="77777777" w:rsidR="00B8417B" w:rsidRDefault="00B8417B">
      <w:pPr>
        <w:shd w:val="clear" w:color="auto" w:fill="CCECFF"/>
        <w:tabs>
          <w:tab w:val="left" w:pos="567"/>
        </w:tabs>
        <w:jc w:val="center"/>
        <w:rPr>
          <w:bCs/>
          <w:i/>
          <w:szCs w:val="22"/>
          <w:lang w:val="el-GR"/>
        </w:rPr>
      </w:pPr>
      <w:r>
        <w:rPr>
          <w:bCs/>
          <w:i/>
          <w:szCs w:val="22"/>
          <w:lang w:val="el-GR"/>
        </w:rPr>
        <w:t>&lt;Gonal</w:t>
      </w:r>
      <w:r>
        <w:rPr>
          <w:bCs/>
          <w:i/>
          <w:szCs w:val="22"/>
          <w:lang w:val="el-GR"/>
        </w:rPr>
        <w:noBreakHyphen/>
        <w:t>f 450 IU– PEN &gt;</w:t>
      </w:r>
    </w:p>
    <w:p w14:paraId="643791F6" w14:textId="77777777" w:rsidR="00B8417B" w:rsidRDefault="00AB7D50">
      <w:pPr>
        <w:shd w:val="clear" w:color="auto" w:fill="CCECFF"/>
        <w:ind w:left="567" w:hanging="567"/>
        <w:jc w:val="center"/>
        <w:rPr>
          <w:b/>
          <w:bCs/>
          <w:szCs w:val="22"/>
          <w:lang w:val="el-GR"/>
        </w:rPr>
      </w:pPr>
      <w:r>
        <w:rPr>
          <w:b/>
          <w:bCs/>
          <w:szCs w:val="22"/>
          <w:lang w:val="el-GR"/>
        </w:rPr>
        <w:t>GONAL</w:t>
      </w:r>
      <w:r w:rsidR="00B8417B">
        <w:rPr>
          <w:b/>
          <w:bCs/>
          <w:szCs w:val="22"/>
          <w:lang w:val="el-GR"/>
        </w:rPr>
        <w:noBreakHyphen/>
        <w:t xml:space="preserve">f </w:t>
      </w:r>
      <w:r>
        <w:rPr>
          <w:b/>
          <w:bCs/>
          <w:szCs w:val="22"/>
          <w:lang w:val="el-GR"/>
        </w:rPr>
        <w:t xml:space="preserve">ΠΡΟΓΕΜΙΣΜΕΝΗ ΣΥΣΚΕΥΗ ΤΥΠΟΥ ΠΕΝΑΣ </w:t>
      </w:r>
      <w:r w:rsidR="00B8417B">
        <w:rPr>
          <w:b/>
          <w:bCs/>
          <w:szCs w:val="22"/>
          <w:lang w:val="el-GR"/>
        </w:rPr>
        <w:t>450 IU/0,75 ml</w:t>
      </w:r>
    </w:p>
    <w:p w14:paraId="42E766AE" w14:textId="77777777" w:rsidR="00B8417B" w:rsidRDefault="00B8417B">
      <w:pPr>
        <w:shd w:val="clear" w:color="auto" w:fill="CCECFF"/>
        <w:ind w:left="567" w:hanging="567"/>
        <w:jc w:val="center"/>
        <w:rPr>
          <w:bCs/>
          <w:i/>
          <w:szCs w:val="22"/>
          <w:lang w:val="el-GR"/>
        </w:rPr>
      </w:pPr>
    </w:p>
    <w:p w14:paraId="425AF2A8" w14:textId="77777777" w:rsidR="00B8417B" w:rsidRPr="00E64F9C" w:rsidRDefault="00B8417B">
      <w:pPr>
        <w:shd w:val="clear" w:color="auto" w:fill="99CCFF"/>
        <w:tabs>
          <w:tab w:val="left" w:pos="567"/>
        </w:tabs>
        <w:jc w:val="center"/>
        <w:rPr>
          <w:bCs/>
          <w:i/>
          <w:szCs w:val="22"/>
          <w:lang w:val="el-GR"/>
        </w:rPr>
      </w:pPr>
      <w:r w:rsidRPr="00E64F9C">
        <w:rPr>
          <w:bCs/>
          <w:i/>
          <w:szCs w:val="22"/>
          <w:lang w:val="el-GR"/>
        </w:rPr>
        <w:t>&lt;GONAL-f 900 IU– PEN l&gt;</w:t>
      </w:r>
    </w:p>
    <w:p w14:paraId="361C01E1" w14:textId="77777777" w:rsidR="00B8417B" w:rsidRDefault="00EA662C">
      <w:pPr>
        <w:shd w:val="clear" w:color="auto" w:fill="99CCFF"/>
        <w:tabs>
          <w:tab w:val="left" w:pos="567"/>
        </w:tabs>
        <w:jc w:val="center"/>
        <w:rPr>
          <w:b/>
          <w:szCs w:val="22"/>
          <w:lang w:val="el-GR"/>
        </w:rPr>
      </w:pPr>
      <w:r>
        <w:rPr>
          <w:b/>
          <w:szCs w:val="22"/>
          <w:lang w:val="el-GR"/>
        </w:rPr>
        <w:t>GONAL</w:t>
      </w:r>
      <w:r w:rsidR="00B8417B">
        <w:rPr>
          <w:b/>
          <w:szCs w:val="22"/>
          <w:lang w:val="el-GR"/>
        </w:rPr>
        <w:noBreakHyphen/>
        <w:t xml:space="preserve">f </w:t>
      </w:r>
      <w:r w:rsidR="00AB7D50">
        <w:rPr>
          <w:b/>
          <w:bCs/>
          <w:szCs w:val="22"/>
          <w:lang w:val="el-GR"/>
        </w:rPr>
        <w:t>ΠΡΟΓΕΜΙΣΜΕΝΗ ΣΥΣΚΕΥΗ ΤΥΠΟΥ ΠΕΝΑΣ</w:t>
      </w:r>
      <w:r w:rsidR="00AB7D50">
        <w:rPr>
          <w:b/>
          <w:szCs w:val="22"/>
          <w:lang w:val="el-GR"/>
        </w:rPr>
        <w:t xml:space="preserve"> </w:t>
      </w:r>
      <w:r w:rsidR="00B8417B">
        <w:rPr>
          <w:b/>
          <w:szCs w:val="22"/>
          <w:lang w:val="el-GR"/>
        </w:rPr>
        <w:t>900 IU/1,5 ml</w:t>
      </w:r>
    </w:p>
    <w:p w14:paraId="6B80EF53" w14:textId="77777777" w:rsidR="00B8417B" w:rsidRDefault="00B8417B">
      <w:pPr>
        <w:ind w:left="567" w:hanging="567"/>
        <w:jc w:val="center"/>
        <w:rPr>
          <w:bCs/>
          <w:szCs w:val="22"/>
          <w:lang w:val="el-GR"/>
        </w:rPr>
      </w:pPr>
      <w:r>
        <w:rPr>
          <w:szCs w:val="22"/>
          <w:lang w:val="el"/>
        </w:rPr>
        <w:t>Ενέσιμο διάλυμα σε προγεμισμένη συσκευή τύπου πένας</w:t>
      </w:r>
    </w:p>
    <w:p w14:paraId="4C6A3425" w14:textId="77777777" w:rsidR="00B8417B" w:rsidRDefault="00B8417B">
      <w:pPr>
        <w:ind w:left="567" w:hanging="567"/>
        <w:jc w:val="center"/>
        <w:rPr>
          <w:bCs/>
          <w:szCs w:val="22"/>
          <w:lang w:val="el-GR"/>
        </w:rPr>
      </w:pPr>
      <w:r>
        <w:rPr>
          <w:szCs w:val="22"/>
          <w:lang w:val="el"/>
        </w:rPr>
        <w:t>Θυλακιοτροπίνη άλφα</w:t>
      </w:r>
    </w:p>
    <w:p w14:paraId="215F45FC" w14:textId="77777777" w:rsidR="00B8417B" w:rsidRDefault="00B8417B">
      <w:pPr>
        <w:rPr>
          <w:szCs w:val="22"/>
          <w:lang w:val="el-GR"/>
        </w:rPr>
      </w:pPr>
    </w:p>
    <w:p w14:paraId="035D0B38" w14:textId="77777777" w:rsidR="00B8417B" w:rsidRDefault="00B8417B" w:rsidP="00AB1DFD">
      <w:pPr>
        <w:pStyle w:val="Gonal-fTitle1"/>
        <w:widowControl/>
        <w:pBdr>
          <w:bottom w:val="single" w:sz="4" w:space="1" w:color="auto"/>
        </w:pBdr>
        <w:shd w:val="clear" w:color="auto" w:fill="FFFFFF"/>
        <w:spacing w:before="0" w:after="0" w:line="240" w:lineRule="auto"/>
        <w:ind w:left="567" w:hanging="567"/>
        <w:rPr>
          <w:color w:val="auto"/>
          <w:lang w:val="el-GR"/>
        </w:rPr>
      </w:pPr>
      <w:r>
        <w:rPr>
          <w:color w:val="auto"/>
          <w:lang w:val="el-GR"/>
        </w:rPr>
        <w:t>Περιεχόμενα</w:t>
      </w:r>
    </w:p>
    <w:p w14:paraId="23842116" w14:textId="77777777" w:rsidR="00E64F9C" w:rsidRPr="006861D0" w:rsidRDefault="00E64F9C">
      <w:pPr>
        <w:pStyle w:val="Gonal-fTitle1"/>
        <w:widowControl/>
        <w:shd w:val="clear" w:color="auto" w:fill="FFFFFF"/>
        <w:spacing w:before="0" w:after="0" w:line="240" w:lineRule="auto"/>
        <w:ind w:left="567" w:hanging="567"/>
        <w:rPr>
          <w:color w:val="auto"/>
          <w:lang w:val="el-GR"/>
        </w:rPr>
      </w:pPr>
    </w:p>
    <w:p w14:paraId="1EF6163F" w14:textId="77777777" w:rsidR="00B8417B" w:rsidRDefault="00B8417B">
      <w:pPr>
        <w:pStyle w:val="Gonal-fTitle1"/>
        <w:widowControl/>
        <w:shd w:val="clear" w:color="auto" w:fill="FFFFFF"/>
        <w:spacing w:before="0" w:after="0" w:line="240" w:lineRule="auto"/>
        <w:ind w:left="567" w:hanging="567"/>
        <w:rPr>
          <w:color w:val="auto"/>
          <w:lang w:val="el-GR"/>
        </w:rPr>
      </w:pPr>
      <w:r>
        <w:rPr>
          <w:color w:val="auto"/>
          <w:lang w:val="el-GR"/>
        </w:rPr>
        <w:t>1.</w:t>
      </w:r>
      <w:r>
        <w:rPr>
          <w:color w:val="auto"/>
          <w:lang w:val="el-GR"/>
        </w:rPr>
        <w:tab/>
        <w:t>Πώς να χρησιμοποιήσετε την προγεμισμένη συσκευή τύπου πένας G</w:t>
      </w:r>
      <w:r>
        <w:rPr>
          <w:color w:val="auto"/>
          <w:u w:color="800000"/>
          <w:lang w:val="el-GR"/>
        </w:rPr>
        <w:t>ONAL</w:t>
      </w:r>
      <w:r>
        <w:rPr>
          <w:color w:val="auto"/>
          <w:lang w:val="el-GR"/>
        </w:rPr>
        <w:noBreakHyphen/>
        <w:t>f</w:t>
      </w:r>
    </w:p>
    <w:p w14:paraId="61C02CC7" w14:textId="77777777" w:rsidR="00B8417B" w:rsidRDefault="00B8417B">
      <w:pPr>
        <w:pStyle w:val="Gonal-fTitle1"/>
        <w:widowControl/>
        <w:shd w:val="clear" w:color="auto" w:fill="FFFFFF"/>
        <w:spacing w:before="0" w:after="0" w:line="240" w:lineRule="auto"/>
        <w:ind w:left="567" w:hanging="567"/>
        <w:rPr>
          <w:color w:val="auto"/>
          <w:lang w:val="el-GR"/>
        </w:rPr>
      </w:pPr>
      <w:r>
        <w:rPr>
          <w:color w:val="auto"/>
          <w:lang w:val="el-GR"/>
        </w:rPr>
        <w:t>2.</w:t>
      </w:r>
      <w:r>
        <w:rPr>
          <w:color w:val="auto"/>
          <w:lang w:val="el-GR"/>
        </w:rPr>
        <w:tab/>
        <w:t>Πώς να χρησιμοποιήσετε το Ημερολόγιο θεραπείας της προγεμισμένης συσκευής τύπου πένας G</w:t>
      </w:r>
      <w:r>
        <w:rPr>
          <w:color w:val="auto"/>
          <w:u w:color="800000"/>
          <w:lang w:val="el-GR"/>
        </w:rPr>
        <w:t>ONAL</w:t>
      </w:r>
      <w:r>
        <w:rPr>
          <w:color w:val="auto"/>
          <w:lang w:val="el-GR"/>
        </w:rPr>
        <w:noBreakHyphen/>
        <w:t>f</w:t>
      </w:r>
    </w:p>
    <w:p w14:paraId="2482A97C" w14:textId="77777777" w:rsidR="00B8417B" w:rsidRDefault="00B8417B">
      <w:pPr>
        <w:pStyle w:val="Gonal-fTitle1"/>
        <w:widowControl/>
        <w:shd w:val="clear" w:color="auto" w:fill="FFFFFF"/>
        <w:spacing w:before="0" w:after="0" w:line="240" w:lineRule="auto"/>
        <w:ind w:left="567" w:hanging="567"/>
        <w:rPr>
          <w:color w:val="auto"/>
          <w:lang w:val="el-GR"/>
        </w:rPr>
      </w:pPr>
      <w:r>
        <w:rPr>
          <w:color w:val="auto"/>
          <w:lang w:val="el-GR"/>
        </w:rPr>
        <w:t>3.</w:t>
      </w:r>
      <w:r>
        <w:rPr>
          <w:color w:val="auto"/>
          <w:lang w:val="el-GR"/>
        </w:rPr>
        <w:tab/>
      </w:r>
      <w:r>
        <w:rPr>
          <w:bCs w:val="0"/>
          <w:color w:val="auto"/>
          <w:lang w:val="el-GR"/>
        </w:rPr>
        <w:t xml:space="preserve">Πριν αρχίσετε τη χρήση της προγεμισμένης συσκευής σας τύπου πένας </w:t>
      </w:r>
      <w:r>
        <w:rPr>
          <w:color w:val="auto"/>
          <w:lang w:val="el-GR"/>
        </w:rPr>
        <w:t>G</w:t>
      </w:r>
      <w:r>
        <w:rPr>
          <w:color w:val="auto"/>
          <w:u w:color="800000"/>
          <w:lang w:val="el-GR"/>
        </w:rPr>
        <w:t>ONAL</w:t>
      </w:r>
      <w:r>
        <w:rPr>
          <w:color w:val="auto"/>
          <w:lang w:val="el-GR"/>
        </w:rPr>
        <w:noBreakHyphen/>
        <w:t>f</w:t>
      </w:r>
    </w:p>
    <w:p w14:paraId="43ACAFB2" w14:textId="77777777" w:rsidR="00B8417B" w:rsidRDefault="00B8417B">
      <w:pPr>
        <w:pStyle w:val="Gonal-fTitle1"/>
        <w:widowControl/>
        <w:shd w:val="clear" w:color="auto" w:fill="FFFFFF"/>
        <w:spacing w:before="0" w:after="0" w:line="240" w:lineRule="auto"/>
        <w:ind w:left="567" w:hanging="567"/>
        <w:rPr>
          <w:color w:val="auto"/>
          <w:lang w:val="el-GR"/>
        </w:rPr>
      </w:pPr>
      <w:r>
        <w:rPr>
          <w:color w:val="auto"/>
          <w:lang w:val="el-GR"/>
        </w:rPr>
        <w:t>4.</w:t>
      </w:r>
      <w:r>
        <w:rPr>
          <w:color w:val="auto"/>
          <w:lang w:val="el-GR"/>
        </w:rPr>
        <w:tab/>
      </w:r>
      <w:r>
        <w:rPr>
          <w:bCs w:val="0"/>
          <w:color w:val="auto"/>
          <w:lang w:val="el-GR"/>
        </w:rPr>
        <w:t xml:space="preserve">Ετοιμάζοντας την προγεμισμένη συσκευή σας τύπου πένας </w:t>
      </w:r>
      <w:r>
        <w:rPr>
          <w:color w:val="auto"/>
          <w:lang w:val="el-GR"/>
        </w:rPr>
        <w:t>G</w:t>
      </w:r>
      <w:r>
        <w:rPr>
          <w:color w:val="auto"/>
          <w:u w:color="800000"/>
          <w:lang w:val="el-GR"/>
        </w:rPr>
        <w:t>ONAL</w:t>
      </w:r>
      <w:r>
        <w:rPr>
          <w:color w:val="auto"/>
          <w:lang w:val="el-GR"/>
        </w:rPr>
        <w:noBreakHyphen/>
        <w:t xml:space="preserve">f </w:t>
      </w:r>
      <w:r>
        <w:rPr>
          <w:bCs w:val="0"/>
          <w:color w:val="auto"/>
          <w:lang w:val="el-GR"/>
        </w:rPr>
        <w:t>για έγχυση</w:t>
      </w:r>
    </w:p>
    <w:p w14:paraId="52DD1B9A" w14:textId="77777777" w:rsidR="00B8417B" w:rsidRDefault="00B8417B">
      <w:pPr>
        <w:pStyle w:val="Gonal-fTitle1"/>
        <w:widowControl/>
        <w:shd w:val="clear" w:color="auto" w:fill="FFFFFF"/>
        <w:spacing w:before="0" w:after="0" w:line="240" w:lineRule="auto"/>
        <w:ind w:left="567" w:hanging="567"/>
        <w:rPr>
          <w:color w:val="auto"/>
          <w:highlight w:val="cyan"/>
          <w:lang w:val="el-GR"/>
        </w:rPr>
      </w:pPr>
      <w:r>
        <w:rPr>
          <w:color w:val="auto"/>
          <w:lang w:val="el-GR"/>
        </w:rPr>
        <w:t>5.</w:t>
      </w:r>
      <w:r>
        <w:rPr>
          <w:color w:val="auto"/>
          <w:lang w:val="el-GR"/>
        </w:rPr>
        <w:tab/>
        <w:t>Ρύθμιση της δόσης που συνταγογραφήθηκε από τον γιατρό σας</w:t>
      </w:r>
    </w:p>
    <w:p w14:paraId="0778B7EB" w14:textId="77777777" w:rsidR="00B8417B" w:rsidRDefault="00B8417B">
      <w:pPr>
        <w:pStyle w:val="Gonal-fTitle1"/>
        <w:widowControl/>
        <w:shd w:val="clear" w:color="auto" w:fill="FFFFFF"/>
        <w:spacing w:before="0" w:after="0" w:line="240" w:lineRule="auto"/>
        <w:ind w:left="567" w:hanging="567"/>
        <w:rPr>
          <w:color w:val="auto"/>
          <w:lang w:val="el-GR"/>
        </w:rPr>
      </w:pPr>
      <w:r>
        <w:rPr>
          <w:color w:val="auto"/>
          <w:lang w:val="el-GR"/>
        </w:rPr>
        <w:t>6.</w:t>
      </w:r>
      <w:r>
        <w:rPr>
          <w:color w:val="auto"/>
          <w:lang w:val="el-GR"/>
        </w:rPr>
        <w:tab/>
        <w:t>Χορήγηση της δόσης</w:t>
      </w:r>
    </w:p>
    <w:p w14:paraId="3D346519" w14:textId="77777777" w:rsidR="00B8417B" w:rsidRDefault="00B8417B">
      <w:pPr>
        <w:pStyle w:val="Gonal-fTitle1"/>
        <w:widowControl/>
        <w:shd w:val="clear" w:color="auto" w:fill="FFFFFF"/>
        <w:spacing w:before="0" w:after="0" w:line="240" w:lineRule="auto"/>
        <w:ind w:left="567" w:hanging="567"/>
        <w:rPr>
          <w:color w:val="auto"/>
          <w:highlight w:val="cyan"/>
          <w:lang w:val="el-GR"/>
        </w:rPr>
      </w:pPr>
      <w:r>
        <w:rPr>
          <w:color w:val="auto"/>
          <w:lang w:val="el-GR"/>
        </w:rPr>
        <w:t>7.</w:t>
      </w:r>
      <w:r>
        <w:rPr>
          <w:color w:val="auto"/>
          <w:lang w:val="el-GR"/>
        </w:rPr>
        <w:tab/>
        <w:t>Μετά την ένεση</w:t>
      </w:r>
    </w:p>
    <w:p w14:paraId="1E1748CD" w14:textId="77777777" w:rsidR="00B8417B" w:rsidRDefault="00B8417B">
      <w:pPr>
        <w:pStyle w:val="Gonal-fTitle1"/>
        <w:widowControl/>
        <w:shd w:val="clear" w:color="auto" w:fill="FFFFFF"/>
        <w:spacing w:before="0" w:after="0" w:line="240" w:lineRule="auto"/>
        <w:ind w:left="567" w:hanging="567"/>
        <w:rPr>
          <w:color w:val="auto"/>
          <w:lang w:val="el-GR"/>
        </w:rPr>
      </w:pPr>
      <w:r>
        <w:rPr>
          <w:color w:val="auto"/>
          <w:lang w:val="el-GR"/>
        </w:rPr>
        <w:t>8.</w:t>
      </w:r>
      <w:r>
        <w:rPr>
          <w:color w:val="auto"/>
          <w:lang w:val="el-GR"/>
        </w:rPr>
        <w:tab/>
        <w:t>Ημερολόγιο θεραπείας της προγεμισμένης συσκευής τύπου πένας G</w:t>
      </w:r>
      <w:r>
        <w:rPr>
          <w:color w:val="auto"/>
          <w:u w:color="800000"/>
          <w:lang w:val="el-GR"/>
        </w:rPr>
        <w:t>ONAL</w:t>
      </w:r>
      <w:r>
        <w:rPr>
          <w:color w:val="auto"/>
          <w:lang w:val="el-GR"/>
        </w:rPr>
        <w:noBreakHyphen/>
        <w:t>f (βλ. τον πίνακα στο τέλος)</w:t>
      </w:r>
    </w:p>
    <w:p w14:paraId="7E509658" w14:textId="77777777" w:rsidR="00B8417B" w:rsidRDefault="00B8417B">
      <w:pPr>
        <w:pStyle w:val="Gonal-fTitle2"/>
        <w:widowControl/>
        <w:pBdr>
          <w:bottom w:val="none" w:sz="0" w:space="0" w:color="auto"/>
        </w:pBdr>
        <w:spacing w:before="0" w:after="0" w:line="240" w:lineRule="auto"/>
        <w:ind w:left="567" w:hanging="567"/>
        <w:rPr>
          <w:color w:val="auto"/>
          <w:lang w:val="el-GR"/>
        </w:rPr>
      </w:pPr>
    </w:p>
    <w:p w14:paraId="74A49ECF" w14:textId="77777777" w:rsidR="00B8417B" w:rsidRDefault="00B8417B">
      <w:pPr>
        <w:rPr>
          <w:szCs w:val="22"/>
          <w:lang w:val="el-GR" w:eastAsia="hu-HU"/>
        </w:rPr>
      </w:pPr>
    </w:p>
    <w:p w14:paraId="6A6D5A51" w14:textId="77777777" w:rsidR="00B8417B" w:rsidRDefault="00B8417B">
      <w:pPr>
        <w:ind w:left="1701" w:hanging="1701"/>
        <w:rPr>
          <w:szCs w:val="22"/>
          <w:lang w:val="el-GR" w:eastAsia="hu-HU"/>
        </w:rPr>
      </w:pPr>
      <w:r>
        <w:rPr>
          <w:b/>
          <w:bCs/>
          <w:szCs w:val="22"/>
          <w:lang w:val="el-GR" w:eastAsia="hu-HU"/>
        </w:rPr>
        <w:t xml:space="preserve">Προειδοποίηση: </w:t>
      </w:r>
      <w:r>
        <w:rPr>
          <w:szCs w:val="22"/>
          <w:lang w:val="el-GR" w:eastAsia="hu-HU"/>
        </w:rPr>
        <w:t xml:space="preserve">Παρακαλείσθε να διαβάσετε αυτές τις οδηγίες χρήσης πριν χρησιμοποιήσετε την προγεμισμένη συσκευή σας τύπου πένας </w:t>
      </w:r>
      <w:r>
        <w:rPr>
          <w:szCs w:val="22"/>
          <w:lang w:val="el-GR"/>
        </w:rPr>
        <w:t>GONAL</w:t>
      </w:r>
      <w:r>
        <w:rPr>
          <w:szCs w:val="22"/>
          <w:lang w:val="el-GR"/>
        </w:rPr>
        <w:noBreakHyphen/>
        <w:t>f</w:t>
      </w:r>
      <w:r>
        <w:rPr>
          <w:szCs w:val="22"/>
          <w:lang w:val="el-GR" w:eastAsia="hu-HU"/>
        </w:rPr>
        <w:t>. Ακολουθήστε ακριβώς τη διαδικασία, καθώς μπορεί να διαφέρει από την προηγούμενη εμπειρία σας.</w:t>
      </w:r>
    </w:p>
    <w:p w14:paraId="002EBDA8" w14:textId="77777777" w:rsidR="00B8417B" w:rsidRDefault="00B8417B">
      <w:pPr>
        <w:shd w:val="clear" w:color="auto" w:fill="FFFFFF"/>
        <w:rPr>
          <w:szCs w:val="22"/>
          <w:lang w:val="el-GR"/>
        </w:rPr>
      </w:pPr>
    </w:p>
    <w:p w14:paraId="1C2E7C8C" w14:textId="77777777" w:rsidR="00B8417B" w:rsidRDefault="00B8417B">
      <w:pPr>
        <w:shd w:val="clear" w:color="auto" w:fill="FFFFFF"/>
        <w:rPr>
          <w:szCs w:val="22"/>
          <w:lang w:val="el-GR"/>
        </w:rPr>
      </w:pPr>
    </w:p>
    <w:p w14:paraId="3E6CC846" w14:textId="77777777" w:rsidR="00B8417B" w:rsidRDefault="00B8417B">
      <w:pPr>
        <w:pStyle w:val="Gonal-fTitle2"/>
        <w:keepNext/>
        <w:keepLines/>
        <w:widowControl/>
        <w:pBdr>
          <w:bottom w:val="single" w:sz="4" w:space="1" w:color="auto"/>
        </w:pBdr>
        <w:shd w:val="clear" w:color="auto" w:fill="FFFFFF"/>
        <w:adjustRightInd/>
        <w:spacing w:before="0" w:after="0" w:line="240" w:lineRule="auto"/>
        <w:rPr>
          <w:color w:val="auto"/>
          <w:lang w:val="el-GR"/>
        </w:rPr>
      </w:pPr>
      <w:r>
        <w:rPr>
          <w:color w:val="auto"/>
          <w:lang w:val="el-GR"/>
        </w:rPr>
        <w:t xml:space="preserve">1. </w:t>
      </w:r>
      <w:r w:rsidR="00350DA3">
        <w:rPr>
          <w:color w:val="auto"/>
          <w:lang w:val="el-GR"/>
        </w:rPr>
        <w:tab/>
      </w:r>
      <w:r>
        <w:rPr>
          <w:color w:val="auto"/>
          <w:lang w:val="el-GR"/>
        </w:rPr>
        <w:t>Πώς να χρησιμοποιήσετε την προγεμισμένη συσκευή τύπου πένας GONAL</w:t>
      </w:r>
      <w:r>
        <w:rPr>
          <w:color w:val="auto"/>
          <w:lang w:val="el-GR"/>
        </w:rPr>
        <w:noBreakHyphen/>
        <w:t>f</w:t>
      </w:r>
    </w:p>
    <w:p w14:paraId="6E4BFD3E" w14:textId="77777777" w:rsidR="00B8417B" w:rsidRDefault="00B8417B">
      <w:pPr>
        <w:keepNext/>
        <w:rPr>
          <w:lang w:val="el-GR" w:eastAsia="hu-HU"/>
        </w:rPr>
      </w:pPr>
    </w:p>
    <w:p w14:paraId="743F2F3A" w14:textId="77777777" w:rsidR="00B8417B" w:rsidRDefault="00B8417B" w:rsidP="00350DA3">
      <w:pPr>
        <w:numPr>
          <w:ilvl w:val="0"/>
          <w:numId w:val="54"/>
        </w:numPr>
        <w:shd w:val="clear" w:color="auto" w:fill="FFFFFF"/>
        <w:rPr>
          <w:szCs w:val="22"/>
          <w:lang w:val="el-GR"/>
        </w:rPr>
      </w:pPr>
      <w:r>
        <w:rPr>
          <w:szCs w:val="22"/>
          <w:lang w:val="el-GR"/>
        </w:rPr>
        <w:t>Μη χρησιμοποιείτε από κοινού τη συσκευή τύπου πένας. Η συσκευή τύπου πένας προορίζεται για υποδόρια ένεση μόνο.</w:t>
      </w:r>
    </w:p>
    <w:p w14:paraId="3703C014" w14:textId="77777777" w:rsidR="00B8417B" w:rsidRDefault="00B8417B" w:rsidP="00350DA3">
      <w:pPr>
        <w:numPr>
          <w:ilvl w:val="0"/>
          <w:numId w:val="54"/>
        </w:numPr>
        <w:shd w:val="clear" w:color="auto" w:fill="FFFFFF"/>
        <w:rPr>
          <w:b/>
          <w:szCs w:val="22"/>
          <w:lang w:val="el-GR"/>
        </w:rPr>
      </w:pPr>
      <w:r>
        <w:rPr>
          <w:szCs w:val="22"/>
          <w:lang w:val="el-GR"/>
        </w:rPr>
        <w:t xml:space="preserve">Οι αριθμοί στο </w:t>
      </w:r>
      <w:r>
        <w:rPr>
          <w:b/>
          <w:szCs w:val="22"/>
          <w:lang w:val="el-GR"/>
        </w:rPr>
        <w:t>Παράθυρο αναπληροφόρησης δόσης</w:t>
      </w:r>
      <w:r>
        <w:rPr>
          <w:szCs w:val="22"/>
          <w:lang w:val="el-GR"/>
        </w:rPr>
        <w:t xml:space="preserve"> μετριούνται σε Διεθνείς Μονάδες (International Units) ή IUs. </w:t>
      </w:r>
      <w:r>
        <w:rPr>
          <w:bCs/>
          <w:szCs w:val="22"/>
          <w:lang w:val="el-GR"/>
        </w:rPr>
        <w:t>Ο γιατρός σας θα σας έχει πει πόσες IUs να χορηγήσετε κάθε μέρα.</w:t>
      </w:r>
    </w:p>
    <w:p w14:paraId="25EC8A6C" w14:textId="77777777" w:rsidR="00B8417B" w:rsidRDefault="00B8417B" w:rsidP="00350DA3">
      <w:pPr>
        <w:numPr>
          <w:ilvl w:val="0"/>
          <w:numId w:val="76"/>
        </w:numPr>
        <w:adjustRightInd w:val="0"/>
        <w:rPr>
          <w:szCs w:val="22"/>
          <w:lang w:val="el-GR"/>
        </w:rPr>
      </w:pPr>
      <w:r>
        <w:rPr>
          <w:szCs w:val="22"/>
          <w:lang w:val="el-GR"/>
        </w:rPr>
        <w:t xml:space="preserve">Οι αριθμοί που εμφανίζονται στο </w:t>
      </w:r>
      <w:r>
        <w:rPr>
          <w:b/>
          <w:szCs w:val="22"/>
          <w:lang w:val="el-GR"/>
        </w:rPr>
        <w:t>Παράθυρο αναπληροφόρησης δόσης</w:t>
      </w:r>
      <w:r>
        <w:rPr>
          <w:szCs w:val="22"/>
          <w:lang w:val="el-GR"/>
        </w:rPr>
        <w:t xml:space="preserve"> σάς βοηθούν να:</w:t>
      </w:r>
    </w:p>
    <w:p w14:paraId="7E870BD3" w14:textId="77777777" w:rsidR="00B8417B" w:rsidRDefault="00B8417B" w:rsidP="00AB1DFD">
      <w:pPr>
        <w:adjustRightInd w:val="0"/>
        <w:ind w:left="284"/>
        <w:rPr>
          <w:szCs w:val="22"/>
          <w:lang w:val="el-GR"/>
        </w:rPr>
      </w:pPr>
    </w:p>
    <w:tbl>
      <w:tblPr>
        <w:tblW w:w="0" w:type="auto"/>
        <w:tblInd w:w="675" w:type="dxa"/>
        <w:tblLook w:val="04A0" w:firstRow="1" w:lastRow="0" w:firstColumn="1" w:lastColumn="0" w:noHBand="0" w:noVBand="1"/>
      </w:tblPr>
      <w:tblGrid>
        <w:gridCol w:w="3968"/>
        <w:gridCol w:w="3970"/>
      </w:tblGrid>
      <w:tr w:rsidR="00B8417B" w14:paraId="6DD52649" w14:textId="77777777">
        <w:trPr>
          <w:trHeight w:val="907"/>
        </w:trPr>
        <w:tc>
          <w:tcPr>
            <w:tcW w:w="3968" w:type="dxa"/>
          </w:tcPr>
          <w:p w14:paraId="1DDD9F81" w14:textId="77777777" w:rsidR="00B8417B" w:rsidRDefault="00B8417B">
            <w:pPr>
              <w:ind w:left="601" w:hanging="601"/>
              <w:rPr>
                <w:szCs w:val="22"/>
                <w:lang w:val="el-GR"/>
              </w:rPr>
            </w:pPr>
            <w:r>
              <w:rPr>
                <w:szCs w:val="22"/>
                <w:lang w:val="el-GR"/>
              </w:rPr>
              <w:t xml:space="preserve">α. </w:t>
            </w:r>
            <w:r>
              <w:rPr>
                <w:szCs w:val="22"/>
                <w:lang w:val="el-GR"/>
              </w:rPr>
              <w:tab/>
              <w:t>Καταχωρήσετε τη συνταγογραφημένη δόση σας.</w:t>
            </w:r>
          </w:p>
        </w:tc>
        <w:tc>
          <w:tcPr>
            <w:tcW w:w="3970" w:type="dxa"/>
          </w:tcPr>
          <w:p w14:paraId="5A3CE975" w14:textId="741654DA" w:rsidR="00B8417B" w:rsidRDefault="00902EB3">
            <w:pPr>
              <w:ind w:firstLine="460"/>
              <w:rPr>
                <w:szCs w:val="22"/>
                <w:lang w:val="el-GR"/>
              </w:rPr>
            </w:pPr>
            <w:r>
              <w:rPr>
                <w:noProof/>
                <w:szCs w:val="22"/>
                <w:lang w:val="el-GR" w:eastAsia="el-GR"/>
              </w:rPr>
              <w:drawing>
                <wp:inline distT="0" distB="0" distL="0" distR="0" wp14:anchorId="78F75789" wp14:editId="25D83FDA">
                  <wp:extent cx="1330960" cy="491490"/>
                  <wp:effectExtent l="0" t="0" r="0" b="0"/>
                  <wp:docPr id="20"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0960" cy="491490"/>
                          </a:xfrm>
                          <a:prstGeom prst="rect">
                            <a:avLst/>
                          </a:prstGeom>
                          <a:noFill/>
                          <a:ln>
                            <a:noFill/>
                          </a:ln>
                        </pic:spPr>
                      </pic:pic>
                    </a:graphicData>
                  </a:graphic>
                </wp:inline>
              </w:drawing>
            </w:r>
          </w:p>
        </w:tc>
      </w:tr>
      <w:tr w:rsidR="00B8417B" w14:paraId="68BB63EE" w14:textId="77777777">
        <w:trPr>
          <w:trHeight w:val="907"/>
        </w:trPr>
        <w:tc>
          <w:tcPr>
            <w:tcW w:w="3968" w:type="dxa"/>
          </w:tcPr>
          <w:p w14:paraId="252AB73B" w14:textId="77777777" w:rsidR="00B8417B" w:rsidRDefault="00B8417B">
            <w:pPr>
              <w:rPr>
                <w:szCs w:val="22"/>
                <w:lang w:val="el-GR"/>
              </w:rPr>
            </w:pPr>
            <w:r>
              <w:rPr>
                <w:szCs w:val="22"/>
                <w:lang w:val="el-GR"/>
              </w:rPr>
              <w:t xml:space="preserve">β. </w:t>
            </w:r>
            <w:r>
              <w:rPr>
                <w:szCs w:val="22"/>
                <w:lang w:val="el-GR"/>
              </w:rPr>
              <w:tab/>
              <w:t>Επαληθεύσετε μια πλήρη ένεση.</w:t>
            </w:r>
          </w:p>
        </w:tc>
        <w:tc>
          <w:tcPr>
            <w:tcW w:w="3970" w:type="dxa"/>
          </w:tcPr>
          <w:p w14:paraId="72C41DE2" w14:textId="305F89B5" w:rsidR="00B8417B" w:rsidRDefault="00902EB3">
            <w:pPr>
              <w:ind w:firstLine="460"/>
              <w:rPr>
                <w:szCs w:val="22"/>
                <w:lang w:val="el-GR"/>
              </w:rPr>
            </w:pPr>
            <w:r>
              <w:rPr>
                <w:noProof/>
                <w:szCs w:val="22"/>
                <w:lang w:val="el-GR" w:eastAsia="el-GR"/>
              </w:rPr>
              <w:drawing>
                <wp:inline distT="0" distB="0" distL="0" distR="0" wp14:anchorId="43E60A2C" wp14:editId="752BE791">
                  <wp:extent cx="1078230" cy="300355"/>
                  <wp:effectExtent l="0" t="0" r="0" b="0"/>
                  <wp:docPr id="2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78230" cy="300355"/>
                          </a:xfrm>
                          <a:prstGeom prst="rect">
                            <a:avLst/>
                          </a:prstGeom>
                          <a:noFill/>
                          <a:ln>
                            <a:noFill/>
                          </a:ln>
                        </pic:spPr>
                      </pic:pic>
                    </a:graphicData>
                  </a:graphic>
                </wp:inline>
              </w:drawing>
            </w:r>
          </w:p>
        </w:tc>
      </w:tr>
      <w:tr w:rsidR="00B8417B" w14:paraId="5FF7EAEE" w14:textId="77777777">
        <w:trPr>
          <w:trHeight w:val="907"/>
        </w:trPr>
        <w:tc>
          <w:tcPr>
            <w:tcW w:w="3968" w:type="dxa"/>
          </w:tcPr>
          <w:p w14:paraId="77F592F9" w14:textId="77777777" w:rsidR="00B8417B" w:rsidRDefault="00B8417B">
            <w:pPr>
              <w:ind w:left="601" w:hanging="601"/>
              <w:rPr>
                <w:szCs w:val="22"/>
                <w:lang w:val="el-GR"/>
              </w:rPr>
            </w:pPr>
            <w:r>
              <w:rPr>
                <w:szCs w:val="22"/>
                <w:lang w:val="el-GR"/>
              </w:rPr>
              <w:t xml:space="preserve">γ. </w:t>
            </w:r>
            <w:r>
              <w:rPr>
                <w:szCs w:val="22"/>
                <w:lang w:val="el-GR"/>
              </w:rPr>
              <w:tab/>
              <w:t>Διαβάσετε την υπολειπόμενη δόση που πρέπει να χορηγηθεί με μια δεύτερη συσκευή τύπου πένας.</w:t>
            </w:r>
          </w:p>
        </w:tc>
        <w:tc>
          <w:tcPr>
            <w:tcW w:w="3970" w:type="dxa"/>
          </w:tcPr>
          <w:p w14:paraId="231461C8" w14:textId="3D2EF892" w:rsidR="00B8417B" w:rsidRDefault="00902EB3">
            <w:pPr>
              <w:ind w:firstLine="460"/>
              <w:rPr>
                <w:szCs w:val="22"/>
                <w:lang w:val="el-GR"/>
              </w:rPr>
            </w:pPr>
            <w:r>
              <w:rPr>
                <w:noProof/>
                <w:lang w:val="de-DE" w:eastAsia="de-DE"/>
              </w:rPr>
              <w:drawing>
                <wp:inline distT="0" distB="0" distL="0" distR="0" wp14:anchorId="6D13ED91" wp14:editId="0D685160">
                  <wp:extent cx="1009650" cy="273050"/>
                  <wp:effectExtent l="0" t="0" r="0" b="0"/>
                  <wp:docPr id="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09650" cy="273050"/>
                          </a:xfrm>
                          <a:prstGeom prst="rect">
                            <a:avLst/>
                          </a:prstGeom>
                          <a:noFill/>
                          <a:ln>
                            <a:noFill/>
                          </a:ln>
                        </pic:spPr>
                      </pic:pic>
                    </a:graphicData>
                  </a:graphic>
                </wp:inline>
              </w:drawing>
            </w:r>
          </w:p>
        </w:tc>
      </w:tr>
    </w:tbl>
    <w:p w14:paraId="44FC8BEB" w14:textId="73535F02" w:rsidR="00B8417B" w:rsidRDefault="00B8417B" w:rsidP="00350DA3">
      <w:pPr>
        <w:numPr>
          <w:ilvl w:val="0"/>
          <w:numId w:val="76"/>
        </w:numPr>
        <w:adjustRightInd w:val="0"/>
        <w:rPr>
          <w:szCs w:val="22"/>
          <w:lang w:val="el-GR"/>
        </w:rPr>
      </w:pPr>
      <w:r>
        <w:rPr>
          <w:bCs/>
          <w:szCs w:val="22"/>
          <w:lang w:val="el-GR"/>
        </w:rPr>
        <w:t>Χορηγείτε στον εαυτό σας την</w:t>
      </w:r>
      <w:r>
        <w:rPr>
          <w:szCs w:val="22"/>
          <w:lang w:val="el-GR"/>
        </w:rPr>
        <w:t xml:space="preserve"> έγχυση </w:t>
      </w:r>
      <w:r>
        <w:rPr>
          <w:bCs/>
          <w:szCs w:val="22"/>
          <w:lang w:val="el-GR"/>
        </w:rPr>
        <w:t>την ίδια ώρα κάθε μέρα</w:t>
      </w:r>
      <w:r>
        <w:rPr>
          <w:szCs w:val="22"/>
          <w:lang w:val="el-GR"/>
        </w:rPr>
        <w:t>. Παράδειγμα:</w:t>
      </w:r>
      <w:r>
        <w:rPr>
          <w:szCs w:val="22"/>
          <w:lang w:val="el-GR"/>
        </w:rPr>
        <w:tab/>
      </w:r>
      <w:r w:rsidR="00902EB3">
        <w:rPr>
          <w:noProof/>
          <w:szCs w:val="22"/>
          <w:lang w:val="el-GR" w:eastAsia="el-GR"/>
        </w:rPr>
        <w:drawing>
          <wp:inline distT="0" distB="0" distL="0" distR="0" wp14:anchorId="308DBF80" wp14:editId="01D213EF">
            <wp:extent cx="389255" cy="470535"/>
            <wp:effectExtent l="0" t="0" r="0" b="0"/>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9255" cy="470535"/>
                    </a:xfrm>
                    <a:prstGeom prst="rect">
                      <a:avLst/>
                    </a:prstGeom>
                    <a:noFill/>
                    <a:ln>
                      <a:noFill/>
                    </a:ln>
                  </pic:spPr>
                </pic:pic>
              </a:graphicData>
            </a:graphic>
          </wp:inline>
        </w:drawing>
      </w:r>
    </w:p>
    <w:p w14:paraId="27909FF2" w14:textId="77777777" w:rsidR="00B8417B" w:rsidRDefault="00B8417B" w:rsidP="00350DA3">
      <w:pPr>
        <w:numPr>
          <w:ilvl w:val="0"/>
          <w:numId w:val="76"/>
        </w:numPr>
        <w:adjustRightInd w:val="0"/>
        <w:rPr>
          <w:b/>
          <w:szCs w:val="22"/>
          <w:lang w:val="el-GR"/>
        </w:rPr>
      </w:pPr>
      <w:r>
        <w:rPr>
          <w:szCs w:val="22"/>
          <w:lang w:val="el-GR"/>
        </w:rPr>
        <w:lastRenderedPageBreak/>
        <w:t>Ο γιατρός</w:t>
      </w:r>
      <w:r>
        <w:rPr>
          <w:bCs/>
          <w:szCs w:val="22"/>
          <w:lang w:val="el-GR"/>
        </w:rPr>
        <w:t>/φαρμακοποιός σας θα σας πει πόσες συσκευές τύπου πένας χρειάζεστε για να ολοκληρώσετε τη θεραπεία σας.</w:t>
      </w:r>
    </w:p>
    <w:p w14:paraId="7254DE21" w14:textId="77777777" w:rsidR="00B8417B" w:rsidRDefault="00B8417B">
      <w:pPr>
        <w:adjustRightInd w:val="0"/>
        <w:ind w:left="284" w:hanging="284"/>
        <w:rPr>
          <w:szCs w:val="22"/>
          <w:lang w:val="el-GR"/>
        </w:rPr>
      </w:pPr>
    </w:p>
    <w:p w14:paraId="3CDA8250" w14:textId="77777777" w:rsidR="00B8417B" w:rsidRDefault="00B8417B">
      <w:pPr>
        <w:adjustRightInd w:val="0"/>
        <w:ind w:left="284" w:hanging="284"/>
        <w:rPr>
          <w:szCs w:val="22"/>
          <w:lang w:val="el-GR"/>
        </w:rPr>
      </w:pPr>
    </w:p>
    <w:p w14:paraId="25C60750" w14:textId="77777777" w:rsidR="00B8417B" w:rsidRDefault="00B8417B">
      <w:pPr>
        <w:pStyle w:val="Gonal-fTitle2"/>
        <w:keepNext/>
        <w:keepLines/>
        <w:widowControl/>
        <w:pBdr>
          <w:bottom w:val="single" w:sz="4" w:space="1" w:color="auto"/>
        </w:pBdr>
        <w:spacing w:before="0" w:after="0" w:line="240" w:lineRule="auto"/>
        <w:ind w:left="567" w:hanging="567"/>
        <w:rPr>
          <w:color w:val="auto"/>
          <w:lang w:val="el-GR"/>
        </w:rPr>
      </w:pPr>
      <w:r>
        <w:rPr>
          <w:color w:val="auto"/>
          <w:lang w:val="el-GR"/>
        </w:rPr>
        <w:t xml:space="preserve">2. </w:t>
      </w:r>
      <w:r w:rsidR="00350DA3">
        <w:rPr>
          <w:color w:val="auto"/>
          <w:lang w:val="el-GR"/>
        </w:rPr>
        <w:tab/>
      </w:r>
      <w:r>
        <w:rPr>
          <w:color w:val="auto"/>
          <w:lang w:val="el-GR"/>
        </w:rPr>
        <w:t>Πώς να χρησιμοποιήσετε το Ημερολόγιο θεραπείας της προγεμισμένης συσκευής τύπου πένας GONAL</w:t>
      </w:r>
      <w:r>
        <w:rPr>
          <w:color w:val="auto"/>
          <w:lang w:val="el-GR"/>
        </w:rPr>
        <w:noBreakHyphen/>
        <w:t>f</w:t>
      </w:r>
    </w:p>
    <w:p w14:paraId="39135025" w14:textId="77777777" w:rsidR="00B8417B" w:rsidRDefault="00B8417B">
      <w:pPr>
        <w:keepNext/>
        <w:autoSpaceDE w:val="0"/>
        <w:autoSpaceDN w:val="0"/>
        <w:rPr>
          <w:szCs w:val="22"/>
          <w:lang w:val="el-GR" w:eastAsia="de-DE"/>
        </w:rPr>
      </w:pPr>
    </w:p>
    <w:p w14:paraId="34F66B3E" w14:textId="77777777" w:rsidR="00B8417B" w:rsidRDefault="00B8417B">
      <w:pPr>
        <w:keepNext/>
        <w:autoSpaceDE w:val="0"/>
        <w:autoSpaceDN w:val="0"/>
        <w:rPr>
          <w:szCs w:val="22"/>
          <w:lang w:val="el-GR" w:eastAsia="de-DE"/>
        </w:rPr>
      </w:pPr>
      <w:r>
        <w:rPr>
          <w:szCs w:val="22"/>
          <w:lang w:val="el-GR" w:eastAsia="de-DE"/>
        </w:rPr>
        <w:t>Ένα ημερολόγιο θεραπείας περιλαμβάνεται στην τελευταία σελίδα.</w:t>
      </w:r>
    </w:p>
    <w:p w14:paraId="0FC95D0F" w14:textId="77777777" w:rsidR="00B8417B" w:rsidRDefault="00B8417B">
      <w:pPr>
        <w:keepNext/>
        <w:keepLines/>
        <w:tabs>
          <w:tab w:val="left" w:pos="0"/>
        </w:tabs>
        <w:rPr>
          <w:szCs w:val="22"/>
          <w:lang w:val="el-GR" w:eastAsia="de-DE"/>
        </w:rPr>
      </w:pPr>
      <w:r>
        <w:rPr>
          <w:szCs w:val="22"/>
          <w:lang w:val="el-GR" w:eastAsia="de-DE"/>
        </w:rPr>
        <w:t>Χρησιμοποιήστε το ημερολόγιο θεραπείας για να καταγράψετε την ποσότητα των χορηγούμενων IUs που χρησιμοποιείτε κάθε φορά.</w:t>
      </w:r>
    </w:p>
    <w:p w14:paraId="3B03CAE9" w14:textId="77777777" w:rsidR="00B8417B" w:rsidRDefault="00B8417B" w:rsidP="00350DA3">
      <w:pPr>
        <w:numPr>
          <w:ilvl w:val="0"/>
          <w:numId w:val="76"/>
        </w:numPr>
        <w:tabs>
          <w:tab w:val="clear" w:pos="567"/>
        </w:tabs>
        <w:adjustRightInd w:val="0"/>
        <w:ind w:left="1134"/>
        <w:rPr>
          <w:szCs w:val="22"/>
          <w:lang w:val="el-GR"/>
        </w:rPr>
      </w:pPr>
      <w:r>
        <w:rPr>
          <w:szCs w:val="22"/>
          <w:lang w:val="el-GR"/>
        </w:rPr>
        <w:t>Καταγράψτε τον αριθμό της ημέρας θεραπείας (1), την ημερομηνία (2) και την ώρα (3) της ένεσής σας.</w:t>
      </w:r>
    </w:p>
    <w:p w14:paraId="1B8C2AE8" w14:textId="77777777" w:rsidR="00B8417B" w:rsidRDefault="00B8417B" w:rsidP="00350DA3">
      <w:pPr>
        <w:numPr>
          <w:ilvl w:val="0"/>
          <w:numId w:val="76"/>
        </w:numPr>
        <w:tabs>
          <w:tab w:val="clear" w:pos="567"/>
        </w:tabs>
        <w:adjustRightInd w:val="0"/>
        <w:ind w:left="1134"/>
        <w:rPr>
          <w:szCs w:val="22"/>
          <w:lang w:val="el-GR"/>
        </w:rPr>
      </w:pPr>
      <w:r>
        <w:rPr>
          <w:szCs w:val="22"/>
          <w:lang w:val="el-GR"/>
        </w:rPr>
        <w:t>Στην πρώτη γραμμή του πίνακα, ο όγκος της συσκευής σας τύπου πένας έχει ήδη καταγραφεί για σας (4).</w:t>
      </w:r>
    </w:p>
    <w:p w14:paraId="6B56CD16" w14:textId="77777777" w:rsidR="00B8417B" w:rsidRDefault="00B8417B" w:rsidP="00350DA3">
      <w:pPr>
        <w:numPr>
          <w:ilvl w:val="0"/>
          <w:numId w:val="76"/>
        </w:numPr>
        <w:tabs>
          <w:tab w:val="clear" w:pos="567"/>
        </w:tabs>
        <w:adjustRightInd w:val="0"/>
        <w:ind w:left="1134"/>
        <w:rPr>
          <w:szCs w:val="22"/>
          <w:lang w:val="el-GR"/>
        </w:rPr>
      </w:pPr>
      <w:r>
        <w:rPr>
          <w:szCs w:val="22"/>
          <w:lang w:val="el-GR"/>
        </w:rPr>
        <w:t>Καταγράψτε τη συνταγογραφημένη δόση σας στην ενότητα «Συνταγογραφημένη δόση» (5).</w:t>
      </w:r>
    </w:p>
    <w:p w14:paraId="7C06B7C7" w14:textId="77777777" w:rsidR="00B8417B" w:rsidRDefault="00B8417B" w:rsidP="00350DA3">
      <w:pPr>
        <w:numPr>
          <w:ilvl w:val="0"/>
          <w:numId w:val="76"/>
        </w:numPr>
        <w:tabs>
          <w:tab w:val="clear" w:pos="567"/>
        </w:tabs>
        <w:adjustRightInd w:val="0"/>
        <w:ind w:left="1134"/>
        <w:rPr>
          <w:szCs w:val="22"/>
          <w:lang w:val="el-GR"/>
        </w:rPr>
      </w:pPr>
      <w:r>
        <w:rPr>
          <w:szCs w:val="22"/>
          <w:lang w:val="el-GR"/>
        </w:rPr>
        <w:t>Επαληθεύστε ότι καταχωρήσατε τη σωστή δόση πριν την ένεση (6).</w:t>
      </w:r>
    </w:p>
    <w:p w14:paraId="28C557FD" w14:textId="77777777" w:rsidR="00B8417B" w:rsidRDefault="00B8417B" w:rsidP="00350DA3">
      <w:pPr>
        <w:numPr>
          <w:ilvl w:val="0"/>
          <w:numId w:val="76"/>
        </w:numPr>
        <w:tabs>
          <w:tab w:val="clear" w:pos="567"/>
        </w:tabs>
        <w:adjustRightInd w:val="0"/>
        <w:ind w:left="1134"/>
        <w:rPr>
          <w:szCs w:val="22"/>
          <w:lang w:val="el-GR"/>
        </w:rPr>
      </w:pPr>
      <w:r>
        <w:rPr>
          <w:szCs w:val="22"/>
          <w:lang w:val="el-GR"/>
        </w:rPr>
        <w:t xml:space="preserve">Μετά την ένεση, διαβάστε τον αριθμό που εμφανίζεται στο </w:t>
      </w:r>
      <w:r>
        <w:rPr>
          <w:b/>
          <w:szCs w:val="22"/>
          <w:lang w:val="el-GR"/>
        </w:rPr>
        <w:t>Παράθυρο αναπληροφόρησης δόσης</w:t>
      </w:r>
      <w:r>
        <w:rPr>
          <w:szCs w:val="22"/>
          <w:lang w:val="el-GR"/>
        </w:rPr>
        <w:t>.</w:t>
      </w:r>
    </w:p>
    <w:p w14:paraId="35CD40C7" w14:textId="1C64CEBA" w:rsidR="00B8417B" w:rsidRDefault="00B8417B" w:rsidP="00350DA3">
      <w:pPr>
        <w:keepNext/>
        <w:keepLines/>
        <w:numPr>
          <w:ilvl w:val="0"/>
          <w:numId w:val="78"/>
        </w:numPr>
        <w:adjustRightInd w:val="0"/>
        <w:ind w:left="1134" w:hanging="567"/>
        <w:rPr>
          <w:szCs w:val="22"/>
          <w:lang w:val="el-GR"/>
        </w:rPr>
      </w:pPr>
      <w:r>
        <w:rPr>
          <w:szCs w:val="22"/>
          <w:lang w:val="el-GR" w:eastAsia="de-DE"/>
        </w:rPr>
        <w:t>Επιβεβαιώστε ότι λάβατε μια πλήρη ένεση (7)</w:t>
      </w:r>
      <w:r>
        <w:rPr>
          <w:szCs w:val="22"/>
          <w:lang w:val="el-GR"/>
        </w:rPr>
        <w:t xml:space="preserve"> ή καταγράψτε τον αριθμό που εμφανίζεται στο</w:t>
      </w:r>
      <w:r>
        <w:rPr>
          <w:szCs w:val="22"/>
          <w:lang w:val="el-GR" w:eastAsia="de-DE"/>
        </w:rPr>
        <w:t xml:space="preserve"> </w:t>
      </w:r>
      <w:r>
        <w:rPr>
          <w:b/>
          <w:szCs w:val="22"/>
          <w:lang w:val="el-GR"/>
        </w:rPr>
        <w:t>Παράθυρο αναπληροφόρησης δόσης</w:t>
      </w:r>
      <w:r>
        <w:rPr>
          <w:szCs w:val="22"/>
          <w:lang w:val="el-GR" w:eastAsia="de-DE"/>
        </w:rPr>
        <w:t xml:space="preserve"> εάν είναι διαφορετικός από </w:t>
      </w:r>
      <w:r>
        <w:rPr>
          <w:szCs w:val="22"/>
          <w:lang w:val="el-GR"/>
        </w:rPr>
        <w:t>«</w:t>
      </w:r>
      <w:r>
        <w:rPr>
          <w:szCs w:val="22"/>
          <w:lang w:val="el-GR" w:eastAsia="de-DE"/>
        </w:rPr>
        <w:t>0</w:t>
      </w:r>
      <w:r>
        <w:rPr>
          <w:szCs w:val="22"/>
          <w:lang w:val="el-GR"/>
        </w:rPr>
        <w:t>»</w:t>
      </w:r>
      <w:r>
        <w:rPr>
          <w:szCs w:val="22"/>
          <w:lang w:val="el-GR" w:eastAsia="de-DE"/>
        </w:rPr>
        <w:t xml:space="preserve"> (8).</w:t>
      </w:r>
    </w:p>
    <w:p w14:paraId="1E3AF128" w14:textId="77777777" w:rsidR="00B8417B" w:rsidRDefault="00B8417B" w:rsidP="00350DA3">
      <w:pPr>
        <w:keepNext/>
        <w:keepLines/>
        <w:numPr>
          <w:ilvl w:val="0"/>
          <w:numId w:val="78"/>
        </w:numPr>
        <w:adjustRightInd w:val="0"/>
        <w:ind w:left="1134" w:hanging="567"/>
        <w:rPr>
          <w:szCs w:val="22"/>
          <w:lang w:val="el-GR" w:eastAsia="de-DE"/>
        </w:rPr>
      </w:pPr>
      <w:r>
        <w:rPr>
          <w:szCs w:val="22"/>
          <w:lang w:val="el-GR" w:eastAsia="de-DE"/>
        </w:rPr>
        <w:t xml:space="preserve">Όταν χρειάζεται, χορηγήστε στον εαυτό σας ένεση χρησιμοποιώντας μια δεύτερη συσκευή τύπου πένας, καταχωρώντας την υπολειπόμενη δόση που αναγράφεται στην ενότητα </w:t>
      </w:r>
      <w:r>
        <w:rPr>
          <w:szCs w:val="22"/>
          <w:lang w:val="el-GR"/>
        </w:rPr>
        <w:t>«</w:t>
      </w:r>
      <w:r>
        <w:rPr>
          <w:szCs w:val="22"/>
          <w:lang w:val="el-GR" w:eastAsia="de-DE"/>
        </w:rPr>
        <w:t>Ποσότητα που εμφανίζεται μετά την ένεση</w:t>
      </w:r>
      <w:r>
        <w:rPr>
          <w:szCs w:val="22"/>
          <w:lang w:val="el-GR"/>
        </w:rPr>
        <w:t>»</w:t>
      </w:r>
      <w:r>
        <w:rPr>
          <w:szCs w:val="22"/>
          <w:lang w:val="el-GR" w:eastAsia="de-DE"/>
        </w:rPr>
        <w:t xml:space="preserve"> (8).</w:t>
      </w:r>
    </w:p>
    <w:p w14:paraId="56423D5C" w14:textId="77777777" w:rsidR="00B8417B" w:rsidRDefault="00B8417B" w:rsidP="00350DA3">
      <w:pPr>
        <w:numPr>
          <w:ilvl w:val="0"/>
          <w:numId w:val="78"/>
        </w:numPr>
        <w:adjustRightInd w:val="0"/>
        <w:ind w:left="1134" w:hanging="567"/>
        <w:rPr>
          <w:szCs w:val="22"/>
          <w:lang w:val="el-GR"/>
        </w:rPr>
      </w:pPr>
      <w:r>
        <w:rPr>
          <w:szCs w:val="22"/>
          <w:lang w:val="el-GR"/>
        </w:rPr>
        <w:t xml:space="preserve">Καταγράψτε αυτήν την υπολειπόμενη δόση στην ενότητα </w:t>
      </w:r>
      <w:r>
        <w:rPr>
          <w:b/>
          <w:szCs w:val="22"/>
          <w:lang w:val="el-GR"/>
        </w:rPr>
        <w:t>«Ρυθμισμένη ποσότητα για ένεση»</w:t>
      </w:r>
      <w:r>
        <w:rPr>
          <w:szCs w:val="22"/>
          <w:lang w:val="el-GR"/>
        </w:rPr>
        <w:t xml:space="preserve"> στην επόμενη γραμμή (6).</w:t>
      </w:r>
    </w:p>
    <w:p w14:paraId="4638C43E" w14:textId="77777777" w:rsidR="00B8417B" w:rsidRDefault="00B8417B">
      <w:pPr>
        <w:shd w:val="clear" w:color="auto" w:fill="FFFFFF"/>
        <w:rPr>
          <w:szCs w:val="22"/>
          <w:lang w:val="el-GR"/>
        </w:rPr>
      </w:pPr>
    </w:p>
    <w:p w14:paraId="0ACD65DA" w14:textId="77777777" w:rsidR="00B8417B" w:rsidRDefault="00B8417B">
      <w:pPr>
        <w:pStyle w:val="Gonal-fWarningTitle"/>
        <w:widowControl/>
        <w:pBdr>
          <w:top w:val="single" w:sz="4" w:space="1" w:color="auto"/>
          <w:left w:val="single" w:sz="4" w:space="5" w:color="auto"/>
          <w:bottom w:val="single" w:sz="4" w:space="1" w:color="auto"/>
          <w:right w:val="single" w:sz="4" w:space="4" w:color="auto"/>
        </w:pBdr>
        <w:tabs>
          <w:tab w:val="num" w:pos="567"/>
        </w:tabs>
        <w:spacing w:before="0" w:after="0" w:line="240" w:lineRule="auto"/>
        <w:ind w:left="567"/>
        <w:rPr>
          <w:b w:val="0"/>
          <w:u w:val="none"/>
          <w:lang w:val="el-GR"/>
        </w:rPr>
      </w:pPr>
      <w:r>
        <w:rPr>
          <w:b w:val="0"/>
          <w:u w:val="none"/>
          <w:lang w:val="el-GR"/>
        </w:rPr>
        <w:t>ΠΡΟΣΟΧΗ:</w:t>
      </w:r>
    </w:p>
    <w:p w14:paraId="04C9222F" w14:textId="77777777" w:rsidR="00B8417B" w:rsidRDefault="00B8417B">
      <w:pPr>
        <w:pStyle w:val="Gonal-fWarning"/>
        <w:widowControl/>
        <w:pBdr>
          <w:top w:val="single" w:sz="4" w:space="1" w:color="auto"/>
          <w:left w:val="single" w:sz="4" w:space="5" w:color="auto"/>
          <w:bottom w:val="single" w:sz="4" w:space="1" w:color="auto"/>
          <w:right w:val="single" w:sz="4" w:space="4" w:color="auto"/>
        </w:pBdr>
        <w:tabs>
          <w:tab w:val="num" w:pos="567"/>
        </w:tabs>
        <w:spacing w:before="0" w:after="0" w:line="240" w:lineRule="auto"/>
        <w:ind w:left="567"/>
        <w:rPr>
          <w:lang w:val="el-GR" w:eastAsia="de-DE"/>
        </w:rPr>
      </w:pPr>
      <w:r>
        <w:rPr>
          <w:lang w:val="el-GR" w:eastAsia="de-DE"/>
        </w:rPr>
        <w:t>------------------------------------------------------------------------------------------------------------------</w:t>
      </w:r>
    </w:p>
    <w:p w14:paraId="33310B37" w14:textId="77777777" w:rsidR="00B8417B" w:rsidRDefault="00B8417B">
      <w:pPr>
        <w:pStyle w:val="Gonal-fWarning"/>
        <w:widowControl/>
        <w:pBdr>
          <w:top w:val="single" w:sz="4" w:space="1" w:color="auto"/>
          <w:left w:val="single" w:sz="4" w:space="5" w:color="auto"/>
          <w:bottom w:val="single" w:sz="4" w:space="1" w:color="auto"/>
          <w:right w:val="single" w:sz="4" w:space="4" w:color="auto"/>
        </w:pBdr>
        <w:tabs>
          <w:tab w:val="num" w:pos="567"/>
        </w:tabs>
        <w:spacing w:before="0" w:after="0" w:line="240" w:lineRule="auto"/>
        <w:ind w:left="567"/>
        <w:rPr>
          <w:lang w:val="el-GR"/>
        </w:rPr>
      </w:pPr>
      <w:r>
        <w:rPr>
          <w:lang w:val="el-GR" w:eastAsia="de-DE"/>
        </w:rPr>
        <w:t>Η χρήση του ημερολογίου θεραπείας σας για να καταγράφετε την(ις) ημερήσια(ες) ένεσή(εις) σας σάς επιτρέπει να επαληθεύετε κάθε μέρα ότι λαμβάνετε την πλήρη συνταγογραφημένη δόση.</w:t>
      </w:r>
    </w:p>
    <w:p w14:paraId="7B8801E9" w14:textId="77777777" w:rsidR="00B8417B" w:rsidRDefault="00B8417B">
      <w:pPr>
        <w:shd w:val="clear" w:color="auto" w:fill="FFFFFF"/>
        <w:rPr>
          <w:szCs w:val="22"/>
          <w:lang w:val="el-GR"/>
        </w:rPr>
      </w:pPr>
    </w:p>
    <w:p w14:paraId="2BBE4C0B" w14:textId="77777777" w:rsidR="00B8417B" w:rsidRDefault="00B8417B">
      <w:pPr>
        <w:keepNext/>
        <w:tabs>
          <w:tab w:val="left" w:pos="567"/>
        </w:tabs>
        <w:ind w:left="567" w:hanging="567"/>
        <w:rPr>
          <w:szCs w:val="22"/>
          <w:lang w:val="el-GR"/>
        </w:rPr>
      </w:pPr>
      <w:r>
        <w:rPr>
          <w:szCs w:val="22"/>
          <w:lang w:val="el-GR"/>
        </w:rPr>
        <w:t>Παράδειγμα ημερολογίου θεραπείας:</w:t>
      </w:r>
    </w:p>
    <w:p w14:paraId="3E781A56" w14:textId="77777777" w:rsidR="00B8417B" w:rsidRDefault="00B8417B">
      <w:pPr>
        <w:keepNext/>
        <w:tabs>
          <w:tab w:val="left" w:pos="567"/>
        </w:tabs>
        <w:ind w:left="567" w:hanging="567"/>
        <w:rPr>
          <w:szCs w:val="22"/>
          <w:lang w:val="el-GR"/>
        </w:rPr>
      </w:pPr>
    </w:p>
    <w:p w14:paraId="20973501" w14:textId="77777777" w:rsidR="00B8417B" w:rsidRDefault="00B8417B">
      <w:pPr>
        <w:shd w:val="clear" w:color="auto" w:fill="E7E6E6"/>
        <w:tabs>
          <w:tab w:val="left" w:pos="4820"/>
        </w:tabs>
        <w:jc w:val="center"/>
        <w:rPr>
          <w:b/>
          <w:bCs/>
          <w:szCs w:val="22"/>
          <w:lang w:val="el-GR"/>
        </w:rPr>
      </w:pPr>
      <w:r>
        <w:rPr>
          <w:i/>
          <w:iCs/>
          <w:szCs w:val="22"/>
          <w:lang w:val="el"/>
        </w:rPr>
        <w:t xml:space="preserve">&lt;GONAL-f </w:t>
      </w:r>
      <w:r w:rsidR="00E27FE4" w:rsidRPr="00E27FE4">
        <w:rPr>
          <w:i/>
          <w:iCs/>
          <w:szCs w:val="22"/>
          <w:lang w:val="el"/>
        </w:rPr>
        <w:t>150</w:t>
      </w:r>
      <w:r w:rsidR="00E27FE4">
        <w:rPr>
          <w:i/>
          <w:iCs/>
          <w:szCs w:val="22"/>
          <w:lang w:val="de-DE"/>
        </w:rPr>
        <w:t> </w:t>
      </w:r>
      <w:r w:rsidRPr="00E27FE4">
        <w:rPr>
          <w:i/>
          <w:iCs/>
          <w:szCs w:val="22"/>
          <w:lang w:val="el"/>
        </w:rPr>
        <w:t>IU</w:t>
      </w:r>
      <w:r>
        <w:rPr>
          <w:i/>
          <w:iCs/>
          <w:szCs w:val="22"/>
          <w:lang w:val="el"/>
        </w:rPr>
        <w:t>– PEN&gt;</w:t>
      </w:r>
    </w:p>
    <w:tbl>
      <w:tblPr>
        <w:tblW w:w="90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3"/>
        <w:gridCol w:w="706"/>
        <w:gridCol w:w="711"/>
        <w:gridCol w:w="900"/>
        <w:gridCol w:w="824"/>
        <w:gridCol w:w="892"/>
        <w:gridCol w:w="1090"/>
        <w:gridCol w:w="2981"/>
      </w:tblGrid>
      <w:tr w:rsidR="00B8417B" w14:paraId="0DF929DC" w14:textId="77777777" w:rsidTr="00350DA3">
        <w:trPr>
          <w:cantSplit/>
          <w:trHeight w:hRule="exact" w:val="587"/>
        </w:trPr>
        <w:tc>
          <w:tcPr>
            <w:tcW w:w="993" w:type="dxa"/>
            <w:vMerge w:val="restart"/>
            <w:shd w:val="clear" w:color="auto" w:fill="D1D3D4"/>
          </w:tcPr>
          <w:p w14:paraId="63D92015" w14:textId="77777777" w:rsidR="00B8417B" w:rsidRDefault="00B8417B">
            <w:pPr>
              <w:autoSpaceDE w:val="0"/>
              <w:autoSpaceDN w:val="0"/>
              <w:spacing w:before="8"/>
              <w:ind w:left="287" w:right="267"/>
              <w:jc w:val="center"/>
              <w:rPr>
                <w:color w:val="000000"/>
                <w:sz w:val="16"/>
                <w:szCs w:val="16"/>
              </w:rPr>
            </w:pPr>
            <w:r>
              <w:rPr>
                <w:b/>
                <w:bCs/>
                <w:color w:val="231F20"/>
                <w:sz w:val="16"/>
                <w:szCs w:val="16"/>
                <w:lang w:val="el"/>
              </w:rPr>
              <w:t>1</w:t>
            </w:r>
          </w:p>
          <w:p w14:paraId="1BB0B2BA" w14:textId="77777777" w:rsidR="00B8417B" w:rsidRPr="00E27FE4" w:rsidRDefault="00B8417B" w:rsidP="00E27FE4">
            <w:pPr>
              <w:keepNext/>
              <w:autoSpaceDE w:val="0"/>
              <w:autoSpaceDN w:val="0"/>
              <w:ind w:left="16" w:right="-4"/>
              <w:jc w:val="center"/>
              <w:rPr>
                <w:b/>
                <w:bCs/>
                <w:color w:val="231F20"/>
                <w:spacing w:val="-10"/>
                <w:w w:val="72"/>
                <w:sz w:val="16"/>
                <w:szCs w:val="16"/>
                <w:lang w:val="el-GR"/>
              </w:rPr>
            </w:pPr>
            <w:r w:rsidRPr="00E27FE4">
              <w:rPr>
                <w:b/>
                <w:bCs/>
                <w:color w:val="231F20"/>
                <w:spacing w:val="-10"/>
                <w:w w:val="72"/>
                <w:sz w:val="16"/>
                <w:szCs w:val="16"/>
                <w:lang w:val="el-GR"/>
              </w:rPr>
              <w:t>Αριθμός</w:t>
            </w:r>
          </w:p>
          <w:p w14:paraId="64C54F07" w14:textId="77777777" w:rsidR="00B8417B" w:rsidRPr="00E27FE4" w:rsidRDefault="00B8417B" w:rsidP="00E27FE4">
            <w:pPr>
              <w:keepNext/>
              <w:autoSpaceDE w:val="0"/>
              <w:autoSpaceDN w:val="0"/>
              <w:ind w:left="16" w:right="-4"/>
              <w:jc w:val="center"/>
              <w:rPr>
                <w:b/>
                <w:bCs/>
                <w:color w:val="231F20"/>
                <w:spacing w:val="-10"/>
                <w:w w:val="72"/>
                <w:sz w:val="16"/>
                <w:szCs w:val="16"/>
                <w:lang w:val="el-GR"/>
              </w:rPr>
            </w:pPr>
            <w:r w:rsidRPr="00E27FE4">
              <w:rPr>
                <w:b/>
                <w:bCs/>
                <w:color w:val="231F20"/>
                <w:spacing w:val="-10"/>
                <w:w w:val="72"/>
                <w:sz w:val="16"/>
                <w:szCs w:val="16"/>
                <w:lang w:val="el-GR"/>
              </w:rPr>
              <w:t>ημέρας</w:t>
            </w:r>
          </w:p>
          <w:p w14:paraId="0075A7FF" w14:textId="77777777" w:rsidR="00B8417B" w:rsidRDefault="00B8417B" w:rsidP="00E27FE4">
            <w:pPr>
              <w:keepNext/>
              <w:autoSpaceDE w:val="0"/>
              <w:autoSpaceDN w:val="0"/>
              <w:ind w:left="16" w:right="-4"/>
              <w:jc w:val="center"/>
              <w:rPr>
                <w:szCs w:val="24"/>
              </w:rPr>
            </w:pPr>
            <w:r w:rsidRPr="00E27FE4">
              <w:rPr>
                <w:b/>
                <w:bCs/>
                <w:color w:val="231F20"/>
                <w:spacing w:val="-10"/>
                <w:w w:val="72"/>
                <w:sz w:val="16"/>
                <w:szCs w:val="16"/>
                <w:lang w:val="el-GR"/>
              </w:rPr>
              <w:t>θεραπείας</w:t>
            </w:r>
          </w:p>
        </w:tc>
        <w:tc>
          <w:tcPr>
            <w:tcW w:w="706" w:type="dxa"/>
            <w:vMerge w:val="restart"/>
            <w:shd w:val="clear" w:color="auto" w:fill="D1D3D4"/>
          </w:tcPr>
          <w:p w14:paraId="3CBA9D0E" w14:textId="77777777" w:rsidR="00B8417B" w:rsidRDefault="00B8417B">
            <w:pPr>
              <w:autoSpaceDE w:val="0"/>
              <w:autoSpaceDN w:val="0"/>
              <w:spacing w:before="8"/>
              <w:ind w:left="185" w:right="165"/>
              <w:jc w:val="center"/>
              <w:rPr>
                <w:color w:val="000000"/>
                <w:sz w:val="16"/>
                <w:szCs w:val="16"/>
              </w:rPr>
            </w:pPr>
            <w:r>
              <w:rPr>
                <w:b/>
                <w:bCs/>
                <w:color w:val="231F20"/>
                <w:sz w:val="16"/>
                <w:szCs w:val="16"/>
                <w:lang w:val="el"/>
              </w:rPr>
              <w:t>2</w:t>
            </w:r>
          </w:p>
          <w:p w14:paraId="5E27FD80" w14:textId="77777777" w:rsidR="00B8417B" w:rsidRDefault="00B8417B" w:rsidP="00E27FE4">
            <w:pPr>
              <w:keepNext/>
              <w:autoSpaceDE w:val="0"/>
              <w:autoSpaceDN w:val="0"/>
              <w:ind w:left="83" w:right="63"/>
              <w:jc w:val="center"/>
              <w:rPr>
                <w:szCs w:val="24"/>
              </w:rPr>
            </w:pPr>
            <w:r w:rsidRPr="00E27FE4">
              <w:rPr>
                <w:b/>
                <w:bCs/>
                <w:color w:val="231F20"/>
                <w:spacing w:val="-2"/>
                <w:w w:val="82"/>
                <w:sz w:val="16"/>
                <w:szCs w:val="16"/>
                <w:lang w:val="el-GR"/>
              </w:rPr>
              <w:t>Ημερομηνία</w:t>
            </w:r>
          </w:p>
        </w:tc>
        <w:tc>
          <w:tcPr>
            <w:tcW w:w="711" w:type="dxa"/>
            <w:vMerge w:val="restart"/>
            <w:shd w:val="clear" w:color="auto" w:fill="D1D3D4"/>
          </w:tcPr>
          <w:p w14:paraId="3F34ED85" w14:textId="77777777" w:rsidR="00B8417B" w:rsidRDefault="00B8417B">
            <w:pPr>
              <w:autoSpaceDE w:val="0"/>
              <w:autoSpaceDN w:val="0"/>
              <w:spacing w:before="8"/>
              <w:ind w:left="185" w:right="165"/>
              <w:jc w:val="center"/>
              <w:rPr>
                <w:color w:val="000000"/>
                <w:sz w:val="16"/>
                <w:szCs w:val="16"/>
              </w:rPr>
            </w:pPr>
            <w:r>
              <w:rPr>
                <w:b/>
                <w:bCs/>
                <w:color w:val="231F20"/>
                <w:sz w:val="16"/>
                <w:szCs w:val="16"/>
                <w:lang w:val="el"/>
              </w:rPr>
              <w:t>3</w:t>
            </w:r>
          </w:p>
          <w:p w14:paraId="6C88CEDF" w14:textId="77777777" w:rsidR="00B8417B" w:rsidRDefault="00B8417B" w:rsidP="00E27FE4">
            <w:pPr>
              <w:keepNext/>
              <w:autoSpaceDE w:val="0"/>
              <w:autoSpaceDN w:val="0"/>
              <w:ind w:left="83" w:right="63"/>
              <w:jc w:val="center"/>
              <w:rPr>
                <w:szCs w:val="24"/>
              </w:rPr>
            </w:pPr>
            <w:r w:rsidRPr="00E27FE4">
              <w:rPr>
                <w:b/>
                <w:bCs/>
                <w:color w:val="231F20"/>
                <w:spacing w:val="-2"/>
                <w:w w:val="82"/>
                <w:sz w:val="16"/>
                <w:szCs w:val="16"/>
                <w:lang w:val="el-GR"/>
              </w:rPr>
              <w:t>Ώρα</w:t>
            </w:r>
          </w:p>
        </w:tc>
        <w:tc>
          <w:tcPr>
            <w:tcW w:w="900" w:type="dxa"/>
            <w:vMerge w:val="restart"/>
            <w:shd w:val="clear" w:color="auto" w:fill="D1D3D4"/>
          </w:tcPr>
          <w:p w14:paraId="57752CC2" w14:textId="77777777" w:rsidR="00B8417B" w:rsidRDefault="00B8417B">
            <w:pPr>
              <w:autoSpaceDE w:val="0"/>
              <w:autoSpaceDN w:val="0"/>
              <w:spacing w:before="8"/>
              <w:ind w:left="365" w:right="345"/>
              <w:jc w:val="center"/>
              <w:rPr>
                <w:color w:val="000000"/>
                <w:sz w:val="16"/>
                <w:szCs w:val="16"/>
                <w:lang w:val="el-GR"/>
              </w:rPr>
            </w:pPr>
            <w:r>
              <w:rPr>
                <w:b/>
                <w:bCs/>
                <w:color w:val="231F20"/>
                <w:sz w:val="16"/>
                <w:szCs w:val="16"/>
                <w:lang w:val="el"/>
              </w:rPr>
              <w:t>4</w:t>
            </w:r>
          </w:p>
          <w:p w14:paraId="4542F01C" w14:textId="77777777" w:rsidR="00B8417B" w:rsidRPr="00E27FE4" w:rsidRDefault="00B8417B" w:rsidP="00E27FE4">
            <w:pPr>
              <w:keepNext/>
              <w:autoSpaceDE w:val="0"/>
              <w:autoSpaceDN w:val="0"/>
              <w:ind w:left="83" w:right="63"/>
              <w:jc w:val="center"/>
              <w:rPr>
                <w:b/>
                <w:bCs/>
                <w:color w:val="231F20"/>
                <w:spacing w:val="-2"/>
                <w:w w:val="82"/>
                <w:sz w:val="16"/>
                <w:szCs w:val="16"/>
                <w:lang w:val="el-GR"/>
              </w:rPr>
            </w:pPr>
            <w:r w:rsidRPr="00E27FE4">
              <w:rPr>
                <w:b/>
                <w:bCs/>
                <w:color w:val="231F20"/>
                <w:spacing w:val="-2"/>
                <w:w w:val="82"/>
                <w:sz w:val="16"/>
                <w:szCs w:val="16"/>
                <w:lang w:val="el-GR"/>
              </w:rPr>
              <w:t>Όγκος συσκευής τύπου πένας</w:t>
            </w:r>
          </w:p>
          <w:p w14:paraId="34022FA6" w14:textId="77777777" w:rsidR="00B8417B" w:rsidRDefault="00B8417B">
            <w:pPr>
              <w:autoSpaceDE w:val="0"/>
              <w:autoSpaceDN w:val="0"/>
              <w:spacing w:before="4"/>
              <w:rPr>
                <w:sz w:val="15"/>
                <w:szCs w:val="15"/>
                <w:lang w:val="el-GR"/>
              </w:rPr>
            </w:pPr>
          </w:p>
          <w:p w14:paraId="52EAC61A" w14:textId="77777777" w:rsidR="00B8417B" w:rsidRPr="00350DA3" w:rsidRDefault="00B8417B">
            <w:pPr>
              <w:autoSpaceDE w:val="0"/>
              <w:autoSpaceDN w:val="0"/>
              <w:ind w:left="62" w:right="17"/>
              <w:jc w:val="center"/>
              <w:rPr>
                <w:color w:val="00B050"/>
                <w:szCs w:val="24"/>
                <w:lang w:val="el-GR"/>
              </w:rPr>
            </w:pPr>
            <w:r w:rsidRPr="00350DA3">
              <w:rPr>
                <w:color w:val="00B050"/>
                <w:sz w:val="12"/>
                <w:szCs w:val="12"/>
                <w:bdr w:val="single" w:sz="4" w:space="0" w:color="auto"/>
                <w:lang w:val="el"/>
              </w:rPr>
              <w:t>150</w:t>
            </w:r>
            <w:r w:rsidR="00E27FE4" w:rsidRPr="00C73631">
              <w:rPr>
                <w:color w:val="00B050"/>
                <w:sz w:val="12"/>
                <w:szCs w:val="12"/>
                <w:bdr w:val="single" w:sz="4" w:space="0" w:color="auto"/>
              </w:rPr>
              <w:t> </w:t>
            </w:r>
            <w:r w:rsidRPr="00350DA3">
              <w:rPr>
                <w:b/>
                <w:bCs/>
                <w:color w:val="00B050"/>
                <w:sz w:val="12"/>
                <w:szCs w:val="12"/>
                <w:bdr w:val="single" w:sz="4" w:space="0" w:color="auto"/>
                <w:lang w:val="el"/>
              </w:rPr>
              <w:t>IU/</w:t>
            </w:r>
            <w:r w:rsidRPr="00350DA3">
              <w:rPr>
                <w:color w:val="00B050"/>
                <w:sz w:val="12"/>
                <w:szCs w:val="12"/>
                <w:bdr w:val="single" w:sz="4" w:space="0" w:color="auto"/>
                <w:lang w:val="el"/>
              </w:rPr>
              <w:t>0,25</w:t>
            </w:r>
            <w:r w:rsidR="00E27FE4" w:rsidRPr="00C73631">
              <w:rPr>
                <w:color w:val="00B050"/>
                <w:sz w:val="12"/>
                <w:szCs w:val="12"/>
                <w:bdr w:val="single" w:sz="4" w:space="0" w:color="auto"/>
              </w:rPr>
              <w:t> </w:t>
            </w:r>
            <w:r w:rsidRPr="00350DA3">
              <w:rPr>
                <w:b/>
                <w:bCs/>
                <w:color w:val="00B050"/>
                <w:sz w:val="12"/>
                <w:szCs w:val="12"/>
                <w:bdr w:val="single" w:sz="4" w:space="0" w:color="auto"/>
                <w:lang w:val="el"/>
              </w:rPr>
              <w:t>ml</w:t>
            </w:r>
          </w:p>
        </w:tc>
        <w:tc>
          <w:tcPr>
            <w:tcW w:w="824" w:type="dxa"/>
            <w:vMerge w:val="restart"/>
            <w:shd w:val="clear" w:color="auto" w:fill="D1D3D4"/>
          </w:tcPr>
          <w:p w14:paraId="13BEA246" w14:textId="77777777" w:rsidR="00B8417B" w:rsidRDefault="00B8417B">
            <w:pPr>
              <w:autoSpaceDE w:val="0"/>
              <w:autoSpaceDN w:val="0"/>
              <w:spacing w:before="8"/>
              <w:ind w:left="327" w:right="307"/>
              <w:jc w:val="center"/>
              <w:rPr>
                <w:color w:val="000000"/>
                <w:sz w:val="16"/>
                <w:szCs w:val="16"/>
              </w:rPr>
            </w:pPr>
            <w:r>
              <w:rPr>
                <w:b/>
                <w:bCs/>
                <w:color w:val="231F20"/>
                <w:sz w:val="16"/>
                <w:szCs w:val="16"/>
                <w:lang w:val="el"/>
              </w:rPr>
              <w:t>5</w:t>
            </w:r>
          </w:p>
          <w:p w14:paraId="13640E35" w14:textId="77777777" w:rsidR="00B8417B" w:rsidRPr="00E27FE4" w:rsidRDefault="00B8417B" w:rsidP="00E27FE4">
            <w:pPr>
              <w:keepNext/>
              <w:autoSpaceDE w:val="0"/>
              <w:autoSpaceDN w:val="0"/>
              <w:ind w:left="83" w:right="63"/>
              <w:jc w:val="center"/>
              <w:rPr>
                <w:b/>
                <w:bCs/>
                <w:color w:val="231F20"/>
                <w:spacing w:val="-2"/>
                <w:w w:val="82"/>
                <w:sz w:val="16"/>
                <w:szCs w:val="16"/>
                <w:lang w:val="el-GR"/>
              </w:rPr>
            </w:pPr>
            <w:r w:rsidRPr="00E27FE4">
              <w:rPr>
                <w:b/>
                <w:bCs/>
                <w:color w:val="231F20"/>
                <w:spacing w:val="-2"/>
                <w:w w:val="82"/>
                <w:sz w:val="16"/>
                <w:szCs w:val="16"/>
                <w:lang w:val="el-GR"/>
              </w:rPr>
              <w:t>Συνταγογραφημένη</w:t>
            </w:r>
          </w:p>
          <w:p w14:paraId="0081B244" w14:textId="77777777" w:rsidR="00B8417B" w:rsidRDefault="00B8417B" w:rsidP="00E27FE4">
            <w:pPr>
              <w:keepNext/>
              <w:autoSpaceDE w:val="0"/>
              <w:autoSpaceDN w:val="0"/>
              <w:ind w:left="83" w:right="63"/>
              <w:jc w:val="center"/>
              <w:rPr>
                <w:szCs w:val="24"/>
              </w:rPr>
            </w:pPr>
            <w:r w:rsidRPr="00E27FE4">
              <w:rPr>
                <w:b/>
                <w:bCs/>
                <w:color w:val="231F20"/>
                <w:spacing w:val="-2"/>
                <w:w w:val="82"/>
                <w:sz w:val="16"/>
                <w:szCs w:val="16"/>
                <w:lang w:val="el-GR"/>
              </w:rPr>
              <w:t>δόση</w:t>
            </w:r>
          </w:p>
        </w:tc>
        <w:tc>
          <w:tcPr>
            <w:tcW w:w="4963" w:type="dxa"/>
            <w:gridSpan w:val="3"/>
            <w:shd w:val="clear" w:color="auto" w:fill="D9D9D9"/>
          </w:tcPr>
          <w:p w14:paraId="0AA09839" w14:textId="77777777" w:rsidR="00B8417B" w:rsidRDefault="00B8417B">
            <w:pPr>
              <w:tabs>
                <w:tab w:val="left" w:pos="1380"/>
                <w:tab w:val="left" w:pos="2920"/>
              </w:tabs>
              <w:autoSpaceDE w:val="0"/>
              <w:autoSpaceDN w:val="0"/>
              <w:ind w:left="392" w:right="-20"/>
              <w:rPr>
                <w:color w:val="000000"/>
                <w:sz w:val="16"/>
                <w:szCs w:val="16"/>
              </w:rPr>
            </w:pPr>
            <w:r>
              <w:rPr>
                <w:b/>
                <w:bCs/>
                <w:color w:val="231F20"/>
                <w:sz w:val="16"/>
                <w:szCs w:val="16"/>
                <w:lang w:val="el"/>
              </w:rPr>
              <w:t>6</w:t>
            </w:r>
            <w:r>
              <w:rPr>
                <w:b/>
                <w:bCs/>
                <w:color w:val="231F20"/>
                <w:sz w:val="16"/>
                <w:szCs w:val="16"/>
                <w:lang w:val="el"/>
              </w:rPr>
              <w:tab/>
              <w:t>7</w:t>
            </w:r>
            <w:r>
              <w:rPr>
                <w:b/>
                <w:bCs/>
                <w:color w:val="231F20"/>
                <w:sz w:val="16"/>
                <w:szCs w:val="16"/>
                <w:lang w:val="el"/>
              </w:rPr>
              <w:tab/>
              <w:t>8</w:t>
            </w:r>
          </w:p>
          <w:p w14:paraId="4DFC7B0E" w14:textId="77777777" w:rsidR="00B8417B" w:rsidRDefault="00B8417B">
            <w:pPr>
              <w:tabs>
                <w:tab w:val="left" w:pos="2559"/>
              </w:tabs>
              <w:autoSpaceDE w:val="0"/>
              <w:autoSpaceDN w:val="0"/>
              <w:ind w:left="731" w:right="-23"/>
              <w:rPr>
                <w:b/>
                <w:bCs/>
                <w:color w:val="231F20"/>
                <w:spacing w:val="-1"/>
                <w:w w:val="77"/>
                <w:sz w:val="16"/>
                <w:szCs w:val="16"/>
              </w:rPr>
            </w:pPr>
          </w:p>
          <w:p w14:paraId="6A099DD7" w14:textId="77777777" w:rsidR="00B8417B" w:rsidRDefault="00B8417B" w:rsidP="00E27FE4">
            <w:pPr>
              <w:keepNext/>
              <w:tabs>
                <w:tab w:val="left" w:pos="2559"/>
              </w:tabs>
              <w:autoSpaceDE w:val="0"/>
              <w:autoSpaceDN w:val="0"/>
              <w:ind w:left="731" w:right="-23" w:hanging="299"/>
              <w:rPr>
                <w:szCs w:val="24"/>
              </w:rPr>
            </w:pPr>
            <w:r w:rsidRPr="00E27FE4">
              <w:rPr>
                <w:b/>
                <w:bCs/>
                <w:color w:val="231F20"/>
                <w:spacing w:val="-1"/>
                <w:w w:val="77"/>
                <w:sz w:val="16"/>
                <w:szCs w:val="16"/>
                <w:lang w:val="el-GR"/>
              </w:rPr>
              <w:t>Παράθυρο αναπληροφόρησης δόσης</w:t>
            </w:r>
          </w:p>
        </w:tc>
      </w:tr>
      <w:tr w:rsidR="00B8417B" w14:paraId="0BCE6FBA" w14:textId="77777777" w:rsidTr="00350DA3">
        <w:tblPrEx>
          <w:tblCellMar>
            <w:left w:w="108" w:type="dxa"/>
            <w:right w:w="108" w:type="dxa"/>
          </w:tblCellMar>
        </w:tblPrEx>
        <w:trPr>
          <w:trHeight w:hRule="exact" w:val="803"/>
        </w:trPr>
        <w:tc>
          <w:tcPr>
            <w:tcW w:w="993" w:type="dxa"/>
            <w:vMerge/>
          </w:tcPr>
          <w:p w14:paraId="2AC78DDA" w14:textId="77777777" w:rsidR="00B8417B" w:rsidRDefault="00B8417B">
            <w:pPr>
              <w:autoSpaceDE w:val="0"/>
              <w:autoSpaceDN w:val="0"/>
              <w:ind w:left="729" w:right="-20"/>
              <w:rPr>
                <w:szCs w:val="24"/>
              </w:rPr>
            </w:pPr>
          </w:p>
        </w:tc>
        <w:tc>
          <w:tcPr>
            <w:tcW w:w="706" w:type="dxa"/>
            <w:vMerge/>
          </w:tcPr>
          <w:p w14:paraId="4499AF20" w14:textId="77777777" w:rsidR="00B8417B" w:rsidRDefault="00B8417B">
            <w:pPr>
              <w:autoSpaceDE w:val="0"/>
              <w:autoSpaceDN w:val="0"/>
              <w:ind w:left="729" w:right="-20"/>
              <w:rPr>
                <w:szCs w:val="24"/>
              </w:rPr>
            </w:pPr>
          </w:p>
        </w:tc>
        <w:tc>
          <w:tcPr>
            <w:tcW w:w="711" w:type="dxa"/>
            <w:vMerge/>
          </w:tcPr>
          <w:p w14:paraId="56E02AAD" w14:textId="77777777" w:rsidR="00B8417B" w:rsidRDefault="00B8417B">
            <w:pPr>
              <w:autoSpaceDE w:val="0"/>
              <w:autoSpaceDN w:val="0"/>
              <w:ind w:left="729" w:right="-20"/>
              <w:rPr>
                <w:szCs w:val="24"/>
              </w:rPr>
            </w:pPr>
          </w:p>
        </w:tc>
        <w:tc>
          <w:tcPr>
            <w:tcW w:w="900" w:type="dxa"/>
            <w:vMerge/>
          </w:tcPr>
          <w:p w14:paraId="70D216B2" w14:textId="77777777" w:rsidR="00B8417B" w:rsidRDefault="00B8417B">
            <w:pPr>
              <w:autoSpaceDE w:val="0"/>
              <w:autoSpaceDN w:val="0"/>
              <w:ind w:left="729" w:right="-20"/>
              <w:rPr>
                <w:szCs w:val="24"/>
              </w:rPr>
            </w:pPr>
          </w:p>
        </w:tc>
        <w:tc>
          <w:tcPr>
            <w:tcW w:w="824" w:type="dxa"/>
            <w:vMerge/>
          </w:tcPr>
          <w:p w14:paraId="46BDA16D" w14:textId="77777777" w:rsidR="00B8417B" w:rsidRDefault="00B8417B">
            <w:pPr>
              <w:autoSpaceDE w:val="0"/>
              <w:autoSpaceDN w:val="0"/>
              <w:ind w:left="729" w:right="-20"/>
              <w:rPr>
                <w:szCs w:val="24"/>
              </w:rPr>
            </w:pPr>
          </w:p>
        </w:tc>
        <w:tc>
          <w:tcPr>
            <w:tcW w:w="892" w:type="dxa"/>
          </w:tcPr>
          <w:p w14:paraId="73E6A8B0" w14:textId="77777777" w:rsidR="00B8417B" w:rsidRDefault="00B8417B" w:rsidP="00E27FE4">
            <w:pPr>
              <w:keepNext/>
              <w:autoSpaceDE w:val="0"/>
              <w:autoSpaceDN w:val="0"/>
              <w:ind w:left="45" w:right="23"/>
              <w:rPr>
                <w:sz w:val="16"/>
                <w:szCs w:val="16"/>
              </w:rPr>
            </w:pPr>
            <w:r w:rsidRPr="00E27FE4">
              <w:rPr>
                <w:b/>
                <w:bCs/>
                <w:color w:val="231F20"/>
                <w:spacing w:val="-1"/>
                <w:w w:val="85"/>
                <w:sz w:val="16"/>
                <w:szCs w:val="16"/>
                <w:lang w:val="el-GR"/>
              </w:rPr>
              <w:t>Ρυθμισμένη ποσότητα για ένεση</w:t>
            </w:r>
          </w:p>
        </w:tc>
        <w:tc>
          <w:tcPr>
            <w:tcW w:w="4071" w:type="dxa"/>
            <w:gridSpan w:val="2"/>
          </w:tcPr>
          <w:p w14:paraId="72E25CD3" w14:textId="77777777" w:rsidR="00B8417B" w:rsidRDefault="00B8417B" w:rsidP="00E27FE4">
            <w:pPr>
              <w:keepNext/>
              <w:autoSpaceDE w:val="0"/>
              <w:autoSpaceDN w:val="0"/>
              <w:spacing w:before="8"/>
              <w:ind w:left="541" w:right="-20"/>
              <w:rPr>
                <w:b/>
                <w:bCs/>
                <w:color w:val="231F20"/>
                <w:w w:val="84"/>
                <w:sz w:val="16"/>
                <w:szCs w:val="16"/>
                <w:lang w:val="el-GR"/>
              </w:rPr>
            </w:pPr>
            <w:r w:rsidRPr="00E27FE4">
              <w:rPr>
                <w:b/>
                <w:bCs/>
                <w:color w:val="231F20"/>
                <w:spacing w:val="-1"/>
                <w:w w:val="85"/>
                <w:sz w:val="16"/>
                <w:szCs w:val="16"/>
                <w:lang w:val="el-GR"/>
              </w:rPr>
              <w:t>Ποσότητα που εμφανίζεται μετά την ένεση</w:t>
            </w:r>
          </w:p>
          <w:p w14:paraId="710FF247" w14:textId="4D5280A9" w:rsidR="00B8417B" w:rsidRDefault="00902EB3">
            <w:pPr>
              <w:tabs>
                <w:tab w:val="left" w:pos="1808"/>
              </w:tabs>
              <w:autoSpaceDE w:val="0"/>
              <w:autoSpaceDN w:val="0"/>
              <w:spacing w:before="8"/>
              <w:ind w:left="107" w:right="-20"/>
              <w:rPr>
                <w:szCs w:val="24"/>
              </w:rPr>
            </w:pPr>
            <w:r>
              <w:rPr>
                <w:noProof/>
                <w:lang w:val="el-GR" w:eastAsia="el-GR"/>
              </w:rPr>
              <w:drawing>
                <wp:inline distT="0" distB="0" distL="0" distR="0" wp14:anchorId="48F853A9" wp14:editId="2D2DB3AB">
                  <wp:extent cx="504825" cy="191135"/>
                  <wp:effectExtent l="0" t="0" r="0" b="0"/>
                  <wp:docPr id="25"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B8417B" w:rsidRPr="00CB6750" w14:paraId="482D71D9" w14:textId="77777777" w:rsidTr="00D81D20">
        <w:tblPrEx>
          <w:tblCellMar>
            <w:left w:w="108" w:type="dxa"/>
            <w:right w:w="108" w:type="dxa"/>
          </w:tblCellMar>
        </w:tblPrEx>
        <w:trPr>
          <w:trHeight w:hRule="exact" w:val="739"/>
        </w:trPr>
        <w:tc>
          <w:tcPr>
            <w:tcW w:w="993" w:type="dxa"/>
            <w:vAlign w:val="center"/>
          </w:tcPr>
          <w:p w14:paraId="09A0F5A3" w14:textId="77777777" w:rsidR="00B8417B" w:rsidRDefault="00B8417B" w:rsidP="00D81D20">
            <w:pPr>
              <w:autoSpaceDE w:val="0"/>
              <w:autoSpaceDN w:val="0"/>
              <w:jc w:val="center"/>
              <w:rPr>
                <w:i/>
                <w:sz w:val="18"/>
                <w:szCs w:val="18"/>
              </w:rPr>
            </w:pPr>
            <w:r>
              <w:rPr>
                <w:i/>
                <w:iCs/>
                <w:sz w:val="18"/>
                <w:szCs w:val="18"/>
                <w:lang w:val="el"/>
              </w:rPr>
              <w:t>#1</w:t>
            </w:r>
          </w:p>
        </w:tc>
        <w:tc>
          <w:tcPr>
            <w:tcW w:w="706" w:type="dxa"/>
            <w:vAlign w:val="center"/>
          </w:tcPr>
          <w:p w14:paraId="7EFC1121" w14:textId="77777777" w:rsidR="00B8417B" w:rsidRDefault="00B8417B" w:rsidP="00D81D20">
            <w:pPr>
              <w:autoSpaceDE w:val="0"/>
              <w:autoSpaceDN w:val="0"/>
              <w:ind w:left="-24" w:right="-3" w:firstLine="24"/>
              <w:jc w:val="center"/>
              <w:rPr>
                <w:i/>
                <w:sz w:val="18"/>
                <w:szCs w:val="18"/>
              </w:rPr>
            </w:pPr>
            <w:r>
              <w:rPr>
                <w:i/>
                <w:iCs/>
                <w:color w:val="231F20"/>
                <w:sz w:val="18"/>
                <w:szCs w:val="18"/>
                <w:lang w:val="el"/>
              </w:rPr>
              <w:t>10/06</w:t>
            </w:r>
          </w:p>
        </w:tc>
        <w:tc>
          <w:tcPr>
            <w:tcW w:w="711" w:type="dxa"/>
            <w:vAlign w:val="center"/>
          </w:tcPr>
          <w:p w14:paraId="272A118E" w14:textId="77777777" w:rsidR="00B8417B" w:rsidRDefault="00B8417B" w:rsidP="00D81D20">
            <w:pPr>
              <w:autoSpaceDE w:val="0"/>
              <w:autoSpaceDN w:val="0"/>
              <w:ind w:right="-30"/>
              <w:jc w:val="center"/>
              <w:rPr>
                <w:sz w:val="18"/>
                <w:szCs w:val="18"/>
              </w:rPr>
            </w:pPr>
            <w:r>
              <w:rPr>
                <w:color w:val="231F20"/>
                <w:sz w:val="18"/>
                <w:szCs w:val="18"/>
                <w:lang w:val="el"/>
              </w:rPr>
              <w:t>07:00</w:t>
            </w:r>
          </w:p>
        </w:tc>
        <w:tc>
          <w:tcPr>
            <w:tcW w:w="900" w:type="dxa"/>
            <w:vAlign w:val="center"/>
          </w:tcPr>
          <w:p w14:paraId="13F04416" w14:textId="77777777" w:rsidR="00B8417B" w:rsidRPr="00E27FE4" w:rsidRDefault="00B8417B" w:rsidP="00D81D20">
            <w:pPr>
              <w:autoSpaceDE w:val="0"/>
              <w:autoSpaceDN w:val="0"/>
              <w:ind w:left="30" w:right="-20"/>
              <w:jc w:val="center"/>
              <w:rPr>
                <w:sz w:val="18"/>
                <w:szCs w:val="18"/>
              </w:rPr>
            </w:pPr>
            <w:r w:rsidRPr="00E27FE4">
              <w:rPr>
                <w:color w:val="231F20"/>
                <w:sz w:val="18"/>
                <w:szCs w:val="18"/>
                <w:lang w:val="el"/>
              </w:rPr>
              <w:t>150</w:t>
            </w:r>
            <w:r w:rsidR="00E27FE4">
              <w:rPr>
                <w:color w:val="231F20"/>
                <w:sz w:val="18"/>
                <w:szCs w:val="18"/>
                <w:lang w:val="de-DE"/>
              </w:rPr>
              <w:t> </w:t>
            </w:r>
            <w:r w:rsidRPr="00E27FE4">
              <w:rPr>
                <w:color w:val="231F20"/>
                <w:sz w:val="18"/>
                <w:szCs w:val="18"/>
                <w:lang w:val="el"/>
              </w:rPr>
              <w:t>IU</w:t>
            </w:r>
          </w:p>
        </w:tc>
        <w:tc>
          <w:tcPr>
            <w:tcW w:w="824" w:type="dxa"/>
            <w:vAlign w:val="center"/>
          </w:tcPr>
          <w:p w14:paraId="0370CF1F" w14:textId="77777777" w:rsidR="00B8417B" w:rsidRPr="00E27FE4" w:rsidRDefault="00B8417B" w:rsidP="00D81D20">
            <w:pPr>
              <w:autoSpaceDE w:val="0"/>
              <w:autoSpaceDN w:val="0"/>
              <w:jc w:val="center"/>
              <w:rPr>
                <w:i/>
                <w:sz w:val="18"/>
                <w:szCs w:val="18"/>
              </w:rPr>
            </w:pPr>
            <w:r w:rsidRPr="00E27FE4">
              <w:rPr>
                <w:i/>
                <w:iCs/>
                <w:sz w:val="18"/>
                <w:szCs w:val="18"/>
                <w:lang w:val="el"/>
              </w:rPr>
              <w:t>100</w:t>
            </w:r>
          </w:p>
        </w:tc>
        <w:tc>
          <w:tcPr>
            <w:tcW w:w="892" w:type="dxa"/>
            <w:vAlign w:val="center"/>
          </w:tcPr>
          <w:p w14:paraId="19C6848C" w14:textId="77777777" w:rsidR="00B8417B" w:rsidRPr="00E27FE4" w:rsidRDefault="00B8417B" w:rsidP="00D81D20">
            <w:pPr>
              <w:autoSpaceDE w:val="0"/>
              <w:autoSpaceDN w:val="0"/>
              <w:jc w:val="center"/>
              <w:rPr>
                <w:i/>
                <w:sz w:val="18"/>
                <w:szCs w:val="18"/>
              </w:rPr>
            </w:pPr>
            <w:r w:rsidRPr="00E27FE4">
              <w:rPr>
                <w:i/>
                <w:iCs/>
                <w:sz w:val="18"/>
                <w:szCs w:val="18"/>
                <w:lang w:val="el"/>
              </w:rPr>
              <w:t>100</w:t>
            </w:r>
          </w:p>
        </w:tc>
        <w:tc>
          <w:tcPr>
            <w:tcW w:w="1090" w:type="dxa"/>
            <w:vAlign w:val="center"/>
          </w:tcPr>
          <w:p w14:paraId="6FD7AFBF" w14:textId="03EEEA36" w:rsidR="00B8417B" w:rsidRDefault="00902EB3" w:rsidP="00D81D20">
            <w:pPr>
              <w:autoSpaceDE w:val="0"/>
              <w:autoSpaceDN w:val="0"/>
              <w:ind w:left="191" w:right="-20"/>
              <w:jc w:val="center"/>
              <w:rPr>
                <w:color w:val="000000"/>
                <w:sz w:val="14"/>
                <w:szCs w:val="14"/>
                <w:lang w:val="el-GR"/>
              </w:rPr>
            </w:pPr>
            <w:r>
              <w:rPr>
                <w:noProof/>
                <w:lang w:val="el-GR" w:eastAsia="el-GR"/>
              </w:rPr>
              <w:drawing>
                <wp:inline distT="0" distB="0" distL="0" distR="0" wp14:anchorId="79AE6324" wp14:editId="1A3F2804">
                  <wp:extent cx="116205" cy="143510"/>
                  <wp:effectExtent l="0" t="0" r="0" b="0"/>
                  <wp:docPr id="26"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6205" cy="143510"/>
                          </a:xfrm>
                          <a:prstGeom prst="rect">
                            <a:avLst/>
                          </a:prstGeom>
                          <a:noFill/>
                          <a:ln>
                            <a:noFill/>
                          </a:ln>
                        </pic:spPr>
                      </pic:pic>
                    </a:graphicData>
                  </a:graphic>
                </wp:inline>
              </w:drawing>
            </w:r>
            <w:r w:rsidR="00B8417B">
              <w:rPr>
                <w:color w:val="231F20"/>
                <w:sz w:val="14"/>
                <w:szCs w:val="14"/>
                <w:lang w:val="el"/>
              </w:rPr>
              <w:t>εάν «0»,</w:t>
            </w:r>
          </w:p>
          <w:p w14:paraId="407E17C4" w14:textId="77777777" w:rsidR="00B8417B" w:rsidRDefault="00B8417B" w:rsidP="00D81D20">
            <w:pPr>
              <w:autoSpaceDE w:val="0"/>
              <w:autoSpaceDN w:val="0"/>
              <w:ind w:left="47" w:right="-20"/>
              <w:jc w:val="center"/>
              <w:rPr>
                <w:szCs w:val="24"/>
                <w:lang w:val="el-GR"/>
              </w:rPr>
            </w:pPr>
            <w:r>
              <w:rPr>
                <w:color w:val="231F20"/>
                <w:sz w:val="14"/>
                <w:szCs w:val="14"/>
                <w:lang w:val="el"/>
              </w:rPr>
              <w:t>η ένεση είναι πλήρης</w:t>
            </w:r>
          </w:p>
        </w:tc>
        <w:tc>
          <w:tcPr>
            <w:tcW w:w="2981" w:type="dxa"/>
            <w:vAlign w:val="center"/>
          </w:tcPr>
          <w:p w14:paraId="40628AE7" w14:textId="77777777" w:rsidR="00B8417B" w:rsidRDefault="00B8417B" w:rsidP="00D81D20">
            <w:pPr>
              <w:autoSpaceDE w:val="0"/>
              <w:autoSpaceDN w:val="0"/>
              <w:ind w:left="153" w:right="205"/>
              <w:jc w:val="center"/>
              <w:rPr>
                <w:color w:val="000000"/>
                <w:sz w:val="14"/>
                <w:szCs w:val="14"/>
                <w:lang w:val="el-GR"/>
              </w:rPr>
            </w:pPr>
            <w:r>
              <w:rPr>
                <w:color w:val="231F20"/>
                <w:sz w:val="20"/>
                <w:lang w:val="el"/>
              </w:rPr>
              <w:sym w:font="Symbol" w:char="F084"/>
            </w:r>
            <w:r>
              <w:rPr>
                <w:color w:val="231F20"/>
                <w:sz w:val="14"/>
                <w:szCs w:val="14"/>
                <w:lang w:val="el"/>
              </w:rPr>
              <w:t>εάν όχι «0», απαιτείται δεύτερη ένεση</w:t>
            </w:r>
          </w:p>
          <w:p w14:paraId="1F778B73" w14:textId="77777777" w:rsidR="00B8417B" w:rsidRDefault="00B8417B" w:rsidP="00D81D20">
            <w:pPr>
              <w:autoSpaceDE w:val="0"/>
              <w:autoSpaceDN w:val="0"/>
              <w:ind w:left="16" w:right="12"/>
              <w:jc w:val="center"/>
              <w:rPr>
                <w:szCs w:val="24"/>
                <w:lang w:val="el-GR"/>
              </w:rPr>
            </w:pPr>
            <w:r>
              <w:rPr>
                <w:color w:val="231F20"/>
                <w:sz w:val="14"/>
                <w:szCs w:val="14"/>
                <w:lang w:val="el"/>
              </w:rPr>
              <w:t>Ενέστε αυτήν την ποσότητα .......... χρησιμοποιώντας νέα συσκευή τύπου πένας</w:t>
            </w:r>
          </w:p>
        </w:tc>
      </w:tr>
      <w:tr w:rsidR="00B8417B" w:rsidRPr="00CB6750" w14:paraId="6F1984B7" w14:textId="77777777" w:rsidTr="00D81D20">
        <w:tblPrEx>
          <w:tblCellMar>
            <w:left w:w="108" w:type="dxa"/>
            <w:right w:w="108" w:type="dxa"/>
          </w:tblCellMar>
        </w:tblPrEx>
        <w:trPr>
          <w:trHeight w:hRule="exact" w:val="848"/>
        </w:trPr>
        <w:tc>
          <w:tcPr>
            <w:tcW w:w="993" w:type="dxa"/>
            <w:vAlign w:val="center"/>
          </w:tcPr>
          <w:p w14:paraId="12757F15" w14:textId="77777777" w:rsidR="00B8417B" w:rsidRPr="00E27FE4" w:rsidRDefault="00B8417B" w:rsidP="00D81D20">
            <w:pPr>
              <w:autoSpaceDE w:val="0"/>
              <w:autoSpaceDN w:val="0"/>
              <w:jc w:val="center"/>
              <w:rPr>
                <w:i/>
                <w:sz w:val="18"/>
                <w:szCs w:val="18"/>
              </w:rPr>
            </w:pPr>
            <w:r w:rsidRPr="00E27FE4">
              <w:rPr>
                <w:i/>
                <w:iCs/>
                <w:sz w:val="18"/>
                <w:szCs w:val="18"/>
                <w:lang w:val="el"/>
              </w:rPr>
              <w:t>#2</w:t>
            </w:r>
          </w:p>
        </w:tc>
        <w:tc>
          <w:tcPr>
            <w:tcW w:w="706" w:type="dxa"/>
            <w:vAlign w:val="center"/>
          </w:tcPr>
          <w:p w14:paraId="4098F5A9" w14:textId="77777777" w:rsidR="00B8417B" w:rsidRPr="00E27FE4" w:rsidRDefault="00B8417B" w:rsidP="00D81D20">
            <w:pPr>
              <w:autoSpaceDE w:val="0"/>
              <w:autoSpaceDN w:val="0"/>
              <w:ind w:left="-24" w:right="-3" w:firstLine="24"/>
              <w:jc w:val="center"/>
              <w:rPr>
                <w:i/>
                <w:sz w:val="18"/>
                <w:szCs w:val="18"/>
              </w:rPr>
            </w:pPr>
            <w:r w:rsidRPr="00E27FE4">
              <w:rPr>
                <w:i/>
                <w:iCs/>
                <w:color w:val="231F20"/>
                <w:sz w:val="18"/>
                <w:szCs w:val="18"/>
                <w:lang w:val="el"/>
              </w:rPr>
              <w:t>11/06</w:t>
            </w:r>
          </w:p>
        </w:tc>
        <w:tc>
          <w:tcPr>
            <w:tcW w:w="711" w:type="dxa"/>
            <w:vAlign w:val="center"/>
          </w:tcPr>
          <w:p w14:paraId="4715349A" w14:textId="77777777" w:rsidR="00B8417B" w:rsidRPr="00E27FE4" w:rsidRDefault="00B8417B" w:rsidP="00D81D20">
            <w:pPr>
              <w:autoSpaceDE w:val="0"/>
              <w:autoSpaceDN w:val="0"/>
              <w:ind w:right="-30"/>
              <w:jc w:val="center"/>
              <w:rPr>
                <w:sz w:val="18"/>
                <w:szCs w:val="18"/>
              </w:rPr>
            </w:pPr>
            <w:r w:rsidRPr="00E27FE4">
              <w:rPr>
                <w:color w:val="231F20"/>
                <w:sz w:val="18"/>
                <w:szCs w:val="18"/>
                <w:lang w:val="el"/>
              </w:rPr>
              <w:t>07:00</w:t>
            </w:r>
          </w:p>
        </w:tc>
        <w:tc>
          <w:tcPr>
            <w:tcW w:w="900" w:type="dxa"/>
            <w:vAlign w:val="center"/>
          </w:tcPr>
          <w:p w14:paraId="138FDA7B" w14:textId="77777777" w:rsidR="00B8417B" w:rsidRPr="00E27FE4" w:rsidRDefault="00E27FE4" w:rsidP="00D81D20">
            <w:pPr>
              <w:autoSpaceDE w:val="0"/>
              <w:autoSpaceDN w:val="0"/>
              <w:ind w:left="30" w:right="-20"/>
              <w:jc w:val="center"/>
              <w:rPr>
                <w:sz w:val="18"/>
                <w:szCs w:val="18"/>
              </w:rPr>
            </w:pPr>
            <w:r>
              <w:rPr>
                <w:color w:val="231F20"/>
                <w:sz w:val="18"/>
                <w:szCs w:val="18"/>
                <w:lang w:val="el"/>
              </w:rPr>
              <w:t>150</w:t>
            </w:r>
            <w:r>
              <w:rPr>
                <w:color w:val="231F20"/>
                <w:sz w:val="18"/>
                <w:szCs w:val="18"/>
                <w:lang w:val="de-DE"/>
              </w:rPr>
              <w:t> </w:t>
            </w:r>
            <w:r w:rsidR="00B8417B" w:rsidRPr="00E27FE4">
              <w:rPr>
                <w:color w:val="231F20"/>
                <w:sz w:val="18"/>
                <w:szCs w:val="18"/>
                <w:lang w:val="el"/>
              </w:rPr>
              <w:t>IU</w:t>
            </w:r>
          </w:p>
        </w:tc>
        <w:tc>
          <w:tcPr>
            <w:tcW w:w="824" w:type="dxa"/>
            <w:vAlign w:val="center"/>
          </w:tcPr>
          <w:p w14:paraId="10BD4EB1" w14:textId="77777777" w:rsidR="00B8417B" w:rsidRPr="00E27FE4" w:rsidRDefault="00B8417B" w:rsidP="00D81D20">
            <w:pPr>
              <w:autoSpaceDE w:val="0"/>
              <w:autoSpaceDN w:val="0"/>
              <w:jc w:val="center"/>
              <w:rPr>
                <w:i/>
                <w:sz w:val="18"/>
                <w:szCs w:val="18"/>
              </w:rPr>
            </w:pPr>
            <w:r w:rsidRPr="00E27FE4">
              <w:rPr>
                <w:i/>
                <w:iCs/>
                <w:sz w:val="18"/>
                <w:szCs w:val="18"/>
                <w:lang w:val="el"/>
              </w:rPr>
              <w:t>100</w:t>
            </w:r>
          </w:p>
        </w:tc>
        <w:tc>
          <w:tcPr>
            <w:tcW w:w="892" w:type="dxa"/>
            <w:vAlign w:val="center"/>
          </w:tcPr>
          <w:p w14:paraId="4980A402" w14:textId="77777777" w:rsidR="00B8417B" w:rsidRPr="00E27FE4" w:rsidRDefault="00B8417B" w:rsidP="00D81D20">
            <w:pPr>
              <w:autoSpaceDE w:val="0"/>
              <w:autoSpaceDN w:val="0"/>
              <w:jc w:val="center"/>
              <w:rPr>
                <w:i/>
                <w:sz w:val="18"/>
                <w:szCs w:val="18"/>
              </w:rPr>
            </w:pPr>
            <w:r w:rsidRPr="00E27FE4">
              <w:rPr>
                <w:i/>
                <w:iCs/>
                <w:sz w:val="18"/>
                <w:szCs w:val="18"/>
                <w:lang w:val="el"/>
              </w:rPr>
              <w:t>100</w:t>
            </w:r>
          </w:p>
        </w:tc>
        <w:tc>
          <w:tcPr>
            <w:tcW w:w="1090" w:type="dxa"/>
            <w:vAlign w:val="center"/>
          </w:tcPr>
          <w:p w14:paraId="6720B40B" w14:textId="77777777" w:rsidR="00B8417B" w:rsidRPr="00E27FE4" w:rsidRDefault="00B8417B" w:rsidP="00D81D20">
            <w:pPr>
              <w:autoSpaceDE w:val="0"/>
              <w:autoSpaceDN w:val="0"/>
              <w:ind w:left="191" w:right="-20"/>
              <w:jc w:val="center"/>
              <w:rPr>
                <w:color w:val="000000"/>
                <w:sz w:val="14"/>
                <w:szCs w:val="14"/>
                <w:lang w:val="el-GR"/>
              </w:rPr>
            </w:pPr>
            <w:r w:rsidRPr="00E27FE4">
              <w:rPr>
                <w:color w:val="231F20"/>
                <w:sz w:val="20"/>
                <w:lang w:val="el"/>
              </w:rPr>
              <w:sym w:font="Symbol" w:char="F084"/>
            </w:r>
            <w:r w:rsidRPr="00E27FE4">
              <w:rPr>
                <w:color w:val="231F20"/>
                <w:sz w:val="14"/>
                <w:szCs w:val="14"/>
                <w:lang w:val="el"/>
              </w:rPr>
              <w:t>εάν «0»,</w:t>
            </w:r>
          </w:p>
          <w:p w14:paraId="6CA80999" w14:textId="77777777" w:rsidR="00B8417B" w:rsidRPr="00E27FE4" w:rsidRDefault="00B8417B" w:rsidP="00D81D20">
            <w:pPr>
              <w:autoSpaceDE w:val="0"/>
              <w:autoSpaceDN w:val="0"/>
              <w:ind w:left="47" w:right="-20"/>
              <w:jc w:val="center"/>
              <w:rPr>
                <w:szCs w:val="24"/>
                <w:lang w:val="el-GR"/>
              </w:rPr>
            </w:pPr>
            <w:r w:rsidRPr="00E27FE4">
              <w:rPr>
                <w:color w:val="231F20"/>
                <w:sz w:val="14"/>
                <w:szCs w:val="14"/>
                <w:lang w:val="el"/>
              </w:rPr>
              <w:t>η ένεση είναι πλήρης</w:t>
            </w:r>
          </w:p>
        </w:tc>
        <w:tc>
          <w:tcPr>
            <w:tcW w:w="2981" w:type="dxa"/>
            <w:vAlign w:val="center"/>
          </w:tcPr>
          <w:p w14:paraId="0585193D" w14:textId="4A9D5DC2" w:rsidR="00B8417B" w:rsidRPr="00E27FE4" w:rsidRDefault="00902EB3" w:rsidP="00D81D20">
            <w:pPr>
              <w:autoSpaceDE w:val="0"/>
              <w:autoSpaceDN w:val="0"/>
              <w:ind w:left="153" w:right="205"/>
              <w:jc w:val="center"/>
              <w:rPr>
                <w:color w:val="000000"/>
                <w:sz w:val="14"/>
                <w:szCs w:val="14"/>
                <w:lang w:val="el-GR"/>
              </w:rPr>
            </w:pPr>
            <w:r>
              <w:rPr>
                <w:noProof/>
              </w:rPr>
              <mc:AlternateContent>
                <mc:Choice Requires="wps">
                  <w:drawing>
                    <wp:anchor distT="0" distB="0" distL="114300" distR="114300" simplePos="0" relativeHeight="251660288" behindDoc="0" locked="0" layoutInCell="1" allowOverlap="1" wp14:anchorId="130F8C49" wp14:editId="05A94A8B">
                      <wp:simplePos x="0" y="0"/>
                      <wp:positionH relativeFrom="column">
                        <wp:posOffset>-52070</wp:posOffset>
                      </wp:positionH>
                      <wp:positionV relativeFrom="paragraph">
                        <wp:posOffset>8890</wp:posOffset>
                      </wp:positionV>
                      <wp:extent cx="1697990" cy="476885"/>
                      <wp:effectExtent l="0" t="0" r="0" b="0"/>
                      <wp:wrapNone/>
                      <wp:docPr id="108"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7990" cy="47688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16B836" id="Oval 69" o:spid="_x0000_s1026" style="position:absolute;margin-left:-4.1pt;margin-top:.7pt;width:133.7pt;height:3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y4adAIAAOwEAAAOAAAAZHJzL2Uyb0RvYy54bWysVEtv2zAMvg/YfxB0X+0EaR5GkyJrkGFA&#10;0AZoi54ZWYqNyaImKXG6Xz9KdvpYdxrmg0CKFB8fP/rq+tRodpTO12jmfHCRcyaNwLI2+zl/fFh/&#10;mXLmA5gSNBo558/S8+vF509XrS3kECvUpXSMghhftHbOqxBskWVeVLIBf4FWGjIqdA0EUt0+Kx20&#10;FL3R2TDPx1mLrrQOhfSebledkS9SfKWkCHdKeRmYnnOqLaTTpXMXz2xxBcXega1q0ZcB/1BFA7Wh&#10;pC+hVhCAHVz9IVRTC4ceVbgQ2GSoVC1k6oG6GeR/dHNfgZWpFwLH2xeY/P8LK26PW8fqkmaX06gM&#10;NDSkuyNoNp5FcFrrC/K5t1sX2/N2g+KHJ0P2zhIV3/uclGuiLzXHTgnp5xek5SkwQZeD8Wwym9FA&#10;BNlGk/F0ehmzZVCcX1vnwzeJDYvCnEuta+sjGFDAceND5332itcG17XWdA+FNqylJMNJHlMA8Upp&#10;CCQ2ljr1Zs8Z6D0RVgSXQnrUdRmfx9fe7Xc32jFCgYpbTwdfV51TBaXsbi9z+vqKe/dU/bs4sbgV&#10;+Kp7kkz9E21iHpn42ffyimCUdlg+01wcdoT1VqxrirYBH7bgiKHUF21duKNDaaRmsZc4q9D9+tt9&#10;9CfikJWzlhhPQPw8gJOc6e+GKDUbjEZxRZIyupwMSXFvLbu3FnNobpDwGdB+W5HE6B/0WVQOmyda&#10;zmXMSiYwgnJ3kPfKTeg2kdZbyOUyudFaWAgbc29FDB5xijg+nJ7A2Z4MgWh0i+ft+ECIzje+NLg8&#10;BFR1Yssrrj17aaXS0Pr1jzv7Vk9erz+pxW8AAAD//wMAUEsDBBQABgAIAAAAIQAzvdSe2wAAAAcB&#10;AAAPAAAAZHJzL2Rvd25yZXYueG1sTI7LTsMwEEX3SPyDNUjsWgeLhDbEqSqkiiW0RahLNx6SQDyO&#10;YjcNfD3Dqizv3MecYjW5Tow4hNaThrt5AgKp8ralWsPbfjNbgAjRkDWdJ9TwjQFW5fVVYXLrz7TF&#10;cRdrwSMUcqOhibHPpQxVg86Eue+R2PvwgzOR5VBLO5gzj7tOqiTJpDMt8YfG9PjUYPW1OznGwHX6&#10;rN5/wuFVqjHbfG73L+2k9e3NtH4EEXGKlzD84XMHSmY6+hPZIDoNs4XiJN/vQbCt0iXro4aHLAVZ&#10;FvI/f/kLAAD//wMAUEsBAi0AFAAGAAgAAAAhALaDOJL+AAAA4QEAABMAAAAAAAAAAAAAAAAAAAAA&#10;AFtDb250ZW50X1R5cGVzXS54bWxQSwECLQAUAAYACAAAACEAOP0h/9YAAACUAQAACwAAAAAAAAAA&#10;AAAAAAAvAQAAX3JlbHMvLnJlbHNQSwECLQAUAAYACAAAACEAogMuGnQCAADsBAAADgAAAAAAAAAA&#10;AAAAAAAuAgAAZHJzL2Uyb0RvYy54bWxQSwECLQAUAAYACAAAACEAM73UntsAAAAHAQAADwAAAAAA&#10;AAAAAAAAAADOBAAAZHJzL2Rvd25yZXYueG1sUEsFBgAAAAAEAAQA8wAAANYFAAAAAA==&#10;" filled="f" strokecolor="#385d8a" strokeweight="1pt">
                      <v:path arrowok="t"/>
                    </v:oval>
                  </w:pict>
                </mc:Fallback>
              </mc:AlternateContent>
            </w:r>
            <w:r w:rsidRPr="00E27FE4">
              <w:rPr>
                <w:noProof/>
                <w:lang w:val="el-GR" w:eastAsia="el-GR"/>
              </w:rPr>
              <w:drawing>
                <wp:inline distT="0" distB="0" distL="0" distR="0" wp14:anchorId="321E59BC" wp14:editId="45722C1F">
                  <wp:extent cx="116205" cy="143510"/>
                  <wp:effectExtent l="0" t="0" r="0" b="0"/>
                  <wp:docPr id="27"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6205" cy="143510"/>
                          </a:xfrm>
                          <a:prstGeom prst="rect">
                            <a:avLst/>
                          </a:prstGeom>
                          <a:noFill/>
                          <a:ln>
                            <a:noFill/>
                          </a:ln>
                        </pic:spPr>
                      </pic:pic>
                    </a:graphicData>
                  </a:graphic>
                </wp:inline>
              </w:drawing>
            </w:r>
            <w:r w:rsidR="00B8417B" w:rsidRPr="00E27FE4">
              <w:rPr>
                <w:color w:val="231F20"/>
                <w:sz w:val="14"/>
                <w:szCs w:val="14"/>
                <w:lang w:val="el"/>
              </w:rPr>
              <w:t>εάν όχι «0», απαιτείται δεύτερη ένεση</w:t>
            </w:r>
          </w:p>
          <w:p w14:paraId="5E25E6F1" w14:textId="77777777" w:rsidR="00B8417B" w:rsidRPr="00E27FE4" w:rsidRDefault="00B8417B" w:rsidP="00D81D20">
            <w:pPr>
              <w:autoSpaceDE w:val="0"/>
              <w:autoSpaceDN w:val="0"/>
              <w:ind w:left="16" w:right="12"/>
              <w:jc w:val="center"/>
              <w:rPr>
                <w:szCs w:val="24"/>
                <w:lang w:val="el-GR"/>
              </w:rPr>
            </w:pPr>
            <w:r w:rsidRPr="00E27FE4">
              <w:rPr>
                <w:color w:val="231F20"/>
                <w:sz w:val="14"/>
                <w:szCs w:val="14"/>
                <w:lang w:val="el"/>
              </w:rPr>
              <w:t>Ενέστε αυτήν την ποσότητα .</w:t>
            </w:r>
            <w:r w:rsidRPr="00E27FE4">
              <w:rPr>
                <w:i/>
                <w:iCs/>
                <w:color w:val="231F20"/>
                <w:szCs w:val="22"/>
                <w:lang w:val="el"/>
              </w:rPr>
              <w:t>50</w:t>
            </w:r>
            <w:r w:rsidRPr="00E27FE4">
              <w:rPr>
                <w:color w:val="231F20"/>
                <w:sz w:val="14"/>
                <w:szCs w:val="14"/>
                <w:lang w:val="el"/>
              </w:rPr>
              <w:t>. χρησιμοποιώντας νέα συσκευή τύπου πένας</w:t>
            </w:r>
          </w:p>
        </w:tc>
      </w:tr>
      <w:tr w:rsidR="00B8417B" w:rsidRPr="00CB6750" w14:paraId="497AE954" w14:textId="77777777" w:rsidTr="00D81D20">
        <w:tblPrEx>
          <w:tblCellMar>
            <w:left w:w="108" w:type="dxa"/>
            <w:right w:w="108" w:type="dxa"/>
          </w:tblCellMar>
        </w:tblPrEx>
        <w:trPr>
          <w:trHeight w:hRule="exact" w:val="960"/>
        </w:trPr>
        <w:tc>
          <w:tcPr>
            <w:tcW w:w="993" w:type="dxa"/>
            <w:vAlign w:val="center"/>
          </w:tcPr>
          <w:p w14:paraId="4105402A" w14:textId="77777777" w:rsidR="00B8417B" w:rsidRPr="00E27FE4" w:rsidRDefault="00B8417B" w:rsidP="00D81D20">
            <w:pPr>
              <w:autoSpaceDE w:val="0"/>
              <w:autoSpaceDN w:val="0"/>
              <w:jc w:val="center"/>
              <w:rPr>
                <w:i/>
                <w:sz w:val="18"/>
                <w:szCs w:val="18"/>
              </w:rPr>
            </w:pPr>
            <w:r w:rsidRPr="00E27FE4">
              <w:rPr>
                <w:i/>
                <w:iCs/>
                <w:sz w:val="18"/>
                <w:szCs w:val="18"/>
                <w:lang w:val="el"/>
              </w:rPr>
              <w:t>#2</w:t>
            </w:r>
          </w:p>
        </w:tc>
        <w:tc>
          <w:tcPr>
            <w:tcW w:w="706" w:type="dxa"/>
            <w:vAlign w:val="center"/>
          </w:tcPr>
          <w:p w14:paraId="017B6374" w14:textId="77777777" w:rsidR="00B8417B" w:rsidRPr="00E27FE4" w:rsidRDefault="00B8417B" w:rsidP="00D81D20">
            <w:pPr>
              <w:autoSpaceDE w:val="0"/>
              <w:autoSpaceDN w:val="0"/>
              <w:ind w:left="-24" w:right="-3" w:firstLine="24"/>
              <w:jc w:val="center"/>
              <w:rPr>
                <w:i/>
                <w:sz w:val="18"/>
                <w:szCs w:val="18"/>
              </w:rPr>
            </w:pPr>
            <w:r w:rsidRPr="00E27FE4">
              <w:rPr>
                <w:i/>
                <w:iCs/>
                <w:color w:val="231F20"/>
                <w:sz w:val="18"/>
                <w:szCs w:val="18"/>
                <w:lang w:val="el"/>
              </w:rPr>
              <w:t>11/06/</w:t>
            </w:r>
          </w:p>
        </w:tc>
        <w:tc>
          <w:tcPr>
            <w:tcW w:w="711" w:type="dxa"/>
            <w:vAlign w:val="center"/>
          </w:tcPr>
          <w:p w14:paraId="75A30499" w14:textId="77777777" w:rsidR="00B8417B" w:rsidRPr="00E27FE4" w:rsidRDefault="00B8417B" w:rsidP="00D81D20">
            <w:pPr>
              <w:autoSpaceDE w:val="0"/>
              <w:autoSpaceDN w:val="0"/>
              <w:ind w:right="-30"/>
              <w:jc w:val="center"/>
              <w:rPr>
                <w:sz w:val="18"/>
                <w:szCs w:val="18"/>
              </w:rPr>
            </w:pPr>
            <w:r w:rsidRPr="00E27FE4">
              <w:rPr>
                <w:color w:val="231F20"/>
                <w:sz w:val="18"/>
                <w:szCs w:val="18"/>
                <w:lang w:val="el"/>
              </w:rPr>
              <w:t>07:00</w:t>
            </w:r>
          </w:p>
        </w:tc>
        <w:tc>
          <w:tcPr>
            <w:tcW w:w="900" w:type="dxa"/>
            <w:vAlign w:val="center"/>
          </w:tcPr>
          <w:p w14:paraId="09F448EA" w14:textId="77777777" w:rsidR="00B8417B" w:rsidRPr="00E27FE4" w:rsidRDefault="00B8417B" w:rsidP="00D81D20">
            <w:pPr>
              <w:autoSpaceDE w:val="0"/>
              <w:autoSpaceDN w:val="0"/>
              <w:ind w:left="30" w:right="-20"/>
              <w:jc w:val="center"/>
              <w:rPr>
                <w:sz w:val="18"/>
                <w:szCs w:val="18"/>
              </w:rPr>
            </w:pPr>
            <w:r w:rsidRPr="00E27FE4">
              <w:rPr>
                <w:color w:val="231F20"/>
                <w:sz w:val="18"/>
                <w:szCs w:val="18"/>
                <w:lang w:val="el"/>
              </w:rPr>
              <w:t>150</w:t>
            </w:r>
            <w:r w:rsidR="00E27FE4">
              <w:rPr>
                <w:color w:val="231F20"/>
                <w:sz w:val="18"/>
                <w:szCs w:val="18"/>
                <w:lang w:val="de-DE"/>
              </w:rPr>
              <w:t> </w:t>
            </w:r>
            <w:r w:rsidRPr="00E27FE4">
              <w:rPr>
                <w:color w:val="231F20"/>
                <w:sz w:val="18"/>
                <w:szCs w:val="18"/>
                <w:lang w:val="el"/>
              </w:rPr>
              <w:t>IU</w:t>
            </w:r>
          </w:p>
        </w:tc>
        <w:tc>
          <w:tcPr>
            <w:tcW w:w="824" w:type="dxa"/>
            <w:vAlign w:val="center"/>
          </w:tcPr>
          <w:p w14:paraId="7B9DE43D" w14:textId="66835FA3" w:rsidR="00B8417B" w:rsidRPr="00E27FE4" w:rsidRDefault="00902EB3" w:rsidP="00D81D20">
            <w:pPr>
              <w:autoSpaceDE w:val="0"/>
              <w:autoSpaceDN w:val="0"/>
              <w:spacing w:before="240"/>
              <w:jc w:val="center"/>
              <w:rPr>
                <w:i/>
                <w:sz w:val="18"/>
                <w:szCs w:val="18"/>
              </w:rPr>
            </w:pPr>
            <w:r>
              <w:rPr>
                <w:noProof/>
              </w:rPr>
              <mc:AlternateContent>
                <mc:Choice Requires="wps">
                  <w:drawing>
                    <wp:anchor distT="0" distB="0" distL="114300" distR="114300" simplePos="0" relativeHeight="251661312" behindDoc="0" locked="0" layoutInCell="1" allowOverlap="1" wp14:anchorId="56859ABE" wp14:editId="04F5D89B">
                      <wp:simplePos x="0" y="0"/>
                      <wp:positionH relativeFrom="column">
                        <wp:posOffset>494030</wp:posOffset>
                      </wp:positionH>
                      <wp:positionV relativeFrom="paragraph">
                        <wp:posOffset>128905</wp:posOffset>
                      </wp:positionV>
                      <wp:extent cx="586740" cy="260985"/>
                      <wp:effectExtent l="0" t="0" r="3810" b="5715"/>
                      <wp:wrapNone/>
                      <wp:docPr id="107"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 cy="26098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AC38C3" id="Oval 67" o:spid="_x0000_s1026" style="position:absolute;margin-left:38.9pt;margin-top:10.15pt;width:46.2pt;height:2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PwEcwIAAOsEAAAOAAAAZHJzL2Uyb0RvYy54bWysVE1v2zAMvQ/YfxB0X+0E+apRp8gaZBgQ&#10;rAXaoWdGlmJjsqhJSpzu14+SnX6sOw3zQRDFR1J8evTV9anV7Cidb9CUfHSRcyaNwKox+5J/f9h8&#10;WnDmA5gKNBpZ8ifp+fXy44erzhZyjDXqSjpGSYwvOlvyOgRbZJkXtWzBX6CVhpwKXQuBTLfPKgcd&#10;ZW91Ns7zWdahq6xDIb2n03Xv5MuUXykpwq1SXgamS053C2l1ad3FNVteQbF3YOtGDNeAf7hFC42h&#10;os+p1hCAHVzzLlXbCIceVbgQ2GaoVCNk6oG6GeV/dHNfg5WpFyLH22ea/P9LK74d7xxrKnq7fM6Z&#10;gZYe6fYIms3mkZzO+oIw9/bOxfa83aL44cmRvfFEww+Yk3JtxFJz7JSYfnpmWp4CE3Q4XczmE3oP&#10;Qa7xLL9cTGOxDIpzsHU+fJHYsrgpudS6sT5yAQUctz706DMqHhvcNFrTORTasI4aGs/zWAJIVkpD&#10;oG1rqVFv9pyB3pNeRXAppUfdVDE8Rnu3391ox4iEkk82i9HndQ+qoZL96TSnb7jxAE+3f5MnXm4N&#10;vu5DkmsI0SbWkUmeQy8vBMbdDqsnehaHvV69FZuGsm3BhztwJFDqi4Yu3NKiNFKzOOw4q9H9+tt5&#10;xJNuyMtZR4InIn4ewEnO9FdDirocTeKLhGRMpvMxGe61Z/faYw7tDRI/IxpvK9I24oM+b5XD9pFm&#10;cxWrkguMoNo95YNxE/pBpOkWcrVKMJoKC2Fr7q2IySNPkceH0yM4O4ghkIq+4Xk43gmix8ZIg6tD&#10;QNUktbzwOoiXJio92jD9cWRf2wn18o9a/gYAAP//AwBQSwMEFAAGAAgAAAAhAIQnAcbeAAAACAEA&#10;AA8AAABkcnMvZG93bnJldi54bWxMj8FuwjAQRO9I/IO1lXoDG7dNUIiDEBLqsQWqqkcTb5O08TqK&#10;TUj79TUnelzNzsybfD3alg3Y+8aRgsVcAEMqnWmoUvB23M2WwHzQZHTrCBX8oId1MZ3kOjPuQnsc&#10;DqFiMYR8phXUIXQZ576s0Wo/dx1S1D5db3WIZ19x0+tLDLctl0Ik3OqGYkOtO9zWWH4fzjZi4Obp&#10;Wb7/+o9XLodk97U/vjSjUvd342YFLOAYbs9wxY8eKCLTyZ3JeNYqSNNIHhRI8QDsqqdCAjspSBaP&#10;wIuc/x9Q/AEAAP//AwBQSwECLQAUAAYACAAAACEAtoM4kv4AAADhAQAAEwAAAAAAAAAAAAAAAAAA&#10;AAAAW0NvbnRlbnRfVHlwZXNdLnhtbFBLAQItABQABgAIAAAAIQA4/SH/1gAAAJQBAAALAAAAAAAA&#10;AAAAAAAAAC8BAABfcmVscy8ucmVsc1BLAQItABQABgAIAAAAIQC44PwEcwIAAOsEAAAOAAAAAAAA&#10;AAAAAAAAAC4CAABkcnMvZTJvRG9jLnhtbFBLAQItABQABgAIAAAAIQCEJwHG3gAAAAgBAAAPAAAA&#10;AAAAAAAAAAAAAM0EAABkcnMvZG93bnJldi54bWxQSwUGAAAAAAQABADzAAAA2AUAAAAA&#10;" filled="f" strokecolor="#385d8a" strokeweight="1pt">
                      <v:path arrowok="t"/>
                    </v:oval>
                  </w:pict>
                </mc:Fallback>
              </mc:AlternateContent>
            </w:r>
            <w:r w:rsidR="00B8417B" w:rsidRPr="00E27FE4">
              <w:rPr>
                <w:i/>
                <w:iCs/>
                <w:sz w:val="18"/>
                <w:szCs w:val="18"/>
                <w:lang w:val="el"/>
              </w:rPr>
              <w:t>Δ/ισχύει</w:t>
            </w:r>
          </w:p>
        </w:tc>
        <w:tc>
          <w:tcPr>
            <w:tcW w:w="892" w:type="dxa"/>
            <w:vAlign w:val="center"/>
          </w:tcPr>
          <w:p w14:paraId="7349F0F1" w14:textId="77777777" w:rsidR="00B8417B" w:rsidRPr="00E27FE4" w:rsidRDefault="00B8417B" w:rsidP="00D81D20">
            <w:pPr>
              <w:autoSpaceDE w:val="0"/>
              <w:autoSpaceDN w:val="0"/>
              <w:jc w:val="center"/>
              <w:rPr>
                <w:b/>
                <w:i/>
                <w:sz w:val="18"/>
                <w:szCs w:val="18"/>
              </w:rPr>
            </w:pPr>
            <w:r w:rsidRPr="00E27FE4">
              <w:rPr>
                <w:b/>
                <w:bCs/>
                <w:i/>
                <w:iCs/>
                <w:sz w:val="18"/>
                <w:szCs w:val="18"/>
                <w:lang w:val="el"/>
              </w:rPr>
              <w:t>50</w:t>
            </w:r>
          </w:p>
        </w:tc>
        <w:tc>
          <w:tcPr>
            <w:tcW w:w="1090" w:type="dxa"/>
            <w:vAlign w:val="center"/>
          </w:tcPr>
          <w:p w14:paraId="76AD4642" w14:textId="0B2BFB24" w:rsidR="00B8417B" w:rsidRPr="00E27FE4" w:rsidRDefault="00902EB3" w:rsidP="00D81D20">
            <w:pPr>
              <w:autoSpaceDE w:val="0"/>
              <w:autoSpaceDN w:val="0"/>
              <w:ind w:left="191" w:right="-20"/>
              <w:jc w:val="center"/>
              <w:rPr>
                <w:color w:val="000000"/>
                <w:sz w:val="14"/>
                <w:szCs w:val="14"/>
                <w:lang w:val="el-GR"/>
              </w:rPr>
            </w:pPr>
            <w:r w:rsidRPr="00E27FE4">
              <w:rPr>
                <w:noProof/>
                <w:lang w:val="el-GR" w:eastAsia="el-GR"/>
              </w:rPr>
              <w:drawing>
                <wp:inline distT="0" distB="0" distL="0" distR="0" wp14:anchorId="51654C4D" wp14:editId="55DFF0F6">
                  <wp:extent cx="116205" cy="143510"/>
                  <wp:effectExtent l="0" t="0" r="0" b="0"/>
                  <wp:docPr id="2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6205" cy="143510"/>
                          </a:xfrm>
                          <a:prstGeom prst="rect">
                            <a:avLst/>
                          </a:prstGeom>
                          <a:noFill/>
                          <a:ln>
                            <a:noFill/>
                          </a:ln>
                        </pic:spPr>
                      </pic:pic>
                    </a:graphicData>
                  </a:graphic>
                </wp:inline>
              </w:drawing>
            </w:r>
            <w:r w:rsidR="00B8417B" w:rsidRPr="00E27FE4">
              <w:rPr>
                <w:color w:val="231F20"/>
                <w:sz w:val="14"/>
                <w:szCs w:val="14"/>
                <w:lang w:val="el"/>
              </w:rPr>
              <w:t>εάν «0»,</w:t>
            </w:r>
          </w:p>
          <w:p w14:paraId="706D43CA" w14:textId="77777777" w:rsidR="00B8417B" w:rsidRPr="00E27FE4" w:rsidRDefault="00B8417B" w:rsidP="00D81D20">
            <w:pPr>
              <w:autoSpaceDE w:val="0"/>
              <w:autoSpaceDN w:val="0"/>
              <w:ind w:left="47" w:right="-20"/>
              <w:jc w:val="center"/>
              <w:rPr>
                <w:szCs w:val="24"/>
                <w:lang w:val="el-GR"/>
              </w:rPr>
            </w:pPr>
            <w:r w:rsidRPr="00E27FE4">
              <w:rPr>
                <w:color w:val="231F20"/>
                <w:sz w:val="14"/>
                <w:szCs w:val="14"/>
                <w:lang w:val="el"/>
              </w:rPr>
              <w:t>η ένεση είναι πλήρης</w:t>
            </w:r>
          </w:p>
        </w:tc>
        <w:tc>
          <w:tcPr>
            <w:tcW w:w="2981" w:type="dxa"/>
            <w:vAlign w:val="center"/>
          </w:tcPr>
          <w:p w14:paraId="2ACE994A" w14:textId="77777777" w:rsidR="00B8417B" w:rsidRPr="00E27FE4" w:rsidRDefault="00B8417B" w:rsidP="00D81D20">
            <w:pPr>
              <w:autoSpaceDE w:val="0"/>
              <w:autoSpaceDN w:val="0"/>
              <w:ind w:left="153" w:right="205"/>
              <w:jc w:val="center"/>
              <w:rPr>
                <w:color w:val="000000"/>
                <w:sz w:val="14"/>
                <w:szCs w:val="14"/>
                <w:lang w:val="el-GR"/>
              </w:rPr>
            </w:pPr>
            <w:r w:rsidRPr="00E27FE4">
              <w:rPr>
                <w:color w:val="231F20"/>
                <w:sz w:val="20"/>
                <w:lang w:val="el"/>
              </w:rPr>
              <w:sym w:font="Symbol" w:char="F084"/>
            </w:r>
            <w:r w:rsidRPr="00E27FE4">
              <w:rPr>
                <w:color w:val="231F20"/>
                <w:sz w:val="14"/>
                <w:szCs w:val="14"/>
                <w:lang w:val="el"/>
              </w:rPr>
              <w:t>εάν όχι «0», απαιτείται δεύτερη ένεση</w:t>
            </w:r>
          </w:p>
          <w:p w14:paraId="52DB7DEE" w14:textId="77777777" w:rsidR="00B8417B" w:rsidRPr="00E27FE4" w:rsidRDefault="00B8417B" w:rsidP="00D81D20">
            <w:pPr>
              <w:autoSpaceDE w:val="0"/>
              <w:autoSpaceDN w:val="0"/>
              <w:ind w:left="16" w:right="12"/>
              <w:jc w:val="center"/>
              <w:rPr>
                <w:szCs w:val="24"/>
                <w:lang w:val="el-GR"/>
              </w:rPr>
            </w:pPr>
            <w:r w:rsidRPr="00E27FE4">
              <w:rPr>
                <w:color w:val="231F20"/>
                <w:sz w:val="14"/>
                <w:szCs w:val="14"/>
                <w:lang w:val="el"/>
              </w:rPr>
              <w:t>Ενέστε αυτήν την ποσότητα .......... χρησιμοποιώντας νέα συσκευή τύπου πένας</w:t>
            </w:r>
          </w:p>
        </w:tc>
      </w:tr>
    </w:tbl>
    <w:p w14:paraId="0B561B81" w14:textId="77777777" w:rsidR="00B8417B" w:rsidRDefault="00B8417B">
      <w:pPr>
        <w:keepNext/>
        <w:rPr>
          <w:szCs w:val="22"/>
          <w:lang w:val="el-GR" w:eastAsia="hu-HU"/>
        </w:rPr>
      </w:pPr>
    </w:p>
    <w:p w14:paraId="0169CB21" w14:textId="77777777" w:rsidR="00B8417B" w:rsidRPr="00E27FE4" w:rsidRDefault="00B8417B" w:rsidP="00C15F88">
      <w:pPr>
        <w:keepNext/>
        <w:shd w:val="clear" w:color="auto" w:fill="CCFFFF"/>
        <w:tabs>
          <w:tab w:val="left" w:pos="4820"/>
        </w:tabs>
        <w:jc w:val="center"/>
        <w:rPr>
          <w:i/>
          <w:szCs w:val="22"/>
          <w:lang w:val="el-GR"/>
        </w:rPr>
      </w:pPr>
      <w:r w:rsidRPr="00E27FE4">
        <w:rPr>
          <w:bCs/>
          <w:i/>
          <w:szCs w:val="22"/>
          <w:lang w:val="el-GR"/>
        </w:rPr>
        <w:t>&lt;GONAL-f 300 IU/0.5 ml – PEN&gt;</w:t>
      </w:r>
    </w:p>
    <w:tbl>
      <w:tblPr>
        <w:tblW w:w="9072" w:type="dxa"/>
        <w:tblInd w:w="10" w:type="dxa"/>
        <w:tblLayout w:type="fixed"/>
        <w:tblCellMar>
          <w:left w:w="0" w:type="dxa"/>
          <w:right w:w="0" w:type="dxa"/>
        </w:tblCellMar>
        <w:tblLook w:val="0000" w:firstRow="0" w:lastRow="0" w:firstColumn="0" w:lastColumn="0" w:noHBand="0" w:noVBand="0"/>
      </w:tblPr>
      <w:tblGrid>
        <w:gridCol w:w="993"/>
        <w:gridCol w:w="708"/>
        <w:gridCol w:w="709"/>
        <w:gridCol w:w="851"/>
        <w:gridCol w:w="850"/>
        <w:gridCol w:w="892"/>
        <w:gridCol w:w="1090"/>
        <w:gridCol w:w="2979"/>
      </w:tblGrid>
      <w:tr w:rsidR="00B8417B" w14:paraId="1F62E11E" w14:textId="77777777" w:rsidTr="00350DA3">
        <w:trPr>
          <w:cantSplit/>
          <w:trHeight w:hRule="exact" w:val="441"/>
        </w:trPr>
        <w:tc>
          <w:tcPr>
            <w:tcW w:w="993"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2A26B5B" w14:textId="77777777" w:rsidR="00B8417B" w:rsidRDefault="00B8417B">
            <w:pPr>
              <w:keepNext/>
              <w:autoSpaceDE w:val="0"/>
              <w:autoSpaceDN w:val="0"/>
              <w:spacing w:before="8"/>
              <w:ind w:left="287" w:right="267"/>
              <w:jc w:val="center"/>
              <w:rPr>
                <w:color w:val="000000"/>
                <w:sz w:val="16"/>
                <w:szCs w:val="16"/>
                <w:lang w:val="el-GR"/>
              </w:rPr>
            </w:pPr>
            <w:r>
              <w:rPr>
                <w:b/>
                <w:bCs/>
                <w:color w:val="231F20"/>
                <w:w w:val="96"/>
                <w:sz w:val="16"/>
                <w:szCs w:val="16"/>
                <w:lang w:val="el-GR"/>
              </w:rPr>
              <w:t>1</w:t>
            </w:r>
          </w:p>
          <w:p w14:paraId="3BFD6F02" w14:textId="77777777" w:rsidR="00B8417B" w:rsidRDefault="00B8417B">
            <w:pPr>
              <w:keepNext/>
              <w:autoSpaceDE w:val="0"/>
              <w:autoSpaceDN w:val="0"/>
              <w:ind w:left="16" w:right="-4"/>
              <w:jc w:val="center"/>
              <w:rPr>
                <w:color w:val="000000"/>
                <w:sz w:val="16"/>
                <w:szCs w:val="16"/>
                <w:lang w:val="el-GR"/>
              </w:rPr>
            </w:pPr>
            <w:r>
              <w:rPr>
                <w:b/>
                <w:bCs/>
                <w:color w:val="231F20"/>
                <w:spacing w:val="-10"/>
                <w:w w:val="72"/>
                <w:sz w:val="16"/>
                <w:szCs w:val="16"/>
                <w:lang w:val="el-GR"/>
              </w:rPr>
              <w:t>Αριθμός</w:t>
            </w:r>
          </w:p>
          <w:p w14:paraId="049862B7" w14:textId="77777777" w:rsidR="00B8417B" w:rsidRDefault="00B8417B">
            <w:pPr>
              <w:keepNext/>
              <w:autoSpaceDE w:val="0"/>
              <w:autoSpaceDN w:val="0"/>
              <w:ind w:left="213" w:right="196"/>
              <w:jc w:val="center"/>
              <w:rPr>
                <w:color w:val="000000"/>
                <w:sz w:val="16"/>
                <w:szCs w:val="16"/>
                <w:lang w:val="el-GR"/>
              </w:rPr>
            </w:pPr>
            <w:r>
              <w:rPr>
                <w:b/>
                <w:bCs/>
                <w:color w:val="231F20"/>
                <w:spacing w:val="-2"/>
                <w:w w:val="82"/>
                <w:sz w:val="16"/>
                <w:szCs w:val="16"/>
                <w:lang w:val="el-GR"/>
              </w:rPr>
              <w:t>ημέρας</w:t>
            </w:r>
          </w:p>
          <w:p w14:paraId="650FC8CA" w14:textId="77777777" w:rsidR="00B8417B" w:rsidRDefault="00B8417B">
            <w:pPr>
              <w:keepNext/>
              <w:autoSpaceDE w:val="0"/>
              <w:autoSpaceDN w:val="0"/>
              <w:ind w:left="82" w:right="62"/>
              <w:jc w:val="center"/>
              <w:rPr>
                <w:szCs w:val="24"/>
                <w:lang w:val="el-GR"/>
              </w:rPr>
            </w:pPr>
            <w:r>
              <w:rPr>
                <w:b/>
                <w:bCs/>
                <w:color w:val="231F20"/>
                <w:spacing w:val="-3"/>
                <w:w w:val="89"/>
                <w:sz w:val="16"/>
                <w:szCs w:val="16"/>
                <w:lang w:val="el-GR"/>
              </w:rPr>
              <w:t>θεραπείας</w:t>
            </w:r>
          </w:p>
        </w:tc>
        <w:tc>
          <w:tcPr>
            <w:tcW w:w="708"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996E412" w14:textId="77777777" w:rsidR="00B8417B" w:rsidRDefault="00B8417B">
            <w:pPr>
              <w:keepNext/>
              <w:autoSpaceDE w:val="0"/>
              <w:autoSpaceDN w:val="0"/>
              <w:spacing w:before="8"/>
              <w:ind w:left="185" w:right="165"/>
              <w:jc w:val="center"/>
              <w:rPr>
                <w:color w:val="000000"/>
                <w:sz w:val="16"/>
                <w:szCs w:val="16"/>
                <w:lang w:val="el-GR"/>
              </w:rPr>
            </w:pPr>
            <w:r>
              <w:rPr>
                <w:b/>
                <w:bCs/>
                <w:color w:val="231F20"/>
                <w:w w:val="96"/>
                <w:sz w:val="16"/>
                <w:szCs w:val="16"/>
                <w:lang w:val="el-GR"/>
              </w:rPr>
              <w:t>2</w:t>
            </w:r>
          </w:p>
          <w:p w14:paraId="1CB85597" w14:textId="77777777" w:rsidR="00B8417B" w:rsidRDefault="00B8417B">
            <w:pPr>
              <w:keepNext/>
              <w:autoSpaceDE w:val="0"/>
              <w:autoSpaceDN w:val="0"/>
              <w:ind w:left="83" w:right="63"/>
              <w:jc w:val="center"/>
              <w:rPr>
                <w:szCs w:val="24"/>
                <w:lang w:val="el-GR"/>
              </w:rPr>
            </w:pPr>
            <w:r>
              <w:rPr>
                <w:b/>
                <w:bCs/>
                <w:color w:val="231F20"/>
                <w:spacing w:val="-2"/>
                <w:w w:val="82"/>
                <w:sz w:val="16"/>
                <w:szCs w:val="16"/>
                <w:lang w:val="el-GR"/>
              </w:rPr>
              <w:t>Ημερομηνία</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6B84D88" w14:textId="77777777" w:rsidR="00B8417B" w:rsidRDefault="00B8417B">
            <w:pPr>
              <w:keepNext/>
              <w:autoSpaceDE w:val="0"/>
              <w:autoSpaceDN w:val="0"/>
              <w:spacing w:before="8"/>
              <w:ind w:left="185" w:right="165"/>
              <w:jc w:val="center"/>
              <w:rPr>
                <w:color w:val="000000"/>
                <w:sz w:val="16"/>
                <w:szCs w:val="16"/>
                <w:lang w:val="el-GR"/>
              </w:rPr>
            </w:pPr>
            <w:r>
              <w:rPr>
                <w:b/>
                <w:bCs/>
                <w:color w:val="231F20"/>
                <w:w w:val="96"/>
                <w:sz w:val="16"/>
                <w:szCs w:val="16"/>
                <w:lang w:val="el-GR"/>
              </w:rPr>
              <w:t>3</w:t>
            </w:r>
          </w:p>
          <w:p w14:paraId="478345C7" w14:textId="77777777" w:rsidR="00B8417B" w:rsidRDefault="00B8417B">
            <w:pPr>
              <w:keepNext/>
              <w:autoSpaceDE w:val="0"/>
              <w:autoSpaceDN w:val="0"/>
              <w:ind w:left="79" w:right="59"/>
              <w:jc w:val="center"/>
              <w:rPr>
                <w:szCs w:val="24"/>
                <w:lang w:val="el-GR"/>
              </w:rPr>
            </w:pPr>
            <w:r>
              <w:rPr>
                <w:b/>
                <w:bCs/>
                <w:color w:val="231F20"/>
                <w:spacing w:val="-1"/>
                <w:w w:val="72"/>
                <w:sz w:val="16"/>
                <w:szCs w:val="16"/>
                <w:lang w:val="el-GR"/>
              </w:rPr>
              <w:t>Ώρα</w:t>
            </w:r>
          </w:p>
        </w:tc>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218C84D" w14:textId="77777777" w:rsidR="00B8417B" w:rsidRDefault="00B8417B">
            <w:pPr>
              <w:keepNext/>
              <w:autoSpaceDE w:val="0"/>
              <w:autoSpaceDN w:val="0"/>
              <w:spacing w:before="8"/>
              <w:ind w:left="365" w:right="345"/>
              <w:jc w:val="center"/>
              <w:rPr>
                <w:color w:val="000000"/>
                <w:sz w:val="16"/>
                <w:szCs w:val="16"/>
                <w:lang w:val="el-GR"/>
              </w:rPr>
            </w:pPr>
            <w:r>
              <w:rPr>
                <w:b/>
                <w:bCs/>
                <w:color w:val="231F20"/>
                <w:w w:val="96"/>
                <w:sz w:val="16"/>
                <w:szCs w:val="16"/>
                <w:lang w:val="el-GR"/>
              </w:rPr>
              <w:t>4</w:t>
            </w:r>
          </w:p>
          <w:p w14:paraId="5BC8DFC1" w14:textId="77777777" w:rsidR="00B8417B" w:rsidRDefault="00B8417B">
            <w:pPr>
              <w:keepNext/>
              <w:autoSpaceDE w:val="0"/>
              <w:autoSpaceDN w:val="0"/>
              <w:ind w:left="40" w:right="20"/>
              <w:jc w:val="center"/>
              <w:rPr>
                <w:color w:val="000000"/>
                <w:sz w:val="16"/>
                <w:szCs w:val="16"/>
                <w:lang w:val="el-GR"/>
              </w:rPr>
            </w:pPr>
            <w:r>
              <w:rPr>
                <w:b/>
                <w:bCs/>
                <w:color w:val="231F20"/>
                <w:spacing w:val="-2"/>
                <w:w w:val="78"/>
                <w:sz w:val="16"/>
                <w:szCs w:val="16"/>
                <w:lang w:val="el-GR"/>
              </w:rPr>
              <w:t>Όγκος συσκευής τύπου πένας</w:t>
            </w:r>
          </w:p>
          <w:p w14:paraId="443CC847" w14:textId="77777777" w:rsidR="00B8417B" w:rsidRDefault="00B8417B">
            <w:pPr>
              <w:keepNext/>
              <w:autoSpaceDE w:val="0"/>
              <w:autoSpaceDN w:val="0"/>
              <w:spacing w:before="4"/>
              <w:rPr>
                <w:sz w:val="15"/>
                <w:szCs w:val="15"/>
                <w:lang w:val="el-GR"/>
              </w:rPr>
            </w:pPr>
          </w:p>
          <w:p w14:paraId="6ADC2B79" w14:textId="77777777" w:rsidR="00B8417B" w:rsidRPr="00350DA3" w:rsidRDefault="00B8417B">
            <w:pPr>
              <w:keepNext/>
              <w:autoSpaceDE w:val="0"/>
              <w:autoSpaceDN w:val="0"/>
              <w:ind w:left="62" w:right="17"/>
              <w:jc w:val="center"/>
              <w:rPr>
                <w:color w:val="0070C0"/>
                <w:sz w:val="14"/>
                <w:szCs w:val="14"/>
                <w:lang w:val="el-GR"/>
              </w:rPr>
            </w:pPr>
            <w:r w:rsidRPr="00350DA3">
              <w:rPr>
                <w:color w:val="0070C0"/>
                <w:spacing w:val="2"/>
                <w:sz w:val="14"/>
                <w:szCs w:val="14"/>
                <w:bdr w:val="single" w:sz="4" w:space="0" w:color="auto"/>
                <w:lang w:val="el-GR"/>
              </w:rPr>
              <w:t>3</w:t>
            </w:r>
            <w:r w:rsidRPr="00350DA3">
              <w:rPr>
                <w:color w:val="0070C0"/>
                <w:spacing w:val="4"/>
                <w:sz w:val="14"/>
                <w:szCs w:val="14"/>
                <w:bdr w:val="single" w:sz="4" w:space="0" w:color="auto"/>
                <w:lang w:val="el-GR"/>
              </w:rPr>
              <w:t>0</w:t>
            </w:r>
            <w:r w:rsidRPr="00350DA3">
              <w:rPr>
                <w:color w:val="0070C0"/>
                <w:sz w:val="14"/>
                <w:szCs w:val="14"/>
                <w:bdr w:val="single" w:sz="4" w:space="0" w:color="auto"/>
                <w:lang w:val="el-GR"/>
              </w:rPr>
              <w:t>0 </w:t>
            </w:r>
            <w:r w:rsidRPr="00350DA3">
              <w:rPr>
                <w:b/>
                <w:bCs/>
                <w:color w:val="0070C0"/>
                <w:spacing w:val="2"/>
                <w:w w:val="94"/>
                <w:sz w:val="14"/>
                <w:szCs w:val="14"/>
                <w:bdr w:val="single" w:sz="4" w:space="0" w:color="auto"/>
                <w:lang w:val="el-GR"/>
              </w:rPr>
              <w:t>I</w:t>
            </w:r>
            <w:r w:rsidRPr="00350DA3">
              <w:rPr>
                <w:b/>
                <w:bCs/>
                <w:color w:val="0070C0"/>
                <w:spacing w:val="1"/>
                <w:w w:val="94"/>
                <w:sz w:val="14"/>
                <w:szCs w:val="14"/>
                <w:bdr w:val="single" w:sz="4" w:space="0" w:color="auto"/>
                <w:lang w:val="el-GR"/>
              </w:rPr>
              <w:t>U</w:t>
            </w:r>
            <w:r w:rsidRPr="00350DA3">
              <w:rPr>
                <w:b/>
                <w:bCs/>
                <w:color w:val="0070C0"/>
                <w:spacing w:val="2"/>
                <w:w w:val="94"/>
                <w:sz w:val="14"/>
                <w:szCs w:val="14"/>
                <w:bdr w:val="single" w:sz="4" w:space="0" w:color="auto"/>
                <w:lang w:val="el-GR"/>
              </w:rPr>
              <w:t>/</w:t>
            </w:r>
            <w:r w:rsidRPr="00350DA3">
              <w:rPr>
                <w:color w:val="0070C0"/>
                <w:spacing w:val="2"/>
                <w:w w:val="94"/>
                <w:sz w:val="14"/>
                <w:szCs w:val="14"/>
                <w:bdr w:val="single" w:sz="4" w:space="0" w:color="auto"/>
                <w:lang w:val="el-GR"/>
              </w:rPr>
              <w:t>0</w:t>
            </w:r>
            <w:r w:rsidRPr="00350DA3">
              <w:rPr>
                <w:color w:val="0070C0"/>
                <w:spacing w:val="3"/>
                <w:w w:val="94"/>
                <w:sz w:val="14"/>
                <w:szCs w:val="14"/>
                <w:bdr w:val="single" w:sz="4" w:space="0" w:color="auto"/>
                <w:lang w:val="el-GR"/>
              </w:rPr>
              <w:t>,</w:t>
            </w:r>
            <w:r w:rsidRPr="00350DA3">
              <w:rPr>
                <w:color w:val="0070C0"/>
                <w:w w:val="94"/>
                <w:sz w:val="14"/>
                <w:szCs w:val="14"/>
                <w:bdr w:val="single" w:sz="4" w:space="0" w:color="auto"/>
                <w:lang w:val="el-GR"/>
              </w:rPr>
              <w:t>5</w:t>
            </w:r>
            <w:r w:rsidRPr="00350DA3">
              <w:rPr>
                <w:color w:val="0070C0"/>
                <w:spacing w:val="-1"/>
                <w:w w:val="94"/>
                <w:sz w:val="14"/>
                <w:szCs w:val="14"/>
                <w:bdr w:val="single" w:sz="4" w:space="0" w:color="auto"/>
                <w:lang w:val="el-GR"/>
              </w:rPr>
              <w:t> </w:t>
            </w:r>
            <w:r w:rsidRPr="00350DA3">
              <w:rPr>
                <w:b/>
                <w:bCs/>
                <w:color w:val="0070C0"/>
                <w:spacing w:val="2"/>
                <w:w w:val="85"/>
                <w:sz w:val="14"/>
                <w:szCs w:val="14"/>
                <w:bdr w:val="single" w:sz="4" w:space="0" w:color="auto"/>
                <w:lang w:val="el-GR"/>
              </w:rPr>
              <w:t>m</w:t>
            </w:r>
            <w:r w:rsidRPr="00350DA3">
              <w:rPr>
                <w:b/>
                <w:bCs/>
                <w:color w:val="0070C0"/>
                <w:w w:val="72"/>
                <w:sz w:val="14"/>
                <w:szCs w:val="14"/>
                <w:bdr w:val="single" w:sz="4" w:space="0" w:color="auto"/>
                <w:lang w:val="el-GR"/>
              </w:rPr>
              <w:t>l</w:t>
            </w:r>
          </w:p>
        </w:tc>
        <w:tc>
          <w:tcPr>
            <w:tcW w:w="85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B7CBF70" w14:textId="77777777" w:rsidR="00B8417B" w:rsidRDefault="00B8417B">
            <w:pPr>
              <w:keepNext/>
              <w:autoSpaceDE w:val="0"/>
              <w:autoSpaceDN w:val="0"/>
              <w:spacing w:before="8"/>
              <w:ind w:left="327" w:right="307"/>
              <w:jc w:val="center"/>
              <w:rPr>
                <w:color w:val="000000"/>
                <w:sz w:val="16"/>
                <w:szCs w:val="16"/>
                <w:lang w:val="el-GR"/>
              </w:rPr>
            </w:pPr>
            <w:r>
              <w:rPr>
                <w:b/>
                <w:bCs/>
                <w:color w:val="231F20"/>
                <w:w w:val="96"/>
                <w:sz w:val="16"/>
                <w:szCs w:val="16"/>
                <w:lang w:val="el-GR"/>
              </w:rPr>
              <w:t>5</w:t>
            </w:r>
          </w:p>
          <w:p w14:paraId="1BC8F68B" w14:textId="77777777" w:rsidR="00B8417B" w:rsidRDefault="00B8417B">
            <w:pPr>
              <w:keepNext/>
              <w:autoSpaceDE w:val="0"/>
              <w:autoSpaceDN w:val="0"/>
              <w:ind w:left="51" w:right="32"/>
              <w:jc w:val="center"/>
              <w:rPr>
                <w:color w:val="000000"/>
                <w:sz w:val="16"/>
                <w:szCs w:val="16"/>
                <w:lang w:val="el-GR"/>
              </w:rPr>
            </w:pPr>
            <w:r>
              <w:rPr>
                <w:b/>
                <w:bCs/>
                <w:color w:val="231F20"/>
                <w:spacing w:val="-1"/>
                <w:w w:val="79"/>
                <w:sz w:val="16"/>
                <w:szCs w:val="16"/>
                <w:lang w:val="el-GR"/>
              </w:rPr>
              <w:t>Συνταγογραφημένη</w:t>
            </w:r>
          </w:p>
          <w:p w14:paraId="07A6F795" w14:textId="77777777" w:rsidR="00B8417B" w:rsidRDefault="00B8417B">
            <w:pPr>
              <w:keepNext/>
              <w:autoSpaceDE w:val="0"/>
              <w:autoSpaceDN w:val="0"/>
              <w:ind w:left="219" w:right="199"/>
              <w:jc w:val="center"/>
              <w:rPr>
                <w:szCs w:val="24"/>
                <w:lang w:val="el-GR"/>
              </w:rPr>
            </w:pPr>
            <w:r>
              <w:rPr>
                <w:b/>
                <w:bCs/>
                <w:color w:val="231F20"/>
                <w:spacing w:val="-1"/>
                <w:w w:val="82"/>
                <w:sz w:val="16"/>
                <w:szCs w:val="16"/>
                <w:lang w:val="el-GR"/>
              </w:rPr>
              <w:t>δόση</w:t>
            </w:r>
          </w:p>
        </w:tc>
        <w:tc>
          <w:tcPr>
            <w:tcW w:w="4961" w:type="dxa"/>
            <w:gridSpan w:val="3"/>
            <w:tcBorders>
              <w:top w:val="single" w:sz="8" w:space="0" w:color="231F20"/>
              <w:left w:val="single" w:sz="8" w:space="0" w:color="231F20"/>
              <w:bottom w:val="single" w:sz="8" w:space="0" w:color="231F20"/>
              <w:right w:val="single" w:sz="8" w:space="0" w:color="231F20"/>
            </w:tcBorders>
            <w:shd w:val="clear" w:color="auto" w:fill="D9D9D9"/>
          </w:tcPr>
          <w:p w14:paraId="2B74D4BD" w14:textId="77777777" w:rsidR="00B8417B" w:rsidRDefault="00B8417B">
            <w:pPr>
              <w:keepNext/>
              <w:tabs>
                <w:tab w:val="left" w:pos="1380"/>
                <w:tab w:val="left" w:pos="2920"/>
              </w:tabs>
              <w:autoSpaceDE w:val="0"/>
              <w:autoSpaceDN w:val="0"/>
              <w:ind w:left="392" w:right="-20"/>
              <w:rPr>
                <w:color w:val="000000"/>
                <w:sz w:val="16"/>
                <w:szCs w:val="16"/>
                <w:lang w:val="el-GR"/>
              </w:rPr>
            </w:pPr>
            <w:r>
              <w:rPr>
                <w:b/>
                <w:bCs/>
                <w:color w:val="231F20"/>
                <w:sz w:val="16"/>
                <w:szCs w:val="16"/>
                <w:lang w:val="el-GR"/>
              </w:rPr>
              <w:t>6</w:t>
            </w:r>
            <w:r>
              <w:rPr>
                <w:b/>
                <w:bCs/>
                <w:color w:val="231F20"/>
                <w:sz w:val="16"/>
                <w:szCs w:val="16"/>
                <w:lang w:val="el-GR"/>
              </w:rPr>
              <w:tab/>
              <w:t>7</w:t>
            </w:r>
            <w:r>
              <w:rPr>
                <w:b/>
                <w:bCs/>
                <w:color w:val="231F20"/>
                <w:sz w:val="16"/>
                <w:szCs w:val="16"/>
                <w:lang w:val="el-GR"/>
              </w:rPr>
              <w:tab/>
              <w:t>8</w:t>
            </w:r>
          </w:p>
          <w:p w14:paraId="3C1226AF" w14:textId="77777777" w:rsidR="00B8417B" w:rsidRDefault="00B8417B">
            <w:pPr>
              <w:keepNext/>
              <w:tabs>
                <w:tab w:val="left" w:pos="2559"/>
              </w:tabs>
              <w:autoSpaceDE w:val="0"/>
              <w:autoSpaceDN w:val="0"/>
              <w:ind w:left="731" w:right="-23" w:hanging="299"/>
              <w:rPr>
                <w:szCs w:val="24"/>
                <w:lang w:val="el-GR"/>
              </w:rPr>
            </w:pPr>
            <w:r>
              <w:rPr>
                <w:b/>
                <w:bCs/>
                <w:color w:val="231F20"/>
                <w:spacing w:val="-1"/>
                <w:w w:val="77"/>
                <w:sz w:val="16"/>
                <w:szCs w:val="16"/>
                <w:lang w:val="el-GR"/>
              </w:rPr>
              <w:t>Παράθυρο αναπληροφόρησης δόσης</w:t>
            </w:r>
          </w:p>
        </w:tc>
      </w:tr>
      <w:tr w:rsidR="00B8417B" w14:paraId="73BE69D0" w14:textId="77777777" w:rsidTr="00350DA3">
        <w:trPr>
          <w:cantSplit/>
          <w:trHeight w:hRule="exact" w:val="676"/>
        </w:trPr>
        <w:tc>
          <w:tcPr>
            <w:tcW w:w="993" w:type="dxa"/>
            <w:vMerge/>
            <w:tcBorders>
              <w:top w:val="single" w:sz="8" w:space="0" w:color="231F20"/>
              <w:left w:val="single" w:sz="8" w:space="0" w:color="231F20"/>
              <w:bottom w:val="single" w:sz="8" w:space="0" w:color="231F20"/>
              <w:right w:val="single" w:sz="8" w:space="0" w:color="231F20"/>
            </w:tcBorders>
            <w:shd w:val="clear" w:color="auto" w:fill="D1D3D4"/>
          </w:tcPr>
          <w:p w14:paraId="2F62F1B3" w14:textId="77777777" w:rsidR="00B8417B" w:rsidRDefault="00B8417B">
            <w:pPr>
              <w:keepNext/>
              <w:autoSpaceDE w:val="0"/>
              <w:autoSpaceDN w:val="0"/>
              <w:ind w:left="729" w:right="-20"/>
              <w:rPr>
                <w:szCs w:val="24"/>
                <w:lang w:val="el-GR"/>
              </w:rPr>
            </w:pPr>
          </w:p>
        </w:tc>
        <w:tc>
          <w:tcPr>
            <w:tcW w:w="708" w:type="dxa"/>
            <w:vMerge/>
            <w:tcBorders>
              <w:top w:val="single" w:sz="8" w:space="0" w:color="231F20"/>
              <w:left w:val="single" w:sz="8" w:space="0" w:color="231F20"/>
              <w:bottom w:val="single" w:sz="8" w:space="0" w:color="231F20"/>
              <w:right w:val="single" w:sz="8" w:space="0" w:color="231F20"/>
            </w:tcBorders>
            <w:shd w:val="clear" w:color="auto" w:fill="D1D3D4"/>
          </w:tcPr>
          <w:p w14:paraId="01DF238B" w14:textId="77777777" w:rsidR="00B8417B" w:rsidRDefault="00B8417B">
            <w:pPr>
              <w:keepNext/>
              <w:autoSpaceDE w:val="0"/>
              <w:autoSpaceDN w:val="0"/>
              <w:ind w:left="729" w:right="-20"/>
              <w:rPr>
                <w:szCs w:val="24"/>
                <w:lang w:val="el-GR"/>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686331DB" w14:textId="77777777" w:rsidR="00B8417B" w:rsidRDefault="00B8417B">
            <w:pPr>
              <w:keepNext/>
              <w:autoSpaceDE w:val="0"/>
              <w:autoSpaceDN w:val="0"/>
              <w:ind w:left="729" w:right="-20"/>
              <w:rPr>
                <w:szCs w:val="24"/>
                <w:lang w:val="el-GR"/>
              </w:rPr>
            </w:pPr>
          </w:p>
        </w:tc>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407C9EC3" w14:textId="77777777" w:rsidR="00B8417B" w:rsidRDefault="00B8417B">
            <w:pPr>
              <w:keepNext/>
              <w:autoSpaceDE w:val="0"/>
              <w:autoSpaceDN w:val="0"/>
              <w:ind w:left="729" w:right="-20"/>
              <w:rPr>
                <w:szCs w:val="24"/>
                <w:lang w:val="el-GR"/>
              </w:rPr>
            </w:pPr>
          </w:p>
        </w:tc>
        <w:tc>
          <w:tcPr>
            <w:tcW w:w="850" w:type="dxa"/>
            <w:vMerge/>
            <w:tcBorders>
              <w:top w:val="single" w:sz="8" w:space="0" w:color="231F20"/>
              <w:left w:val="single" w:sz="8" w:space="0" w:color="231F20"/>
              <w:bottom w:val="single" w:sz="8" w:space="0" w:color="231F20"/>
              <w:right w:val="single" w:sz="8" w:space="0" w:color="231F20"/>
            </w:tcBorders>
            <w:shd w:val="clear" w:color="auto" w:fill="D1D3D4"/>
          </w:tcPr>
          <w:p w14:paraId="07E38785" w14:textId="77777777" w:rsidR="00B8417B" w:rsidRDefault="00B8417B">
            <w:pPr>
              <w:keepNext/>
              <w:autoSpaceDE w:val="0"/>
              <w:autoSpaceDN w:val="0"/>
              <w:ind w:left="729" w:right="-20"/>
              <w:rPr>
                <w:szCs w:val="24"/>
                <w:lang w:val="el-GR"/>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3ED2A347" w14:textId="77777777" w:rsidR="00B8417B" w:rsidRDefault="00B8417B">
            <w:pPr>
              <w:keepNext/>
              <w:autoSpaceDE w:val="0"/>
              <w:autoSpaceDN w:val="0"/>
              <w:ind w:left="45" w:right="23"/>
              <w:rPr>
                <w:sz w:val="16"/>
                <w:szCs w:val="16"/>
                <w:lang w:val="el-GR"/>
              </w:rPr>
            </w:pPr>
            <w:r>
              <w:rPr>
                <w:b/>
                <w:bCs/>
                <w:color w:val="231F20"/>
                <w:spacing w:val="-1"/>
                <w:w w:val="85"/>
                <w:sz w:val="16"/>
                <w:szCs w:val="16"/>
                <w:lang w:val="el-GR"/>
              </w:rPr>
              <w:t>Ρυθμισμένη ποσότητα για ένεση</w:t>
            </w:r>
          </w:p>
        </w:tc>
        <w:tc>
          <w:tcPr>
            <w:tcW w:w="4069" w:type="dxa"/>
            <w:gridSpan w:val="2"/>
            <w:tcBorders>
              <w:top w:val="single" w:sz="8" w:space="0" w:color="231F20"/>
              <w:left w:val="single" w:sz="8" w:space="0" w:color="231F20"/>
              <w:bottom w:val="single" w:sz="8" w:space="0" w:color="231F20"/>
              <w:right w:val="single" w:sz="8" w:space="0" w:color="231F20"/>
            </w:tcBorders>
            <w:shd w:val="clear" w:color="auto" w:fill="D1D3D4"/>
          </w:tcPr>
          <w:p w14:paraId="31CEA9D8" w14:textId="77777777" w:rsidR="00B8417B" w:rsidRDefault="00B8417B">
            <w:pPr>
              <w:keepNext/>
              <w:autoSpaceDE w:val="0"/>
              <w:autoSpaceDN w:val="0"/>
              <w:spacing w:before="8"/>
              <w:ind w:left="541" w:right="-20"/>
              <w:rPr>
                <w:b/>
                <w:bCs/>
                <w:color w:val="231F20"/>
                <w:w w:val="84"/>
                <w:sz w:val="16"/>
                <w:szCs w:val="16"/>
                <w:lang w:val="el-GR"/>
              </w:rPr>
            </w:pPr>
            <w:r>
              <w:rPr>
                <w:b/>
                <w:bCs/>
                <w:color w:val="231F20"/>
                <w:spacing w:val="-1"/>
                <w:w w:val="85"/>
                <w:sz w:val="16"/>
                <w:szCs w:val="16"/>
                <w:lang w:val="el-GR"/>
              </w:rPr>
              <w:t>Ποσότητα που εμφανίζεται μετά την ένεση</w:t>
            </w:r>
          </w:p>
          <w:p w14:paraId="60568F25" w14:textId="3E3EADD8" w:rsidR="00B8417B" w:rsidRDefault="00902EB3">
            <w:pPr>
              <w:keepNext/>
              <w:tabs>
                <w:tab w:val="left" w:pos="1808"/>
              </w:tabs>
              <w:autoSpaceDE w:val="0"/>
              <w:autoSpaceDN w:val="0"/>
              <w:spacing w:before="8"/>
              <w:ind w:left="107" w:right="-20"/>
              <w:rPr>
                <w:szCs w:val="24"/>
                <w:lang w:val="el-GR"/>
              </w:rPr>
            </w:pPr>
            <w:r>
              <w:rPr>
                <w:noProof/>
                <w:lang w:val="el-GR" w:eastAsia="el-GR"/>
              </w:rPr>
              <w:drawing>
                <wp:inline distT="0" distB="0" distL="0" distR="0" wp14:anchorId="362CF8FE" wp14:editId="7413FF86">
                  <wp:extent cx="504825" cy="191135"/>
                  <wp:effectExtent l="0" t="0" r="0" b="0"/>
                  <wp:docPr id="2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B8417B" w:rsidRPr="00CB6750" w14:paraId="7823A81A" w14:textId="77777777" w:rsidTr="00350DA3">
        <w:trPr>
          <w:cantSplit/>
          <w:trHeight w:hRule="exact" w:val="624"/>
        </w:trPr>
        <w:tc>
          <w:tcPr>
            <w:tcW w:w="993" w:type="dxa"/>
            <w:tcBorders>
              <w:top w:val="single" w:sz="8" w:space="0" w:color="231F20"/>
              <w:left w:val="single" w:sz="8" w:space="0" w:color="231F20"/>
              <w:bottom w:val="single" w:sz="8" w:space="0" w:color="231F20"/>
              <w:right w:val="single" w:sz="8" w:space="0" w:color="231F20"/>
            </w:tcBorders>
            <w:vAlign w:val="center"/>
          </w:tcPr>
          <w:p w14:paraId="6AEE3590" w14:textId="77777777" w:rsidR="00B8417B" w:rsidRDefault="00B8417B">
            <w:pPr>
              <w:keepNext/>
              <w:autoSpaceDE w:val="0"/>
              <w:autoSpaceDN w:val="0"/>
              <w:jc w:val="center"/>
              <w:rPr>
                <w:i/>
                <w:sz w:val="18"/>
                <w:szCs w:val="18"/>
                <w:lang w:val="el-GR"/>
              </w:rPr>
            </w:pPr>
            <w:r>
              <w:rPr>
                <w:i/>
                <w:sz w:val="18"/>
                <w:szCs w:val="18"/>
                <w:lang w:val="el-GR"/>
              </w:rPr>
              <w:t>#1</w:t>
            </w:r>
          </w:p>
        </w:tc>
        <w:tc>
          <w:tcPr>
            <w:tcW w:w="708" w:type="dxa"/>
            <w:tcBorders>
              <w:top w:val="single" w:sz="8" w:space="0" w:color="231F20"/>
              <w:left w:val="single" w:sz="8" w:space="0" w:color="231F20"/>
              <w:bottom w:val="single" w:sz="8" w:space="0" w:color="231F20"/>
              <w:right w:val="single" w:sz="8" w:space="0" w:color="231F20"/>
            </w:tcBorders>
            <w:vAlign w:val="center"/>
          </w:tcPr>
          <w:p w14:paraId="4F89CFD2" w14:textId="77777777" w:rsidR="00B8417B" w:rsidRDefault="00B8417B">
            <w:pPr>
              <w:keepNext/>
              <w:autoSpaceDE w:val="0"/>
              <w:autoSpaceDN w:val="0"/>
              <w:ind w:left="-24" w:right="-3" w:firstLine="24"/>
              <w:jc w:val="center"/>
              <w:rPr>
                <w:i/>
                <w:sz w:val="18"/>
                <w:szCs w:val="18"/>
                <w:lang w:val="el-GR"/>
              </w:rPr>
            </w:pPr>
            <w:r>
              <w:rPr>
                <w:bCs/>
                <w:i/>
                <w:color w:val="231F20"/>
                <w:w w:val="90"/>
                <w:sz w:val="18"/>
                <w:szCs w:val="18"/>
                <w:lang w:val="el-GR"/>
              </w:rPr>
              <w:t>10/06</w:t>
            </w:r>
          </w:p>
        </w:tc>
        <w:tc>
          <w:tcPr>
            <w:tcW w:w="709" w:type="dxa"/>
            <w:tcBorders>
              <w:top w:val="single" w:sz="8" w:space="0" w:color="231F20"/>
              <w:left w:val="single" w:sz="8" w:space="0" w:color="231F20"/>
              <w:bottom w:val="single" w:sz="8" w:space="0" w:color="231F20"/>
              <w:right w:val="single" w:sz="8" w:space="0" w:color="231F20"/>
            </w:tcBorders>
            <w:vAlign w:val="center"/>
          </w:tcPr>
          <w:p w14:paraId="74F68487" w14:textId="77777777" w:rsidR="00B8417B" w:rsidRDefault="00B8417B">
            <w:pPr>
              <w:keepNext/>
              <w:autoSpaceDE w:val="0"/>
              <w:autoSpaceDN w:val="0"/>
              <w:ind w:right="-30"/>
              <w:jc w:val="center"/>
              <w:rPr>
                <w:sz w:val="18"/>
                <w:szCs w:val="18"/>
                <w:lang w:val="el-GR"/>
              </w:rPr>
            </w:pPr>
            <w:r>
              <w:rPr>
                <w:bCs/>
                <w:color w:val="231F20"/>
                <w:w w:val="71"/>
                <w:sz w:val="18"/>
                <w:szCs w:val="18"/>
                <w:lang w:val="el-GR"/>
              </w:rPr>
              <w:t>07:00</w:t>
            </w:r>
          </w:p>
        </w:tc>
        <w:tc>
          <w:tcPr>
            <w:tcW w:w="851" w:type="dxa"/>
            <w:tcBorders>
              <w:top w:val="single" w:sz="8" w:space="0" w:color="231F20"/>
              <w:left w:val="single" w:sz="8" w:space="0" w:color="231F20"/>
              <w:bottom w:val="single" w:sz="8" w:space="0" w:color="231F20"/>
              <w:right w:val="single" w:sz="8" w:space="0" w:color="231F20"/>
            </w:tcBorders>
            <w:vAlign w:val="center"/>
          </w:tcPr>
          <w:p w14:paraId="304715B2" w14:textId="77777777" w:rsidR="00B8417B" w:rsidRDefault="00B8417B">
            <w:pPr>
              <w:keepNext/>
              <w:autoSpaceDE w:val="0"/>
              <w:autoSpaceDN w:val="0"/>
              <w:ind w:left="30" w:right="-20"/>
              <w:jc w:val="center"/>
              <w:rPr>
                <w:sz w:val="18"/>
                <w:szCs w:val="18"/>
                <w:lang w:val="el-GR"/>
              </w:rPr>
            </w:pPr>
            <w:r>
              <w:rPr>
                <w:color w:val="231F20"/>
                <w:spacing w:val="-2"/>
                <w:w w:val="69"/>
                <w:sz w:val="18"/>
                <w:szCs w:val="18"/>
                <w:lang w:val="el-GR"/>
              </w:rPr>
              <w:t>3</w:t>
            </w:r>
            <w:r>
              <w:rPr>
                <w:color w:val="231F20"/>
                <w:spacing w:val="1"/>
                <w:w w:val="69"/>
                <w:sz w:val="18"/>
                <w:szCs w:val="18"/>
                <w:lang w:val="el-GR"/>
              </w:rPr>
              <w:t>0</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50" w:type="dxa"/>
            <w:tcBorders>
              <w:top w:val="single" w:sz="8" w:space="0" w:color="231F20"/>
              <w:left w:val="single" w:sz="8" w:space="0" w:color="231F20"/>
              <w:bottom w:val="single" w:sz="8" w:space="0" w:color="231F20"/>
              <w:right w:val="single" w:sz="8" w:space="0" w:color="231F20"/>
            </w:tcBorders>
            <w:vAlign w:val="center"/>
          </w:tcPr>
          <w:p w14:paraId="321821CF" w14:textId="77777777" w:rsidR="00B8417B" w:rsidRDefault="00B8417B">
            <w:pPr>
              <w:keepNext/>
              <w:autoSpaceDE w:val="0"/>
              <w:autoSpaceDN w:val="0"/>
              <w:jc w:val="center"/>
              <w:rPr>
                <w:i/>
                <w:sz w:val="18"/>
                <w:szCs w:val="18"/>
                <w:lang w:val="el-GR"/>
              </w:rPr>
            </w:pPr>
            <w:r>
              <w:rPr>
                <w:i/>
                <w:sz w:val="18"/>
                <w:szCs w:val="18"/>
                <w:lang w:val="el-GR"/>
              </w:rPr>
              <w:t>125</w:t>
            </w:r>
          </w:p>
        </w:tc>
        <w:tc>
          <w:tcPr>
            <w:tcW w:w="892" w:type="dxa"/>
            <w:tcBorders>
              <w:top w:val="single" w:sz="8" w:space="0" w:color="231F20"/>
              <w:left w:val="single" w:sz="8" w:space="0" w:color="231F20"/>
              <w:bottom w:val="single" w:sz="8" w:space="0" w:color="231F20"/>
              <w:right w:val="single" w:sz="8" w:space="0" w:color="231F20"/>
            </w:tcBorders>
            <w:vAlign w:val="center"/>
          </w:tcPr>
          <w:p w14:paraId="62D5DB5D" w14:textId="77777777" w:rsidR="00B8417B" w:rsidRDefault="00B8417B">
            <w:pPr>
              <w:keepNext/>
              <w:autoSpaceDE w:val="0"/>
              <w:autoSpaceDN w:val="0"/>
              <w:jc w:val="center"/>
              <w:rPr>
                <w:i/>
                <w:sz w:val="18"/>
                <w:szCs w:val="18"/>
                <w:lang w:val="el-GR"/>
              </w:rPr>
            </w:pPr>
            <w:r>
              <w:rPr>
                <w:i/>
                <w:sz w:val="18"/>
                <w:szCs w:val="18"/>
                <w:lang w:val="el-GR"/>
              </w:rPr>
              <w:t>125</w:t>
            </w:r>
          </w:p>
        </w:tc>
        <w:tc>
          <w:tcPr>
            <w:tcW w:w="1090" w:type="dxa"/>
            <w:tcBorders>
              <w:top w:val="single" w:sz="8" w:space="0" w:color="231F20"/>
              <w:left w:val="single" w:sz="8" w:space="0" w:color="231F20"/>
              <w:bottom w:val="single" w:sz="8" w:space="0" w:color="231F20"/>
              <w:right w:val="single" w:sz="8" w:space="0" w:color="231F20"/>
            </w:tcBorders>
          </w:tcPr>
          <w:p w14:paraId="414D5E78" w14:textId="772C42C4" w:rsidR="00B8417B" w:rsidRDefault="00902EB3">
            <w:pPr>
              <w:keepNext/>
              <w:autoSpaceDE w:val="0"/>
              <w:autoSpaceDN w:val="0"/>
              <w:ind w:left="191" w:right="-20"/>
              <w:rPr>
                <w:color w:val="231F20"/>
                <w:spacing w:val="-6"/>
                <w:w w:val="78"/>
                <w:sz w:val="14"/>
                <w:szCs w:val="14"/>
                <w:lang w:val="el-GR"/>
              </w:rPr>
            </w:pPr>
            <w:r>
              <w:rPr>
                <w:noProof/>
                <w:lang w:val="el-GR" w:eastAsia="el-GR"/>
              </w:rPr>
              <w:drawing>
                <wp:inline distT="0" distB="0" distL="0" distR="0" wp14:anchorId="76590C00" wp14:editId="57BFE11F">
                  <wp:extent cx="109220" cy="143510"/>
                  <wp:effectExtent l="0" t="0" r="0" b="0"/>
                  <wp:docPr id="30"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B8417B">
              <w:rPr>
                <w:color w:val="231F20"/>
                <w:spacing w:val="-3"/>
                <w:sz w:val="14"/>
                <w:szCs w:val="14"/>
                <w:lang w:val="el-GR"/>
              </w:rPr>
              <w:t>εάν</w:t>
            </w:r>
            <w:r w:rsidR="00B8417B">
              <w:rPr>
                <w:color w:val="231F20"/>
                <w:spacing w:val="-7"/>
                <w:sz w:val="14"/>
                <w:szCs w:val="14"/>
                <w:lang w:val="el-GR"/>
              </w:rPr>
              <w:t xml:space="preserve"> </w:t>
            </w:r>
            <w:r w:rsidR="00B8417B">
              <w:rPr>
                <w:color w:val="231F20"/>
                <w:spacing w:val="-1"/>
                <w:w w:val="88"/>
                <w:sz w:val="14"/>
                <w:szCs w:val="14"/>
                <w:lang w:val="el-GR"/>
              </w:rPr>
              <w:t>«</w:t>
            </w:r>
            <w:r w:rsidR="00B8417B">
              <w:rPr>
                <w:color w:val="231F20"/>
                <w:w w:val="86"/>
                <w:sz w:val="14"/>
                <w:szCs w:val="14"/>
                <w:lang w:val="el-GR"/>
              </w:rPr>
              <w:t>0</w:t>
            </w:r>
            <w:r w:rsidR="00B8417B">
              <w:rPr>
                <w:color w:val="231F20"/>
                <w:spacing w:val="-6"/>
                <w:w w:val="78"/>
                <w:sz w:val="14"/>
                <w:szCs w:val="14"/>
                <w:lang w:val="el-GR"/>
              </w:rPr>
              <w:t>»,</w:t>
            </w:r>
          </w:p>
          <w:p w14:paraId="502DF9B5" w14:textId="77777777" w:rsidR="00B8417B" w:rsidRDefault="00B8417B">
            <w:pPr>
              <w:keepNext/>
              <w:autoSpaceDE w:val="0"/>
              <w:autoSpaceDN w:val="0"/>
              <w:ind w:left="191"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2979" w:type="dxa"/>
            <w:tcBorders>
              <w:top w:val="single" w:sz="8" w:space="0" w:color="231F20"/>
              <w:left w:val="single" w:sz="8" w:space="0" w:color="231F20"/>
              <w:bottom w:val="single" w:sz="8" w:space="0" w:color="231F20"/>
              <w:right w:val="single" w:sz="8" w:space="0" w:color="231F20"/>
            </w:tcBorders>
          </w:tcPr>
          <w:p w14:paraId="0ED185F9" w14:textId="77777777" w:rsidR="00B8417B" w:rsidRDefault="00B8417B">
            <w:pPr>
              <w:keepNext/>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170D668B" w14:textId="77777777" w:rsidR="00B8417B" w:rsidRDefault="00B8417B">
            <w:pPr>
              <w:keepNext/>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r w:rsidR="00B8417B" w:rsidRPr="00CB6750" w14:paraId="241623F7" w14:textId="77777777" w:rsidTr="00350DA3">
        <w:trPr>
          <w:cantSplit/>
          <w:trHeight w:hRule="exact" w:val="624"/>
        </w:trPr>
        <w:tc>
          <w:tcPr>
            <w:tcW w:w="993" w:type="dxa"/>
            <w:tcBorders>
              <w:top w:val="single" w:sz="8" w:space="0" w:color="231F20"/>
              <w:left w:val="single" w:sz="8" w:space="0" w:color="231F20"/>
              <w:bottom w:val="single" w:sz="8" w:space="0" w:color="231F20"/>
              <w:right w:val="single" w:sz="8" w:space="0" w:color="231F20"/>
            </w:tcBorders>
            <w:vAlign w:val="center"/>
          </w:tcPr>
          <w:p w14:paraId="0AF4E3D6" w14:textId="77777777" w:rsidR="00B8417B" w:rsidRDefault="00B8417B">
            <w:pPr>
              <w:keepNext/>
              <w:autoSpaceDE w:val="0"/>
              <w:autoSpaceDN w:val="0"/>
              <w:jc w:val="center"/>
              <w:rPr>
                <w:i/>
                <w:sz w:val="18"/>
                <w:szCs w:val="18"/>
                <w:lang w:val="el-GR"/>
              </w:rPr>
            </w:pPr>
            <w:r>
              <w:rPr>
                <w:i/>
                <w:sz w:val="18"/>
                <w:szCs w:val="18"/>
                <w:lang w:val="el-GR"/>
              </w:rPr>
              <w:t>#2</w:t>
            </w:r>
          </w:p>
        </w:tc>
        <w:tc>
          <w:tcPr>
            <w:tcW w:w="708" w:type="dxa"/>
            <w:tcBorders>
              <w:top w:val="single" w:sz="8" w:space="0" w:color="231F20"/>
              <w:left w:val="single" w:sz="8" w:space="0" w:color="231F20"/>
              <w:bottom w:val="single" w:sz="8" w:space="0" w:color="231F20"/>
              <w:right w:val="single" w:sz="8" w:space="0" w:color="231F20"/>
            </w:tcBorders>
            <w:vAlign w:val="center"/>
          </w:tcPr>
          <w:p w14:paraId="6FD53BEA" w14:textId="77777777" w:rsidR="00B8417B" w:rsidRDefault="00B8417B">
            <w:pPr>
              <w:keepNext/>
              <w:autoSpaceDE w:val="0"/>
              <w:autoSpaceDN w:val="0"/>
              <w:ind w:left="-24" w:right="-3" w:firstLine="24"/>
              <w:jc w:val="center"/>
              <w:rPr>
                <w:i/>
                <w:sz w:val="18"/>
                <w:szCs w:val="18"/>
                <w:lang w:val="el-GR"/>
              </w:rPr>
            </w:pPr>
            <w:r>
              <w:rPr>
                <w:bCs/>
                <w:i/>
                <w:color w:val="231F20"/>
                <w:w w:val="90"/>
                <w:sz w:val="18"/>
                <w:szCs w:val="18"/>
                <w:lang w:val="el-GR"/>
              </w:rPr>
              <w:t>11/06</w:t>
            </w:r>
          </w:p>
        </w:tc>
        <w:tc>
          <w:tcPr>
            <w:tcW w:w="709" w:type="dxa"/>
            <w:tcBorders>
              <w:top w:val="single" w:sz="8" w:space="0" w:color="231F20"/>
              <w:left w:val="single" w:sz="8" w:space="0" w:color="231F20"/>
              <w:bottom w:val="single" w:sz="8" w:space="0" w:color="231F20"/>
              <w:right w:val="single" w:sz="8" w:space="0" w:color="231F20"/>
            </w:tcBorders>
            <w:vAlign w:val="center"/>
          </w:tcPr>
          <w:p w14:paraId="62688288" w14:textId="77777777" w:rsidR="00B8417B" w:rsidRDefault="00B8417B">
            <w:pPr>
              <w:keepNext/>
              <w:autoSpaceDE w:val="0"/>
              <w:autoSpaceDN w:val="0"/>
              <w:ind w:right="-30"/>
              <w:jc w:val="center"/>
              <w:rPr>
                <w:sz w:val="18"/>
                <w:szCs w:val="18"/>
                <w:lang w:val="el-GR"/>
              </w:rPr>
            </w:pPr>
            <w:r>
              <w:rPr>
                <w:bCs/>
                <w:color w:val="231F20"/>
                <w:w w:val="71"/>
                <w:sz w:val="18"/>
                <w:szCs w:val="18"/>
                <w:lang w:val="el-GR"/>
              </w:rPr>
              <w:t>07:00</w:t>
            </w:r>
          </w:p>
        </w:tc>
        <w:tc>
          <w:tcPr>
            <w:tcW w:w="851" w:type="dxa"/>
            <w:tcBorders>
              <w:top w:val="single" w:sz="8" w:space="0" w:color="231F20"/>
              <w:left w:val="single" w:sz="8" w:space="0" w:color="231F20"/>
              <w:bottom w:val="single" w:sz="8" w:space="0" w:color="231F20"/>
              <w:right w:val="single" w:sz="8" w:space="0" w:color="231F20"/>
            </w:tcBorders>
            <w:vAlign w:val="center"/>
          </w:tcPr>
          <w:p w14:paraId="5E64856E" w14:textId="77777777" w:rsidR="00B8417B" w:rsidRDefault="00B8417B">
            <w:pPr>
              <w:keepNext/>
              <w:autoSpaceDE w:val="0"/>
              <w:autoSpaceDN w:val="0"/>
              <w:ind w:left="30" w:right="-20"/>
              <w:jc w:val="center"/>
              <w:rPr>
                <w:sz w:val="18"/>
                <w:szCs w:val="18"/>
                <w:lang w:val="el-GR"/>
              </w:rPr>
            </w:pPr>
            <w:r>
              <w:rPr>
                <w:color w:val="231F20"/>
                <w:spacing w:val="-2"/>
                <w:w w:val="69"/>
                <w:sz w:val="18"/>
                <w:szCs w:val="18"/>
                <w:lang w:val="el-GR"/>
              </w:rPr>
              <w:t>3</w:t>
            </w:r>
            <w:r>
              <w:rPr>
                <w:color w:val="231F20"/>
                <w:spacing w:val="1"/>
                <w:w w:val="69"/>
                <w:sz w:val="18"/>
                <w:szCs w:val="18"/>
                <w:lang w:val="el-GR"/>
              </w:rPr>
              <w:t>0</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50" w:type="dxa"/>
            <w:tcBorders>
              <w:top w:val="single" w:sz="8" w:space="0" w:color="231F20"/>
              <w:left w:val="single" w:sz="8" w:space="0" w:color="231F20"/>
              <w:bottom w:val="single" w:sz="8" w:space="0" w:color="231F20"/>
              <w:right w:val="single" w:sz="8" w:space="0" w:color="231F20"/>
            </w:tcBorders>
            <w:vAlign w:val="center"/>
          </w:tcPr>
          <w:p w14:paraId="515FA7A0" w14:textId="77777777" w:rsidR="00B8417B" w:rsidRDefault="00B8417B">
            <w:pPr>
              <w:keepNext/>
              <w:autoSpaceDE w:val="0"/>
              <w:autoSpaceDN w:val="0"/>
              <w:jc w:val="center"/>
              <w:rPr>
                <w:i/>
                <w:sz w:val="18"/>
                <w:szCs w:val="18"/>
                <w:lang w:val="el-GR"/>
              </w:rPr>
            </w:pPr>
            <w:r>
              <w:rPr>
                <w:i/>
                <w:sz w:val="18"/>
                <w:szCs w:val="18"/>
                <w:lang w:val="el-GR"/>
              </w:rPr>
              <w:t>125</w:t>
            </w:r>
          </w:p>
        </w:tc>
        <w:tc>
          <w:tcPr>
            <w:tcW w:w="892" w:type="dxa"/>
            <w:tcBorders>
              <w:top w:val="single" w:sz="8" w:space="0" w:color="231F20"/>
              <w:left w:val="single" w:sz="8" w:space="0" w:color="231F20"/>
              <w:bottom w:val="single" w:sz="8" w:space="0" w:color="231F20"/>
              <w:right w:val="single" w:sz="8" w:space="0" w:color="231F20"/>
            </w:tcBorders>
            <w:vAlign w:val="center"/>
          </w:tcPr>
          <w:p w14:paraId="5DAE76B8" w14:textId="77777777" w:rsidR="00B8417B" w:rsidRDefault="00B8417B">
            <w:pPr>
              <w:keepNext/>
              <w:autoSpaceDE w:val="0"/>
              <w:autoSpaceDN w:val="0"/>
              <w:jc w:val="center"/>
              <w:rPr>
                <w:i/>
                <w:sz w:val="18"/>
                <w:szCs w:val="18"/>
                <w:lang w:val="el-GR"/>
              </w:rPr>
            </w:pPr>
            <w:r>
              <w:rPr>
                <w:i/>
                <w:sz w:val="18"/>
                <w:szCs w:val="18"/>
                <w:lang w:val="el-GR"/>
              </w:rPr>
              <w:t>125</w:t>
            </w:r>
          </w:p>
        </w:tc>
        <w:tc>
          <w:tcPr>
            <w:tcW w:w="1090" w:type="dxa"/>
            <w:tcBorders>
              <w:top w:val="single" w:sz="8" w:space="0" w:color="231F20"/>
              <w:left w:val="single" w:sz="8" w:space="0" w:color="231F20"/>
              <w:bottom w:val="single" w:sz="8" w:space="0" w:color="231F20"/>
              <w:right w:val="single" w:sz="8" w:space="0" w:color="231F20"/>
            </w:tcBorders>
          </w:tcPr>
          <w:p w14:paraId="090D69A2" w14:textId="69B9F91E" w:rsidR="00B8417B" w:rsidRDefault="00902EB3">
            <w:pPr>
              <w:keepNext/>
              <w:autoSpaceDE w:val="0"/>
              <w:autoSpaceDN w:val="0"/>
              <w:ind w:left="191" w:right="-20"/>
              <w:rPr>
                <w:color w:val="000000"/>
                <w:sz w:val="14"/>
                <w:szCs w:val="14"/>
                <w:lang w:val="el-GR"/>
              </w:rPr>
            </w:pPr>
            <w:r>
              <w:rPr>
                <w:noProof/>
                <w:lang w:val="el-GR" w:eastAsia="el-GR"/>
              </w:rPr>
              <w:drawing>
                <wp:inline distT="0" distB="0" distL="0" distR="0" wp14:anchorId="512E5323" wp14:editId="3EA56254">
                  <wp:extent cx="109220" cy="143510"/>
                  <wp:effectExtent l="0" t="0" r="0" b="0"/>
                  <wp:docPr id="31"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B8417B">
              <w:rPr>
                <w:color w:val="231F20"/>
                <w:spacing w:val="-3"/>
                <w:sz w:val="14"/>
                <w:szCs w:val="14"/>
                <w:lang w:val="el-GR"/>
              </w:rPr>
              <w:t>εάν</w:t>
            </w:r>
            <w:r w:rsidR="00B8417B">
              <w:rPr>
                <w:color w:val="231F20"/>
                <w:spacing w:val="-7"/>
                <w:sz w:val="14"/>
                <w:szCs w:val="14"/>
                <w:lang w:val="el-GR"/>
              </w:rPr>
              <w:t xml:space="preserve"> </w:t>
            </w:r>
            <w:r w:rsidR="00B8417B">
              <w:rPr>
                <w:color w:val="231F20"/>
                <w:spacing w:val="-1"/>
                <w:w w:val="88"/>
                <w:sz w:val="14"/>
                <w:szCs w:val="14"/>
                <w:lang w:val="el-GR"/>
              </w:rPr>
              <w:t>«</w:t>
            </w:r>
            <w:r w:rsidR="00B8417B">
              <w:rPr>
                <w:color w:val="231F20"/>
                <w:w w:val="86"/>
                <w:sz w:val="14"/>
                <w:szCs w:val="14"/>
                <w:lang w:val="el-GR"/>
              </w:rPr>
              <w:t>0</w:t>
            </w:r>
            <w:r w:rsidR="00B8417B">
              <w:rPr>
                <w:color w:val="231F20"/>
                <w:spacing w:val="-6"/>
                <w:w w:val="78"/>
                <w:sz w:val="14"/>
                <w:szCs w:val="14"/>
                <w:lang w:val="el-GR"/>
              </w:rPr>
              <w:t>»,</w:t>
            </w:r>
          </w:p>
          <w:p w14:paraId="629A17D5" w14:textId="0BF6A70D" w:rsidR="00B8417B" w:rsidRDefault="00902EB3">
            <w:pPr>
              <w:keepNext/>
              <w:autoSpaceDE w:val="0"/>
              <w:autoSpaceDN w:val="0"/>
              <w:ind w:left="47" w:right="-20"/>
              <w:rPr>
                <w:szCs w:val="24"/>
                <w:lang w:val="el-GR"/>
              </w:rPr>
            </w:pPr>
            <w:r>
              <w:rPr>
                <w:noProof/>
              </w:rPr>
              <mc:AlternateContent>
                <mc:Choice Requires="wps">
                  <w:drawing>
                    <wp:anchor distT="0" distB="0" distL="114300" distR="114300" simplePos="0" relativeHeight="251655168" behindDoc="0" locked="0" layoutInCell="1" allowOverlap="1" wp14:anchorId="5E8E5D23" wp14:editId="704E6E9E">
                      <wp:simplePos x="0" y="0"/>
                      <wp:positionH relativeFrom="column">
                        <wp:posOffset>601980</wp:posOffset>
                      </wp:positionH>
                      <wp:positionV relativeFrom="paragraph">
                        <wp:posOffset>155575</wp:posOffset>
                      </wp:positionV>
                      <wp:extent cx="1757045" cy="561975"/>
                      <wp:effectExtent l="0" t="0" r="0" b="0"/>
                      <wp:wrapNone/>
                      <wp:docPr id="106"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7045" cy="56197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3A274ECF" id="Oval 67" o:spid="_x0000_s1026" style="position:absolute;margin-left:47.4pt;margin-top:12.25pt;width:138.35pt;height:4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dmVGQIAAAoEAAAOAAAAZHJzL2Uyb0RvYy54bWysU9tu2zAMfR+wfxD0vtjOclmNOEWRLsOA&#10;ri3Q7QMUWbaFyaJGKXG6rx8lp1m6vQ17EXg9JA+p1fWxN+yg0GuwFS8mOWfKSqi1bSv+7ev23QfO&#10;fBC2Fgasqviz8vx6/fbNanClmkIHplbICMT6cnAV70JwZZZ52ale+Ak4ZcnZAPYikIptVqMYCL03&#10;2TTPF9kAWDsEqbwn6+3o5OuE3zRKhoem8SowU3HqLaQX07uLb7ZeibJF4TotT22If+iiF9pS0TPU&#10;rQiC7VH/BdVrieChCRMJfQZNo6VKM9A0Rf7HNE+dcCrNQuR4d6bJ/z9YeX94RKZr2l2+4MyKnpb0&#10;cBCGLZaRnMH5kmKe3CPG8by7A/ndMwubTthW3SDC0ClRU0tFjM9eJUTFUyrbDV+gJmSxD5B4OjbY&#10;R0BigB3TOp7P61DHwCQZi+V8mc/mnEnyzRfF1XKeSojyJduhD58U9CwKFVfGaOcjY6IUhzsfYkOi&#10;fImKZgtbbUzaurFsoCLTZZ6nDA9G19GbBsV2tzHIiImKT2fvt4t0K4T2Kgxhb+uEFkn4eJKD0GaU&#10;Kd7YEyuRiJHQHdTPRArCeI70fUjoAH9yNtApVtz/2AtUnJnPloi9KmazeLtJmc2XU1Lw0rO79Agr&#10;CariMiBno7IJ48XvHeq2o1pFGtjCDa2j0YmmuKqxr1O7dHCJvdPniBd9qaeo3194/QsAAP//AwBQ&#10;SwMEFAAGAAgAAAAhAOenfSXhAAAACQEAAA8AAABkcnMvZG93bnJldi54bWxMj8FOwzAQRO9I/IO1&#10;SFwQtdMUCiFOhUBcKhCicKA3N16SCHudxm6b/j3LCW6zmtHM23Ixeif2OMQukIZsokAg1cF21Gj4&#10;eH+6vAERkyFrXCDUcMQIi+r0pDSFDQd6w/0qNYJLKBZGQ5tSX0gZ6xa9iZPQI7H3FQZvEp9DI+1g&#10;DlzunZwqdS296YgXWtPjQ4v192rnNXyq5Uveh8dtd3x22/XyFddufqH1+dl4fwci4Zj+wvCLz+hQ&#10;MdMm7MhG4TTczpg8aZjOrkCwn88zFhsOZrkCWZXy/wfVDwAAAP//AwBQSwECLQAUAAYACAAAACEA&#10;toM4kv4AAADhAQAAEwAAAAAAAAAAAAAAAAAAAAAAW0NvbnRlbnRfVHlwZXNdLnhtbFBLAQItABQA&#10;BgAIAAAAIQA4/SH/1gAAAJQBAAALAAAAAAAAAAAAAAAAAC8BAABfcmVscy8ucmVsc1BLAQItABQA&#10;BgAIAAAAIQDFKdmVGQIAAAoEAAAOAAAAAAAAAAAAAAAAAC4CAABkcnMvZTJvRG9jLnhtbFBLAQIt&#10;ABQABgAIAAAAIQDnp30l4QAAAAkBAAAPAAAAAAAAAAAAAAAAAHMEAABkcnMvZG93bnJldi54bWxQ&#10;SwUGAAAAAAQABADzAAAAgQUAAAAA&#10;" filled="f" strokecolor="#243f60" strokeweight="1pt"/>
                  </w:pict>
                </mc:Fallback>
              </mc:AlternateContent>
            </w:r>
            <w:r w:rsidR="00B8417B">
              <w:rPr>
                <w:color w:val="231F20"/>
                <w:spacing w:val="-6"/>
                <w:w w:val="78"/>
                <w:sz w:val="14"/>
                <w:szCs w:val="14"/>
                <w:lang w:val="el-GR"/>
              </w:rPr>
              <w:t xml:space="preserve">η </w:t>
            </w:r>
            <w:r w:rsidR="00B8417B">
              <w:rPr>
                <w:color w:val="231F20"/>
                <w:spacing w:val="-3"/>
                <w:sz w:val="14"/>
                <w:szCs w:val="14"/>
                <w:lang w:val="el-GR"/>
              </w:rPr>
              <w:t>ένεση είναι πλήρης</w:t>
            </w:r>
          </w:p>
        </w:tc>
        <w:tc>
          <w:tcPr>
            <w:tcW w:w="2979" w:type="dxa"/>
            <w:tcBorders>
              <w:top w:val="single" w:sz="8" w:space="0" w:color="231F20"/>
              <w:left w:val="single" w:sz="8" w:space="0" w:color="231F20"/>
              <w:bottom w:val="single" w:sz="8" w:space="0" w:color="231F20"/>
              <w:right w:val="single" w:sz="8" w:space="0" w:color="231F20"/>
            </w:tcBorders>
          </w:tcPr>
          <w:p w14:paraId="4C91381F" w14:textId="77777777" w:rsidR="00B8417B" w:rsidRDefault="00B8417B">
            <w:pPr>
              <w:keepNext/>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7A22CCC2" w14:textId="77777777" w:rsidR="00B8417B" w:rsidRDefault="00B8417B">
            <w:pPr>
              <w:keepNext/>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r w:rsidR="00B8417B" w:rsidRPr="00CB6750" w14:paraId="4BD9117B" w14:textId="77777777" w:rsidTr="00350DA3">
        <w:trPr>
          <w:cantSplit/>
          <w:trHeight w:hRule="exact" w:val="699"/>
        </w:trPr>
        <w:tc>
          <w:tcPr>
            <w:tcW w:w="993" w:type="dxa"/>
            <w:tcBorders>
              <w:top w:val="single" w:sz="8" w:space="0" w:color="231F20"/>
              <w:left w:val="single" w:sz="8" w:space="0" w:color="231F20"/>
              <w:bottom w:val="single" w:sz="8" w:space="0" w:color="231F20"/>
              <w:right w:val="single" w:sz="8" w:space="0" w:color="231F20"/>
            </w:tcBorders>
            <w:vAlign w:val="center"/>
          </w:tcPr>
          <w:p w14:paraId="006E8D61" w14:textId="77777777" w:rsidR="00B8417B" w:rsidRDefault="00B8417B">
            <w:pPr>
              <w:autoSpaceDE w:val="0"/>
              <w:autoSpaceDN w:val="0"/>
              <w:jc w:val="center"/>
              <w:rPr>
                <w:i/>
                <w:sz w:val="18"/>
                <w:szCs w:val="18"/>
                <w:lang w:val="el-GR"/>
              </w:rPr>
            </w:pPr>
            <w:r>
              <w:rPr>
                <w:i/>
                <w:sz w:val="18"/>
                <w:szCs w:val="18"/>
                <w:lang w:val="el-GR"/>
              </w:rPr>
              <w:t>#3</w:t>
            </w:r>
          </w:p>
        </w:tc>
        <w:tc>
          <w:tcPr>
            <w:tcW w:w="708" w:type="dxa"/>
            <w:tcBorders>
              <w:top w:val="single" w:sz="8" w:space="0" w:color="231F20"/>
              <w:left w:val="single" w:sz="8" w:space="0" w:color="231F20"/>
              <w:bottom w:val="single" w:sz="8" w:space="0" w:color="231F20"/>
              <w:right w:val="single" w:sz="8" w:space="0" w:color="231F20"/>
            </w:tcBorders>
            <w:vAlign w:val="center"/>
          </w:tcPr>
          <w:p w14:paraId="2C328321" w14:textId="77777777" w:rsidR="00B8417B" w:rsidRDefault="00B8417B">
            <w:pPr>
              <w:autoSpaceDE w:val="0"/>
              <w:autoSpaceDN w:val="0"/>
              <w:ind w:left="-24" w:right="-3" w:firstLine="24"/>
              <w:jc w:val="center"/>
              <w:rPr>
                <w:i/>
                <w:sz w:val="18"/>
                <w:szCs w:val="18"/>
                <w:lang w:val="el-GR"/>
              </w:rPr>
            </w:pPr>
            <w:r>
              <w:rPr>
                <w:bCs/>
                <w:i/>
                <w:color w:val="231F20"/>
                <w:w w:val="90"/>
                <w:sz w:val="18"/>
                <w:szCs w:val="18"/>
                <w:lang w:val="el-GR"/>
              </w:rPr>
              <w:t>12/06/</w:t>
            </w:r>
          </w:p>
        </w:tc>
        <w:tc>
          <w:tcPr>
            <w:tcW w:w="709" w:type="dxa"/>
            <w:tcBorders>
              <w:top w:val="single" w:sz="8" w:space="0" w:color="231F20"/>
              <w:left w:val="single" w:sz="8" w:space="0" w:color="231F20"/>
              <w:bottom w:val="single" w:sz="8" w:space="0" w:color="231F20"/>
              <w:right w:val="single" w:sz="8" w:space="0" w:color="231F20"/>
            </w:tcBorders>
            <w:vAlign w:val="center"/>
          </w:tcPr>
          <w:p w14:paraId="28DD4802" w14:textId="77777777" w:rsidR="00B8417B" w:rsidRDefault="00B8417B">
            <w:pPr>
              <w:autoSpaceDE w:val="0"/>
              <w:autoSpaceDN w:val="0"/>
              <w:ind w:right="-30"/>
              <w:jc w:val="center"/>
              <w:rPr>
                <w:sz w:val="18"/>
                <w:szCs w:val="18"/>
                <w:lang w:val="el-GR"/>
              </w:rPr>
            </w:pPr>
            <w:r>
              <w:rPr>
                <w:bCs/>
                <w:color w:val="231F20"/>
                <w:w w:val="71"/>
                <w:sz w:val="18"/>
                <w:szCs w:val="18"/>
                <w:lang w:val="el-GR"/>
              </w:rPr>
              <w:t>07:00</w:t>
            </w:r>
          </w:p>
        </w:tc>
        <w:tc>
          <w:tcPr>
            <w:tcW w:w="851" w:type="dxa"/>
            <w:tcBorders>
              <w:top w:val="single" w:sz="8" w:space="0" w:color="231F20"/>
              <w:left w:val="single" w:sz="8" w:space="0" w:color="231F20"/>
              <w:bottom w:val="single" w:sz="8" w:space="0" w:color="231F20"/>
              <w:right w:val="single" w:sz="8" w:space="0" w:color="231F20"/>
            </w:tcBorders>
            <w:vAlign w:val="center"/>
          </w:tcPr>
          <w:p w14:paraId="4C202A7D" w14:textId="77777777" w:rsidR="00B8417B" w:rsidRDefault="00B8417B">
            <w:pPr>
              <w:autoSpaceDE w:val="0"/>
              <w:autoSpaceDN w:val="0"/>
              <w:ind w:left="30" w:right="-20"/>
              <w:jc w:val="center"/>
              <w:rPr>
                <w:sz w:val="18"/>
                <w:szCs w:val="18"/>
                <w:lang w:val="el-GR"/>
              </w:rPr>
            </w:pPr>
            <w:r>
              <w:rPr>
                <w:color w:val="231F20"/>
                <w:spacing w:val="-2"/>
                <w:w w:val="69"/>
                <w:sz w:val="18"/>
                <w:szCs w:val="18"/>
                <w:lang w:val="el-GR"/>
              </w:rPr>
              <w:t>3</w:t>
            </w:r>
            <w:r>
              <w:rPr>
                <w:color w:val="231F20"/>
                <w:spacing w:val="1"/>
                <w:w w:val="69"/>
                <w:sz w:val="18"/>
                <w:szCs w:val="18"/>
                <w:lang w:val="el-GR"/>
              </w:rPr>
              <w:t>0</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50" w:type="dxa"/>
            <w:tcBorders>
              <w:top w:val="single" w:sz="8" w:space="0" w:color="231F20"/>
              <w:left w:val="single" w:sz="8" w:space="0" w:color="231F20"/>
              <w:bottom w:val="single" w:sz="8" w:space="0" w:color="231F20"/>
              <w:right w:val="single" w:sz="8" w:space="0" w:color="231F20"/>
            </w:tcBorders>
            <w:vAlign w:val="center"/>
          </w:tcPr>
          <w:p w14:paraId="090AD09F" w14:textId="77777777" w:rsidR="00B8417B" w:rsidRDefault="00B8417B">
            <w:pPr>
              <w:autoSpaceDE w:val="0"/>
              <w:autoSpaceDN w:val="0"/>
              <w:jc w:val="center"/>
              <w:rPr>
                <w:i/>
                <w:sz w:val="18"/>
                <w:szCs w:val="18"/>
                <w:lang w:val="el-GR"/>
              </w:rPr>
            </w:pPr>
            <w:r>
              <w:rPr>
                <w:i/>
                <w:sz w:val="18"/>
                <w:szCs w:val="18"/>
                <w:lang w:val="el-GR"/>
              </w:rPr>
              <w:t>125</w:t>
            </w:r>
          </w:p>
        </w:tc>
        <w:tc>
          <w:tcPr>
            <w:tcW w:w="892" w:type="dxa"/>
            <w:tcBorders>
              <w:top w:val="single" w:sz="8" w:space="0" w:color="231F20"/>
              <w:left w:val="single" w:sz="8" w:space="0" w:color="231F20"/>
              <w:bottom w:val="single" w:sz="8" w:space="0" w:color="231F20"/>
              <w:right w:val="single" w:sz="8" w:space="0" w:color="231F20"/>
            </w:tcBorders>
            <w:vAlign w:val="center"/>
          </w:tcPr>
          <w:p w14:paraId="7EF21F67" w14:textId="77777777" w:rsidR="00B8417B" w:rsidRDefault="00B8417B">
            <w:pPr>
              <w:autoSpaceDE w:val="0"/>
              <w:autoSpaceDN w:val="0"/>
              <w:jc w:val="center"/>
              <w:rPr>
                <w:i/>
                <w:sz w:val="18"/>
                <w:szCs w:val="18"/>
                <w:lang w:val="el-GR"/>
              </w:rPr>
            </w:pPr>
            <w:r>
              <w:rPr>
                <w:i/>
                <w:sz w:val="18"/>
                <w:szCs w:val="18"/>
                <w:lang w:val="el-GR"/>
              </w:rPr>
              <w:t>125</w:t>
            </w:r>
          </w:p>
        </w:tc>
        <w:tc>
          <w:tcPr>
            <w:tcW w:w="1090" w:type="dxa"/>
            <w:tcBorders>
              <w:top w:val="single" w:sz="8" w:space="0" w:color="231F20"/>
              <w:left w:val="single" w:sz="8" w:space="0" w:color="231F20"/>
              <w:bottom w:val="single" w:sz="8" w:space="0" w:color="231F20"/>
              <w:right w:val="single" w:sz="8" w:space="0" w:color="231F20"/>
            </w:tcBorders>
          </w:tcPr>
          <w:p w14:paraId="29ABA2BD" w14:textId="77777777" w:rsidR="00B8417B" w:rsidRDefault="00B8417B">
            <w:pPr>
              <w:autoSpaceDE w:val="0"/>
              <w:autoSpaceDN w:val="0"/>
              <w:ind w:left="191" w:right="-20"/>
              <w:rPr>
                <w:color w:val="000000"/>
                <w:sz w:val="14"/>
                <w:szCs w:val="14"/>
                <w:lang w:val="el-GR"/>
              </w:rPr>
            </w:pPr>
            <w:r>
              <w:rPr>
                <w:color w:val="231F20"/>
                <w:spacing w:val="-3"/>
                <w:sz w:val="20"/>
                <w:lang w:val="el-GR"/>
              </w:rPr>
              <w:sym w:font="Symbol" w:char="F084"/>
            </w:r>
            <w:r>
              <w:rPr>
                <w:color w:val="231F20"/>
                <w:spacing w:val="-3"/>
                <w:sz w:val="14"/>
                <w:szCs w:val="14"/>
                <w:lang w:val="el-GR"/>
              </w:rPr>
              <w:t>εάν</w:t>
            </w:r>
            <w:r>
              <w:rPr>
                <w:color w:val="231F20"/>
                <w:spacing w:val="-7"/>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p>
          <w:p w14:paraId="388EEAED" w14:textId="77777777" w:rsidR="00B8417B" w:rsidRDefault="00B8417B">
            <w:pPr>
              <w:autoSpaceDE w:val="0"/>
              <w:autoSpaceDN w:val="0"/>
              <w:ind w:left="47"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2979" w:type="dxa"/>
            <w:tcBorders>
              <w:top w:val="single" w:sz="8" w:space="0" w:color="231F20"/>
              <w:left w:val="single" w:sz="8" w:space="0" w:color="231F20"/>
              <w:bottom w:val="single" w:sz="8" w:space="0" w:color="231F20"/>
              <w:right w:val="single" w:sz="8" w:space="0" w:color="231F20"/>
            </w:tcBorders>
          </w:tcPr>
          <w:p w14:paraId="5DD75DC3" w14:textId="3E06E82E" w:rsidR="00B8417B" w:rsidRDefault="00902EB3">
            <w:pPr>
              <w:autoSpaceDE w:val="0"/>
              <w:autoSpaceDN w:val="0"/>
              <w:ind w:left="153" w:right="141"/>
              <w:rPr>
                <w:color w:val="000000"/>
                <w:sz w:val="14"/>
                <w:szCs w:val="14"/>
                <w:lang w:val="el-GR"/>
              </w:rPr>
            </w:pPr>
            <w:r>
              <w:rPr>
                <w:noProof/>
                <w:lang w:val="el-GR" w:eastAsia="el-GR"/>
              </w:rPr>
              <w:drawing>
                <wp:inline distT="0" distB="0" distL="0" distR="0" wp14:anchorId="7938385C" wp14:editId="406000AE">
                  <wp:extent cx="109220" cy="143510"/>
                  <wp:effectExtent l="0" t="0" r="0" b="0"/>
                  <wp:docPr id="32"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B8417B">
              <w:rPr>
                <w:color w:val="231F20"/>
                <w:spacing w:val="-3"/>
                <w:sz w:val="14"/>
                <w:szCs w:val="14"/>
                <w:lang w:val="el-GR"/>
              </w:rPr>
              <w:t>εάν όχι</w:t>
            </w:r>
            <w:r w:rsidR="00B8417B">
              <w:rPr>
                <w:color w:val="231F20"/>
                <w:spacing w:val="-8"/>
                <w:w w:val="92"/>
                <w:sz w:val="14"/>
                <w:szCs w:val="14"/>
                <w:lang w:val="el-GR"/>
              </w:rPr>
              <w:t xml:space="preserve"> </w:t>
            </w:r>
            <w:r w:rsidR="00B8417B">
              <w:rPr>
                <w:color w:val="231F20"/>
                <w:spacing w:val="-1"/>
                <w:w w:val="88"/>
                <w:sz w:val="14"/>
                <w:szCs w:val="14"/>
                <w:lang w:val="el-GR"/>
              </w:rPr>
              <w:t>«</w:t>
            </w:r>
            <w:r w:rsidR="00B8417B">
              <w:rPr>
                <w:color w:val="231F20"/>
                <w:w w:val="86"/>
                <w:sz w:val="14"/>
                <w:szCs w:val="14"/>
                <w:lang w:val="el-GR"/>
              </w:rPr>
              <w:t>0</w:t>
            </w:r>
            <w:r w:rsidR="00B8417B">
              <w:rPr>
                <w:color w:val="231F20"/>
                <w:spacing w:val="-6"/>
                <w:w w:val="78"/>
                <w:sz w:val="14"/>
                <w:szCs w:val="14"/>
                <w:lang w:val="el-GR"/>
              </w:rPr>
              <w:t>»,</w:t>
            </w:r>
            <w:r w:rsidR="00B8417B">
              <w:rPr>
                <w:color w:val="231F20"/>
                <w:spacing w:val="-12"/>
                <w:sz w:val="14"/>
                <w:szCs w:val="14"/>
                <w:lang w:val="el-GR"/>
              </w:rPr>
              <w:t xml:space="preserve"> </w:t>
            </w:r>
            <w:r w:rsidR="00B8417B">
              <w:rPr>
                <w:color w:val="231F20"/>
                <w:spacing w:val="-1"/>
                <w:w w:val="81"/>
                <w:sz w:val="14"/>
                <w:szCs w:val="14"/>
                <w:lang w:val="el-GR"/>
              </w:rPr>
              <w:t>απαιτείται δεύτερη ένεση</w:t>
            </w:r>
          </w:p>
          <w:p w14:paraId="2A34EF9D" w14:textId="77777777" w:rsidR="00B8417B" w:rsidRDefault="00B8417B">
            <w:pPr>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b/>
                <w:i/>
                <w:color w:val="231F20"/>
                <w:w w:val="66"/>
                <w:sz w:val="20"/>
                <w:lang w:val="el-GR"/>
              </w:rPr>
              <w:t>75</w:t>
            </w:r>
            <w:r>
              <w:rPr>
                <w:color w:val="231F20"/>
                <w:w w:val="66"/>
                <w:sz w:val="14"/>
                <w:szCs w:val="14"/>
                <w:lang w:val="el-GR"/>
              </w:rPr>
              <w:t>.</w:t>
            </w:r>
            <w:r>
              <w:rPr>
                <w:color w:val="231F20"/>
                <w:spacing w:val="-1"/>
                <w:w w:val="66"/>
                <w:sz w:val="14"/>
                <w:szCs w:val="14"/>
                <w:lang w:val="el-GR"/>
              </w:rPr>
              <w:t>.</w:t>
            </w:r>
            <w:r>
              <w:rPr>
                <w:color w:val="231F20"/>
                <w:spacing w:val="-1"/>
                <w:w w:val="66"/>
                <w:sz w:val="14"/>
                <w:szCs w:val="14"/>
                <w:lang w:val="el-GR"/>
              </w:rPr>
              <w:br/>
              <w:t>χρησιμοποιώντας νέα συσκευή τύπου πένας</w:t>
            </w:r>
          </w:p>
        </w:tc>
      </w:tr>
      <w:tr w:rsidR="00B8417B" w:rsidRPr="00CB6750" w14:paraId="16297923" w14:textId="77777777" w:rsidTr="00350DA3">
        <w:trPr>
          <w:cantSplit/>
          <w:trHeight w:hRule="exact" w:val="624"/>
        </w:trPr>
        <w:tc>
          <w:tcPr>
            <w:tcW w:w="993" w:type="dxa"/>
            <w:tcBorders>
              <w:top w:val="single" w:sz="8" w:space="0" w:color="231F20"/>
              <w:left w:val="single" w:sz="8" w:space="0" w:color="231F20"/>
              <w:bottom w:val="single" w:sz="8" w:space="0" w:color="231F20"/>
              <w:right w:val="single" w:sz="8" w:space="0" w:color="231F20"/>
            </w:tcBorders>
            <w:vAlign w:val="center"/>
          </w:tcPr>
          <w:p w14:paraId="61808568" w14:textId="77777777" w:rsidR="00B8417B" w:rsidRDefault="00B8417B">
            <w:pPr>
              <w:autoSpaceDE w:val="0"/>
              <w:autoSpaceDN w:val="0"/>
              <w:jc w:val="center"/>
              <w:rPr>
                <w:i/>
                <w:sz w:val="18"/>
                <w:szCs w:val="18"/>
                <w:lang w:val="el-GR"/>
              </w:rPr>
            </w:pPr>
            <w:r>
              <w:rPr>
                <w:i/>
                <w:sz w:val="18"/>
                <w:szCs w:val="18"/>
                <w:lang w:val="el-GR"/>
              </w:rPr>
              <w:t>#3</w:t>
            </w:r>
          </w:p>
        </w:tc>
        <w:tc>
          <w:tcPr>
            <w:tcW w:w="708" w:type="dxa"/>
            <w:tcBorders>
              <w:top w:val="single" w:sz="8" w:space="0" w:color="231F20"/>
              <w:left w:val="single" w:sz="8" w:space="0" w:color="231F20"/>
              <w:bottom w:val="single" w:sz="8" w:space="0" w:color="231F20"/>
              <w:right w:val="single" w:sz="8" w:space="0" w:color="231F20"/>
            </w:tcBorders>
            <w:vAlign w:val="center"/>
          </w:tcPr>
          <w:p w14:paraId="1A8ACBF0" w14:textId="77777777" w:rsidR="00B8417B" w:rsidRDefault="00B8417B">
            <w:pPr>
              <w:autoSpaceDE w:val="0"/>
              <w:autoSpaceDN w:val="0"/>
              <w:ind w:left="-24" w:right="-3" w:firstLine="24"/>
              <w:jc w:val="center"/>
              <w:rPr>
                <w:i/>
                <w:sz w:val="18"/>
                <w:szCs w:val="18"/>
                <w:lang w:val="el-GR"/>
              </w:rPr>
            </w:pPr>
            <w:r>
              <w:rPr>
                <w:bCs/>
                <w:i/>
                <w:color w:val="231F20"/>
                <w:w w:val="90"/>
                <w:sz w:val="18"/>
                <w:szCs w:val="18"/>
                <w:lang w:val="el-GR"/>
              </w:rPr>
              <w:t>12/06</w:t>
            </w:r>
          </w:p>
        </w:tc>
        <w:tc>
          <w:tcPr>
            <w:tcW w:w="709" w:type="dxa"/>
            <w:tcBorders>
              <w:top w:val="single" w:sz="8" w:space="0" w:color="231F20"/>
              <w:left w:val="single" w:sz="8" w:space="0" w:color="231F20"/>
              <w:bottom w:val="single" w:sz="8" w:space="0" w:color="231F20"/>
              <w:right w:val="single" w:sz="8" w:space="0" w:color="231F20"/>
            </w:tcBorders>
            <w:vAlign w:val="center"/>
          </w:tcPr>
          <w:p w14:paraId="59BE71E7" w14:textId="77777777" w:rsidR="00B8417B" w:rsidRDefault="00B8417B">
            <w:pPr>
              <w:autoSpaceDE w:val="0"/>
              <w:autoSpaceDN w:val="0"/>
              <w:ind w:right="-30"/>
              <w:jc w:val="center"/>
              <w:rPr>
                <w:sz w:val="18"/>
                <w:szCs w:val="18"/>
                <w:lang w:val="el-GR"/>
              </w:rPr>
            </w:pPr>
            <w:r>
              <w:rPr>
                <w:bCs/>
                <w:color w:val="231F20"/>
                <w:w w:val="71"/>
                <w:sz w:val="18"/>
                <w:szCs w:val="18"/>
                <w:lang w:val="el-GR"/>
              </w:rPr>
              <w:t>07:00</w:t>
            </w:r>
          </w:p>
        </w:tc>
        <w:tc>
          <w:tcPr>
            <w:tcW w:w="851" w:type="dxa"/>
            <w:tcBorders>
              <w:top w:val="single" w:sz="8" w:space="0" w:color="231F20"/>
              <w:left w:val="single" w:sz="8" w:space="0" w:color="231F20"/>
              <w:bottom w:val="single" w:sz="8" w:space="0" w:color="231F20"/>
              <w:right w:val="single" w:sz="8" w:space="0" w:color="231F20"/>
            </w:tcBorders>
            <w:vAlign w:val="center"/>
          </w:tcPr>
          <w:p w14:paraId="7A24A233" w14:textId="77777777" w:rsidR="00B8417B" w:rsidRDefault="00B8417B">
            <w:pPr>
              <w:autoSpaceDE w:val="0"/>
              <w:autoSpaceDN w:val="0"/>
              <w:ind w:left="30" w:right="-20"/>
              <w:jc w:val="center"/>
              <w:rPr>
                <w:sz w:val="18"/>
                <w:szCs w:val="18"/>
                <w:lang w:val="el-GR"/>
              </w:rPr>
            </w:pPr>
            <w:r>
              <w:rPr>
                <w:color w:val="231F20"/>
                <w:spacing w:val="-2"/>
                <w:w w:val="69"/>
                <w:sz w:val="18"/>
                <w:szCs w:val="18"/>
                <w:lang w:val="el-GR"/>
              </w:rPr>
              <w:t>3</w:t>
            </w:r>
            <w:r>
              <w:rPr>
                <w:color w:val="231F20"/>
                <w:spacing w:val="1"/>
                <w:w w:val="69"/>
                <w:sz w:val="18"/>
                <w:szCs w:val="18"/>
                <w:lang w:val="el-GR"/>
              </w:rPr>
              <w:t>0</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50" w:type="dxa"/>
            <w:tcBorders>
              <w:top w:val="single" w:sz="8" w:space="0" w:color="231F20"/>
              <w:left w:val="single" w:sz="8" w:space="0" w:color="231F20"/>
              <w:bottom w:val="single" w:sz="8" w:space="0" w:color="231F20"/>
              <w:right w:val="single" w:sz="8" w:space="0" w:color="231F20"/>
            </w:tcBorders>
            <w:vAlign w:val="center"/>
          </w:tcPr>
          <w:p w14:paraId="6A6F8552" w14:textId="77777777" w:rsidR="00B8417B" w:rsidRDefault="00B8417B">
            <w:pPr>
              <w:autoSpaceDE w:val="0"/>
              <w:autoSpaceDN w:val="0"/>
              <w:jc w:val="center"/>
              <w:rPr>
                <w:i/>
                <w:sz w:val="18"/>
                <w:szCs w:val="18"/>
                <w:lang w:val="el-GR"/>
              </w:rPr>
            </w:pPr>
            <w:r>
              <w:rPr>
                <w:i/>
                <w:sz w:val="18"/>
                <w:szCs w:val="18"/>
                <w:lang w:val="el-GR"/>
              </w:rPr>
              <w:t>Δ/ισχύει</w:t>
            </w:r>
          </w:p>
        </w:tc>
        <w:tc>
          <w:tcPr>
            <w:tcW w:w="892" w:type="dxa"/>
            <w:tcBorders>
              <w:top w:val="single" w:sz="8" w:space="0" w:color="231F20"/>
              <w:left w:val="single" w:sz="8" w:space="0" w:color="231F20"/>
              <w:bottom w:val="single" w:sz="8" w:space="0" w:color="231F20"/>
              <w:right w:val="single" w:sz="8" w:space="0" w:color="231F20"/>
            </w:tcBorders>
            <w:vAlign w:val="center"/>
          </w:tcPr>
          <w:p w14:paraId="535A924D" w14:textId="77777777" w:rsidR="00B8417B" w:rsidRDefault="00B8417B">
            <w:pPr>
              <w:autoSpaceDE w:val="0"/>
              <w:autoSpaceDN w:val="0"/>
              <w:jc w:val="center"/>
              <w:rPr>
                <w:b/>
                <w:i/>
                <w:sz w:val="18"/>
                <w:szCs w:val="18"/>
                <w:lang w:val="el-GR"/>
              </w:rPr>
            </w:pPr>
          </w:p>
          <w:p w14:paraId="54AB62F2" w14:textId="73DE63C6" w:rsidR="00B8417B" w:rsidRDefault="00902EB3">
            <w:pPr>
              <w:autoSpaceDE w:val="0"/>
              <w:autoSpaceDN w:val="0"/>
              <w:jc w:val="center"/>
              <w:rPr>
                <w:b/>
                <w:i/>
                <w:sz w:val="18"/>
                <w:szCs w:val="18"/>
                <w:lang w:val="el-GR"/>
              </w:rPr>
            </w:pPr>
            <w:r>
              <w:rPr>
                <w:noProof/>
              </w:rPr>
              <mc:AlternateContent>
                <mc:Choice Requires="wps">
                  <w:drawing>
                    <wp:anchor distT="0" distB="0" distL="114300" distR="114300" simplePos="0" relativeHeight="251654144" behindDoc="0" locked="0" layoutInCell="1" allowOverlap="1" wp14:anchorId="1697FA0F" wp14:editId="49238CD3">
                      <wp:simplePos x="0" y="0"/>
                      <wp:positionH relativeFrom="column">
                        <wp:posOffset>5715</wp:posOffset>
                      </wp:positionH>
                      <wp:positionV relativeFrom="paragraph">
                        <wp:posOffset>-36830</wp:posOffset>
                      </wp:positionV>
                      <wp:extent cx="586740" cy="260985"/>
                      <wp:effectExtent l="0" t="0" r="0" b="0"/>
                      <wp:wrapNone/>
                      <wp:docPr id="105"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6098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492E1D03" id="Oval 67" o:spid="_x0000_s1026" style="position:absolute;margin-left:.45pt;margin-top:-2.9pt;width:46.2pt;height:20.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jf1GAIAAAkEAAAOAAAAZHJzL2Uyb0RvYy54bWysU9tu2zAMfR+wfxD0vtjJcqsRpyjSZRjQ&#10;rQW6fYAiy7YwWdQoJU729aPkNEu3t2EvAilSh+Q51Or22Bl2UOg12JKPRzlnykqotG1K/u3r9t2S&#10;Mx+ErYQBq0p+Up7frt++WfWuUBNowVQKGYFYX/Su5G0IrsgyL1vVCT8CpywFa8BOBHKxySoUPaF3&#10;Jpvk+TzrASuHIJX3dHs/BPk64de1kuGxrr0KzJScegvpxHTu4pmtV6JoULhWy3Mb4h+66IS2VPQC&#10;dS+CYHvUf0F1WiJ4qMNIQpdBXWup0gw0zTj/Y5rnVjiVZiFyvLvQ5P8frPxyeEKmK9Iun3FmRUci&#10;PR6EYfNFJKd3vqCcZ/eEcTzvHkB+98zCphW2UXeI0LdKVNTSOOZnrx5Ex9NTtus/Q0XIYh8g8XSs&#10;sYuAxAA7JjlOFznUMTBJl7PlfDEl0SSFJvP8ZjlLFUTx8tihDx8VdCwaJVfGaOcjYaIQhwcfYj+i&#10;eMmK1xa22pgkurGsp6YnizxPLzwYXcVomhOb3cYgIyKo9vT9dp5WhdBepSHsbZXQIgcfznYQ2gw2&#10;5Rt7JiXyMPC5g+pEnCAM20i/h4wW8CdnPW1iyf2PvUDFmflkideb8TSyEJIznS0m5OB1ZHcdEVYS&#10;VMllQM4GZxOGhd871E1LtcZpYAt3pEatE01RqaGvc7u0b4m989+IC33tp6zfP3j9CwAA//8DAFBL&#10;AwQUAAYACAAAACEANxjlpt0AAAAFAQAADwAAAGRycy9kb3ducmV2LnhtbEzOMU/DMBAF4B2J/2Ad&#10;EgtqHYgKNORSIRBLBUIUBrq58ZFE2Oc0dtv033NMMJ7e07uvXIzeqT0NsQuMcDnNQBHXwXbcIHy8&#10;P01uQcVk2BoXmBCOFGFRnZ6UprDhwG+0X6VGyQjHwiC0KfWF1rFuyZs4DT2xZF9h8CbJOTTaDuYg&#10;497pqyy71t50LB9a09NDS/X3aucRPrPlS96Hx213fHbb9fKV1u7mAvH8bLy/A5VoTH9l+OULHSox&#10;bcKObVQOYS49hMlM/JLO8xzUBiGf5aCrUv/XVz8AAAD//wMAUEsBAi0AFAAGAAgAAAAhALaDOJL+&#10;AAAA4QEAABMAAAAAAAAAAAAAAAAAAAAAAFtDb250ZW50X1R5cGVzXS54bWxQSwECLQAUAAYACAAA&#10;ACEAOP0h/9YAAACUAQAACwAAAAAAAAAAAAAAAAAvAQAAX3JlbHMvLnJlbHNQSwECLQAUAAYACAAA&#10;ACEALyY39RgCAAAJBAAADgAAAAAAAAAAAAAAAAAuAgAAZHJzL2Uyb0RvYy54bWxQSwECLQAUAAYA&#10;CAAAACEANxjlpt0AAAAFAQAADwAAAAAAAAAAAAAAAAByBAAAZHJzL2Rvd25yZXYueG1sUEsFBgAA&#10;AAAEAAQA8wAAAHwFAAAAAA==&#10;" filled="f" strokecolor="#243f60" strokeweight="1pt"/>
                  </w:pict>
                </mc:Fallback>
              </mc:AlternateContent>
            </w:r>
            <w:r w:rsidR="00B8417B">
              <w:rPr>
                <w:b/>
                <w:i/>
                <w:sz w:val="18"/>
                <w:szCs w:val="18"/>
                <w:lang w:val="el-GR"/>
              </w:rPr>
              <w:t>75</w:t>
            </w:r>
          </w:p>
        </w:tc>
        <w:tc>
          <w:tcPr>
            <w:tcW w:w="1090" w:type="dxa"/>
            <w:tcBorders>
              <w:top w:val="single" w:sz="8" w:space="0" w:color="231F20"/>
              <w:left w:val="single" w:sz="8" w:space="0" w:color="231F20"/>
              <w:bottom w:val="single" w:sz="8" w:space="0" w:color="231F20"/>
              <w:right w:val="single" w:sz="8" w:space="0" w:color="231F20"/>
            </w:tcBorders>
          </w:tcPr>
          <w:p w14:paraId="4DFFC8FC" w14:textId="42BB4312" w:rsidR="00B8417B" w:rsidRDefault="00902EB3">
            <w:pPr>
              <w:autoSpaceDE w:val="0"/>
              <w:autoSpaceDN w:val="0"/>
              <w:ind w:left="191" w:right="-20"/>
              <w:rPr>
                <w:color w:val="000000"/>
                <w:sz w:val="14"/>
                <w:szCs w:val="14"/>
                <w:lang w:val="el-GR"/>
              </w:rPr>
            </w:pPr>
            <w:r>
              <w:rPr>
                <w:noProof/>
                <w:lang w:val="el-GR" w:eastAsia="el-GR"/>
              </w:rPr>
              <w:drawing>
                <wp:inline distT="0" distB="0" distL="0" distR="0" wp14:anchorId="7CD708AB" wp14:editId="393F0BFA">
                  <wp:extent cx="109220" cy="143510"/>
                  <wp:effectExtent l="0" t="0" r="0" b="0"/>
                  <wp:docPr id="3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B8417B">
              <w:rPr>
                <w:color w:val="231F20"/>
                <w:spacing w:val="-3"/>
                <w:sz w:val="14"/>
                <w:szCs w:val="14"/>
                <w:lang w:val="el-GR"/>
              </w:rPr>
              <w:t>εάν</w:t>
            </w:r>
            <w:r w:rsidR="00B8417B">
              <w:rPr>
                <w:color w:val="231F20"/>
                <w:spacing w:val="-7"/>
                <w:sz w:val="14"/>
                <w:szCs w:val="14"/>
                <w:lang w:val="el-GR"/>
              </w:rPr>
              <w:t xml:space="preserve"> </w:t>
            </w:r>
            <w:r w:rsidR="00B8417B">
              <w:rPr>
                <w:color w:val="231F20"/>
                <w:spacing w:val="-1"/>
                <w:w w:val="88"/>
                <w:sz w:val="14"/>
                <w:szCs w:val="14"/>
                <w:lang w:val="el-GR"/>
              </w:rPr>
              <w:t>«</w:t>
            </w:r>
            <w:r w:rsidR="00B8417B">
              <w:rPr>
                <w:color w:val="231F20"/>
                <w:w w:val="86"/>
                <w:sz w:val="14"/>
                <w:szCs w:val="14"/>
                <w:lang w:val="el-GR"/>
              </w:rPr>
              <w:t>0</w:t>
            </w:r>
            <w:r w:rsidR="00B8417B">
              <w:rPr>
                <w:color w:val="231F20"/>
                <w:spacing w:val="-6"/>
                <w:w w:val="78"/>
                <w:sz w:val="14"/>
                <w:szCs w:val="14"/>
                <w:lang w:val="el-GR"/>
              </w:rPr>
              <w:t>»,</w:t>
            </w:r>
          </w:p>
          <w:p w14:paraId="68CE5B0A" w14:textId="77777777" w:rsidR="00B8417B" w:rsidRDefault="00B8417B">
            <w:pPr>
              <w:autoSpaceDE w:val="0"/>
              <w:autoSpaceDN w:val="0"/>
              <w:ind w:left="47"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2979" w:type="dxa"/>
            <w:tcBorders>
              <w:top w:val="single" w:sz="8" w:space="0" w:color="231F20"/>
              <w:left w:val="single" w:sz="8" w:space="0" w:color="231F20"/>
              <w:bottom w:val="single" w:sz="8" w:space="0" w:color="231F20"/>
              <w:right w:val="single" w:sz="8" w:space="0" w:color="231F20"/>
            </w:tcBorders>
          </w:tcPr>
          <w:p w14:paraId="4F877343" w14:textId="77777777" w:rsidR="00B8417B" w:rsidRDefault="00B8417B">
            <w:pPr>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1A5DA902" w14:textId="77777777" w:rsidR="00B8417B" w:rsidRDefault="00B8417B">
            <w:pPr>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bl>
    <w:p w14:paraId="5018EB29" w14:textId="77777777" w:rsidR="00B8417B" w:rsidRDefault="00B8417B">
      <w:pPr>
        <w:tabs>
          <w:tab w:val="left" w:pos="4820"/>
        </w:tabs>
        <w:rPr>
          <w:szCs w:val="22"/>
          <w:lang w:val="el-GR"/>
        </w:rPr>
      </w:pPr>
    </w:p>
    <w:p w14:paraId="67026D9E" w14:textId="77777777" w:rsidR="00B8417B" w:rsidRDefault="00B8417B" w:rsidP="00AB1DFD">
      <w:pPr>
        <w:shd w:val="clear" w:color="auto" w:fill="CCECFF"/>
        <w:tabs>
          <w:tab w:val="left" w:pos="4820"/>
        </w:tabs>
        <w:jc w:val="center"/>
        <w:rPr>
          <w:i/>
          <w:szCs w:val="22"/>
          <w:lang w:val="el-GR"/>
        </w:rPr>
      </w:pPr>
      <w:r>
        <w:rPr>
          <w:bCs/>
          <w:i/>
          <w:szCs w:val="22"/>
          <w:shd w:val="clear" w:color="auto" w:fill="CCECFF"/>
          <w:lang w:val="el-GR"/>
        </w:rPr>
        <w:t xml:space="preserve">&lt;GONAL-f 450 IU </w:t>
      </w:r>
      <w:r>
        <w:rPr>
          <w:bCs/>
          <w:i/>
          <w:szCs w:val="22"/>
          <w:lang w:val="el-GR"/>
        </w:rPr>
        <w:t>– PEN</w:t>
      </w:r>
      <w:r>
        <w:rPr>
          <w:bCs/>
          <w:i/>
          <w:szCs w:val="22"/>
          <w:shd w:val="clear" w:color="auto" w:fill="CCECFF"/>
          <w:lang w:val="el-GR"/>
        </w:rPr>
        <w:t>&gt;</w:t>
      </w:r>
    </w:p>
    <w:tbl>
      <w:tblPr>
        <w:tblW w:w="0" w:type="auto"/>
        <w:tblInd w:w="10" w:type="dxa"/>
        <w:tblLayout w:type="fixed"/>
        <w:tblCellMar>
          <w:left w:w="0" w:type="dxa"/>
          <w:right w:w="0" w:type="dxa"/>
        </w:tblCellMar>
        <w:tblLook w:val="0000" w:firstRow="0" w:lastRow="0" w:firstColumn="0" w:lastColumn="0" w:noHBand="0" w:noVBand="0"/>
      </w:tblPr>
      <w:tblGrid>
        <w:gridCol w:w="992"/>
        <w:gridCol w:w="684"/>
        <w:gridCol w:w="734"/>
        <w:gridCol w:w="851"/>
        <w:gridCol w:w="824"/>
        <w:gridCol w:w="892"/>
        <w:gridCol w:w="1090"/>
        <w:gridCol w:w="3005"/>
      </w:tblGrid>
      <w:tr w:rsidR="00B8417B" w14:paraId="5F23DC1D" w14:textId="77777777" w:rsidTr="00350DA3">
        <w:trPr>
          <w:cantSplit/>
          <w:trHeight w:hRule="exact" w:val="441"/>
        </w:trPr>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3342B8D" w14:textId="77777777" w:rsidR="00B8417B" w:rsidRDefault="00B8417B">
            <w:pPr>
              <w:keepNext/>
              <w:autoSpaceDE w:val="0"/>
              <w:autoSpaceDN w:val="0"/>
              <w:spacing w:before="8"/>
              <w:ind w:left="287" w:right="267"/>
              <w:jc w:val="center"/>
              <w:rPr>
                <w:color w:val="000000"/>
                <w:sz w:val="16"/>
                <w:szCs w:val="16"/>
                <w:lang w:val="el-GR"/>
              </w:rPr>
            </w:pPr>
            <w:r>
              <w:rPr>
                <w:b/>
                <w:bCs/>
                <w:color w:val="231F20"/>
                <w:w w:val="96"/>
                <w:sz w:val="16"/>
                <w:szCs w:val="16"/>
                <w:lang w:val="el-GR"/>
              </w:rPr>
              <w:t>1</w:t>
            </w:r>
          </w:p>
          <w:p w14:paraId="6377A24D" w14:textId="77777777" w:rsidR="00B8417B" w:rsidRDefault="00B8417B">
            <w:pPr>
              <w:keepNext/>
              <w:autoSpaceDE w:val="0"/>
              <w:autoSpaceDN w:val="0"/>
              <w:ind w:left="16" w:right="-4"/>
              <w:jc w:val="center"/>
              <w:rPr>
                <w:color w:val="000000"/>
                <w:sz w:val="16"/>
                <w:szCs w:val="16"/>
                <w:lang w:val="el-GR"/>
              </w:rPr>
            </w:pPr>
            <w:r>
              <w:rPr>
                <w:b/>
                <w:bCs/>
                <w:color w:val="231F20"/>
                <w:spacing w:val="-10"/>
                <w:w w:val="72"/>
                <w:sz w:val="16"/>
                <w:szCs w:val="16"/>
                <w:lang w:val="el-GR"/>
              </w:rPr>
              <w:t>Αριθμός</w:t>
            </w:r>
          </w:p>
          <w:p w14:paraId="7F9A5B41" w14:textId="77777777" w:rsidR="00B8417B" w:rsidRDefault="00B8417B">
            <w:pPr>
              <w:keepNext/>
              <w:autoSpaceDE w:val="0"/>
              <w:autoSpaceDN w:val="0"/>
              <w:ind w:left="213" w:right="196"/>
              <w:jc w:val="center"/>
              <w:rPr>
                <w:color w:val="000000"/>
                <w:sz w:val="16"/>
                <w:szCs w:val="16"/>
                <w:lang w:val="el-GR"/>
              </w:rPr>
            </w:pPr>
            <w:r>
              <w:rPr>
                <w:b/>
                <w:bCs/>
                <w:color w:val="231F20"/>
                <w:spacing w:val="-2"/>
                <w:w w:val="82"/>
                <w:sz w:val="16"/>
                <w:szCs w:val="16"/>
                <w:lang w:val="el-GR"/>
              </w:rPr>
              <w:t>ημέρας</w:t>
            </w:r>
          </w:p>
          <w:p w14:paraId="5FABD368" w14:textId="77777777" w:rsidR="00B8417B" w:rsidRDefault="00B8417B">
            <w:pPr>
              <w:keepNext/>
              <w:autoSpaceDE w:val="0"/>
              <w:autoSpaceDN w:val="0"/>
              <w:ind w:left="82" w:right="62"/>
              <w:jc w:val="center"/>
              <w:rPr>
                <w:szCs w:val="24"/>
                <w:lang w:val="el-GR"/>
              </w:rPr>
            </w:pPr>
            <w:r>
              <w:rPr>
                <w:b/>
                <w:bCs/>
                <w:color w:val="231F20"/>
                <w:spacing w:val="-3"/>
                <w:w w:val="89"/>
                <w:sz w:val="16"/>
                <w:szCs w:val="16"/>
                <w:lang w:val="el-GR"/>
              </w:rPr>
              <w:t>θεραπείας</w:t>
            </w:r>
          </w:p>
        </w:tc>
        <w:tc>
          <w:tcPr>
            <w:tcW w:w="68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DDA344A" w14:textId="77777777" w:rsidR="00B8417B" w:rsidRDefault="00B8417B">
            <w:pPr>
              <w:keepNext/>
              <w:autoSpaceDE w:val="0"/>
              <w:autoSpaceDN w:val="0"/>
              <w:spacing w:before="8"/>
              <w:ind w:left="185" w:right="165"/>
              <w:jc w:val="center"/>
              <w:rPr>
                <w:color w:val="000000"/>
                <w:sz w:val="16"/>
                <w:szCs w:val="16"/>
                <w:lang w:val="el-GR"/>
              </w:rPr>
            </w:pPr>
            <w:r>
              <w:rPr>
                <w:b/>
                <w:bCs/>
                <w:color w:val="231F20"/>
                <w:w w:val="96"/>
                <w:sz w:val="16"/>
                <w:szCs w:val="16"/>
                <w:lang w:val="el-GR"/>
              </w:rPr>
              <w:t>2</w:t>
            </w:r>
          </w:p>
          <w:p w14:paraId="1714F039" w14:textId="77777777" w:rsidR="00B8417B" w:rsidRDefault="00B8417B">
            <w:pPr>
              <w:keepNext/>
              <w:autoSpaceDE w:val="0"/>
              <w:autoSpaceDN w:val="0"/>
              <w:ind w:left="83" w:right="63"/>
              <w:jc w:val="center"/>
              <w:rPr>
                <w:szCs w:val="24"/>
                <w:lang w:val="el-GR"/>
              </w:rPr>
            </w:pPr>
            <w:r>
              <w:rPr>
                <w:b/>
                <w:bCs/>
                <w:color w:val="231F20"/>
                <w:spacing w:val="-2"/>
                <w:w w:val="82"/>
                <w:sz w:val="16"/>
                <w:szCs w:val="16"/>
                <w:lang w:val="el-GR"/>
              </w:rPr>
              <w:t>Ημερομηνία</w:t>
            </w:r>
          </w:p>
        </w:tc>
        <w:tc>
          <w:tcPr>
            <w:tcW w:w="73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9507F6B" w14:textId="77777777" w:rsidR="00B8417B" w:rsidRDefault="00B8417B">
            <w:pPr>
              <w:keepNext/>
              <w:autoSpaceDE w:val="0"/>
              <w:autoSpaceDN w:val="0"/>
              <w:spacing w:before="8"/>
              <w:ind w:left="185" w:right="165"/>
              <w:jc w:val="center"/>
              <w:rPr>
                <w:color w:val="000000"/>
                <w:sz w:val="16"/>
                <w:szCs w:val="16"/>
                <w:lang w:val="el-GR"/>
              </w:rPr>
            </w:pPr>
            <w:r>
              <w:rPr>
                <w:b/>
                <w:bCs/>
                <w:color w:val="231F20"/>
                <w:w w:val="96"/>
                <w:sz w:val="16"/>
                <w:szCs w:val="16"/>
                <w:lang w:val="el-GR"/>
              </w:rPr>
              <w:t>3</w:t>
            </w:r>
          </w:p>
          <w:p w14:paraId="4034F500" w14:textId="77777777" w:rsidR="00B8417B" w:rsidRDefault="00B8417B">
            <w:pPr>
              <w:keepNext/>
              <w:autoSpaceDE w:val="0"/>
              <w:autoSpaceDN w:val="0"/>
              <w:ind w:left="79" w:right="59"/>
              <w:jc w:val="center"/>
              <w:rPr>
                <w:szCs w:val="24"/>
                <w:lang w:val="el-GR"/>
              </w:rPr>
            </w:pPr>
            <w:r>
              <w:rPr>
                <w:b/>
                <w:bCs/>
                <w:color w:val="231F20"/>
                <w:spacing w:val="-1"/>
                <w:w w:val="72"/>
                <w:sz w:val="16"/>
                <w:szCs w:val="16"/>
                <w:lang w:val="el-GR"/>
              </w:rPr>
              <w:t>Ώρα</w:t>
            </w:r>
          </w:p>
        </w:tc>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AA7E5A1" w14:textId="77777777" w:rsidR="00B8417B" w:rsidRDefault="00B8417B">
            <w:pPr>
              <w:keepNext/>
              <w:autoSpaceDE w:val="0"/>
              <w:autoSpaceDN w:val="0"/>
              <w:spacing w:before="8"/>
              <w:ind w:left="365" w:right="345"/>
              <w:jc w:val="center"/>
              <w:rPr>
                <w:color w:val="000000"/>
                <w:sz w:val="16"/>
                <w:szCs w:val="16"/>
                <w:lang w:val="el-GR"/>
              </w:rPr>
            </w:pPr>
            <w:r>
              <w:rPr>
                <w:b/>
                <w:bCs/>
                <w:color w:val="231F20"/>
                <w:w w:val="96"/>
                <w:sz w:val="16"/>
                <w:szCs w:val="16"/>
                <w:lang w:val="el-GR"/>
              </w:rPr>
              <w:t>4</w:t>
            </w:r>
          </w:p>
          <w:p w14:paraId="26212928" w14:textId="77777777" w:rsidR="00B8417B" w:rsidRDefault="00B8417B">
            <w:pPr>
              <w:keepNext/>
              <w:autoSpaceDE w:val="0"/>
              <w:autoSpaceDN w:val="0"/>
              <w:ind w:left="40" w:right="20"/>
              <w:jc w:val="center"/>
              <w:rPr>
                <w:color w:val="000000"/>
                <w:sz w:val="16"/>
                <w:szCs w:val="16"/>
                <w:lang w:val="el-GR"/>
              </w:rPr>
            </w:pPr>
            <w:r>
              <w:rPr>
                <w:b/>
                <w:bCs/>
                <w:color w:val="231F20"/>
                <w:spacing w:val="-2"/>
                <w:w w:val="78"/>
                <w:sz w:val="16"/>
                <w:szCs w:val="16"/>
                <w:lang w:val="el-GR"/>
              </w:rPr>
              <w:t>Όγκος συσκευής τύπου πένας</w:t>
            </w:r>
          </w:p>
          <w:p w14:paraId="6134AAF0" w14:textId="77777777" w:rsidR="00B8417B" w:rsidRDefault="00B8417B">
            <w:pPr>
              <w:keepNext/>
              <w:autoSpaceDE w:val="0"/>
              <w:autoSpaceDN w:val="0"/>
              <w:spacing w:before="4"/>
              <w:rPr>
                <w:sz w:val="15"/>
                <w:szCs w:val="15"/>
                <w:lang w:val="el-GR"/>
              </w:rPr>
            </w:pPr>
          </w:p>
          <w:p w14:paraId="3C8E9700" w14:textId="77777777" w:rsidR="00B8417B" w:rsidRPr="00350DA3" w:rsidRDefault="00B8417B">
            <w:pPr>
              <w:keepNext/>
              <w:autoSpaceDE w:val="0"/>
              <w:autoSpaceDN w:val="0"/>
              <w:ind w:left="62" w:right="17"/>
              <w:jc w:val="center"/>
              <w:rPr>
                <w:color w:val="0070C0"/>
                <w:sz w:val="14"/>
                <w:szCs w:val="14"/>
                <w:lang w:val="el-GR"/>
              </w:rPr>
            </w:pPr>
            <w:r w:rsidRPr="00350DA3">
              <w:rPr>
                <w:color w:val="0070C0"/>
                <w:spacing w:val="2"/>
                <w:sz w:val="14"/>
                <w:szCs w:val="14"/>
                <w:bdr w:val="single" w:sz="4" w:space="0" w:color="auto"/>
                <w:lang w:val="el-GR"/>
              </w:rPr>
              <w:t>45</w:t>
            </w:r>
            <w:r w:rsidRPr="00350DA3">
              <w:rPr>
                <w:color w:val="0070C0"/>
                <w:sz w:val="14"/>
                <w:szCs w:val="14"/>
                <w:bdr w:val="single" w:sz="4" w:space="0" w:color="auto"/>
                <w:lang w:val="el-GR"/>
              </w:rPr>
              <w:t>0 </w:t>
            </w:r>
            <w:r w:rsidRPr="00350DA3">
              <w:rPr>
                <w:b/>
                <w:bCs/>
                <w:color w:val="0070C0"/>
                <w:spacing w:val="2"/>
                <w:w w:val="94"/>
                <w:sz w:val="14"/>
                <w:szCs w:val="14"/>
                <w:bdr w:val="single" w:sz="4" w:space="0" w:color="auto"/>
                <w:lang w:val="el-GR"/>
              </w:rPr>
              <w:t>I</w:t>
            </w:r>
            <w:r w:rsidRPr="00350DA3">
              <w:rPr>
                <w:b/>
                <w:bCs/>
                <w:color w:val="0070C0"/>
                <w:spacing w:val="1"/>
                <w:w w:val="94"/>
                <w:sz w:val="14"/>
                <w:szCs w:val="14"/>
                <w:bdr w:val="single" w:sz="4" w:space="0" w:color="auto"/>
                <w:lang w:val="el-GR"/>
              </w:rPr>
              <w:t>U</w:t>
            </w:r>
            <w:r w:rsidRPr="00350DA3">
              <w:rPr>
                <w:b/>
                <w:bCs/>
                <w:color w:val="0070C0"/>
                <w:spacing w:val="2"/>
                <w:w w:val="94"/>
                <w:sz w:val="14"/>
                <w:szCs w:val="14"/>
                <w:bdr w:val="single" w:sz="4" w:space="0" w:color="auto"/>
                <w:lang w:val="el-GR"/>
              </w:rPr>
              <w:t>/</w:t>
            </w:r>
            <w:r w:rsidRPr="00350DA3">
              <w:rPr>
                <w:color w:val="0070C0"/>
                <w:spacing w:val="2"/>
                <w:w w:val="94"/>
                <w:sz w:val="14"/>
                <w:szCs w:val="14"/>
                <w:bdr w:val="single" w:sz="4" w:space="0" w:color="auto"/>
                <w:lang w:val="el-GR"/>
              </w:rPr>
              <w:t>0</w:t>
            </w:r>
            <w:r w:rsidRPr="00350DA3">
              <w:rPr>
                <w:color w:val="0070C0"/>
                <w:spacing w:val="3"/>
                <w:w w:val="94"/>
                <w:sz w:val="14"/>
                <w:szCs w:val="14"/>
                <w:bdr w:val="single" w:sz="4" w:space="0" w:color="auto"/>
                <w:lang w:val="el-GR"/>
              </w:rPr>
              <w:t>,7</w:t>
            </w:r>
            <w:r w:rsidRPr="00350DA3">
              <w:rPr>
                <w:color w:val="0070C0"/>
                <w:w w:val="94"/>
                <w:sz w:val="14"/>
                <w:szCs w:val="14"/>
                <w:bdr w:val="single" w:sz="4" w:space="0" w:color="auto"/>
                <w:lang w:val="el-GR"/>
              </w:rPr>
              <w:t>5</w:t>
            </w:r>
            <w:r w:rsidRPr="00350DA3">
              <w:rPr>
                <w:color w:val="0070C0"/>
                <w:spacing w:val="-1"/>
                <w:w w:val="94"/>
                <w:sz w:val="14"/>
                <w:szCs w:val="14"/>
                <w:bdr w:val="single" w:sz="4" w:space="0" w:color="auto"/>
                <w:lang w:val="el-GR"/>
              </w:rPr>
              <w:t> </w:t>
            </w:r>
            <w:r w:rsidRPr="00350DA3">
              <w:rPr>
                <w:b/>
                <w:bCs/>
                <w:color w:val="0070C0"/>
                <w:spacing w:val="2"/>
                <w:w w:val="85"/>
                <w:sz w:val="14"/>
                <w:szCs w:val="14"/>
                <w:bdr w:val="single" w:sz="4" w:space="0" w:color="auto"/>
                <w:lang w:val="el-GR"/>
              </w:rPr>
              <w:t>m</w:t>
            </w:r>
            <w:r w:rsidRPr="00350DA3">
              <w:rPr>
                <w:b/>
                <w:bCs/>
                <w:color w:val="0070C0"/>
                <w:w w:val="72"/>
                <w:sz w:val="14"/>
                <w:szCs w:val="14"/>
                <w:bdr w:val="single" w:sz="4" w:space="0" w:color="auto"/>
                <w:lang w:val="el-GR"/>
              </w:rPr>
              <w:t>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5439E5C" w14:textId="77777777" w:rsidR="00B8417B" w:rsidRDefault="00B8417B">
            <w:pPr>
              <w:keepNext/>
              <w:autoSpaceDE w:val="0"/>
              <w:autoSpaceDN w:val="0"/>
              <w:spacing w:before="8"/>
              <w:ind w:left="327" w:right="307"/>
              <w:jc w:val="center"/>
              <w:rPr>
                <w:color w:val="000000"/>
                <w:sz w:val="16"/>
                <w:szCs w:val="16"/>
                <w:lang w:val="el-GR"/>
              </w:rPr>
            </w:pPr>
            <w:r>
              <w:rPr>
                <w:b/>
                <w:bCs/>
                <w:color w:val="231F20"/>
                <w:w w:val="96"/>
                <w:sz w:val="16"/>
                <w:szCs w:val="16"/>
                <w:lang w:val="el-GR"/>
              </w:rPr>
              <w:t>5</w:t>
            </w:r>
          </w:p>
          <w:p w14:paraId="4E1F1493" w14:textId="77777777" w:rsidR="00B8417B" w:rsidRDefault="00B8417B">
            <w:pPr>
              <w:keepNext/>
              <w:autoSpaceDE w:val="0"/>
              <w:autoSpaceDN w:val="0"/>
              <w:ind w:left="51" w:right="32"/>
              <w:jc w:val="center"/>
              <w:rPr>
                <w:color w:val="000000"/>
                <w:sz w:val="16"/>
                <w:szCs w:val="16"/>
                <w:lang w:val="el-GR"/>
              </w:rPr>
            </w:pPr>
            <w:r>
              <w:rPr>
                <w:b/>
                <w:bCs/>
                <w:color w:val="231F20"/>
                <w:spacing w:val="-1"/>
                <w:w w:val="79"/>
                <w:sz w:val="16"/>
                <w:szCs w:val="16"/>
                <w:lang w:val="el-GR"/>
              </w:rPr>
              <w:t>Συνταγογραφημένη</w:t>
            </w:r>
          </w:p>
          <w:p w14:paraId="19652D7C" w14:textId="77777777" w:rsidR="00B8417B" w:rsidRDefault="00B8417B">
            <w:pPr>
              <w:keepNext/>
              <w:autoSpaceDE w:val="0"/>
              <w:autoSpaceDN w:val="0"/>
              <w:ind w:left="219" w:right="199"/>
              <w:jc w:val="center"/>
              <w:rPr>
                <w:szCs w:val="24"/>
                <w:lang w:val="el-GR"/>
              </w:rPr>
            </w:pPr>
            <w:r>
              <w:rPr>
                <w:b/>
                <w:bCs/>
                <w:color w:val="231F20"/>
                <w:spacing w:val="-1"/>
                <w:w w:val="82"/>
                <w:sz w:val="16"/>
                <w:szCs w:val="16"/>
                <w:lang w:val="el-GR"/>
              </w:rPr>
              <w:t>δόση</w:t>
            </w:r>
          </w:p>
        </w:tc>
        <w:tc>
          <w:tcPr>
            <w:tcW w:w="4987" w:type="dxa"/>
            <w:gridSpan w:val="3"/>
            <w:tcBorders>
              <w:top w:val="single" w:sz="8" w:space="0" w:color="231F20"/>
              <w:left w:val="single" w:sz="8" w:space="0" w:color="231F20"/>
              <w:bottom w:val="single" w:sz="8" w:space="0" w:color="231F20"/>
              <w:right w:val="single" w:sz="8" w:space="0" w:color="231F20"/>
            </w:tcBorders>
            <w:shd w:val="clear" w:color="auto" w:fill="D9D9D9"/>
          </w:tcPr>
          <w:p w14:paraId="598EBEF8" w14:textId="77777777" w:rsidR="00B8417B" w:rsidRDefault="00B8417B">
            <w:pPr>
              <w:keepNext/>
              <w:tabs>
                <w:tab w:val="left" w:pos="1380"/>
                <w:tab w:val="left" w:pos="2920"/>
              </w:tabs>
              <w:autoSpaceDE w:val="0"/>
              <w:autoSpaceDN w:val="0"/>
              <w:ind w:left="392" w:right="-20"/>
              <w:rPr>
                <w:color w:val="000000"/>
                <w:sz w:val="16"/>
                <w:szCs w:val="16"/>
                <w:lang w:val="el-GR"/>
              </w:rPr>
            </w:pPr>
            <w:r>
              <w:rPr>
                <w:b/>
                <w:bCs/>
                <w:color w:val="231F20"/>
                <w:sz w:val="16"/>
                <w:szCs w:val="16"/>
                <w:lang w:val="el-GR"/>
              </w:rPr>
              <w:t>6</w:t>
            </w:r>
            <w:r>
              <w:rPr>
                <w:b/>
                <w:bCs/>
                <w:color w:val="231F20"/>
                <w:sz w:val="16"/>
                <w:szCs w:val="16"/>
                <w:lang w:val="el-GR"/>
              </w:rPr>
              <w:tab/>
              <w:t>7</w:t>
            </w:r>
            <w:r>
              <w:rPr>
                <w:b/>
                <w:bCs/>
                <w:color w:val="231F20"/>
                <w:sz w:val="16"/>
                <w:szCs w:val="16"/>
                <w:lang w:val="el-GR"/>
              </w:rPr>
              <w:tab/>
              <w:t>8</w:t>
            </w:r>
          </w:p>
          <w:p w14:paraId="54411087" w14:textId="77777777" w:rsidR="00B8417B" w:rsidRDefault="00B8417B">
            <w:pPr>
              <w:keepNext/>
              <w:tabs>
                <w:tab w:val="left" w:pos="2559"/>
              </w:tabs>
              <w:autoSpaceDE w:val="0"/>
              <w:autoSpaceDN w:val="0"/>
              <w:ind w:left="731" w:right="-23" w:hanging="299"/>
              <w:rPr>
                <w:szCs w:val="24"/>
                <w:lang w:val="el-GR"/>
              </w:rPr>
            </w:pPr>
            <w:r>
              <w:rPr>
                <w:b/>
                <w:bCs/>
                <w:color w:val="231F20"/>
                <w:spacing w:val="-1"/>
                <w:w w:val="77"/>
                <w:sz w:val="16"/>
                <w:szCs w:val="16"/>
                <w:lang w:val="el-GR"/>
              </w:rPr>
              <w:t>Παράθυρο αναπληροφόρησης δόσης</w:t>
            </w:r>
          </w:p>
        </w:tc>
      </w:tr>
      <w:tr w:rsidR="00B8417B" w14:paraId="70DAD26B" w14:textId="77777777" w:rsidTr="00350DA3">
        <w:trPr>
          <w:cantSplit/>
          <w:trHeight w:hRule="exact" w:val="845"/>
        </w:trPr>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7DC032E7" w14:textId="77777777" w:rsidR="00B8417B" w:rsidRDefault="00B8417B">
            <w:pPr>
              <w:keepNext/>
              <w:autoSpaceDE w:val="0"/>
              <w:autoSpaceDN w:val="0"/>
              <w:ind w:left="729" w:right="-20"/>
              <w:rPr>
                <w:szCs w:val="24"/>
                <w:lang w:val="el-GR"/>
              </w:rPr>
            </w:pPr>
          </w:p>
        </w:tc>
        <w:tc>
          <w:tcPr>
            <w:tcW w:w="684" w:type="dxa"/>
            <w:vMerge/>
            <w:tcBorders>
              <w:top w:val="single" w:sz="8" w:space="0" w:color="231F20"/>
              <w:left w:val="single" w:sz="8" w:space="0" w:color="231F20"/>
              <w:bottom w:val="single" w:sz="8" w:space="0" w:color="231F20"/>
              <w:right w:val="single" w:sz="8" w:space="0" w:color="231F20"/>
            </w:tcBorders>
            <w:shd w:val="clear" w:color="auto" w:fill="D1D3D4"/>
          </w:tcPr>
          <w:p w14:paraId="516DB71C" w14:textId="77777777" w:rsidR="00B8417B" w:rsidRDefault="00B8417B">
            <w:pPr>
              <w:keepNext/>
              <w:autoSpaceDE w:val="0"/>
              <w:autoSpaceDN w:val="0"/>
              <w:ind w:left="729" w:right="-20"/>
              <w:rPr>
                <w:szCs w:val="24"/>
                <w:lang w:val="el-GR"/>
              </w:rPr>
            </w:pPr>
          </w:p>
        </w:tc>
        <w:tc>
          <w:tcPr>
            <w:tcW w:w="734" w:type="dxa"/>
            <w:vMerge/>
            <w:tcBorders>
              <w:top w:val="single" w:sz="8" w:space="0" w:color="231F20"/>
              <w:left w:val="single" w:sz="8" w:space="0" w:color="231F20"/>
              <w:bottom w:val="single" w:sz="8" w:space="0" w:color="231F20"/>
              <w:right w:val="single" w:sz="8" w:space="0" w:color="231F20"/>
            </w:tcBorders>
            <w:shd w:val="clear" w:color="auto" w:fill="D1D3D4"/>
          </w:tcPr>
          <w:p w14:paraId="79169C4A" w14:textId="77777777" w:rsidR="00B8417B" w:rsidRDefault="00B8417B">
            <w:pPr>
              <w:keepNext/>
              <w:autoSpaceDE w:val="0"/>
              <w:autoSpaceDN w:val="0"/>
              <w:ind w:left="729" w:right="-20"/>
              <w:rPr>
                <w:szCs w:val="24"/>
                <w:lang w:val="el-GR"/>
              </w:rPr>
            </w:pPr>
          </w:p>
        </w:tc>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7376AB08" w14:textId="77777777" w:rsidR="00B8417B" w:rsidRDefault="00B8417B">
            <w:pPr>
              <w:keepNext/>
              <w:autoSpaceDE w:val="0"/>
              <w:autoSpaceDN w:val="0"/>
              <w:ind w:left="729" w:right="-20"/>
              <w:rPr>
                <w:szCs w:val="24"/>
                <w:lang w:val="el-GR"/>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2A8C3E54" w14:textId="77777777" w:rsidR="00B8417B" w:rsidRDefault="00B8417B">
            <w:pPr>
              <w:keepNext/>
              <w:autoSpaceDE w:val="0"/>
              <w:autoSpaceDN w:val="0"/>
              <w:ind w:left="729" w:right="-20"/>
              <w:rPr>
                <w:szCs w:val="24"/>
                <w:lang w:val="el-GR"/>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613FF00F" w14:textId="77777777" w:rsidR="00B8417B" w:rsidRDefault="00B8417B">
            <w:pPr>
              <w:keepNext/>
              <w:autoSpaceDE w:val="0"/>
              <w:autoSpaceDN w:val="0"/>
              <w:ind w:left="45" w:right="23"/>
              <w:rPr>
                <w:sz w:val="16"/>
                <w:szCs w:val="16"/>
                <w:lang w:val="el-GR"/>
              </w:rPr>
            </w:pPr>
            <w:r>
              <w:rPr>
                <w:b/>
                <w:bCs/>
                <w:color w:val="231F20"/>
                <w:spacing w:val="-1"/>
                <w:w w:val="85"/>
                <w:sz w:val="16"/>
                <w:szCs w:val="16"/>
                <w:lang w:val="el-GR"/>
              </w:rPr>
              <w:t>Ρυθμισμένη ποσότητα για ένεση</w:t>
            </w:r>
          </w:p>
        </w:tc>
        <w:tc>
          <w:tcPr>
            <w:tcW w:w="4095" w:type="dxa"/>
            <w:gridSpan w:val="2"/>
            <w:tcBorders>
              <w:top w:val="single" w:sz="8" w:space="0" w:color="231F20"/>
              <w:left w:val="single" w:sz="8" w:space="0" w:color="231F20"/>
              <w:bottom w:val="single" w:sz="8" w:space="0" w:color="231F20"/>
              <w:right w:val="single" w:sz="8" w:space="0" w:color="231F20"/>
            </w:tcBorders>
            <w:shd w:val="clear" w:color="auto" w:fill="D1D3D4"/>
          </w:tcPr>
          <w:p w14:paraId="6CE95D97" w14:textId="77777777" w:rsidR="00B8417B" w:rsidRDefault="00B8417B">
            <w:pPr>
              <w:keepNext/>
              <w:autoSpaceDE w:val="0"/>
              <w:autoSpaceDN w:val="0"/>
              <w:spacing w:before="8"/>
              <w:ind w:left="541" w:right="-20"/>
              <w:rPr>
                <w:b/>
                <w:bCs/>
                <w:color w:val="231F20"/>
                <w:w w:val="84"/>
                <w:sz w:val="16"/>
                <w:szCs w:val="16"/>
                <w:lang w:val="el-GR"/>
              </w:rPr>
            </w:pPr>
            <w:r>
              <w:rPr>
                <w:b/>
                <w:bCs/>
                <w:color w:val="231F20"/>
                <w:spacing w:val="-1"/>
                <w:w w:val="85"/>
                <w:sz w:val="16"/>
                <w:szCs w:val="16"/>
                <w:lang w:val="el-GR"/>
              </w:rPr>
              <w:t>Ποσότητα που εμφανίζεται μετά την ένεση</w:t>
            </w:r>
          </w:p>
          <w:p w14:paraId="4FB86A82" w14:textId="3E2F4DC9" w:rsidR="00B8417B" w:rsidRDefault="00902EB3">
            <w:pPr>
              <w:keepNext/>
              <w:tabs>
                <w:tab w:val="left" w:pos="1808"/>
              </w:tabs>
              <w:autoSpaceDE w:val="0"/>
              <w:autoSpaceDN w:val="0"/>
              <w:spacing w:before="8"/>
              <w:ind w:left="107" w:right="-20"/>
              <w:rPr>
                <w:szCs w:val="24"/>
                <w:lang w:val="el-GR"/>
              </w:rPr>
            </w:pPr>
            <w:r>
              <w:rPr>
                <w:noProof/>
                <w:lang w:val="el-GR" w:eastAsia="el-GR"/>
              </w:rPr>
              <w:drawing>
                <wp:inline distT="0" distB="0" distL="0" distR="0" wp14:anchorId="60749403" wp14:editId="29690D48">
                  <wp:extent cx="504825" cy="191135"/>
                  <wp:effectExtent l="0" t="0" r="0" b="0"/>
                  <wp:docPr id="34"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B8417B" w:rsidRPr="00CB6750" w14:paraId="38684A49" w14:textId="77777777" w:rsidTr="00350DA3">
        <w:trPr>
          <w:cantSplit/>
          <w:trHeight w:hRule="exact" w:val="624"/>
        </w:trPr>
        <w:tc>
          <w:tcPr>
            <w:tcW w:w="992" w:type="dxa"/>
            <w:tcBorders>
              <w:top w:val="single" w:sz="8" w:space="0" w:color="231F20"/>
              <w:left w:val="single" w:sz="8" w:space="0" w:color="231F20"/>
              <w:bottom w:val="single" w:sz="8" w:space="0" w:color="231F20"/>
              <w:right w:val="single" w:sz="8" w:space="0" w:color="231F20"/>
            </w:tcBorders>
            <w:vAlign w:val="center"/>
          </w:tcPr>
          <w:p w14:paraId="15C740DE" w14:textId="77777777" w:rsidR="00B8417B" w:rsidRDefault="00B8417B">
            <w:pPr>
              <w:keepNext/>
              <w:autoSpaceDE w:val="0"/>
              <w:autoSpaceDN w:val="0"/>
              <w:jc w:val="center"/>
              <w:rPr>
                <w:i/>
                <w:sz w:val="18"/>
                <w:szCs w:val="18"/>
                <w:lang w:val="el-GR"/>
              </w:rPr>
            </w:pPr>
            <w:r>
              <w:rPr>
                <w:i/>
                <w:sz w:val="18"/>
                <w:szCs w:val="18"/>
                <w:lang w:val="el-GR"/>
              </w:rPr>
              <w:t>#1</w:t>
            </w:r>
          </w:p>
        </w:tc>
        <w:tc>
          <w:tcPr>
            <w:tcW w:w="684" w:type="dxa"/>
            <w:tcBorders>
              <w:top w:val="single" w:sz="8" w:space="0" w:color="231F20"/>
              <w:left w:val="single" w:sz="8" w:space="0" w:color="231F20"/>
              <w:bottom w:val="single" w:sz="8" w:space="0" w:color="231F20"/>
              <w:right w:val="single" w:sz="8" w:space="0" w:color="231F20"/>
            </w:tcBorders>
            <w:vAlign w:val="center"/>
          </w:tcPr>
          <w:p w14:paraId="18105101" w14:textId="77777777" w:rsidR="00B8417B" w:rsidRDefault="00B8417B">
            <w:pPr>
              <w:keepNext/>
              <w:autoSpaceDE w:val="0"/>
              <w:autoSpaceDN w:val="0"/>
              <w:ind w:left="-24" w:right="-3" w:firstLine="24"/>
              <w:jc w:val="center"/>
              <w:rPr>
                <w:i/>
                <w:sz w:val="18"/>
                <w:szCs w:val="18"/>
                <w:lang w:val="el-GR"/>
              </w:rPr>
            </w:pPr>
            <w:r>
              <w:rPr>
                <w:bCs/>
                <w:i/>
                <w:color w:val="231F20"/>
                <w:w w:val="90"/>
                <w:sz w:val="18"/>
                <w:szCs w:val="18"/>
                <w:lang w:val="el-GR"/>
              </w:rPr>
              <w:t>10/06</w:t>
            </w:r>
          </w:p>
        </w:tc>
        <w:tc>
          <w:tcPr>
            <w:tcW w:w="734" w:type="dxa"/>
            <w:tcBorders>
              <w:top w:val="single" w:sz="8" w:space="0" w:color="231F20"/>
              <w:left w:val="single" w:sz="8" w:space="0" w:color="231F20"/>
              <w:bottom w:val="single" w:sz="8" w:space="0" w:color="231F20"/>
              <w:right w:val="single" w:sz="8" w:space="0" w:color="231F20"/>
            </w:tcBorders>
            <w:vAlign w:val="center"/>
          </w:tcPr>
          <w:p w14:paraId="45004A5C" w14:textId="77777777" w:rsidR="00B8417B" w:rsidRDefault="00B8417B">
            <w:pPr>
              <w:keepNext/>
              <w:autoSpaceDE w:val="0"/>
              <w:autoSpaceDN w:val="0"/>
              <w:ind w:right="-30"/>
              <w:jc w:val="center"/>
              <w:rPr>
                <w:sz w:val="18"/>
                <w:szCs w:val="18"/>
                <w:lang w:val="el-GR"/>
              </w:rPr>
            </w:pPr>
            <w:r>
              <w:rPr>
                <w:bCs/>
                <w:color w:val="231F20"/>
                <w:w w:val="71"/>
                <w:sz w:val="18"/>
                <w:szCs w:val="18"/>
                <w:lang w:val="el-GR"/>
              </w:rPr>
              <w:t>07:00</w:t>
            </w:r>
          </w:p>
        </w:tc>
        <w:tc>
          <w:tcPr>
            <w:tcW w:w="851" w:type="dxa"/>
            <w:tcBorders>
              <w:top w:val="single" w:sz="8" w:space="0" w:color="231F20"/>
              <w:left w:val="single" w:sz="8" w:space="0" w:color="231F20"/>
              <w:bottom w:val="single" w:sz="8" w:space="0" w:color="231F20"/>
              <w:right w:val="single" w:sz="8" w:space="0" w:color="231F20"/>
            </w:tcBorders>
            <w:vAlign w:val="center"/>
          </w:tcPr>
          <w:p w14:paraId="373191B3" w14:textId="77777777" w:rsidR="00B8417B" w:rsidRDefault="00B8417B">
            <w:pPr>
              <w:keepNext/>
              <w:autoSpaceDE w:val="0"/>
              <w:autoSpaceDN w:val="0"/>
              <w:ind w:left="30" w:right="-20"/>
              <w:jc w:val="center"/>
              <w:rPr>
                <w:sz w:val="18"/>
                <w:szCs w:val="18"/>
                <w:lang w:val="el-GR"/>
              </w:rPr>
            </w:pPr>
            <w:r>
              <w:rPr>
                <w:color w:val="231F20"/>
                <w:spacing w:val="-2"/>
                <w:w w:val="69"/>
                <w:sz w:val="18"/>
                <w:szCs w:val="18"/>
                <w:lang w:val="el-GR"/>
              </w:rPr>
              <w:t>45</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24" w:type="dxa"/>
            <w:tcBorders>
              <w:top w:val="single" w:sz="8" w:space="0" w:color="231F20"/>
              <w:left w:val="single" w:sz="8" w:space="0" w:color="231F20"/>
              <w:bottom w:val="single" w:sz="8" w:space="0" w:color="231F20"/>
              <w:right w:val="single" w:sz="8" w:space="0" w:color="231F20"/>
            </w:tcBorders>
            <w:vAlign w:val="center"/>
          </w:tcPr>
          <w:p w14:paraId="03AF578C" w14:textId="77777777" w:rsidR="00B8417B" w:rsidRDefault="00B8417B">
            <w:pPr>
              <w:keepNext/>
              <w:autoSpaceDE w:val="0"/>
              <w:autoSpaceDN w:val="0"/>
              <w:jc w:val="center"/>
              <w:rPr>
                <w:i/>
                <w:sz w:val="18"/>
                <w:szCs w:val="18"/>
                <w:lang w:val="el-GR"/>
              </w:rPr>
            </w:pPr>
            <w:r>
              <w:rPr>
                <w:i/>
                <w:sz w:val="18"/>
                <w:szCs w:val="18"/>
                <w:lang w:val="el-GR"/>
              </w:rPr>
              <w:t>175</w:t>
            </w:r>
          </w:p>
        </w:tc>
        <w:tc>
          <w:tcPr>
            <w:tcW w:w="892" w:type="dxa"/>
            <w:tcBorders>
              <w:top w:val="single" w:sz="8" w:space="0" w:color="231F20"/>
              <w:left w:val="single" w:sz="8" w:space="0" w:color="231F20"/>
              <w:bottom w:val="single" w:sz="8" w:space="0" w:color="231F20"/>
              <w:right w:val="single" w:sz="8" w:space="0" w:color="231F20"/>
            </w:tcBorders>
            <w:vAlign w:val="center"/>
          </w:tcPr>
          <w:p w14:paraId="78BE4F54" w14:textId="77777777" w:rsidR="00B8417B" w:rsidRDefault="00B8417B">
            <w:pPr>
              <w:keepNext/>
              <w:autoSpaceDE w:val="0"/>
              <w:autoSpaceDN w:val="0"/>
              <w:jc w:val="center"/>
              <w:rPr>
                <w:i/>
                <w:sz w:val="18"/>
                <w:szCs w:val="18"/>
                <w:lang w:val="el-GR"/>
              </w:rPr>
            </w:pPr>
            <w:r>
              <w:rPr>
                <w:i/>
                <w:sz w:val="18"/>
                <w:szCs w:val="18"/>
                <w:lang w:val="el-GR"/>
              </w:rPr>
              <w:t>175</w:t>
            </w:r>
          </w:p>
        </w:tc>
        <w:tc>
          <w:tcPr>
            <w:tcW w:w="1090" w:type="dxa"/>
            <w:tcBorders>
              <w:top w:val="single" w:sz="8" w:space="0" w:color="231F20"/>
              <w:left w:val="single" w:sz="8" w:space="0" w:color="231F20"/>
              <w:bottom w:val="single" w:sz="8" w:space="0" w:color="231F20"/>
              <w:right w:val="single" w:sz="8" w:space="0" w:color="231F20"/>
            </w:tcBorders>
          </w:tcPr>
          <w:p w14:paraId="37F62F92" w14:textId="7CFB81A9" w:rsidR="00B8417B" w:rsidRDefault="00902EB3">
            <w:pPr>
              <w:keepNext/>
              <w:autoSpaceDE w:val="0"/>
              <w:autoSpaceDN w:val="0"/>
              <w:ind w:left="191" w:right="-20"/>
              <w:rPr>
                <w:color w:val="231F20"/>
                <w:spacing w:val="-6"/>
                <w:w w:val="78"/>
                <w:sz w:val="14"/>
                <w:szCs w:val="14"/>
                <w:lang w:val="el-GR"/>
              </w:rPr>
            </w:pPr>
            <w:r>
              <w:rPr>
                <w:noProof/>
                <w:lang w:val="el-GR" w:eastAsia="el-GR"/>
              </w:rPr>
              <w:drawing>
                <wp:inline distT="0" distB="0" distL="0" distR="0" wp14:anchorId="735F15B9" wp14:editId="2AFE687E">
                  <wp:extent cx="109220" cy="143510"/>
                  <wp:effectExtent l="0" t="0" r="0" b="0"/>
                  <wp:docPr id="35"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B8417B">
              <w:rPr>
                <w:color w:val="231F20"/>
                <w:spacing w:val="-3"/>
                <w:sz w:val="14"/>
                <w:szCs w:val="14"/>
                <w:lang w:val="el-GR"/>
              </w:rPr>
              <w:t>εάν</w:t>
            </w:r>
            <w:r w:rsidR="00B8417B">
              <w:rPr>
                <w:color w:val="231F20"/>
                <w:spacing w:val="-7"/>
                <w:sz w:val="14"/>
                <w:szCs w:val="14"/>
                <w:lang w:val="el-GR"/>
              </w:rPr>
              <w:t xml:space="preserve"> </w:t>
            </w:r>
            <w:r w:rsidR="00B8417B">
              <w:rPr>
                <w:color w:val="231F20"/>
                <w:spacing w:val="-1"/>
                <w:w w:val="88"/>
                <w:sz w:val="14"/>
                <w:szCs w:val="14"/>
                <w:lang w:val="el-GR"/>
              </w:rPr>
              <w:t>«</w:t>
            </w:r>
            <w:r w:rsidR="00B8417B">
              <w:rPr>
                <w:color w:val="231F20"/>
                <w:w w:val="86"/>
                <w:sz w:val="14"/>
                <w:szCs w:val="14"/>
                <w:lang w:val="el-GR"/>
              </w:rPr>
              <w:t>0</w:t>
            </w:r>
            <w:r w:rsidR="00B8417B">
              <w:rPr>
                <w:color w:val="231F20"/>
                <w:spacing w:val="-6"/>
                <w:w w:val="78"/>
                <w:sz w:val="14"/>
                <w:szCs w:val="14"/>
                <w:lang w:val="el-GR"/>
              </w:rPr>
              <w:t>»,</w:t>
            </w:r>
          </w:p>
          <w:p w14:paraId="7A8BB6CC" w14:textId="77777777" w:rsidR="00B8417B" w:rsidRDefault="00B8417B">
            <w:pPr>
              <w:keepNext/>
              <w:autoSpaceDE w:val="0"/>
              <w:autoSpaceDN w:val="0"/>
              <w:ind w:left="191"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3005" w:type="dxa"/>
            <w:tcBorders>
              <w:top w:val="single" w:sz="8" w:space="0" w:color="231F20"/>
              <w:left w:val="single" w:sz="8" w:space="0" w:color="231F20"/>
              <w:bottom w:val="single" w:sz="8" w:space="0" w:color="231F20"/>
              <w:right w:val="single" w:sz="8" w:space="0" w:color="231F20"/>
            </w:tcBorders>
          </w:tcPr>
          <w:p w14:paraId="5CF0AA3E" w14:textId="77777777" w:rsidR="00B8417B" w:rsidRDefault="00B8417B">
            <w:pPr>
              <w:keepNext/>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17BFE95D" w14:textId="77777777" w:rsidR="00B8417B" w:rsidRDefault="00B8417B">
            <w:pPr>
              <w:keepNext/>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r w:rsidR="00B8417B" w:rsidRPr="00CB6750" w14:paraId="6EC07D6A" w14:textId="77777777" w:rsidTr="00350DA3">
        <w:trPr>
          <w:cantSplit/>
          <w:trHeight w:hRule="exact" w:val="624"/>
        </w:trPr>
        <w:tc>
          <w:tcPr>
            <w:tcW w:w="992" w:type="dxa"/>
            <w:tcBorders>
              <w:top w:val="single" w:sz="8" w:space="0" w:color="231F20"/>
              <w:left w:val="single" w:sz="8" w:space="0" w:color="231F20"/>
              <w:bottom w:val="single" w:sz="8" w:space="0" w:color="231F20"/>
              <w:right w:val="single" w:sz="8" w:space="0" w:color="231F20"/>
            </w:tcBorders>
            <w:vAlign w:val="center"/>
          </w:tcPr>
          <w:p w14:paraId="13F6A086" w14:textId="77777777" w:rsidR="00B8417B" w:rsidRDefault="00B8417B">
            <w:pPr>
              <w:keepNext/>
              <w:autoSpaceDE w:val="0"/>
              <w:autoSpaceDN w:val="0"/>
              <w:jc w:val="center"/>
              <w:rPr>
                <w:i/>
                <w:sz w:val="18"/>
                <w:szCs w:val="18"/>
                <w:lang w:val="el-GR"/>
              </w:rPr>
            </w:pPr>
            <w:r>
              <w:rPr>
                <w:i/>
                <w:sz w:val="18"/>
                <w:szCs w:val="18"/>
                <w:lang w:val="el-GR"/>
              </w:rPr>
              <w:t>#2</w:t>
            </w:r>
          </w:p>
        </w:tc>
        <w:tc>
          <w:tcPr>
            <w:tcW w:w="684" w:type="dxa"/>
            <w:tcBorders>
              <w:top w:val="single" w:sz="8" w:space="0" w:color="231F20"/>
              <w:left w:val="single" w:sz="8" w:space="0" w:color="231F20"/>
              <w:bottom w:val="single" w:sz="8" w:space="0" w:color="231F20"/>
              <w:right w:val="single" w:sz="8" w:space="0" w:color="231F20"/>
            </w:tcBorders>
            <w:vAlign w:val="center"/>
          </w:tcPr>
          <w:p w14:paraId="7778EB86" w14:textId="77777777" w:rsidR="00B8417B" w:rsidRDefault="00B8417B">
            <w:pPr>
              <w:keepNext/>
              <w:autoSpaceDE w:val="0"/>
              <w:autoSpaceDN w:val="0"/>
              <w:ind w:left="-24" w:right="-3" w:firstLine="24"/>
              <w:jc w:val="center"/>
              <w:rPr>
                <w:i/>
                <w:sz w:val="18"/>
                <w:szCs w:val="18"/>
                <w:lang w:val="el-GR"/>
              </w:rPr>
            </w:pPr>
            <w:r>
              <w:rPr>
                <w:bCs/>
                <w:i/>
                <w:color w:val="231F20"/>
                <w:w w:val="90"/>
                <w:sz w:val="18"/>
                <w:szCs w:val="18"/>
                <w:lang w:val="el-GR"/>
              </w:rPr>
              <w:t>11/06</w:t>
            </w:r>
          </w:p>
        </w:tc>
        <w:tc>
          <w:tcPr>
            <w:tcW w:w="734" w:type="dxa"/>
            <w:tcBorders>
              <w:top w:val="single" w:sz="8" w:space="0" w:color="231F20"/>
              <w:left w:val="single" w:sz="8" w:space="0" w:color="231F20"/>
              <w:bottom w:val="single" w:sz="8" w:space="0" w:color="231F20"/>
              <w:right w:val="single" w:sz="8" w:space="0" w:color="231F20"/>
            </w:tcBorders>
            <w:vAlign w:val="center"/>
          </w:tcPr>
          <w:p w14:paraId="74F07261" w14:textId="77777777" w:rsidR="00B8417B" w:rsidRDefault="00B8417B">
            <w:pPr>
              <w:keepNext/>
              <w:autoSpaceDE w:val="0"/>
              <w:autoSpaceDN w:val="0"/>
              <w:ind w:right="-30"/>
              <w:jc w:val="center"/>
              <w:rPr>
                <w:sz w:val="18"/>
                <w:szCs w:val="18"/>
                <w:lang w:val="el-GR"/>
              </w:rPr>
            </w:pPr>
            <w:r>
              <w:rPr>
                <w:bCs/>
                <w:color w:val="231F20"/>
                <w:w w:val="71"/>
                <w:sz w:val="18"/>
                <w:szCs w:val="18"/>
                <w:lang w:val="el-GR"/>
              </w:rPr>
              <w:t>07:00</w:t>
            </w:r>
          </w:p>
        </w:tc>
        <w:tc>
          <w:tcPr>
            <w:tcW w:w="851" w:type="dxa"/>
            <w:tcBorders>
              <w:top w:val="single" w:sz="8" w:space="0" w:color="231F20"/>
              <w:left w:val="single" w:sz="8" w:space="0" w:color="231F20"/>
              <w:bottom w:val="single" w:sz="8" w:space="0" w:color="231F20"/>
              <w:right w:val="single" w:sz="8" w:space="0" w:color="231F20"/>
            </w:tcBorders>
            <w:vAlign w:val="center"/>
          </w:tcPr>
          <w:p w14:paraId="4760F96F" w14:textId="77777777" w:rsidR="00B8417B" w:rsidRDefault="00B8417B">
            <w:pPr>
              <w:keepNext/>
              <w:autoSpaceDE w:val="0"/>
              <w:autoSpaceDN w:val="0"/>
              <w:ind w:left="30" w:right="-20"/>
              <w:jc w:val="center"/>
              <w:rPr>
                <w:sz w:val="18"/>
                <w:szCs w:val="18"/>
                <w:lang w:val="el-GR"/>
              </w:rPr>
            </w:pPr>
            <w:r>
              <w:rPr>
                <w:color w:val="231F20"/>
                <w:spacing w:val="-2"/>
                <w:w w:val="69"/>
                <w:sz w:val="18"/>
                <w:szCs w:val="18"/>
                <w:lang w:val="el-GR"/>
              </w:rPr>
              <w:t>45</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24" w:type="dxa"/>
            <w:tcBorders>
              <w:top w:val="single" w:sz="8" w:space="0" w:color="231F20"/>
              <w:left w:val="single" w:sz="8" w:space="0" w:color="231F20"/>
              <w:bottom w:val="single" w:sz="8" w:space="0" w:color="231F20"/>
              <w:right w:val="single" w:sz="8" w:space="0" w:color="231F20"/>
            </w:tcBorders>
            <w:vAlign w:val="center"/>
          </w:tcPr>
          <w:p w14:paraId="6E4DFD73" w14:textId="77777777" w:rsidR="00B8417B" w:rsidRDefault="00B8417B">
            <w:pPr>
              <w:keepNext/>
              <w:autoSpaceDE w:val="0"/>
              <w:autoSpaceDN w:val="0"/>
              <w:jc w:val="center"/>
              <w:rPr>
                <w:i/>
                <w:sz w:val="18"/>
                <w:szCs w:val="18"/>
                <w:lang w:val="el-GR"/>
              </w:rPr>
            </w:pPr>
            <w:r>
              <w:rPr>
                <w:i/>
                <w:sz w:val="18"/>
                <w:szCs w:val="18"/>
                <w:lang w:val="el-GR"/>
              </w:rPr>
              <w:t>175</w:t>
            </w:r>
          </w:p>
        </w:tc>
        <w:tc>
          <w:tcPr>
            <w:tcW w:w="892" w:type="dxa"/>
            <w:tcBorders>
              <w:top w:val="single" w:sz="8" w:space="0" w:color="231F20"/>
              <w:left w:val="single" w:sz="8" w:space="0" w:color="231F20"/>
              <w:bottom w:val="single" w:sz="8" w:space="0" w:color="231F20"/>
              <w:right w:val="single" w:sz="8" w:space="0" w:color="231F20"/>
            </w:tcBorders>
            <w:vAlign w:val="center"/>
          </w:tcPr>
          <w:p w14:paraId="410114B8" w14:textId="77777777" w:rsidR="00B8417B" w:rsidRDefault="00B8417B">
            <w:pPr>
              <w:keepNext/>
              <w:autoSpaceDE w:val="0"/>
              <w:autoSpaceDN w:val="0"/>
              <w:jc w:val="center"/>
              <w:rPr>
                <w:i/>
                <w:sz w:val="18"/>
                <w:szCs w:val="18"/>
                <w:lang w:val="el-GR"/>
              </w:rPr>
            </w:pPr>
            <w:r>
              <w:rPr>
                <w:i/>
                <w:sz w:val="18"/>
                <w:szCs w:val="18"/>
                <w:lang w:val="el-GR"/>
              </w:rPr>
              <w:t>175</w:t>
            </w:r>
          </w:p>
        </w:tc>
        <w:tc>
          <w:tcPr>
            <w:tcW w:w="1090" w:type="dxa"/>
            <w:tcBorders>
              <w:top w:val="single" w:sz="8" w:space="0" w:color="231F20"/>
              <w:left w:val="single" w:sz="8" w:space="0" w:color="231F20"/>
              <w:bottom w:val="single" w:sz="8" w:space="0" w:color="231F20"/>
              <w:right w:val="single" w:sz="8" w:space="0" w:color="231F20"/>
            </w:tcBorders>
          </w:tcPr>
          <w:p w14:paraId="6184BF11" w14:textId="4086251B" w:rsidR="00B8417B" w:rsidRDefault="00902EB3">
            <w:pPr>
              <w:keepNext/>
              <w:autoSpaceDE w:val="0"/>
              <w:autoSpaceDN w:val="0"/>
              <w:ind w:left="191" w:right="-20"/>
              <w:rPr>
                <w:color w:val="000000"/>
                <w:sz w:val="14"/>
                <w:szCs w:val="14"/>
                <w:lang w:val="el-GR"/>
              </w:rPr>
            </w:pPr>
            <w:r>
              <w:rPr>
                <w:noProof/>
                <w:lang w:val="el-GR" w:eastAsia="el-GR"/>
              </w:rPr>
              <w:drawing>
                <wp:inline distT="0" distB="0" distL="0" distR="0" wp14:anchorId="21D143DC" wp14:editId="102041BA">
                  <wp:extent cx="109220" cy="143510"/>
                  <wp:effectExtent l="0" t="0" r="0" b="0"/>
                  <wp:docPr id="36"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B8417B">
              <w:rPr>
                <w:color w:val="231F20"/>
                <w:spacing w:val="-3"/>
                <w:sz w:val="14"/>
                <w:szCs w:val="14"/>
                <w:lang w:val="el-GR"/>
              </w:rPr>
              <w:t>εάν</w:t>
            </w:r>
            <w:r w:rsidR="00B8417B">
              <w:rPr>
                <w:color w:val="231F20"/>
                <w:spacing w:val="-7"/>
                <w:sz w:val="14"/>
                <w:szCs w:val="14"/>
                <w:lang w:val="el-GR"/>
              </w:rPr>
              <w:t xml:space="preserve"> </w:t>
            </w:r>
            <w:r w:rsidR="00B8417B">
              <w:rPr>
                <w:color w:val="231F20"/>
                <w:spacing w:val="-1"/>
                <w:w w:val="88"/>
                <w:sz w:val="14"/>
                <w:szCs w:val="14"/>
                <w:lang w:val="el-GR"/>
              </w:rPr>
              <w:t>«</w:t>
            </w:r>
            <w:r w:rsidR="00B8417B">
              <w:rPr>
                <w:color w:val="231F20"/>
                <w:w w:val="86"/>
                <w:sz w:val="14"/>
                <w:szCs w:val="14"/>
                <w:lang w:val="el-GR"/>
              </w:rPr>
              <w:t>0</w:t>
            </w:r>
            <w:r w:rsidR="00B8417B">
              <w:rPr>
                <w:color w:val="231F20"/>
                <w:spacing w:val="-6"/>
                <w:w w:val="78"/>
                <w:sz w:val="14"/>
                <w:szCs w:val="14"/>
                <w:lang w:val="el-GR"/>
              </w:rPr>
              <w:t>»,</w:t>
            </w:r>
          </w:p>
          <w:p w14:paraId="3CA2E26B" w14:textId="42F705FE" w:rsidR="00B8417B" w:rsidRDefault="00902EB3">
            <w:pPr>
              <w:keepNext/>
              <w:autoSpaceDE w:val="0"/>
              <w:autoSpaceDN w:val="0"/>
              <w:ind w:left="47" w:right="-20"/>
              <w:rPr>
                <w:szCs w:val="24"/>
                <w:lang w:val="el-GR"/>
              </w:rPr>
            </w:pPr>
            <w:r>
              <w:rPr>
                <w:noProof/>
              </w:rPr>
              <mc:AlternateContent>
                <mc:Choice Requires="wps">
                  <w:drawing>
                    <wp:anchor distT="0" distB="0" distL="114300" distR="114300" simplePos="0" relativeHeight="251657216" behindDoc="0" locked="0" layoutInCell="1" allowOverlap="1" wp14:anchorId="5F60CBF7" wp14:editId="148EBD0B">
                      <wp:simplePos x="0" y="0"/>
                      <wp:positionH relativeFrom="column">
                        <wp:posOffset>601980</wp:posOffset>
                      </wp:positionH>
                      <wp:positionV relativeFrom="paragraph">
                        <wp:posOffset>163830</wp:posOffset>
                      </wp:positionV>
                      <wp:extent cx="1757045" cy="561975"/>
                      <wp:effectExtent l="0" t="0" r="0" b="0"/>
                      <wp:wrapNone/>
                      <wp:docPr id="104"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7045" cy="56197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0154AC2A" id="Oval 67" o:spid="_x0000_s1026" style="position:absolute;margin-left:47.4pt;margin-top:12.9pt;width:138.35pt;height:4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l1WGQIAAAoEAAAOAAAAZHJzL2Uyb0RvYy54bWysU9tu2zAMfR+wfxD0vtjOclmNOEWRLsOA&#10;ri3Q7QMUWbaFyaJGKXG6rx8lp1m6vQ17EXg9JA+p1fWxN+yg0GuwFS8mOWfKSqi1bSv+7ev23QfO&#10;fBC2Fgasqviz8vx6/fbNanClmkIHplbICMT6cnAV70JwZZZ52ale+Ak4ZcnZAPYikIptVqMYCL03&#10;2TTPF9kAWDsEqbwn6+3o5OuE3zRKhoem8SowU3HqLaQX07uLb7ZeibJF4TotT22If+iiF9pS0TPU&#10;rQiC7VH/BdVrieChCRMJfQZNo6VKM9A0Rf7HNE+dcCrNQuR4d6bJ/z9YeX94RKZr2l0+48yKnpb0&#10;cBCGLZaRnMH5kmKe3CPG8by7A/ndMwubTthW3SDC0ClRU0tFjM9eJUTFUyrbDV+gJmSxD5B4OjbY&#10;R0BigB3TOp7P61DHwCQZi+V8mc/mnEnyzRfF1XKeSojyJduhD58U9CwKFVfGaOcjY6IUhzsfYkOi&#10;fImKZgtbbUzaurFsoCLTZZ6nDA9G19GbBsV2tzHIiImKT2fvt4t0K4T2Kgxhb+uEFkn4eJKD0GaU&#10;Kd7YEyuRiJHQHdTPRArCeI70fUjoAH9yNtApVtz/2AtUnJnPloi9KmazeLtJmc2XU1Lw0rO79Agr&#10;CariMiBno7IJ48XvHeq2o1pFGtjCDa2j0YmmuKqxr1O7dHCJvdPniBd9qaeo3194/QsAAP//AwBQ&#10;SwMEFAAGAAgAAAAhAOGW4tjiAAAACQEAAA8AAABkcnMvZG93bnJldi54bWxMj81OwzAQhO9IvIO1&#10;SFxQ66TpD4Q4FQJxqYoQhQO9ufGSRNjrNHbb9O1ZTnAarWY0822xHJwVR+xD60lBOk5AIFXetFQr&#10;+Hh/Ht2CCFGT0dYTKjhjgGV5eVHo3PgTveFxE2vBJRRyraCJsculDFWDToex75DY+/K905HPvpam&#10;1ycud1ZOkmQunW6JFxrd4WOD1ffm4BR8JquXrPNP+/a8tvvt6hW3dnGj1PXV8HAPIuIQ/8Lwi8/o&#10;UDLTzh/IBGEV3E2ZPCqYzFjZzxbpDMSOg+k0A1kW8v8H5Q8AAAD//wMAUEsBAi0AFAAGAAgAAAAh&#10;ALaDOJL+AAAA4QEAABMAAAAAAAAAAAAAAAAAAAAAAFtDb250ZW50X1R5cGVzXS54bWxQSwECLQAU&#10;AAYACAAAACEAOP0h/9YAAACUAQAACwAAAAAAAAAAAAAAAAAvAQAAX3JlbHMvLnJlbHNQSwECLQAU&#10;AAYACAAAACEAWVZdVhkCAAAKBAAADgAAAAAAAAAAAAAAAAAuAgAAZHJzL2Uyb0RvYy54bWxQSwEC&#10;LQAUAAYACAAAACEA4Zbi2OIAAAAJAQAADwAAAAAAAAAAAAAAAABzBAAAZHJzL2Rvd25yZXYueG1s&#10;UEsFBgAAAAAEAAQA8wAAAIIFAAAAAA==&#10;" filled="f" strokecolor="#243f60" strokeweight="1pt"/>
                  </w:pict>
                </mc:Fallback>
              </mc:AlternateContent>
            </w:r>
            <w:r w:rsidR="00B8417B">
              <w:rPr>
                <w:color w:val="231F20"/>
                <w:spacing w:val="-6"/>
                <w:w w:val="78"/>
                <w:sz w:val="14"/>
                <w:szCs w:val="14"/>
                <w:lang w:val="el-GR"/>
              </w:rPr>
              <w:t xml:space="preserve">η </w:t>
            </w:r>
            <w:r w:rsidR="00B8417B">
              <w:rPr>
                <w:color w:val="231F20"/>
                <w:spacing w:val="-3"/>
                <w:sz w:val="14"/>
                <w:szCs w:val="14"/>
                <w:lang w:val="el-GR"/>
              </w:rPr>
              <w:t>ένεση είναι πλήρης</w:t>
            </w:r>
          </w:p>
        </w:tc>
        <w:tc>
          <w:tcPr>
            <w:tcW w:w="3005" w:type="dxa"/>
            <w:tcBorders>
              <w:top w:val="single" w:sz="8" w:space="0" w:color="231F20"/>
              <w:left w:val="single" w:sz="8" w:space="0" w:color="231F20"/>
              <w:bottom w:val="single" w:sz="8" w:space="0" w:color="231F20"/>
              <w:right w:val="single" w:sz="8" w:space="0" w:color="231F20"/>
            </w:tcBorders>
          </w:tcPr>
          <w:p w14:paraId="4FD4E448" w14:textId="77777777" w:rsidR="00B8417B" w:rsidRDefault="00B8417B">
            <w:pPr>
              <w:keepNext/>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35468DF3" w14:textId="77777777" w:rsidR="00B8417B" w:rsidRDefault="00B8417B">
            <w:pPr>
              <w:keepNext/>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r w:rsidR="00B8417B" w:rsidRPr="00CB6750" w14:paraId="344923F8" w14:textId="77777777" w:rsidTr="00350DA3">
        <w:trPr>
          <w:cantSplit/>
          <w:trHeight w:hRule="exact" w:val="699"/>
        </w:trPr>
        <w:tc>
          <w:tcPr>
            <w:tcW w:w="992" w:type="dxa"/>
            <w:tcBorders>
              <w:top w:val="single" w:sz="8" w:space="0" w:color="231F20"/>
              <w:left w:val="single" w:sz="8" w:space="0" w:color="231F20"/>
              <w:bottom w:val="single" w:sz="8" w:space="0" w:color="231F20"/>
              <w:right w:val="single" w:sz="8" w:space="0" w:color="231F20"/>
            </w:tcBorders>
            <w:vAlign w:val="center"/>
          </w:tcPr>
          <w:p w14:paraId="6998390D" w14:textId="77777777" w:rsidR="00B8417B" w:rsidRDefault="00B8417B">
            <w:pPr>
              <w:autoSpaceDE w:val="0"/>
              <w:autoSpaceDN w:val="0"/>
              <w:jc w:val="center"/>
              <w:rPr>
                <w:i/>
                <w:sz w:val="18"/>
                <w:szCs w:val="18"/>
                <w:lang w:val="el-GR"/>
              </w:rPr>
            </w:pPr>
            <w:r>
              <w:rPr>
                <w:i/>
                <w:sz w:val="18"/>
                <w:szCs w:val="18"/>
                <w:lang w:val="el-GR"/>
              </w:rPr>
              <w:t>#3</w:t>
            </w:r>
          </w:p>
        </w:tc>
        <w:tc>
          <w:tcPr>
            <w:tcW w:w="684" w:type="dxa"/>
            <w:tcBorders>
              <w:top w:val="single" w:sz="8" w:space="0" w:color="231F20"/>
              <w:left w:val="single" w:sz="8" w:space="0" w:color="231F20"/>
              <w:bottom w:val="single" w:sz="8" w:space="0" w:color="231F20"/>
              <w:right w:val="single" w:sz="8" w:space="0" w:color="231F20"/>
            </w:tcBorders>
            <w:vAlign w:val="center"/>
          </w:tcPr>
          <w:p w14:paraId="0FD19725" w14:textId="77777777" w:rsidR="00B8417B" w:rsidRDefault="00B8417B">
            <w:pPr>
              <w:autoSpaceDE w:val="0"/>
              <w:autoSpaceDN w:val="0"/>
              <w:ind w:left="-24" w:right="-3" w:firstLine="24"/>
              <w:jc w:val="center"/>
              <w:rPr>
                <w:i/>
                <w:sz w:val="18"/>
                <w:szCs w:val="18"/>
                <w:lang w:val="el-GR"/>
              </w:rPr>
            </w:pPr>
            <w:r>
              <w:rPr>
                <w:bCs/>
                <w:i/>
                <w:color w:val="231F20"/>
                <w:w w:val="90"/>
                <w:sz w:val="18"/>
                <w:szCs w:val="18"/>
                <w:lang w:val="el-GR"/>
              </w:rPr>
              <w:t>12/06/</w:t>
            </w:r>
          </w:p>
        </w:tc>
        <w:tc>
          <w:tcPr>
            <w:tcW w:w="734" w:type="dxa"/>
            <w:tcBorders>
              <w:top w:val="single" w:sz="8" w:space="0" w:color="231F20"/>
              <w:left w:val="single" w:sz="8" w:space="0" w:color="231F20"/>
              <w:bottom w:val="single" w:sz="8" w:space="0" w:color="231F20"/>
              <w:right w:val="single" w:sz="8" w:space="0" w:color="231F20"/>
            </w:tcBorders>
            <w:vAlign w:val="center"/>
          </w:tcPr>
          <w:p w14:paraId="76A01DBC" w14:textId="77777777" w:rsidR="00B8417B" w:rsidRDefault="00B8417B">
            <w:pPr>
              <w:autoSpaceDE w:val="0"/>
              <w:autoSpaceDN w:val="0"/>
              <w:ind w:right="-30"/>
              <w:jc w:val="center"/>
              <w:rPr>
                <w:sz w:val="18"/>
                <w:szCs w:val="18"/>
                <w:lang w:val="el-GR"/>
              </w:rPr>
            </w:pPr>
            <w:r>
              <w:rPr>
                <w:bCs/>
                <w:color w:val="231F20"/>
                <w:w w:val="71"/>
                <w:sz w:val="18"/>
                <w:szCs w:val="18"/>
                <w:lang w:val="el-GR"/>
              </w:rPr>
              <w:t>07:00</w:t>
            </w:r>
          </w:p>
        </w:tc>
        <w:tc>
          <w:tcPr>
            <w:tcW w:w="851" w:type="dxa"/>
            <w:tcBorders>
              <w:top w:val="single" w:sz="8" w:space="0" w:color="231F20"/>
              <w:left w:val="single" w:sz="8" w:space="0" w:color="231F20"/>
              <w:bottom w:val="single" w:sz="8" w:space="0" w:color="231F20"/>
              <w:right w:val="single" w:sz="8" w:space="0" w:color="231F20"/>
            </w:tcBorders>
            <w:vAlign w:val="center"/>
          </w:tcPr>
          <w:p w14:paraId="77A1B772" w14:textId="77777777" w:rsidR="00B8417B" w:rsidRDefault="00B8417B">
            <w:pPr>
              <w:autoSpaceDE w:val="0"/>
              <w:autoSpaceDN w:val="0"/>
              <w:ind w:left="30" w:right="-20"/>
              <w:jc w:val="center"/>
              <w:rPr>
                <w:sz w:val="18"/>
                <w:szCs w:val="18"/>
                <w:lang w:val="el-GR"/>
              </w:rPr>
            </w:pPr>
            <w:r>
              <w:rPr>
                <w:color w:val="231F20"/>
                <w:spacing w:val="-2"/>
                <w:w w:val="69"/>
                <w:sz w:val="18"/>
                <w:szCs w:val="18"/>
                <w:lang w:val="el-GR"/>
              </w:rPr>
              <w:t>45</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24" w:type="dxa"/>
            <w:tcBorders>
              <w:top w:val="single" w:sz="8" w:space="0" w:color="231F20"/>
              <w:left w:val="single" w:sz="8" w:space="0" w:color="231F20"/>
              <w:bottom w:val="single" w:sz="8" w:space="0" w:color="231F20"/>
              <w:right w:val="single" w:sz="8" w:space="0" w:color="231F20"/>
            </w:tcBorders>
            <w:vAlign w:val="center"/>
          </w:tcPr>
          <w:p w14:paraId="12077DE3" w14:textId="77777777" w:rsidR="00B8417B" w:rsidRDefault="00B8417B">
            <w:pPr>
              <w:autoSpaceDE w:val="0"/>
              <w:autoSpaceDN w:val="0"/>
              <w:jc w:val="center"/>
              <w:rPr>
                <w:i/>
                <w:sz w:val="18"/>
                <w:szCs w:val="18"/>
                <w:lang w:val="el-GR"/>
              </w:rPr>
            </w:pPr>
            <w:r>
              <w:rPr>
                <w:i/>
                <w:sz w:val="18"/>
                <w:szCs w:val="18"/>
                <w:lang w:val="el-GR"/>
              </w:rPr>
              <w:t>175</w:t>
            </w:r>
          </w:p>
        </w:tc>
        <w:tc>
          <w:tcPr>
            <w:tcW w:w="892" w:type="dxa"/>
            <w:tcBorders>
              <w:top w:val="single" w:sz="8" w:space="0" w:color="231F20"/>
              <w:left w:val="single" w:sz="8" w:space="0" w:color="231F20"/>
              <w:bottom w:val="single" w:sz="8" w:space="0" w:color="231F20"/>
              <w:right w:val="single" w:sz="8" w:space="0" w:color="231F20"/>
            </w:tcBorders>
            <w:vAlign w:val="center"/>
          </w:tcPr>
          <w:p w14:paraId="44752F7A" w14:textId="77777777" w:rsidR="00B8417B" w:rsidRDefault="00B8417B">
            <w:pPr>
              <w:autoSpaceDE w:val="0"/>
              <w:autoSpaceDN w:val="0"/>
              <w:jc w:val="center"/>
              <w:rPr>
                <w:i/>
                <w:sz w:val="18"/>
                <w:szCs w:val="18"/>
                <w:lang w:val="el-GR"/>
              </w:rPr>
            </w:pPr>
            <w:r>
              <w:rPr>
                <w:i/>
                <w:sz w:val="18"/>
                <w:szCs w:val="18"/>
                <w:lang w:val="el-GR"/>
              </w:rPr>
              <w:t>175</w:t>
            </w:r>
          </w:p>
        </w:tc>
        <w:tc>
          <w:tcPr>
            <w:tcW w:w="1090" w:type="dxa"/>
            <w:tcBorders>
              <w:top w:val="single" w:sz="8" w:space="0" w:color="231F20"/>
              <w:left w:val="single" w:sz="8" w:space="0" w:color="231F20"/>
              <w:bottom w:val="single" w:sz="8" w:space="0" w:color="231F20"/>
              <w:right w:val="single" w:sz="8" w:space="0" w:color="231F20"/>
            </w:tcBorders>
          </w:tcPr>
          <w:p w14:paraId="5EAB3622" w14:textId="77777777" w:rsidR="00B8417B" w:rsidRDefault="00B8417B">
            <w:pPr>
              <w:autoSpaceDE w:val="0"/>
              <w:autoSpaceDN w:val="0"/>
              <w:ind w:left="191" w:right="-20"/>
              <w:rPr>
                <w:color w:val="000000"/>
                <w:sz w:val="14"/>
                <w:szCs w:val="14"/>
                <w:lang w:val="el-GR"/>
              </w:rPr>
            </w:pPr>
            <w:r>
              <w:rPr>
                <w:color w:val="231F20"/>
                <w:spacing w:val="-3"/>
                <w:sz w:val="20"/>
                <w:lang w:val="el-GR"/>
              </w:rPr>
              <w:sym w:font="Symbol" w:char="F084"/>
            </w:r>
            <w:r>
              <w:rPr>
                <w:color w:val="231F20"/>
                <w:spacing w:val="-3"/>
                <w:sz w:val="14"/>
                <w:szCs w:val="14"/>
                <w:lang w:val="el-GR"/>
              </w:rPr>
              <w:t>εάν</w:t>
            </w:r>
            <w:r>
              <w:rPr>
                <w:color w:val="231F20"/>
                <w:spacing w:val="-7"/>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p>
          <w:p w14:paraId="694895E2" w14:textId="77777777" w:rsidR="00B8417B" w:rsidRDefault="00B8417B">
            <w:pPr>
              <w:autoSpaceDE w:val="0"/>
              <w:autoSpaceDN w:val="0"/>
              <w:ind w:left="47"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3005" w:type="dxa"/>
            <w:tcBorders>
              <w:top w:val="single" w:sz="8" w:space="0" w:color="231F20"/>
              <w:left w:val="single" w:sz="8" w:space="0" w:color="231F20"/>
              <w:bottom w:val="single" w:sz="8" w:space="0" w:color="231F20"/>
              <w:right w:val="single" w:sz="8" w:space="0" w:color="231F20"/>
            </w:tcBorders>
          </w:tcPr>
          <w:p w14:paraId="20AAEFA5" w14:textId="29483C3F" w:rsidR="00B8417B" w:rsidRDefault="00902EB3">
            <w:pPr>
              <w:autoSpaceDE w:val="0"/>
              <w:autoSpaceDN w:val="0"/>
              <w:ind w:left="153" w:right="141"/>
              <w:rPr>
                <w:color w:val="000000"/>
                <w:sz w:val="14"/>
                <w:szCs w:val="14"/>
                <w:lang w:val="el-GR"/>
              </w:rPr>
            </w:pPr>
            <w:r>
              <w:rPr>
                <w:noProof/>
                <w:lang w:val="el-GR" w:eastAsia="el-GR"/>
              </w:rPr>
              <w:drawing>
                <wp:inline distT="0" distB="0" distL="0" distR="0" wp14:anchorId="742506E4" wp14:editId="01C62363">
                  <wp:extent cx="109220" cy="143510"/>
                  <wp:effectExtent l="0" t="0" r="0" b="0"/>
                  <wp:docPr id="37"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B8417B">
              <w:rPr>
                <w:color w:val="231F20"/>
                <w:spacing w:val="-3"/>
                <w:sz w:val="14"/>
                <w:szCs w:val="14"/>
                <w:lang w:val="el-GR"/>
              </w:rPr>
              <w:t>εάν όχι</w:t>
            </w:r>
            <w:r w:rsidR="00B8417B">
              <w:rPr>
                <w:color w:val="231F20"/>
                <w:spacing w:val="-8"/>
                <w:w w:val="92"/>
                <w:sz w:val="14"/>
                <w:szCs w:val="14"/>
                <w:lang w:val="el-GR"/>
              </w:rPr>
              <w:t xml:space="preserve"> </w:t>
            </w:r>
            <w:r w:rsidR="00B8417B">
              <w:rPr>
                <w:color w:val="231F20"/>
                <w:spacing w:val="-1"/>
                <w:w w:val="88"/>
                <w:sz w:val="14"/>
                <w:szCs w:val="14"/>
                <w:lang w:val="el-GR"/>
              </w:rPr>
              <w:t>«</w:t>
            </w:r>
            <w:r w:rsidR="00B8417B">
              <w:rPr>
                <w:color w:val="231F20"/>
                <w:w w:val="86"/>
                <w:sz w:val="14"/>
                <w:szCs w:val="14"/>
                <w:lang w:val="el-GR"/>
              </w:rPr>
              <w:t>0</w:t>
            </w:r>
            <w:r w:rsidR="00B8417B">
              <w:rPr>
                <w:color w:val="231F20"/>
                <w:spacing w:val="-6"/>
                <w:w w:val="78"/>
                <w:sz w:val="14"/>
                <w:szCs w:val="14"/>
                <w:lang w:val="el-GR"/>
              </w:rPr>
              <w:t>»,</w:t>
            </w:r>
            <w:r w:rsidR="00B8417B">
              <w:rPr>
                <w:color w:val="231F20"/>
                <w:spacing w:val="-12"/>
                <w:sz w:val="14"/>
                <w:szCs w:val="14"/>
                <w:lang w:val="el-GR"/>
              </w:rPr>
              <w:t xml:space="preserve"> </w:t>
            </w:r>
            <w:r w:rsidR="00B8417B">
              <w:rPr>
                <w:color w:val="231F20"/>
                <w:spacing w:val="-1"/>
                <w:w w:val="81"/>
                <w:sz w:val="14"/>
                <w:szCs w:val="14"/>
                <w:lang w:val="el-GR"/>
              </w:rPr>
              <w:t>απαιτείται δεύτερη ένεση</w:t>
            </w:r>
          </w:p>
          <w:p w14:paraId="58B86009" w14:textId="77777777" w:rsidR="00B8417B" w:rsidRDefault="00B8417B">
            <w:pPr>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b/>
                <w:i/>
                <w:color w:val="231F20"/>
                <w:w w:val="66"/>
                <w:sz w:val="20"/>
                <w:lang w:val="el-GR"/>
              </w:rPr>
              <w:t>75</w:t>
            </w:r>
            <w:r>
              <w:rPr>
                <w:color w:val="231F20"/>
                <w:w w:val="66"/>
                <w:sz w:val="14"/>
                <w:szCs w:val="14"/>
                <w:lang w:val="el-GR"/>
              </w:rPr>
              <w:t>.</w:t>
            </w:r>
            <w:r>
              <w:rPr>
                <w:color w:val="231F20"/>
                <w:spacing w:val="-1"/>
                <w:w w:val="66"/>
                <w:sz w:val="14"/>
                <w:szCs w:val="14"/>
                <w:lang w:val="el-GR"/>
              </w:rPr>
              <w:t>.</w:t>
            </w:r>
            <w:r>
              <w:rPr>
                <w:color w:val="231F20"/>
                <w:spacing w:val="-1"/>
                <w:w w:val="66"/>
                <w:sz w:val="14"/>
                <w:szCs w:val="14"/>
                <w:lang w:val="el-GR"/>
              </w:rPr>
              <w:br/>
              <w:t>χρησιμοποιώντας νέα συσκευή τύπου πένας</w:t>
            </w:r>
          </w:p>
        </w:tc>
      </w:tr>
      <w:tr w:rsidR="00B8417B" w:rsidRPr="00CB6750" w14:paraId="5A0A9FC4" w14:textId="77777777" w:rsidTr="00350DA3">
        <w:trPr>
          <w:cantSplit/>
          <w:trHeight w:hRule="exact" w:val="624"/>
        </w:trPr>
        <w:tc>
          <w:tcPr>
            <w:tcW w:w="992" w:type="dxa"/>
            <w:tcBorders>
              <w:top w:val="single" w:sz="8" w:space="0" w:color="231F20"/>
              <w:left w:val="single" w:sz="8" w:space="0" w:color="231F20"/>
              <w:bottom w:val="single" w:sz="8" w:space="0" w:color="231F20"/>
              <w:right w:val="single" w:sz="8" w:space="0" w:color="231F20"/>
            </w:tcBorders>
            <w:vAlign w:val="center"/>
          </w:tcPr>
          <w:p w14:paraId="74F5ADBE" w14:textId="77777777" w:rsidR="00B8417B" w:rsidRDefault="00B8417B">
            <w:pPr>
              <w:autoSpaceDE w:val="0"/>
              <w:autoSpaceDN w:val="0"/>
              <w:jc w:val="center"/>
              <w:rPr>
                <w:i/>
                <w:sz w:val="18"/>
                <w:szCs w:val="18"/>
                <w:lang w:val="el-GR"/>
              </w:rPr>
            </w:pPr>
            <w:r>
              <w:rPr>
                <w:i/>
                <w:sz w:val="18"/>
                <w:szCs w:val="18"/>
                <w:lang w:val="el-GR"/>
              </w:rPr>
              <w:t>#3</w:t>
            </w:r>
          </w:p>
        </w:tc>
        <w:tc>
          <w:tcPr>
            <w:tcW w:w="684" w:type="dxa"/>
            <w:tcBorders>
              <w:top w:val="single" w:sz="8" w:space="0" w:color="231F20"/>
              <w:left w:val="single" w:sz="8" w:space="0" w:color="231F20"/>
              <w:bottom w:val="single" w:sz="8" w:space="0" w:color="231F20"/>
              <w:right w:val="single" w:sz="8" w:space="0" w:color="231F20"/>
            </w:tcBorders>
            <w:vAlign w:val="center"/>
          </w:tcPr>
          <w:p w14:paraId="10174B43" w14:textId="77777777" w:rsidR="00B8417B" w:rsidRDefault="00B8417B">
            <w:pPr>
              <w:autoSpaceDE w:val="0"/>
              <w:autoSpaceDN w:val="0"/>
              <w:ind w:left="-24" w:right="-3" w:firstLine="24"/>
              <w:jc w:val="center"/>
              <w:rPr>
                <w:i/>
                <w:sz w:val="18"/>
                <w:szCs w:val="18"/>
                <w:lang w:val="el-GR"/>
              </w:rPr>
            </w:pPr>
            <w:r>
              <w:rPr>
                <w:bCs/>
                <w:i/>
                <w:color w:val="231F20"/>
                <w:w w:val="90"/>
                <w:sz w:val="18"/>
                <w:szCs w:val="18"/>
                <w:lang w:val="el-GR"/>
              </w:rPr>
              <w:t>12/06</w:t>
            </w:r>
          </w:p>
        </w:tc>
        <w:tc>
          <w:tcPr>
            <w:tcW w:w="734" w:type="dxa"/>
            <w:tcBorders>
              <w:top w:val="single" w:sz="8" w:space="0" w:color="231F20"/>
              <w:left w:val="single" w:sz="8" w:space="0" w:color="231F20"/>
              <w:bottom w:val="single" w:sz="8" w:space="0" w:color="231F20"/>
              <w:right w:val="single" w:sz="8" w:space="0" w:color="231F20"/>
            </w:tcBorders>
            <w:vAlign w:val="center"/>
          </w:tcPr>
          <w:p w14:paraId="68AEF8EB" w14:textId="77777777" w:rsidR="00B8417B" w:rsidRDefault="00B8417B">
            <w:pPr>
              <w:autoSpaceDE w:val="0"/>
              <w:autoSpaceDN w:val="0"/>
              <w:ind w:right="-30"/>
              <w:jc w:val="center"/>
              <w:rPr>
                <w:sz w:val="18"/>
                <w:szCs w:val="18"/>
                <w:lang w:val="el-GR"/>
              </w:rPr>
            </w:pPr>
            <w:r>
              <w:rPr>
                <w:bCs/>
                <w:color w:val="231F20"/>
                <w:w w:val="71"/>
                <w:sz w:val="18"/>
                <w:szCs w:val="18"/>
                <w:lang w:val="el-GR"/>
              </w:rPr>
              <w:t>07:00</w:t>
            </w:r>
          </w:p>
        </w:tc>
        <w:tc>
          <w:tcPr>
            <w:tcW w:w="851" w:type="dxa"/>
            <w:tcBorders>
              <w:top w:val="single" w:sz="8" w:space="0" w:color="231F20"/>
              <w:left w:val="single" w:sz="8" w:space="0" w:color="231F20"/>
              <w:bottom w:val="single" w:sz="8" w:space="0" w:color="231F20"/>
              <w:right w:val="single" w:sz="8" w:space="0" w:color="231F20"/>
            </w:tcBorders>
            <w:vAlign w:val="center"/>
          </w:tcPr>
          <w:p w14:paraId="1B903653" w14:textId="77777777" w:rsidR="00B8417B" w:rsidRDefault="00B8417B">
            <w:pPr>
              <w:autoSpaceDE w:val="0"/>
              <w:autoSpaceDN w:val="0"/>
              <w:ind w:left="30" w:right="-20"/>
              <w:jc w:val="center"/>
              <w:rPr>
                <w:sz w:val="18"/>
                <w:szCs w:val="18"/>
                <w:lang w:val="el-GR"/>
              </w:rPr>
            </w:pPr>
            <w:r>
              <w:rPr>
                <w:color w:val="231F20"/>
                <w:spacing w:val="-2"/>
                <w:w w:val="69"/>
                <w:sz w:val="18"/>
                <w:szCs w:val="18"/>
                <w:lang w:val="el-GR"/>
              </w:rPr>
              <w:t>45</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24" w:type="dxa"/>
            <w:tcBorders>
              <w:top w:val="single" w:sz="8" w:space="0" w:color="231F20"/>
              <w:left w:val="single" w:sz="8" w:space="0" w:color="231F20"/>
              <w:bottom w:val="single" w:sz="8" w:space="0" w:color="231F20"/>
              <w:right w:val="single" w:sz="8" w:space="0" w:color="231F20"/>
            </w:tcBorders>
            <w:vAlign w:val="center"/>
          </w:tcPr>
          <w:p w14:paraId="0680D7A9" w14:textId="77777777" w:rsidR="00B8417B" w:rsidRDefault="00B8417B">
            <w:pPr>
              <w:autoSpaceDE w:val="0"/>
              <w:autoSpaceDN w:val="0"/>
              <w:jc w:val="center"/>
              <w:rPr>
                <w:i/>
                <w:sz w:val="18"/>
                <w:szCs w:val="18"/>
                <w:lang w:val="el-GR"/>
              </w:rPr>
            </w:pPr>
            <w:r>
              <w:rPr>
                <w:i/>
                <w:sz w:val="18"/>
                <w:szCs w:val="18"/>
                <w:lang w:val="el-GR"/>
              </w:rPr>
              <w:t>Δ/ισχύει</w:t>
            </w:r>
          </w:p>
        </w:tc>
        <w:tc>
          <w:tcPr>
            <w:tcW w:w="892" w:type="dxa"/>
            <w:tcBorders>
              <w:top w:val="single" w:sz="8" w:space="0" w:color="231F20"/>
              <w:left w:val="single" w:sz="8" w:space="0" w:color="231F20"/>
              <w:bottom w:val="single" w:sz="8" w:space="0" w:color="231F20"/>
              <w:right w:val="single" w:sz="8" w:space="0" w:color="231F20"/>
            </w:tcBorders>
            <w:vAlign w:val="center"/>
          </w:tcPr>
          <w:p w14:paraId="17DE2924" w14:textId="77777777" w:rsidR="00B8417B" w:rsidRDefault="00B8417B">
            <w:pPr>
              <w:autoSpaceDE w:val="0"/>
              <w:autoSpaceDN w:val="0"/>
              <w:jc w:val="center"/>
              <w:rPr>
                <w:b/>
                <w:i/>
                <w:sz w:val="18"/>
                <w:szCs w:val="18"/>
                <w:lang w:val="el-GR"/>
              </w:rPr>
            </w:pPr>
          </w:p>
          <w:p w14:paraId="40DD0D24" w14:textId="34A5058F" w:rsidR="00B8417B" w:rsidRDefault="00902EB3">
            <w:pPr>
              <w:autoSpaceDE w:val="0"/>
              <w:autoSpaceDN w:val="0"/>
              <w:jc w:val="center"/>
              <w:rPr>
                <w:b/>
                <w:i/>
                <w:sz w:val="18"/>
                <w:szCs w:val="18"/>
                <w:lang w:val="el-GR"/>
              </w:rPr>
            </w:pPr>
            <w:r>
              <w:rPr>
                <w:noProof/>
              </w:rPr>
              <mc:AlternateContent>
                <mc:Choice Requires="wps">
                  <w:drawing>
                    <wp:anchor distT="0" distB="0" distL="114300" distR="114300" simplePos="0" relativeHeight="251656192" behindDoc="0" locked="0" layoutInCell="1" allowOverlap="1" wp14:anchorId="1F7DBD9D" wp14:editId="118BA0D0">
                      <wp:simplePos x="0" y="0"/>
                      <wp:positionH relativeFrom="column">
                        <wp:posOffset>5715</wp:posOffset>
                      </wp:positionH>
                      <wp:positionV relativeFrom="paragraph">
                        <wp:posOffset>-36830</wp:posOffset>
                      </wp:positionV>
                      <wp:extent cx="586740" cy="260985"/>
                      <wp:effectExtent l="0" t="0" r="0" b="0"/>
                      <wp:wrapNone/>
                      <wp:docPr id="103"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6098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0B0F368D" id="Oval 67" o:spid="_x0000_s1026" style="position:absolute;margin-left:.45pt;margin-top:-2.9pt;width:46.2pt;height:20.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lW3GQIAAAkEAAAOAAAAZHJzL2Uyb0RvYy54bWysU9tu2zAMfR+wfxD0vthJc6sRpyjSZRjQ&#10;tQW6fYAiy7YwWdQoJU739aPkNEu3t2EvAilSh+Q51Orm2Bl2UOg12JKPRzlnykqotG1K/u3r9sOS&#10;Mx+ErYQBq0r+ojy/Wb9/t+pdoSbQgqkUMgKxvuhdydsQXJFlXraqE34ETlkK1oCdCORik1UoekLv&#10;TDbJ83nWA1YOQSrv6fZuCPJ1wq9rJcNjXXsVmCk59RbSiencxTNbr0TRoHCtlqc2xD900QltqegZ&#10;6k4Ewfao/4LqtETwUIeRhC6DutZSpRlomnH+xzTPrXAqzULkeHemyf8/WPlweEKmK9Iuv+LMio5E&#10;ejwIw+aLSE7vfEE5z+4J43je3YP87pmFTStso24RoW+VqKilcczP3jyIjqenbNd/gYqQxT5A4ulY&#10;YxcBiQF2THK8nOVQx8AkXc6W88WURJMUmszz6+UsVRDF62OHPnxS0LFolFwZo52PhIlCHO59iP2I&#10;4jUrXlvYamOS6MaynpqeLPI8vfBgdBWjaU5sdhuDjIig2tOr7TytCqG9SUPY2yqhRQ4+nuwgtBls&#10;yjf2RErkYeBzB9ULcYIwbCP9HjJawJ+c9bSJJfc/9gIVZ+azJV6vx9PIQkjOdLaYkIOXkd1lRFhJ&#10;UCWXATkbnE0YFn7vUDct1RqngS3ckhq1TjRFpYa+Tu3SviX2Tn8jLvSln7J+/+D1LwAAAP//AwBQ&#10;SwMEFAAGAAgAAAAhADcY5abdAAAABQEAAA8AAABkcnMvZG93bnJldi54bWxMzjFPwzAQBeAdif9g&#10;HRILah2ICjTkUiEQSwVCFAa6ufGRRNjnNHbb9N9zTDCe3tO7r1yM3qk9DbELjHA5zUAR18F23CB8&#10;vD9NbkHFZNgaF5gQjhRhUZ2elKaw4cBvtF+lRskIx8IgtCn1hdaxbsmbOA09sWRfYfAmyTk02g7m&#10;IOPe6assu9bedCwfWtPTQ0v192rnET6z5Uveh8dtd3x22/Xyldbu5gLx/Gy8vwOVaEx/ZfjlCx0q&#10;MW3Cjm1UDmEuPYTJTPySzvMc1AYhn+Wgq1L/11c/AAAA//8DAFBLAQItABQABgAIAAAAIQC2gziS&#10;/gAAAOEBAAATAAAAAAAAAAAAAAAAAAAAAABbQ29udGVudF9UeXBlc10ueG1sUEsBAi0AFAAGAAgA&#10;AAAhADj9If/WAAAAlAEAAAsAAAAAAAAAAAAAAAAALwEAAF9yZWxzLy5yZWxzUEsBAi0AFAAGAAgA&#10;AAAhAGlmVbcZAgAACQQAAA4AAAAAAAAAAAAAAAAALgIAAGRycy9lMm9Eb2MueG1sUEsBAi0AFAAG&#10;AAgAAAAhADcY5abdAAAABQEAAA8AAAAAAAAAAAAAAAAAcwQAAGRycy9kb3ducmV2LnhtbFBLBQYA&#10;AAAABAAEAPMAAAB9BQAAAAA=&#10;" filled="f" strokecolor="#243f60" strokeweight="1pt"/>
                  </w:pict>
                </mc:Fallback>
              </mc:AlternateContent>
            </w:r>
            <w:r w:rsidR="00B8417B">
              <w:rPr>
                <w:b/>
                <w:i/>
                <w:sz w:val="18"/>
                <w:szCs w:val="18"/>
                <w:lang w:val="el-GR"/>
              </w:rPr>
              <w:t>75</w:t>
            </w:r>
          </w:p>
        </w:tc>
        <w:tc>
          <w:tcPr>
            <w:tcW w:w="1090" w:type="dxa"/>
            <w:tcBorders>
              <w:top w:val="single" w:sz="8" w:space="0" w:color="231F20"/>
              <w:left w:val="single" w:sz="8" w:space="0" w:color="231F20"/>
              <w:bottom w:val="single" w:sz="8" w:space="0" w:color="231F20"/>
              <w:right w:val="single" w:sz="8" w:space="0" w:color="231F20"/>
            </w:tcBorders>
          </w:tcPr>
          <w:p w14:paraId="7B4DE75B" w14:textId="04E36A75" w:rsidR="00B8417B" w:rsidRDefault="00902EB3">
            <w:pPr>
              <w:autoSpaceDE w:val="0"/>
              <w:autoSpaceDN w:val="0"/>
              <w:ind w:left="191" w:right="-20"/>
              <w:rPr>
                <w:color w:val="000000"/>
                <w:sz w:val="14"/>
                <w:szCs w:val="14"/>
                <w:lang w:val="el-GR"/>
              </w:rPr>
            </w:pPr>
            <w:r>
              <w:rPr>
                <w:noProof/>
                <w:lang w:val="el-GR" w:eastAsia="el-GR"/>
              </w:rPr>
              <w:drawing>
                <wp:inline distT="0" distB="0" distL="0" distR="0" wp14:anchorId="4B864CF7" wp14:editId="2C3B9582">
                  <wp:extent cx="109220" cy="143510"/>
                  <wp:effectExtent l="0" t="0" r="0" b="0"/>
                  <wp:docPr id="38"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B8417B">
              <w:rPr>
                <w:color w:val="231F20"/>
                <w:spacing w:val="-3"/>
                <w:sz w:val="14"/>
                <w:szCs w:val="14"/>
                <w:lang w:val="el-GR"/>
              </w:rPr>
              <w:t>εάν</w:t>
            </w:r>
            <w:r w:rsidR="00B8417B">
              <w:rPr>
                <w:color w:val="231F20"/>
                <w:spacing w:val="-7"/>
                <w:sz w:val="14"/>
                <w:szCs w:val="14"/>
                <w:lang w:val="el-GR"/>
              </w:rPr>
              <w:t xml:space="preserve"> </w:t>
            </w:r>
            <w:r w:rsidR="00B8417B">
              <w:rPr>
                <w:color w:val="231F20"/>
                <w:spacing w:val="-1"/>
                <w:w w:val="88"/>
                <w:sz w:val="14"/>
                <w:szCs w:val="14"/>
                <w:lang w:val="el-GR"/>
              </w:rPr>
              <w:t>«</w:t>
            </w:r>
            <w:r w:rsidR="00B8417B">
              <w:rPr>
                <w:color w:val="231F20"/>
                <w:w w:val="86"/>
                <w:sz w:val="14"/>
                <w:szCs w:val="14"/>
                <w:lang w:val="el-GR"/>
              </w:rPr>
              <w:t>0</w:t>
            </w:r>
            <w:r w:rsidR="00B8417B">
              <w:rPr>
                <w:color w:val="231F20"/>
                <w:spacing w:val="-6"/>
                <w:w w:val="78"/>
                <w:sz w:val="14"/>
                <w:szCs w:val="14"/>
                <w:lang w:val="el-GR"/>
              </w:rPr>
              <w:t>»,</w:t>
            </w:r>
          </w:p>
          <w:p w14:paraId="76B1809F" w14:textId="77777777" w:rsidR="00B8417B" w:rsidRDefault="00B8417B">
            <w:pPr>
              <w:autoSpaceDE w:val="0"/>
              <w:autoSpaceDN w:val="0"/>
              <w:ind w:left="47"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3005" w:type="dxa"/>
            <w:tcBorders>
              <w:top w:val="single" w:sz="8" w:space="0" w:color="231F20"/>
              <w:left w:val="single" w:sz="8" w:space="0" w:color="231F20"/>
              <w:bottom w:val="single" w:sz="8" w:space="0" w:color="231F20"/>
              <w:right w:val="single" w:sz="8" w:space="0" w:color="231F20"/>
            </w:tcBorders>
          </w:tcPr>
          <w:p w14:paraId="12A049A1" w14:textId="77777777" w:rsidR="00B8417B" w:rsidRDefault="00B8417B">
            <w:pPr>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2A354E53" w14:textId="77777777" w:rsidR="00B8417B" w:rsidRDefault="00B8417B">
            <w:pPr>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bl>
    <w:p w14:paraId="64A00555" w14:textId="77777777" w:rsidR="00B8417B" w:rsidRDefault="00B8417B">
      <w:pPr>
        <w:pStyle w:val="Gonal-fPlainText1"/>
        <w:widowControl/>
        <w:spacing w:before="0" w:after="0" w:line="240" w:lineRule="auto"/>
        <w:rPr>
          <w:lang w:val="el-GR"/>
        </w:rPr>
      </w:pPr>
    </w:p>
    <w:p w14:paraId="69F973A1" w14:textId="77777777" w:rsidR="00B8417B" w:rsidRDefault="00B8417B" w:rsidP="00AB1DFD">
      <w:pPr>
        <w:shd w:val="clear" w:color="auto" w:fill="99CCFF"/>
        <w:tabs>
          <w:tab w:val="left" w:pos="4820"/>
        </w:tabs>
        <w:jc w:val="center"/>
        <w:rPr>
          <w:i/>
          <w:szCs w:val="22"/>
          <w:lang w:val="el-GR"/>
        </w:rPr>
      </w:pPr>
      <w:r>
        <w:rPr>
          <w:bCs/>
          <w:i/>
          <w:szCs w:val="22"/>
          <w:shd w:val="clear" w:color="auto" w:fill="99CCFF"/>
          <w:lang w:val="el-GR"/>
        </w:rPr>
        <w:t>&lt;GONAL-f 900 IU -</w:t>
      </w:r>
      <w:r>
        <w:rPr>
          <w:bCs/>
          <w:i/>
          <w:szCs w:val="22"/>
          <w:lang w:val="el-GR"/>
        </w:rPr>
        <w:t xml:space="preserve"> PEN</w:t>
      </w:r>
      <w:r>
        <w:rPr>
          <w:bCs/>
          <w:i/>
          <w:szCs w:val="22"/>
          <w:shd w:val="clear" w:color="auto" w:fill="99CCFF"/>
          <w:lang w:val="el-GR"/>
        </w:rPr>
        <w:t>&gt;</w:t>
      </w:r>
    </w:p>
    <w:tbl>
      <w:tblPr>
        <w:tblW w:w="0" w:type="auto"/>
        <w:tblInd w:w="10" w:type="dxa"/>
        <w:tblLayout w:type="fixed"/>
        <w:tblCellMar>
          <w:left w:w="0" w:type="dxa"/>
          <w:right w:w="0" w:type="dxa"/>
        </w:tblCellMar>
        <w:tblLook w:val="0000" w:firstRow="0" w:lastRow="0" w:firstColumn="0" w:lastColumn="0" w:noHBand="0" w:noVBand="0"/>
      </w:tblPr>
      <w:tblGrid>
        <w:gridCol w:w="992"/>
        <w:gridCol w:w="684"/>
        <w:gridCol w:w="734"/>
        <w:gridCol w:w="900"/>
        <w:gridCol w:w="801"/>
        <w:gridCol w:w="892"/>
        <w:gridCol w:w="1090"/>
        <w:gridCol w:w="2979"/>
      </w:tblGrid>
      <w:tr w:rsidR="00B8417B" w14:paraId="59C96F59" w14:textId="77777777" w:rsidTr="00350DA3">
        <w:trPr>
          <w:cantSplit/>
          <w:trHeight w:hRule="exact" w:val="441"/>
        </w:trPr>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1D5DAF4" w14:textId="77777777" w:rsidR="00B8417B" w:rsidRDefault="00B8417B">
            <w:pPr>
              <w:keepNext/>
              <w:autoSpaceDE w:val="0"/>
              <w:autoSpaceDN w:val="0"/>
              <w:spacing w:before="8"/>
              <w:ind w:left="287" w:right="267"/>
              <w:jc w:val="center"/>
              <w:rPr>
                <w:color w:val="000000"/>
                <w:sz w:val="16"/>
                <w:szCs w:val="16"/>
                <w:lang w:val="el-GR"/>
              </w:rPr>
            </w:pPr>
            <w:r>
              <w:rPr>
                <w:b/>
                <w:bCs/>
                <w:color w:val="231F20"/>
                <w:w w:val="96"/>
                <w:sz w:val="16"/>
                <w:szCs w:val="16"/>
                <w:lang w:val="el-GR"/>
              </w:rPr>
              <w:t>1</w:t>
            </w:r>
          </w:p>
          <w:p w14:paraId="243D98F6" w14:textId="77777777" w:rsidR="00B8417B" w:rsidRDefault="00B8417B">
            <w:pPr>
              <w:keepNext/>
              <w:autoSpaceDE w:val="0"/>
              <w:autoSpaceDN w:val="0"/>
              <w:ind w:left="16" w:right="-4"/>
              <w:jc w:val="center"/>
              <w:rPr>
                <w:color w:val="000000"/>
                <w:sz w:val="16"/>
                <w:szCs w:val="16"/>
                <w:lang w:val="el-GR"/>
              </w:rPr>
            </w:pPr>
            <w:r>
              <w:rPr>
                <w:b/>
                <w:bCs/>
                <w:color w:val="231F20"/>
                <w:spacing w:val="-10"/>
                <w:w w:val="72"/>
                <w:sz w:val="16"/>
                <w:szCs w:val="16"/>
                <w:lang w:val="el-GR"/>
              </w:rPr>
              <w:t>Αριθμός</w:t>
            </w:r>
          </w:p>
          <w:p w14:paraId="6A21D26E" w14:textId="77777777" w:rsidR="00B8417B" w:rsidRDefault="00B8417B">
            <w:pPr>
              <w:keepNext/>
              <w:autoSpaceDE w:val="0"/>
              <w:autoSpaceDN w:val="0"/>
              <w:ind w:left="213" w:right="196"/>
              <w:jc w:val="center"/>
              <w:rPr>
                <w:color w:val="000000"/>
                <w:sz w:val="16"/>
                <w:szCs w:val="16"/>
                <w:lang w:val="el-GR"/>
              </w:rPr>
            </w:pPr>
            <w:r>
              <w:rPr>
                <w:b/>
                <w:bCs/>
                <w:color w:val="231F20"/>
                <w:spacing w:val="-2"/>
                <w:w w:val="82"/>
                <w:sz w:val="16"/>
                <w:szCs w:val="16"/>
                <w:lang w:val="el-GR"/>
              </w:rPr>
              <w:t>ημέρας</w:t>
            </w:r>
          </w:p>
          <w:p w14:paraId="2E92C797" w14:textId="77777777" w:rsidR="00B8417B" w:rsidRDefault="00B8417B">
            <w:pPr>
              <w:keepNext/>
              <w:autoSpaceDE w:val="0"/>
              <w:autoSpaceDN w:val="0"/>
              <w:ind w:left="82" w:right="62"/>
              <w:jc w:val="center"/>
              <w:rPr>
                <w:szCs w:val="24"/>
                <w:lang w:val="el-GR"/>
              </w:rPr>
            </w:pPr>
            <w:r>
              <w:rPr>
                <w:b/>
                <w:bCs/>
                <w:color w:val="231F20"/>
                <w:spacing w:val="-3"/>
                <w:w w:val="89"/>
                <w:sz w:val="16"/>
                <w:szCs w:val="16"/>
                <w:lang w:val="el-GR"/>
              </w:rPr>
              <w:t>θεραπείας</w:t>
            </w:r>
          </w:p>
        </w:tc>
        <w:tc>
          <w:tcPr>
            <w:tcW w:w="68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FFFA879" w14:textId="77777777" w:rsidR="00B8417B" w:rsidRDefault="00B8417B">
            <w:pPr>
              <w:keepNext/>
              <w:autoSpaceDE w:val="0"/>
              <w:autoSpaceDN w:val="0"/>
              <w:spacing w:before="8"/>
              <w:ind w:left="185" w:right="165"/>
              <w:jc w:val="center"/>
              <w:rPr>
                <w:color w:val="000000"/>
                <w:sz w:val="16"/>
                <w:szCs w:val="16"/>
                <w:lang w:val="el-GR"/>
              </w:rPr>
            </w:pPr>
            <w:r>
              <w:rPr>
                <w:b/>
                <w:bCs/>
                <w:color w:val="231F20"/>
                <w:w w:val="96"/>
                <w:sz w:val="16"/>
                <w:szCs w:val="16"/>
                <w:lang w:val="el-GR"/>
              </w:rPr>
              <w:t>2</w:t>
            </w:r>
          </w:p>
          <w:p w14:paraId="1DEF01C7" w14:textId="77777777" w:rsidR="00B8417B" w:rsidRDefault="00B8417B">
            <w:pPr>
              <w:keepNext/>
              <w:autoSpaceDE w:val="0"/>
              <w:autoSpaceDN w:val="0"/>
              <w:ind w:left="83" w:right="63"/>
              <w:jc w:val="center"/>
              <w:rPr>
                <w:szCs w:val="24"/>
                <w:lang w:val="el-GR"/>
              </w:rPr>
            </w:pPr>
            <w:r>
              <w:rPr>
                <w:b/>
                <w:bCs/>
                <w:color w:val="231F20"/>
                <w:spacing w:val="-2"/>
                <w:w w:val="82"/>
                <w:sz w:val="16"/>
                <w:szCs w:val="16"/>
                <w:lang w:val="el-GR"/>
              </w:rPr>
              <w:t>Ημερομηνία</w:t>
            </w:r>
          </w:p>
        </w:tc>
        <w:tc>
          <w:tcPr>
            <w:tcW w:w="73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523DE45" w14:textId="77777777" w:rsidR="00B8417B" w:rsidRDefault="00B8417B">
            <w:pPr>
              <w:keepNext/>
              <w:autoSpaceDE w:val="0"/>
              <w:autoSpaceDN w:val="0"/>
              <w:spacing w:before="8"/>
              <w:ind w:left="185" w:right="165"/>
              <w:jc w:val="center"/>
              <w:rPr>
                <w:color w:val="000000"/>
                <w:sz w:val="16"/>
                <w:szCs w:val="16"/>
                <w:lang w:val="el-GR"/>
              </w:rPr>
            </w:pPr>
            <w:r>
              <w:rPr>
                <w:b/>
                <w:bCs/>
                <w:color w:val="231F20"/>
                <w:w w:val="96"/>
                <w:sz w:val="16"/>
                <w:szCs w:val="16"/>
                <w:lang w:val="el-GR"/>
              </w:rPr>
              <w:t>3</w:t>
            </w:r>
          </w:p>
          <w:p w14:paraId="7C12F8FF" w14:textId="77777777" w:rsidR="00B8417B" w:rsidRDefault="00B8417B">
            <w:pPr>
              <w:keepNext/>
              <w:autoSpaceDE w:val="0"/>
              <w:autoSpaceDN w:val="0"/>
              <w:ind w:left="79" w:right="59"/>
              <w:jc w:val="center"/>
              <w:rPr>
                <w:szCs w:val="24"/>
                <w:lang w:val="el-GR"/>
              </w:rPr>
            </w:pPr>
            <w:r>
              <w:rPr>
                <w:b/>
                <w:bCs/>
                <w:color w:val="231F20"/>
                <w:spacing w:val="-1"/>
                <w:w w:val="72"/>
                <w:sz w:val="16"/>
                <w:szCs w:val="16"/>
                <w:lang w:val="el-GR"/>
              </w:rPr>
              <w:t>Ώρα</w:t>
            </w:r>
          </w:p>
        </w:tc>
        <w:tc>
          <w:tcPr>
            <w:tcW w:w="90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EE73942" w14:textId="77777777" w:rsidR="00B8417B" w:rsidRDefault="00B8417B">
            <w:pPr>
              <w:keepNext/>
              <w:autoSpaceDE w:val="0"/>
              <w:autoSpaceDN w:val="0"/>
              <w:spacing w:before="8"/>
              <w:ind w:left="365" w:right="345"/>
              <w:jc w:val="center"/>
              <w:rPr>
                <w:color w:val="000000"/>
                <w:sz w:val="16"/>
                <w:szCs w:val="16"/>
                <w:lang w:val="el-GR"/>
              </w:rPr>
            </w:pPr>
            <w:r>
              <w:rPr>
                <w:b/>
                <w:bCs/>
                <w:color w:val="231F20"/>
                <w:w w:val="96"/>
                <w:sz w:val="16"/>
                <w:szCs w:val="16"/>
                <w:lang w:val="el-GR"/>
              </w:rPr>
              <w:t>4</w:t>
            </w:r>
          </w:p>
          <w:p w14:paraId="078C851A" w14:textId="77777777" w:rsidR="00B8417B" w:rsidRDefault="00B8417B">
            <w:pPr>
              <w:keepNext/>
              <w:autoSpaceDE w:val="0"/>
              <w:autoSpaceDN w:val="0"/>
              <w:ind w:left="40" w:right="20"/>
              <w:jc w:val="center"/>
              <w:rPr>
                <w:color w:val="000000"/>
                <w:sz w:val="16"/>
                <w:szCs w:val="16"/>
                <w:lang w:val="el-GR"/>
              </w:rPr>
            </w:pPr>
            <w:r>
              <w:rPr>
                <w:b/>
                <w:bCs/>
                <w:color w:val="231F20"/>
                <w:spacing w:val="-2"/>
                <w:w w:val="78"/>
                <w:sz w:val="16"/>
                <w:szCs w:val="16"/>
                <w:lang w:val="el-GR"/>
              </w:rPr>
              <w:t>Όγκος συσκευής τύπου πένας</w:t>
            </w:r>
          </w:p>
          <w:p w14:paraId="34DAEE1E" w14:textId="77777777" w:rsidR="00B8417B" w:rsidRDefault="00B8417B">
            <w:pPr>
              <w:keepNext/>
              <w:autoSpaceDE w:val="0"/>
              <w:autoSpaceDN w:val="0"/>
              <w:spacing w:before="4"/>
              <w:rPr>
                <w:sz w:val="15"/>
                <w:szCs w:val="15"/>
                <w:lang w:val="el-GR"/>
              </w:rPr>
            </w:pPr>
          </w:p>
          <w:p w14:paraId="4DEDCD2A" w14:textId="77777777" w:rsidR="00B8417B" w:rsidRPr="00350DA3" w:rsidRDefault="00B8417B">
            <w:pPr>
              <w:keepNext/>
              <w:autoSpaceDE w:val="0"/>
              <w:autoSpaceDN w:val="0"/>
              <w:ind w:left="62" w:right="17"/>
              <w:jc w:val="center"/>
              <w:rPr>
                <w:color w:val="C00000"/>
                <w:sz w:val="14"/>
                <w:szCs w:val="14"/>
                <w:lang w:val="el-GR"/>
              </w:rPr>
            </w:pPr>
            <w:r w:rsidRPr="00350DA3">
              <w:rPr>
                <w:color w:val="C00000"/>
                <w:spacing w:val="2"/>
                <w:sz w:val="14"/>
                <w:szCs w:val="14"/>
                <w:bdr w:val="single" w:sz="4" w:space="0" w:color="auto"/>
                <w:lang w:val="el-GR"/>
              </w:rPr>
              <w:t>9</w:t>
            </w:r>
            <w:r w:rsidRPr="00350DA3">
              <w:rPr>
                <w:color w:val="C00000"/>
                <w:spacing w:val="4"/>
                <w:sz w:val="14"/>
                <w:szCs w:val="14"/>
                <w:bdr w:val="single" w:sz="4" w:space="0" w:color="auto"/>
                <w:lang w:val="el-GR"/>
              </w:rPr>
              <w:t>0</w:t>
            </w:r>
            <w:r w:rsidRPr="00350DA3">
              <w:rPr>
                <w:color w:val="C00000"/>
                <w:sz w:val="14"/>
                <w:szCs w:val="14"/>
                <w:bdr w:val="single" w:sz="4" w:space="0" w:color="auto"/>
                <w:lang w:val="el-GR"/>
              </w:rPr>
              <w:t>0 </w:t>
            </w:r>
            <w:r w:rsidRPr="00350DA3">
              <w:rPr>
                <w:b/>
                <w:bCs/>
                <w:color w:val="C00000"/>
                <w:spacing w:val="2"/>
                <w:w w:val="94"/>
                <w:sz w:val="14"/>
                <w:szCs w:val="14"/>
                <w:bdr w:val="single" w:sz="4" w:space="0" w:color="auto"/>
                <w:lang w:val="el-GR"/>
              </w:rPr>
              <w:t>I</w:t>
            </w:r>
            <w:r w:rsidRPr="00350DA3">
              <w:rPr>
                <w:b/>
                <w:bCs/>
                <w:color w:val="C00000"/>
                <w:spacing w:val="1"/>
                <w:w w:val="94"/>
                <w:sz w:val="14"/>
                <w:szCs w:val="14"/>
                <w:bdr w:val="single" w:sz="4" w:space="0" w:color="auto"/>
                <w:lang w:val="el-GR"/>
              </w:rPr>
              <w:t>U</w:t>
            </w:r>
            <w:r w:rsidRPr="00350DA3">
              <w:rPr>
                <w:b/>
                <w:bCs/>
                <w:color w:val="C00000"/>
                <w:spacing w:val="2"/>
                <w:w w:val="94"/>
                <w:sz w:val="14"/>
                <w:szCs w:val="14"/>
                <w:bdr w:val="single" w:sz="4" w:space="0" w:color="auto"/>
                <w:lang w:val="el-GR"/>
              </w:rPr>
              <w:t>/</w:t>
            </w:r>
            <w:r w:rsidRPr="00350DA3">
              <w:rPr>
                <w:color w:val="C00000"/>
                <w:spacing w:val="2"/>
                <w:w w:val="94"/>
                <w:sz w:val="14"/>
                <w:szCs w:val="14"/>
                <w:bdr w:val="single" w:sz="4" w:space="0" w:color="auto"/>
                <w:lang w:val="el-GR"/>
              </w:rPr>
              <w:t>1</w:t>
            </w:r>
            <w:r w:rsidRPr="00350DA3">
              <w:rPr>
                <w:color w:val="C00000"/>
                <w:spacing w:val="3"/>
                <w:w w:val="94"/>
                <w:sz w:val="14"/>
                <w:szCs w:val="14"/>
                <w:bdr w:val="single" w:sz="4" w:space="0" w:color="auto"/>
                <w:lang w:val="el-GR"/>
              </w:rPr>
              <w:t>,</w:t>
            </w:r>
            <w:r w:rsidRPr="00350DA3">
              <w:rPr>
                <w:color w:val="C00000"/>
                <w:w w:val="94"/>
                <w:sz w:val="14"/>
                <w:szCs w:val="14"/>
                <w:bdr w:val="single" w:sz="4" w:space="0" w:color="auto"/>
                <w:lang w:val="el-GR"/>
              </w:rPr>
              <w:t>5</w:t>
            </w:r>
            <w:r w:rsidRPr="00350DA3">
              <w:rPr>
                <w:color w:val="C00000"/>
                <w:spacing w:val="-1"/>
                <w:w w:val="94"/>
                <w:sz w:val="14"/>
                <w:szCs w:val="14"/>
                <w:bdr w:val="single" w:sz="4" w:space="0" w:color="auto"/>
                <w:lang w:val="el-GR"/>
              </w:rPr>
              <w:t> </w:t>
            </w:r>
            <w:r w:rsidRPr="00350DA3">
              <w:rPr>
                <w:b/>
                <w:bCs/>
                <w:color w:val="C00000"/>
                <w:spacing w:val="2"/>
                <w:w w:val="85"/>
                <w:sz w:val="14"/>
                <w:szCs w:val="14"/>
                <w:bdr w:val="single" w:sz="4" w:space="0" w:color="auto"/>
                <w:lang w:val="el-GR"/>
              </w:rPr>
              <w:t>m</w:t>
            </w:r>
            <w:r w:rsidRPr="00350DA3">
              <w:rPr>
                <w:b/>
                <w:bCs/>
                <w:color w:val="C00000"/>
                <w:w w:val="72"/>
                <w:sz w:val="14"/>
                <w:szCs w:val="14"/>
                <w:bdr w:val="single" w:sz="4" w:space="0" w:color="auto"/>
                <w:lang w:val="el-GR"/>
              </w:rPr>
              <w:t>l</w:t>
            </w:r>
          </w:p>
        </w:tc>
        <w:tc>
          <w:tcPr>
            <w:tcW w:w="80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6E49D0C" w14:textId="77777777" w:rsidR="00B8417B" w:rsidRDefault="00B8417B">
            <w:pPr>
              <w:keepNext/>
              <w:autoSpaceDE w:val="0"/>
              <w:autoSpaceDN w:val="0"/>
              <w:spacing w:before="8"/>
              <w:ind w:left="327" w:right="307"/>
              <w:jc w:val="center"/>
              <w:rPr>
                <w:color w:val="000000"/>
                <w:sz w:val="16"/>
                <w:szCs w:val="16"/>
                <w:lang w:val="el-GR"/>
              </w:rPr>
            </w:pPr>
            <w:r>
              <w:rPr>
                <w:b/>
                <w:bCs/>
                <w:color w:val="231F20"/>
                <w:w w:val="96"/>
                <w:sz w:val="16"/>
                <w:szCs w:val="16"/>
                <w:lang w:val="el-GR"/>
              </w:rPr>
              <w:t>5</w:t>
            </w:r>
          </w:p>
          <w:p w14:paraId="7B69B890" w14:textId="77777777" w:rsidR="00B8417B" w:rsidRDefault="00B8417B">
            <w:pPr>
              <w:keepNext/>
              <w:autoSpaceDE w:val="0"/>
              <w:autoSpaceDN w:val="0"/>
              <w:ind w:left="51" w:right="32"/>
              <w:jc w:val="center"/>
              <w:rPr>
                <w:color w:val="000000"/>
                <w:sz w:val="16"/>
                <w:szCs w:val="16"/>
                <w:lang w:val="el-GR"/>
              </w:rPr>
            </w:pPr>
            <w:r>
              <w:rPr>
                <w:b/>
                <w:bCs/>
                <w:color w:val="231F20"/>
                <w:spacing w:val="-1"/>
                <w:w w:val="79"/>
                <w:sz w:val="16"/>
                <w:szCs w:val="16"/>
                <w:lang w:val="el-GR"/>
              </w:rPr>
              <w:t>Συνταγογραφημένη</w:t>
            </w:r>
          </w:p>
          <w:p w14:paraId="21DA5909" w14:textId="77777777" w:rsidR="00B8417B" w:rsidRDefault="00B8417B">
            <w:pPr>
              <w:keepNext/>
              <w:autoSpaceDE w:val="0"/>
              <w:autoSpaceDN w:val="0"/>
              <w:ind w:left="219" w:right="199"/>
              <w:jc w:val="center"/>
              <w:rPr>
                <w:szCs w:val="24"/>
                <w:lang w:val="el-GR"/>
              </w:rPr>
            </w:pPr>
            <w:r>
              <w:rPr>
                <w:b/>
                <w:bCs/>
                <w:color w:val="231F20"/>
                <w:spacing w:val="-1"/>
                <w:w w:val="82"/>
                <w:sz w:val="16"/>
                <w:szCs w:val="16"/>
                <w:lang w:val="el-GR"/>
              </w:rPr>
              <w:t>δόση</w:t>
            </w:r>
          </w:p>
        </w:tc>
        <w:tc>
          <w:tcPr>
            <w:tcW w:w="4961" w:type="dxa"/>
            <w:gridSpan w:val="3"/>
            <w:tcBorders>
              <w:top w:val="single" w:sz="8" w:space="0" w:color="231F20"/>
              <w:left w:val="single" w:sz="8" w:space="0" w:color="231F20"/>
              <w:bottom w:val="single" w:sz="8" w:space="0" w:color="231F20"/>
              <w:right w:val="single" w:sz="8" w:space="0" w:color="231F20"/>
            </w:tcBorders>
            <w:shd w:val="clear" w:color="auto" w:fill="D9D9D9"/>
          </w:tcPr>
          <w:p w14:paraId="50967753" w14:textId="77777777" w:rsidR="00B8417B" w:rsidRDefault="00B8417B">
            <w:pPr>
              <w:keepNext/>
              <w:tabs>
                <w:tab w:val="left" w:pos="1380"/>
                <w:tab w:val="left" w:pos="2920"/>
              </w:tabs>
              <w:autoSpaceDE w:val="0"/>
              <w:autoSpaceDN w:val="0"/>
              <w:ind w:left="392" w:right="-20"/>
              <w:rPr>
                <w:color w:val="000000"/>
                <w:sz w:val="16"/>
                <w:szCs w:val="16"/>
                <w:lang w:val="el-GR"/>
              </w:rPr>
            </w:pPr>
            <w:r>
              <w:rPr>
                <w:b/>
                <w:bCs/>
                <w:color w:val="231F20"/>
                <w:sz w:val="16"/>
                <w:szCs w:val="16"/>
                <w:lang w:val="el-GR"/>
              </w:rPr>
              <w:t>6</w:t>
            </w:r>
            <w:r>
              <w:rPr>
                <w:b/>
                <w:bCs/>
                <w:color w:val="231F20"/>
                <w:sz w:val="16"/>
                <w:szCs w:val="16"/>
                <w:lang w:val="el-GR"/>
              </w:rPr>
              <w:tab/>
              <w:t>7</w:t>
            </w:r>
            <w:r>
              <w:rPr>
                <w:b/>
                <w:bCs/>
                <w:color w:val="231F20"/>
                <w:sz w:val="16"/>
                <w:szCs w:val="16"/>
                <w:lang w:val="el-GR"/>
              </w:rPr>
              <w:tab/>
              <w:t>8</w:t>
            </w:r>
          </w:p>
          <w:p w14:paraId="376C88D0" w14:textId="77777777" w:rsidR="00B8417B" w:rsidRDefault="00B8417B">
            <w:pPr>
              <w:keepNext/>
              <w:tabs>
                <w:tab w:val="left" w:pos="2559"/>
              </w:tabs>
              <w:autoSpaceDE w:val="0"/>
              <w:autoSpaceDN w:val="0"/>
              <w:ind w:left="731" w:right="-23" w:hanging="299"/>
              <w:rPr>
                <w:szCs w:val="24"/>
                <w:lang w:val="el-GR"/>
              </w:rPr>
            </w:pPr>
            <w:r>
              <w:rPr>
                <w:b/>
                <w:bCs/>
                <w:color w:val="231F20"/>
                <w:spacing w:val="-1"/>
                <w:w w:val="77"/>
                <w:sz w:val="16"/>
                <w:szCs w:val="16"/>
                <w:lang w:val="el-GR"/>
              </w:rPr>
              <w:t>Παράθυρο αναπληροφόρησης δόσης</w:t>
            </w:r>
          </w:p>
        </w:tc>
      </w:tr>
      <w:tr w:rsidR="00B8417B" w14:paraId="726DAC54" w14:textId="77777777" w:rsidTr="00350DA3">
        <w:trPr>
          <w:cantSplit/>
          <w:trHeight w:hRule="exact" w:val="711"/>
        </w:trPr>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1FC196BB" w14:textId="77777777" w:rsidR="00B8417B" w:rsidRDefault="00B8417B">
            <w:pPr>
              <w:keepNext/>
              <w:autoSpaceDE w:val="0"/>
              <w:autoSpaceDN w:val="0"/>
              <w:ind w:left="729" w:right="-20"/>
              <w:rPr>
                <w:szCs w:val="24"/>
                <w:lang w:val="el-GR"/>
              </w:rPr>
            </w:pPr>
          </w:p>
        </w:tc>
        <w:tc>
          <w:tcPr>
            <w:tcW w:w="684" w:type="dxa"/>
            <w:vMerge/>
            <w:tcBorders>
              <w:top w:val="single" w:sz="8" w:space="0" w:color="231F20"/>
              <w:left w:val="single" w:sz="8" w:space="0" w:color="231F20"/>
              <w:bottom w:val="single" w:sz="8" w:space="0" w:color="231F20"/>
              <w:right w:val="single" w:sz="8" w:space="0" w:color="231F20"/>
            </w:tcBorders>
            <w:shd w:val="clear" w:color="auto" w:fill="D1D3D4"/>
          </w:tcPr>
          <w:p w14:paraId="60C03EE7" w14:textId="77777777" w:rsidR="00B8417B" w:rsidRDefault="00B8417B">
            <w:pPr>
              <w:keepNext/>
              <w:autoSpaceDE w:val="0"/>
              <w:autoSpaceDN w:val="0"/>
              <w:ind w:left="729" w:right="-20"/>
              <w:rPr>
                <w:szCs w:val="24"/>
                <w:lang w:val="el-GR"/>
              </w:rPr>
            </w:pPr>
          </w:p>
        </w:tc>
        <w:tc>
          <w:tcPr>
            <w:tcW w:w="734" w:type="dxa"/>
            <w:vMerge/>
            <w:tcBorders>
              <w:top w:val="single" w:sz="8" w:space="0" w:color="231F20"/>
              <w:left w:val="single" w:sz="8" w:space="0" w:color="231F20"/>
              <w:bottom w:val="single" w:sz="8" w:space="0" w:color="231F20"/>
              <w:right w:val="single" w:sz="8" w:space="0" w:color="231F20"/>
            </w:tcBorders>
            <w:shd w:val="clear" w:color="auto" w:fill="D1D3D4"/>
          </w:tcPr>
          <w:p w14:paraId="4A39FBE2" w14:textId="77777777" w:rsidR="00B8417B" w:rsidRDefault="00B8417B">
            <w:pPr>
              <w:keepNext/>
              <w:autoSpaceDE w:val="0"/>
              <w:autoSpaceDN w:val="0"/>
              <w:ind w:left="729" w:right="-20"/>
              <w:rPr>
                <w:szCs w:val="24"/>
                <w:lang w:val="el-GR"/>
              </w:rPr>
            </w:pPr>
          </w:p>
        </w:tc>
        <w:tc>
          <w:tcPr>
            <w:tcW w:w="900" w:type="dxa"/>
            <w:vMerge/>
            <w:tcBorders>
              <w:top w:val="single" w:sz="8" w:space="0" w:color="231F20"/>
              <w:left w:val="single" w:sz="8" w:space="0" w:color="231F20"/>
              <w:bottom w:val="single" w:sz="8" w:space="0" w:color="231F20"/>
              <w:right w:val="single" w:sz="8" w:space="0" w:color="231F20"/>
            </w:tcBorders>
            <w:shd w:val="clear" w:color="auto" w:fill="D1D3D4"/>
          </w:tcPr>
          <w:p w14:paraId="2D80F062" w14:textId="77777777" w:rsidR="00B8417B" w:rsidRDefault="00B8417B">
            <w:pPr>
              <w:keepNext/>
              <w:autoSpaceDE w:val="0"/>
              <w:autoSpaceDN w:val="0"/>
              <w:ind w:left="729" w:right="-20"/>
              <w:rPr>
                <w:szCs w:val="24"/>
                <w:lang w:val="el-GR"/>
              </w:rPr>
            </w:pPr>
          </w:p>
        </w:tc>
        <w:tc>
          <w:tcPr>
            <w:tcW w:w="801" w:type="dxa"/>
            <w:vMerge/>
            <w:tcBorders>
              <w:top w:val="single" w:sz="8" w:space="0" w:color="231F20"/>
              <w:left w:val="single" w:sz="8" w:space="0" w:color="231F20"/>
              <w:bottom w:val="single" w:sz="8" w:space="0" w:color="231F20"/>
              <w:right w:val="single" w:sz="8" w:space="0" w:color="231F20"/>
            </w:tcBorders>
            <w:shd w:val="clear" w:color="auto" w:fill="D1D3D4"/>
          </w:tcPr>
          <w:p w14:paraId="4692ACED" w14:textId="77777777" w:rsidR="00B8417B" w:rsidRDefault="00B8417B">
            <w:pPr>
              <w:keepNext/>
              <w:autoSpaceDE w:val="0"/>
              <w:autoSpaceDN w:val="0"/>
              <w:ind w:left="729" w:right="-20"/>
              <w:rPr>
                <w:szCs w:val="24"/>
                <w:lang w:val="el-GR"/>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0400EB53" w14:textId="77777777" w:rsidR="00B8417B" w:rsidRDefault="00B8417B">
            <w:pPr>
              <w:keepNext/>
              <w:autoSpaceDE w:val="0"/>
              <w:autoSpaceDN w:val="0"/>
              <w:ind w:left="45" w:right="23"/>
              <w:rPr>
                <w:sz w:val="16"/>
                <w:szCs w:val="16"/>
                <w:lang w:val="el-GR"/>
              </w:rPr>
            </w:pPr>
            <w:r>
              <w:rPr>
                <w:b/>
                <w:bCs/>
                <w:color w:val="231F20"/>
                <w:spacing w:val="-1"/>
                <w:w w:val="85"/>
                <w:sz w:val="16"/>
                <w:szCs w:val="16"/>
                <w:lang w:val="el-GR"/>
              </w:rPr>
              <w:t>Ρυθμισμένη ποσότητα για ένεση</w:t>
            </w:r>
          </w:p>
        </w:tc>
        <w:tc>
          <w:tcPr>
            <w:tcW w:w="4069" w:type="dxa"/>
            <w:gridSpan w:val="2"/>
            <w:tcBorders>
              <w:top w:val="single" w:sz="8" w:space="0" w:color="231F20"/>
              <w:left w:val="single" w:sz="8" w:space="0" w:color="231F20"/>
              <w:bottom w:val="single" w:sz="8" w:space="0" w:color="231F20"/>
              <w:right w:val="single" w:sz="8" w:space="0" w:color="231F20"/>
            </w:tcBorders>
            <w:shd w:val="clear" w:color="auto" w:fill="D1D3D4"/>
          </w:tcPr>
          <w:p w14:paraId="32507FDB" w14:textId="77777777" w:rsidR="00B8417B" w:rsidRDefault="00B8417B">
            <w:pPr>
              <w:keepNext/>
              <w:autoSpaceDE w:val="0"/>
              <w:autoSpaceDN w:val="0"/>
              <w:spacing w:before="8"/>
              <w:ind w:left="541" w:right="-20"/>
              <w:rPr>
                <w:b/>
                <w:bCs/>
                <w:color w:val="231F20"/>
                <w:w w:val="84"/>
                <w:sz w:val="16"/>
                <w:szCs w:val="16"/>
                <w:lang w:val="el-GR"/>
              </w:rPr>
            </w:pPr>
            <w:r>
              <w:rPr>
                <w:b/>
                <w:bCs/>
                <w:color w:val="231F20"/>
                <w:spacing w:val="-1"/>
                <w:w w:val="85"/>
                <w:sz w:val="16"/>
                <w:szCs w:val="16"/>
                <w:lang w:val="el-GR"/>
              </w:rPr>
              <w:t>Ποσότητα που εμφανίζεται μετά την ένεση</w:t>
            </w:r>
          </w:p>
          <w:p w14:paraId="5545D0F2" w14:textId="4F283E61" w:rsidR="00B8417B" w:rsidRDefault="00902EB3">
            <w:pPr>
              <w:keepNext/>
              <w:tabs>
                <w:tab w:val="left" w:pos="1808"/>
              </w:tabs>
              <w:autoSpaceDE w:val="0"/>
              <w:autoSpaceDN w:val="0"/>
              <w:spacing w:before="8"/>
              <w:ind w:left="107" w:right="-20"/>
              <w:rPr>
                <w:szCs w:val="24"/>
                <w:lang w:val="el-GR"/>
              </w:rPr>
            </w:pPr>
            <w:r>
              <w:rPr>
                <w:noProof/>
                <w:lang w:val="el-GR" w:eastAsia="el-GR"/>
              </w:rPr>
              <w:drawing>
                <wp:inline distT="0" distB="0" distL="0" distR="0" wp14:anchorId="7A438E8C" wp14:editId="0E7C3C76">
                  <wp:extent cx="504825" cy="191135"/>
                  <wp:effectExtent l="0" t="0" r="0" b="0"/>
                  <wp:docPr id="3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B8417B" w:rsidRPr="00CB6750" w14:paraId="63A36CB1" w14:textId="77777777" w:rsidTr="00350DA3">
        <w:trPr>
          <w:cantSplit/>
          <w:trHeight w:hRule="exact" w:val="624"/>
        </w:trPr>
        <w:tc>
          <w:tcPr>
            <w:tcW w:w="992" w:type="dxa"/>
            <w:tcBorders>
              <w:top w:val="single" w:sz="8" w:space="0" w:color="231F20"/>
              <w:left w:val="single" w:sz="8" w:space="0" w:color="231F20"/>
              <w:bottom w:val="single" w:sz="8" w:space="0" w:color="231F20"/>
              <w:right w:val="single" w:sz="8" w:space="0" w:color="231F20"/>
            </w:tcBorders>
            <w:vAlign w:val="center"/>
          </w:tcPr>
          <w:p w14:paraId="7478F93D" w14:textId="77777777" w:rsidR="00B8417B" w:rsidRDefault="00B8417B">
            <w:pPr>
              <w:keepNext/>
              <w:autoSpaceDE w:val="0"/>
              <w:autoSpaceDN w:val="0"/>
              <w:jc w:val="center"/>
              <w:rPr>
                <w:i/>
                <w:sz w:val="18"/>
                <w:szCs w:val="18"/>
                <w:lang w:val="el-GR"/>
              </w:rPr>
            </w:pPr>
            <w:r>
              <w:rPr>
                <w:i/>
                <w:sz w:val="18"/>
                <w:szCs w:val="18"/>
                <w:lang w:val="el-GR"/>
              </w:rPr>
              <w:t>#1</w:t>
            </w:r>
          </w:p>
        </w:tc>
        <w:tc>
          <w:tcPr>
            <w:tcW w:w="684" w:type="dxa"/>
            <w:tcBorders>
              <w:top w:val="single" w:sz="8" w:space="0" w:color="231F20"/>
              <w:left w:val="single" w:sz="8" w:space="0" w:color="231F20"/>
              <w:bottom w:val="single" w:sz="8" w:space="0" w:color="231F20"/>
              <w:right w:val="single" w:sz="8" w:space="0" w:color="231F20"/>
            </w:tcBorders>
            <w:vAlign w:val="center"/>
          </w:tcPr>
          <w:p w14:paraId="5FFE9A8F" w14:textId="77777777" w:rsidR="00B8417B" w:rsidRDefault="00B8417B">
            <w:pPr>
              <w:keepNext/>
              <w:autoSpaceDE w:val="0"/>
              <w:autoSpaceDN w:val="0"/>
              <w:ind w:left="-24" w:right="-3" w:firstLine="24"/>
              <w:jc w:val="center"/>
              <w:rPr>
                <w:i/>
                <w:sz w:val="18"/>
                <w:szCs w:val="18"/>
                <w:lang w:val="el-GR"/>
              </w:rPr>
            </w:pPr>
            <w:r>
              <w:rPr>
                <w:bCs/>
                <w:i/>
                <w:color w:val="231F20"/>
                <w:w w:val="90"/>
                <w:sz w:val="18"/>
                <w:szCs w:val="18"/>
                <w:lang w:val="el-GR"/>
              </w:rPr>
              <w:t>10/06</w:t>
            </w:r>
          </w:p>
        </w:tc>
        <w:tc>
          <w:tcPr>
            <w:tcW w:w="734" w:type="dxa"/>
            <w:tcBorders>
              <w:top w:val="single" w:sz="8" w:space="0" w:color="231F20"/>
              <w:left w:val="single" w:sz="8" w:space="0" w:color="231F20"/>
              <w:bottom w:val="single" w:sz="8" w:space="0" w:color="231F20"/>
              <w:right w:val="single" w:sz="8" w:space="0" w:color="231F20"/>
            </w:tcBorders>
            <w:vAlign w:val="center"/>
          </w:tcPr>
          <w:p w14:paraId="457C5476" w14:textId="77777777" w:rsidR="00B8417B" w:rsidRDefault="00B8417B">
            <w:pPr>
              <w:keepNext/>
              <w:autoSpaceDE w:val="0"/>
              <w:autoSpaceDN w:val="0"/>
              <w:ind w:right="-30"/>
              <w:jc w:val="center"/>
              <w:rPr>
                <w:sz w:val="18"/>
                <w:szCs w:val="18"/>
                <w:lang w:val="el-GR"/>
              </w:rPr>
            </w:pPr>
            <w:r>
              <w:rPr>
                <w:bCs/>
                <w:color w:val="231F20"/>
                <w:w w:val="71"/>
                <w:sz w:val="18"/>
                <w:szCs w:val="18"/>
                <w:lang w:val="el-GR"/>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4DC11E04" w14:textId="77777777" w:rsidR="00B8417B" w:rsidRDefault="00B8417B">
            <w:pPr>
              <w:keepNext/>
              <w:autoSpaceDE w:val="0"/>
              <w:autoSpaceDN w:val="0"/>
              <w:ind w:left="30" w:right="-20"/>
              <w:jc w:val="center"/>
              <w:rPr>
                <w:sz w:val="18"/>
                <w:szCs w:val="18"/>
                <w:lang w:val="el-GR"/>
              </w:rPr>
            </w:pPr>
            <w:r>
              <w:rPr>
                <w:color w:val="231F20"/>
                <w:spacing w:val="-2"/>
                <w:w w:val="69"/>
                <w:sz w:val="18"/>
                <w:szCs w:val="18"/>
                <w:lang w:val="el-GR"/>
              </w:rPr>
              <w:t>9</w:t>
            </w:r>
            <w:r>
              <w:rPr>
                <w:color w:val="231F20"/>
                <w:spacing w:val="1"/>
                <w:w w:val="69"/>
                <w:sz w:val="18"/>
                <w:szCs w:val="18"/>
                <w:lang w:val="el-GR"/>
              </w:rPr>
              <w:t>0</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01" w:type="dxa"/>
            <w:tcBorders>
              <w:top w:val="single" w:sz="8" w:space="0" w:color="231F20"/>
              <w:left w:val="single" w:sz="8" w:space="0" w:color="231F20"/>
              <w:bottom w:val="single" w:sz="8" w:space="0" w:color="231F20"/>
              <w:right w:val="single" w:sz="8" w:space="0" w:color="231F20"/>
            </w:tcBorders>
            <w:vAlign w:val="center"/>
          </w:tcPr>
          <w:p w14:paraId="04A94F8E" w14:textId="77777777" w:rsidR="00B8417B" w:rsidRDefault="00B8417B">
            <w:pPr>
              <w:keepNext/>
              <w:autoSpaceDE w:val="0"/>
              <w:autoSpaceDN w:val="0"/>
              <w:jc w:val="center"/>
              <w:rPr>
                <w:i/>
                <w:sz w:val="18"/>
                <w:szCs w:val="18"/>
                <w:lang w:val="el-GR"/>
              </w:rPr>
            </w:pPr>
            <w:r>
              <w:rPr>
                <w:i/>
                <w:sz w:val="18"/>
                <w:szCs w:val="18"/>
                <w:lang w:val="el-GR"/>
              </w:rPr>
              <w:t>350</w:t>
            </w:r>
          </w:p>
        </w:tc>
        <w:tc>
          <w:tcPr>
            <w:tcW w:w="892" w:type="dxa"/>
            <w:tcBorders>
              <w:top w:val="single" w:sz="8" w:space="0" w:color="231F20"/>
              <w:left w:val="single" w:sz="8" w:space="0" w:color="231F20"/>
              <w:bottom w:val="single" w:sz="8" w:space="0" w:color="231F20"/>
              <w:right w:val="single" w:sz="8" w:space="0" w:color="231F20"/>
            </w:tcBorders>
            <w:vAlign w:val="center"/>
          </w:tcPr>
          <w:p w14:paraId="6E5DB4BA" w14:textId="77777777" w:rsidR="00B8417B" w:rsidRDefault="00B8417B">
            <w:pPr>
              <w:keepNext/>
              <w:autoSpaceDE w:val="0"/>
              <w:autoSpaceDN w:val="0"/>
              <w:jc w:val="center"/>
              <w:rPr>
                <w:i/>
                <w:sz w:val="18"/>
                <w:szCs w:val="18"/>
                <w:lang w:val="el-GR"/>
              </w:rPr>
            </w:pPr>
            <w:r>
              <w:rPr>
                <w:i/>
                <w:sz w:val="18"/>
                <w:szCs w:val="18"/>
                <w:lang w:val="el-GR"/>
              </w:rPr>
              <w:t>350</w:t>
            </w:r>
          </w:p>
        </w:tc>
        <w:tc>
          <w:tcPr>
            <w:tcW w:w="1090" w:type="dxa"/>
            <w:tcBorders>
              <w:top w:val="single" w:sz="8" w:space="0" w:color="231F20"/>
              <w:left w:val="single" w:sz="8" w:space="0" w:color="231F20"/>
              <w:bottom w:val="single" w:sz="8" w:space="0" w:color="231F20"/>
              <w:right w:val="single" w:sz="8" w:space="0" w:color="231F20"/>
            </w:tcBorders>
          </w:tcPr>
          <w:p w14:paraId="1BEB41FA" w14:textId="2EA7DEFB" w:rsidR="00B8417B" w:rsidRDefault="00902EB3">
            <w:pPr>
              <w:keepNext/>
              <w:autoSpaceDE w:val="0"/>
              <w:autoSpaceDN w:val="0"/>
              <w:ind w:left="191" w:right="-20"/>
              <w:rPr>
                <w:color w:val="231F20"/>
                <w:spacing w:val="-6"/>
                <w:w w:val="78"/>
                <w:sz w:val="14"/>
                <w:szCs w:val="14"/>
                <w:lang w:val="el-GR"/>
              </w:rPr>
            </w:pPr>
            <w:r>
              <w:rPr>
                <w:noProof/>
                <w:lang w:val="el-GR" w:eastAsia="el-GR"/>
              </w:rPr>
              <w:drawing>
                <wp:inline distT="0" distB="0" distL="0" distR="0" wp14:anchorId="0CC08381" wp14:editId="79F7B356">
                  <wp:extent cx="109220" cy="143510"/>
                  <wp:effectExtent l="0" t="0" r="0" b="0"/>
                  <wp:docPr id="40"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B8417B">
              <w:rPr>
                <w:color w:val="231F20"/>
                <w:spacing w:val="-3"/>
                <w:sz w:val="14"/>
                <w:szCs w:val="14"/>
                <w:lang w:val="el-GR"/>
              </w:rPr>
              <w:t>εάν</w:t>
            </w:r>
            <w:r w:rsidR="00B8417B">
              <w:rPr>
                <w:color w:val="231F20"/>
                <w:spacing w:val="-7"/>
                <w:sz w:val="14"/>
                <w:szCs w:val="14"/>
                <w:lang w:val="el-GR"/>
              </w:rPr>
              <w:t xml:space="preserve"> </w:t>
            </w:r>
            <w:r w:rsidR="00B8417B">
              <w:rPr>
                <w:color w:val="231F20"/>
                <w:spacing w:val="-1"/>
                <w:w w:val="88"/>
                <w:sz w:val="14"/>
                <w:szCs w:val="14"/>
                <w:lang w:val="el-GR"/>
              </w:rPr>
              <w:t>«</w:t>
            </w:r>
            <w:r w:rsidR="00B8417B">
              <w:rPr>
                <w:color w:val="231F20"/>
                <w:w w:val="86"/>
                <w:sz w:val="14"/>
                <w:szCs w:val="14"/>
                <w:lang w:val="el-GR"/>
              </w:rPr>
              <w:t>0</w:t>
            </w:r>
            <w:r w:rsidR="00B8417B">
              <w:rPr>
                <w:color w:val="231F20"/>
                <w:spacing w:val="-6"/>
                <w:w w:val="78"/>
                <w:sz w:val="14"/>
                <w:szCs w:val="14"/>
                <w:lang w:val="el-GR"/>
              </w:rPr>
              <w:t>»,</w:t>
            </w:r>
          </w:p>
          <w:p w14:paraId="2B4ED7C8" w14:textId="77777777" w:rsidR="00B8417B" w:rsidRDefault="00B8417B">
            <w:pPr>
              <w:keepNext/>
              <w:autoSpaceDE w:val="0"/>
              <w:autoSpaceDN w:val="0"/>
              <w:ind w:left="191"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2979" w:type="dxa"/>
            <w:tcBorders>
              <w:top w:val="single" w:sz="8" w:space="0" w:color="231F20"/>
              <w:left w:val="single" w:sz="8" w:space="0" w:color="231F20"/>
              <w:bottom w:val="single" w:sz="8" w:space="0" w:color="231F20"/>
              <w:right w:val="single" w:sz="8" w:space="0" w:color="231F20"/>
            </w:tcBorders>
          </w:tcPr>
          <w:p w14:paraId="0AB8E3D5" w14:textId="77777777" w:rsidR="00B8417B" w:rsidRDefault="00B8417B">
            <w:pPr>
              <w:keepNext/>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7209237D" w14:textId="77777777" w:rsidR="00B8417B" w:rsidRDefault="00B8417B">
            <w:pPr>
              <w:keepNext/>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r w:rsidR="00B8417B" w:rsidRPr="00CB6750" w14:paraId="673C62FA" w14:textId="77777777" w:rsidTr="00350DA3">
        <w:trPr>
          <w:cantSplit/>
          <w:trHeight w:hRule="exact" w:val="624"/>
        </w:trPr>
        <w:tc>
          <w:tcPr>
            <w:tcW w:w="992" w:type="dxa"/>
            <w:tcBorders>
              <w:top w:val="single" w:sz="8" w:space="0" w:color="231F20"/>
              <w:left w:val="single" w:sz="8" w:space="0" w:color="231F20"/>
              <w:bottom w:val="single" w:sz="8" w:space="0" w:color="231F20"/>
              <w:right w:val="single" w:sz="8" w:space="0" w:color="231F20"/>
            </w:tcBorders>
            <w:vAlign w:val="center"/>
          </w:tcPr>
          <w:p w14:paraId="0F8DACED" w14:textId="77777777" w:rsidR="00B8417B" w:rsidRDefault="00B8417B">
            <w:pPr>
              <w:keepNext/>
              <w:autoSpaceDE w:val="0"/>
              <w:autoSpaceDN w:val="0"/>
              <w:jc w:val="center"/>
              <w:rPr>
                <w:i/>
                <w:sz w:val="18"/>
                <w:szCs w:val="18"/>
                <w:lang w:val="el-GR"/>
              </w:rPr>
            </w:pPr>
            <w:r>
              <w:rPr>
                <w:i/>
                <w:sz w:val="18"/>
                <w:szCs w:val="18"/>
                <w:lang w:val="el-GR"/>
              </w:rPr>
              <w:t>#2</w:t>
            </w:r>
          </w:p>
        </w:tc>
        <w:tc>
          <w:tcPr>
            <w:tcW w:w="684" w:type="dxa"/>
            <w:tcBorders>
              <w:top w:val="single" w:sz="8" w:space="0" w:color="231F20"/>
              <w:left w:val="single" w:sz="8" w:space="0" w:color="231F20"/>
              <w:bottom w:val="single" w:sz="8" w:space="0" w:color="231F20"/>
              <w:right w:val="single" w:sz="8" w:space="0" w:color="231F20"/>
            </w:tcBorders>
            <w:vAlign w:val="center"/>
          </w:tcPr>
          <w:p w14:paraId="492FC5C8" w14:textId="77777777" w:rsidR="00B8417B" w:rsidRDefault="00B8417B">
            <w:pPr>
              <w:keepNext/>
              <w:autoSpaceDE w:val="0"/>
              <w:autoSpaceDN w:val="0"/>
              <w:ind w:left="-24" w:right="-3" w:firstLine="24"/>
              <w:jc w:val="center"/>
              <w:rPr>
                <w:i/>
                <w:sz w:val="18"/>
                <w:szCs w:val="18"/>
                <w:lang w:val="el-GR"/>
              </w:rPr>
            </w:pPr>
            <w:r>
              <w:rPr>
                <w:bCs/>
                <w:i/>
                <w:color w:val="231F20"/>
                <w:w w:val="90"/>
                <w:sz w:val="18"/>
                <w:szCs w:val="18"/>
                <w:lang w:val="el-GR"/>
              </w:rPr>
              <w:t>11/06</w:t>
            </w:r>
          </w:p>
        </w:tc>
        <w:tc>
          <w:tcPr>
            <w:tcW w:w="734" w:type="dxa"/>
            <w:tcBorders>
              <w:top w:val="single" w:sz="8" w:space="0" w:color="231F20"/>
              <w:left w:val="single" w:sz="8" w:space="0" w:color="231F20"/>
              <w:bottom w:val="single" w:sz="8" w:space="0" w:color="231F20"/>
              <w:right w:val="single" w:sz="8" w:space="0" w:color="231F20"/>
            </w:tcBorders>
            <w:vAlign w:val="center"/>
          </w:tcPr>
          <w:p w14:paraId="48C360A6" w14:textId="77777777" w:rsidR="00B8417B" w:rsidRDefault="00B8417B">
            <w:pPr>
              <w:keepNext/>
              <w:autoSpaceDE w:val="0"/>
              <w:autoSpaceDN w:val="0"/>
              <w:ind w:right="-30"/>
              <w:jc w:val="center"/>
              <w:rPr>
                <w:sz w:val="18"/>
                <w:szCs w:val="18"/>
                <w:lang w:val="el-GR"/>
              </w:rPr>
            </w:pPr>
            <w:r>
              <w:rPr>
                <w:bCs/>
                <w:color w:val="231F20"/>
                <w:w w:val="71"/>
                <w:sz w:val="18"/>
                <w:szCs w:val="18"/>
                <w:lang w:val="el-GR"/>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0A5F95BA" w14:textId="77777777" w:rsidR="00B8417B" w:rsidRDefault="00B8417B">
            <w:pPr>
              <w:keepNext/>
              <w:autoSpaceDE w:val="0"/>
              <w:autoSpaceDN w:val="0"/>
              <w:ind w:left="30" w:right="-20"/>
              <w:jc w:val="center"/>
              <w:rPr>
                <w:sz w:val="18"/>
                <w:szCs w:val="18"/>
                <w:lang w:val="el-GR"/>
              </w:rPr>
            </w:pPr>
            <w:r>
              <w:rPr>
                <w:color w:val="231F20"/>
                <w:spacing w:val="-2"/>
                <w:w w:val="69"/>
                <w:sz w:val="18"/>
                <w:szCs w:val="18"/>
                <w:lang w:val="el-GR"/>
              </w:rPr>
              <w:t>9</w:t>
            </w:r>
            <w:r>
              <w:rPr>
                <w:color w:val="231F20"/>
                <w:spacing w:val="1"/>
                <w:w w:val="69"/>
                <w:sz w:val="18"/>
                <w:szCs w:val="18"/>
                <w:lang w:val="el-GR"/>
              </w:rPr>
              <w:t>0</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01" w:type="dxa"/>
            <w:tcBorders>
              <w:top w:val="single" w:sz="8" w:space="0" w:color="231F20"/>
              <w:left w:val="single" w:sz="8" w:space="0" w:color="231F20"/>
              <w:bottom w:val="single" w:sz="8" w:space="0" w:color="231F20"/>
              <w:right w:val="single" w:sz="8" w:space="0" w:color="231F20"/>
            </w:tcBorders>
            <w:vAlign w:val="center"/>
          </w:tcPr>
          <w:p w14:paraId="0FFFB6BF" w14:textId="77777777" w:rsidR="00B8417B" w:rsidRDefault="00B8417B">
            <w:pPr>
              <w:keepNext/>
              <w:autoSpaceDE w:val="0"/>
              <w:autoSpaceDN w:val="0"/>
              <w:jc w:val="center"/>
              <w:rPr>
                <w:i/>
                <w:sz w:val="18"/>
                <w:szCs w:val="18"/>
                <w:lang w:val="el-GR"/>
              </w:rPr>
            </w:pPr>
            <w:r>
              <w:rPr>
                <w:i/>
                <w:sz w:val="18"/>
                <w:szCs w:val="18"/>
                <w:lang w:val="el-GR"/>
              </w:rPr>
              <w:t>350</w:t>
            </w:r>
          </w:p>
        </w:tc>
        <w:tc>
          <w:tcPr>
            <w:tcW w:w="892" w:type="dxa"/>
            <w:tcBorders>
              <w:top w:val="single" w:sz="8" w:space="0" w:color="231F20"/>
              <w:left w:val="single" w:sz="8" w:space="0" w:color="231F20"/>
              <w:bottom w:val="single" w:sz="8" w:space="0" w:color="231F20"/>
              <w:right w:val="single" w:sz="8" w:space="0" w:color="231F20"/>
            </w:tcBorders>
            <w:vAlign w:val="center"/>
          </w:tcPr>
          <w:p w14:paraId="60127D60" w14:textId="77777777" w:rsidR="00B8417B" w:rsidRDefault="00B8417B">
            <w:pPr>
              <w:keepNext/>
              <w:autoSpaceDE w:val="0"/>
              <w:autoSpaceDN w:val="0"/>
              <w:jc w:val="center"/>
              <w:rPr>
                <w:i/>
                <w:sz w:val="18"/>
                <w:szCs w:val="18"/>
                <w:lang w:val="el-GR"/>
              </w:rPr>
            </w:pPr>
            <w:r>
              <w:rPr>
                <w:i/>
                <w:sz w:val="18"/>
                <w:szCs w:val="18"/>
                <w:lang w:val="el-GR"/>
              </w:rPr>
              <w:t>350</w:t>
            </w:r>
          </w:p>
        </w:tc>
        <w:tc>
          <w:tcPr>
            <w:tcW w:w="1090" w:type="dxa"/>
            <w:tcBorders>
              <w:top w:val="single" w:sz="8" w:space="0" w:color="231F20"/>
              <w:left w:val="single" w:sz="8" w:space="0" w:color="231F20"/>
              <w:bottom w:val="single" w:sz="8" w:space="0" w:color="231F20"/>
              <w:right w:val="single" w:sz="8" w:space="0" w:color="231F20"/>
            </w:tcBorders>
          </w:tcPr>
          <w:p w14:paraId="4060AA5C" w14:textId="3D1A5C77" w:rsidR="00B8417B" w:rsidRDefault="00902EB3">
            <w:pPr>
              <w:keepNext/>
              <w:autoSpaceDE w:val="0"/>
              <w:autoSpaceDN w:val="0"/>
              <w:ind w:left="191" w:right="-20"/>
              <w:rPr>
                <w:color w:val="000000"/>
                <w:sz w:val="14"/>
                <w:szCs w:val="14"/>
                <w:lang w:val="el-GR"/>
              </w:rPr>
            </w:pPr>
            <w:r>
              <w:rPr>
                <w:noProof/>
                <w:lang w:val="el-GR" w:eastAsia="el-GR"/>
              </w:rPr>
              <w:drawing>
                <wp:inline distT="0" distB="0" distL="0" distR="0" wp14:anchorId="50819C0B" wp14:editId="549040FF">
                  <wp:extent cx="109220" cy="143510"/>
                  <wp:effectExtent l="0" t="0" r="0" b="0"/>
                  <wp:docPr id="41"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B8417B">
              <w:rPr>
                <w:color w:val="231F20"/>
                <w:spacing w:val="-3"/>
                <w:sz w:val="14"/>
                <w:szCs w:val="14"/>
                <w:lang w:val="el-GR"/>
              </w:rPr>
              <w:t>εάν</w:t>
            </w:r>
            <w:r w:rsidR="00B8417B">
              <w:rPr>
                <w:color w:val="231F20"/>
                <w:spacing w:val="-7"/>
                <w:sz w:val="14"/>
                <w:szCs w:val="14"/>
                <w:lang w:val="el-GR"/>
              </w:rPr>
              <w:t xml:space="preserve"> </w:t>
            </w:r>
            <w:r w:rsidR="00B8417B">
              <w:rPr>
                <w:color w:val="231F20"/>
                <w:spacing w:val="-1"/>
                <w:w w:val="88"/>
                <w:sz w:val="14"/>
                <w:szCs w:val="14"/>
                <w:lang w:val="el-GR"/>
              </w:rPr>
              <w:t>«</w:t>
            </w:r>
            <w:r w:rsidR="00B8417B">
              <w:rPr>
                <w:color w:val="231F20"/>
                <w:w w:val="86"/>
                <w:sz w:val="14"/>
                <w:szCs w:val="14"/>
                <w:lang w:val="el-GR"/>
              </w:rPr>
              <w:t>0</w:t>
            </w:r>
            <w:r w:rsidR="00B8417B">
              <w:rPr>
                <w:color w:val="231F20"/>
                <w:spacing w:val="-6"/>
                <w:w w:val="78"/>
                <w:sz w:val="14"/>
                <w:szCs w:val="14"/>
                <w:lang w:val="el-GR"/>
              </w:rPr>
              <w:t>»,</w:t>
            </w:r>
          </w:p>
          <w:p w14:paraId="57746722" w14:textId="076F567F" w:rsidR="00B8417B" w:rsidRDefault="00902EB3">
            <w:pPr>
              <w:keepNext/>
              <w:autoSpaceDE w:val="0"/>
              <w:autoSpaceDN w:val="0"/>
              <w:ind w:left="47" w:right="-20"/>
              <w:rPr>
                <w:szCs w:val="24"/>
                <w:lang w:val="el-GR"/>
              </w:rPr>
            </w:pPr>
            <w:r>
              <w:rPr>
                <w:noProof/>
              </w:rPr>
              <mc:AlternateContent>
                <mc:Choice Requires="wps">
                  <w:drawing>
                    <wp:anchor distT="0" distB="0" distL="114300" distR="114300" simplePos="0" relativeHeight="251659264" behindDoc="0" locked="0" layoutInCell="1" allowOverlap="1" wp14:anchorId="35E005AE" wp14:editId="264385C3">
                      <wp:simplePos x="0" y="0"/>
                      <wp:positionH relativeFrom="column">
                        <wp:posOffset>601980</wp:posOffset>
                      </wp:positionH>
                      <wp:positionV relativeFrom="paragraph">
                        <wp:posOffset>153670</wp:posOffset>
                      </wp:positionV>
                      <wp:extent cx="1757045" cy="561975"/>
                      <wp:effectExtent l="0" t="0" r="0" b="0"/>
                      <wp:wrapNone/>
                      <wp:docPr id="102"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7045" cy="56197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27CF0C4B" id="Oval 67" o:spid="_x0000_s1026" style="position:absolute;margin-left:47.4pt;margin-top:12.1pt;width:138.3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KDJGQIAAAoEAAAOAAAAZHJzL2Uyb0RvYy54bWysU9tuEzEQfUfiHyy/k72QC11lU1UpQUil&#10;rVT4AMfrzVp4PWbsZFO+nrE3DSm8IV6suZ6ZOTNeXh97ww4KvQZb82KSc6ashEbbXc2/fd28+8CZ&#10;D8I2woBVNX9Wnl+v3r5ZDq5SJXRgGoWMQKyvBlfzLgRXZZmXneqFn4BTlpwtYC8CqbjLGhQDofcm&#10;K/N8ng2AjUOQynuy3o5Ovkr4batkeGhbrwIzNafeQnoxvdv4ZqulqHYoXKflqQ3xD130Qlsqeoa6&#10;FUGwPeq/oHotETy0YSKhz6BttVRpBpqmyP+Y5qkTTqVZiBzvzjT5/wcr7w+PyHRDu8tLzqzoaUkP&#10;B2HYfBHJGZyvKObJPWIcz7s7kN89s7DuhN2pG0QYOiUaaqmI8dmrhKh4SmXb4Qs0hCz2ARJPxxb7&#10;CEgMsGNax/N5HeoYmCRjsZgt8umMM0m+2by4WsxSCVG9ZDv04ZOCnkWh5soY7XxkTFTicOdDbEhU&#10;L1HRbGGjjUlbN5YNVKRc5HnK8GB0E71pUNxt1wYZMVHzcvp+M0+3QmivwhD2tklokYSPJzkIbUaZ&#10;4o09sRKJGAndQvNMpCCM50jfh4QO8CdnA51izf2PvUDFmflsidirYjqNt5uU6WxRkoKXnu2lR1hJ&#10;UDWXATkblXUYL37vUO86qlWkgS3c0DpanWiKqxr7OrVLB5fYO32OeNGXeor6/YVXvwAAAP//AwBQ&#10;SwMEFAAGAAgAAAAhADV+Fj7hAAAACQEAAA8AAABkcnMvZG93bnJldi54bWxMj8FOwzAQRO9I/IO1&#10;SFxQ6yQtBEKcCoG4VCBEy4He3HhJIux1Grtt+vcsJziOZjTzplyMzooDDqHzpCCdJiCQam86ahR8&#10;rJ8ntyBC1GS09YQKThhgUZ2flbow/kjveFjFRnAJhUIraGPsCylD3aLTYep7JPa+/OB0ZDk00gz6&#10;yOXOyixJbqTTHfFCq3t8bLH+Xu2dgs9k+Trr/dOuO73Y3Wb5hhubXyl1eTE+3IOIOMa/MPziMzpU&#10;zLT1ezJBWAV3cyaPCrJ5BoL9WZ5eg9hyMM1ykFUp/z+ofgAAAP//AwBQSwECLQAUAAYACAAAACEA&#10;toM4kv4AAADhAQAAEwAAAAAAAAAAAAAAAAAAAAAAW0NvbnRlbnRfVHlwZXNdLnhtbFBLAQItABQA&#10;BgAIAAAAIQA4/SH/1gAAAJQBAAALAAAAAAAAAAAAAAAAAC8BAABfcmVscy8ucmVsc1BLAQItABQA&#10;BgAIAAAAIQC80KDJGQIAAAoEAAAOAAAAAAAAAAAAAAAAAC4CAABkcnMvZTJvRG9jLnhtbFBLAQIt&#10;ABQABgAIAAAAIQA1fhY+4QAAAAkBAAAPAAAAAAAAAAAAAAAAAHMEAABkcnMvZG93bnJldi54bWxQ&#10;SwUGAAAAAAQABADzAAAAgQUAAAAA&#10;" filled="f" strokecolor="#243f60" strokeweight="1pt"/>
                  </w:pict>
                </mc:Fallback>
              </mc:AlternateContent>
            </w:r>
            <w:r w:rsidR="00B8417B">
              <w:rPr>
                <w:color w:val="231F20"/>
                <w:spacing w:val="-6"/>
                <w:w w:val="78"/>
                <w:sz w:val="14"/>
                <w:szCs w:val="14"/>
                <w:lang w:val="el-GR"/>
              </w:rPr>
              <w:t xml:space="preserve">η </w:t>
            </w:r>
            <w:r w:rsidR="00B8417B">
              <w:rPr>
                <w:color w:val="231F20"/>
                <w:spacing w:val="-3"/>
                <w:sz w:val="14"/>
                <w:szCs w:val="14"/>
                <w:lang w:val="el-GR"/>
              </w:rPr>
              <w:t>ένεση είναι πλήρης</w:t>
            </w:r>
          </w:p>
        </w:tc>
        <w:tc>
          <w:tcPr>
            <w:tcW w:w="2979" w:type="dxa"/>
            <w:tcBorders>
              <w:top w:val="single" w:sz="8" w:space="0" w:color="231F20"/>
              <w:left w:val="single" w:sz="8" w:space="0" w:color="231F20"/>
              <w:bottom w:val="single" w:sz="8" w:space="0" w:color="231F20"/>
              <w:right w:val="single" w:sz="8" w:space="0" w:color="231F20"/>
            </w:tcBorders>
          </w:tcPr>
          <w:p w14:paraId="27A569C8" w14:textId="77777777" w:rsidR="00B8417B" w:rsidRDefault="00B8417B">
            <w:pPr>
              <w:keepNext/>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0FD7DCC0" w14:textId="77777777" w:rsidR="00B8417B" w:rsidRDefault="00B8417B">
            <w:pPr>
              <w:keepNext/>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r w:rsidR="00B8417B" w:rsidRPr="00CB6750" w14:paraId="3CC21B4A" w14:textId="77777777" w:rsidTr="00350DA3">
        <w:trPr>
          <w:cantSplit/>
          <w:trHeight w:hRule="exact" w:val="699"/>
        </w:trPr>
        <w:tc>
          <w:tcPr>
            <w:tcW w:w="992" w:type="dxa"/>
            <w:tcBorders>
              <w:top w:val="single" w:sz="8" w:space="0" w:color="231F20"/>
              <w:left w:val="single" w:sz="8" w:space="0" w:color="231F20"/>
              <w:bottom w:val="single" w:sz="8" w:space="0" w:color="231F20"/>
              <w:right w:val="single" w:sz="8" w:space="0" w:color="231F20"/>
            </w:tcBorders>
            <w:vAlign w:val="center"/>
          </w:tcPr>
          <w:p w14:paraId="12ADF7A0" w14:textId="77777777" w:rsidR="00B8417B" w:rsidRDefault="00B8417B">
            <w:pPr>
              <w:autoSpaceDE w:val="0"/>
              <w:autoSpaceDN w:val="0"/>
              <w:jc w:val="center"/>
              <w:rPr>
                <w:i/>
                <w:sz w:val="18"/>
                <w:szCs w:val="18"/>
                <w:lang w:val="el-GR"/>
              </w:rPr>
            </w:pPr>
            <w:r>
              <w:rPr>
                <w:i/>
                <w:sz w:val="18"/>
                <w:szCs w:val="18"/>
                <w:lang w:val="el-GR"/>
              </w:rPr>
              <w:t>#3</w:t>
            </w:r>
          </w:p>
        </w:tc>
        <w:tc>
          <w:tcPr>
            <w:tcW w:w="684" w:type="dxa"/>
            <w:tcBorders>
              <w:top w:val="single" w:sz="8" w:space="0" w:color="231F20"/>
              <w:left w:val="single" w:sz="8" w:space="0" w:color="231F20"/>
              <w:bottom w:val="single" w:sz="8" w:space="0" w:color="231F20"/>
              <w:right w:val="single" w:sz="8" w:space="0" w:color="231F20"/>
            </w:tcBorders>
            <w:vAlign w:val="center"/>
          </w:tcPr>
          <w:p w14:paraId="370170B2" w14:textId="77777777" w:rsidR="00B8417B" w:rsidRDefault="00B8417B">
            <w:pPr>
              <w:autoSpaceDE w:val="0"/>
              <w:autoSpaceDN w:val="0"/>
              <w:ind w:left="-24" w:right="-3" w:firstLine="24"/>
              <w:jc w:val="center"/>
              <w:rPr>
                <w:i/>
                <w:sz w:val="18"/>
                <w:szCs w:val="18"/>
                <w:lang w:val="el-GR"/>
              </w:rPr>
            </w:pPr>
            <w:r>
              <w:rPr>
                <w:bCs/>
                <w:i/>
                <w:color w:val="231F20"/>
                <w:w w:val="90"/>
                <w:sz w:val="18"/>
                <w:szCs w:val="18"/>
                <w:lang w:val="el-GR"/>
              </w:rPr>
              <w:t>12/06/</w:t>
            </w:r>
          </w:p>
        </w:tc>
        <w:tc>
          <w:tcPr>
            <w:tcW w:w="734" w:type="dxa"/>
            <w:tcBorders>
              <w:top w:val="single" w:sz="8" w:space="0" w:color="231F20"/>
              <w:left w:val="single" w:sz="8" w:space="0" w:color="231F20"/>
              <w:bottom w:val="single" w:sz="8" w:space="0" w:color="231F20"/>
              <w:right w:val="single" w:sz="8" w:space="0" w:color="231F20"/>
            </w:tcBorders>
            <w:vAlign w:val="center"/>
          </w:tcPr>
          <w:p w14:paraId="4D4D1FA6" w14:textId="77777777" w:rsidR="00B8417B" w:rsidRDefault="00B8417B">
            <w:pPr>
              <w:autoSpaceDE w:val="0"/>
              <w:autoSpaceDN w:val="0"/>
              <w:ind w:right="-30"/>
              <w:jc w:val="center"/>
              <w:rPr>
                <w:sz w:val="18"/>
                <w:szCs w:val="18"/>
                <w:lang w:val="el-GR"/>
              </w:rPr>
            </w:pPr>
            <w:r>
              <w:rPr>
                <w:bCs/>
                <w:color w:val="231F20"/>
                <w:w w:val="71"/>
                <w:sz w:val="18"/>
                <w:szCs w:val="18"/>
                <w:lang w:val="el-GR"/>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22C40BFB" w14:textId="77777777" w:rsidR="00B8417B" w:rsidRDefault="00B8417B">
            <w:pPr>
              <w:autoSpaceDE w:val="0"/>
              <w:autoSpaceDN w:val="0"/>
              <w:ind w:left="30" w:right="-20"/>
              <w:jc w:val="center"/>
              <w:rPr>
                <w:sz w:val="18"/>
                <w:szCs w:val="18"/>
                <w:lang w:val="el-GR"/>
              </w:rPr>
            </w:pPr>
            <w:r>
              <w:rPr>
                <w:color w:val="231F20"/>
                <w:spacing w:val="-2"/>
                <w:w w:val="69"/>
                <w:sz w:val="18"/>
                <w:szCs w:val="18"/>
                <w:lang w:val="el-GR"/>
              </w:rPr>
              <w:t>9</w:t>
            </w:r>
            <w:r>
              <w:rPr>
                <w:color w:val="231F20"/>
                <w:spacing w:val="1"/>
                <w:w w:val="69"/>
                <w:sz w:val="18"/>
                <w:szCs w:val="18"/>
                <w:lang w:val="el-GR"/>
              </w:rPr>
              <w:t>0</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01" w:type="dxa"/>
            <w:tcBorders>
              <w:top w:val="single" w:sz="8" w:space="0" w:color="231F20"/>
              <w:left w:val="single" w:sz="8" w:space="0" w:color="231F20"/>
              <w:bottom w:val="single" w:sz="8" w:space="0" w:color="231F20"/>
              <w:right w:val="single" w:sz="8" w:space="0" w:color="231F20"/>
            </w:tcBorders>
            <w:vAlign w:val="center"/>
          </w:tcPr>
          <w:p w14:paraId="560C6C81" w14:textId="77777777" w:rsidR="00B8417B" w:rsidRDefault="00B8417B">
            <w:pPr>
              <w:autoSpaceDE w:val="0"/>
              <w:autoSpaceDN w:val="0"/>
              <w:jc w:val="center"/>
              <w:rPr>
                <w:i/>
                <w:sz w:val="18"/>
                <w:szCs w:val="18"/>
                <w:lang w:val="el-GR"/>
              </w:rPr>
            </w:pPr>
            <w:r>
              <w:rPr>
                <w:i/>
                <w:sz w:val="18"/>
                <w:szCs w:val="18"/>
                <w:lang w:val="el-GR"/>
              </w:rPr>
              <w:t>350</w:t>
            </w:r>
          </w:p>
        </w:tc>
        <w:tc>
          <w:tcPr>
            <w:tcW w:w="892" w:type="dxa"/>
            <w:tcBorders>
              <w:top w:val="single" w:sz="8" w:space="0" w:color="231F20"/>
              <w:left w:val="single" w:sz="8" w:space="0" w:color="231F20"/>
              <w:bottom w:val="single" w:sz="8" w:space="0" w:color="231F20"/>
              <w:right w:val="single" w:sz="8" w:space="0" w:color="231F20"/>
            </w:tcBorders>
            <w:vAlign w:val="center"/>
          </w:tcPr>
          <w:p w14:paraId="35AB8647" w14:textId="77777777" w:rsidR="00B8417B" w:rsidRDefault="00B8417B">
            <w:pPr>
              <w:autoSpaceDE w:val="0"/>
              <w:autoSpaceDN w:val="0"/>
              <w:jc w:val="center"/>
              <w:rPr>
                <w:i/>
                <w:sz w:val="18"/>
                <w:szCs w:val="18"/>
                <w:lang w:val="el-GR"/>
              </w:rPr>
            </w:pPr>
            <w:r>
              <w:rPr>
                <w:i/>
                <w:sz w:val="18"/>
                <w:szCs w:val="18"/>
                <w:lang w:val="el-GR"/>
              </w:rPr>
              <w:t>350</w:t>
            </w:r>
          </w:p>
        </w:tc>
        <w:tc>
          <w:tcPr>
            <w:tcW w:w="1090" w:type="dxa"/>
            <w:tcBorders>
              <w:top w:val="single" w:sz="8" w:space="0" w:color="231F20"/>
              <w:left w:val="single" w:sz="8" w:space="0" w:color="231F20"/>
              <w:bottom w:val="single" w:sz="8" w:space="0" w:color="231F20"/>
              <w:right w:val="single" w:sz="8" w:space="0" w:color="231F20"/>
            </w:tcBorders>
          </w:tcPr>
          <w:p w14:paraId="104B1D79" w14:textId="77777777" w:rsidR="00B8417B" w:rsidRDefault="00B8417B">
            <w:pPr>
              <w:autoSpaceDE w:val="0"/>
              <w:autoSpaceDN w:val="0"/>
              <w:ind w:left="191" w:right="-20"/>
              <w:rPr>
                <w:color w:val="000000"/>
                <w:sz w:val="14"/>
                <w:szCs w:val="14"/>
                <w:lang w:val="el-GR"/>
              </w:rPr>
            </w:pPr>
            <w:r>
              <w:rPr>
                <w:color w:val="231F20"/>
                <w:spacing w:val="-3"/>
                <w:sz w:val="20"/>
                <w:lang w:val="el-GR"/>
              </w:rPr>
              <w:sym w:font="Symbol" w:char="F084"/>
            </w:r>
            <w:r>
              <w:rPr>
                <w:color w:val="231F20"/>
                <w:spacing w:val="-3"/>
                <w:sz w:val="14"/>
                <w:szCs w:val="14"/>
                <w:lang w:val="el-GR"/>
              </w:rPr>
              <w:t>εάν</w:t>
            </w:r>
            <w:r>
              <w:rPr>
                <w:color w:val="231F20"/>
                <w:spacing w:val="-7"/>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p>
          <w:p w14:paraId="2CB66FF8" w14:textId="77777777" w:rsidR="00B8417B" w:rsidRDefault="00B8417B">
            <w:pPr>
              <w:autoSpaceDE w:val="0"/>
              <w:autoSpaceDN w:val="0"/>
              <w:ind w:left="47"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2979" w:type="dxa"/>
            <w:tcBorders>
              <w:top w:val="single" w:sz="8" w:space="0" w:color="231F20"/>
              <w:left w:val="single" w:sz="8" w:space="0" w:color="231F20"/>
              <w:bottom w:val="single" w:sz="8" w:space="0" w:color="231F20"/>
              <w:right w:val="single" w:sz="8" w:space="0" w:color="231F20"/>
            </w:tcBorders>
          </w:tcPr>
          <w:p w14:paraId="6DF23BBB" w14:textId="533628C1" w:rsidR="00B8417B" w:rsidRDefault="00902EB3">
            <w:pPr>
              <w:autoSpaceDE w:val="0"/>
              <w:autoSpaceDN w:val="0"/>
              <w:ind w:left="153" w:right="141"/>
              <w:rPr>
                <w:color w:val="000000"/>
                <w:sz w:val="14"/>
                <w:szCs w:val="14"/>
                <w:lang w:val="el-GR"/>
              </w:rPr>
            </w:pPr>
            <w:r>
              <w:rPr>
                <w:noProof/>
                <w:lang w:val="el-GR" w:eastAsia="el-GR"/>
              </w:rPr>
              <w:drawing>
                <wp:inline distT="0" distB="0" distL="0" distR="0" wp14:anchorId="174C23F8" wp14:editId="08BCEF54">
                  <wp:extent cx="109220" cy="143510"/>
                  <wp:effectExtent l="0" t="0" r="0" b="0"/>
                  <wp:docPr id="42"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B8417B">
              <w:rPr>
                <w:color w:val="231F20"/>
                <w:spacing w:val="-3"/>
                <w:sz w:val="14"/>
                <w:szCs w:val="14"/>
                <w:lang w:val="el-GR"/>
              </w:rPr>
              <w:t>εάν όχι</w:t>
            </w:r>
            <w:r w:rsidR="00B8417B">
              <w:rPr>
                <w:color w:val="231F20"/>
                <w:spacing w:val="-8"/>
                <w:w w:val="92"/>
                <w:sz w:val="14"/>
                <w:szCs w:val="14"/>
                <w:lang w:val="el-GR"/>
              </w:rPr>
              <w:t xml:space="preserve"> </w:t>
            </w:r>
            <w:r w:rsidR="00B8417B">
              <w:rPr>
                <w:color w:val="231F20"/>
                <w:spacing w:val="-1"/>
                <w:w w:val="88"/>
                <w:sz w:val="14"/>
                <w:szCs w:val="14"/>
                <w:lang w:val="el-GR"/>
              </w:rPr>
              <w:t>«</w:t>
            </w:r>
            <w:r w:rsidR="00B8417B">
              <w:rPr>
                <w:color w:val="231F20"/>
                <w:w w:val="86"/>
                <w:sz w:val="14"/>
                <w:szCs w:val="14"/>
                <w:lang w:val="el-GR"/>
              </w:rPr>
              <w:t>0</w:t>
            </w:r>
            <w:r w:rsidR="00B8417B">
              <w:rPr>
                <w:color w:val="231F20"/>
                <w:spacing w:val="-6"/>
                <w:w w:val="78"/>
                <w:sz w:val="14"/>
                <w:szCs w:val="14"/>
                <w:lang w:val="el-GR"/>
              </w:rPr>
              <w:t>»,</w:t>
            </w:r>
            <w:r w:rsidR="00B8417B">
              <w:rPr>
                <w:color w:val="231F20"/>
                <w:spacing w:val="-12"/>
                <w:sz w:val="14"/>
                <w:szCs w:val="14"/>
                <w:lang w:val="el-GR"/>
              </w:rPr>
              <w:t xml:space="preserve"> </w:t>
            </w:r>
            <w:r w:rsidR="00B8417B">
              <w:rPr>
                <w:color w:val="231F20"/>
                <w:spacing w:val="-1"/>
                <w:w w:val="81"/>
                <w:sz w:val="14"/>
                <w:szCs w:val="14"/>
                <w:lang w:val="el-GR"/>
              </w:rPr>
              <w:t>απαιτείται δεύτερη ένεση</w:t>
            </w:r>
          </w:p>
          <w:p w14:paraId="00EA6F72" w14:textId="77777777" w:rsidR="00B8417B" w:rsidRDefault="00B8417B">
            <w:pPr>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b/>
                <w:i/>
                <w:color w:val="231F20"/>
                <w:w w:val="66"/>
                <w:sz w:val="20"/>
                <w:lang w:val="el-GR"/>
              </w:rPr>
              <w:t>150</w:t>
            </w:r>
            <w:r>
              <w:rPr>
                <w:color w:val="231F20"/>
                <w:w w:val="66"/>
                <w:sz w:val="14"/>
                <w:szCs w:val="14"/>
                <w:lang w:val="el-GR"/>
              </w:rPr>
              <w:t>.</w:t>
            </w:r>
            <w:r>
              <w:rPr>
                <w:color w:val="231F20"/>
                <w:spacing w:val="-1"/>
                <w:w w:val="66"/>
                <w:sz w:val="14"/>
                <w:szCs w:val="14"/>
                <w:lang w:val="el-GR"/>
              </w:rPr>
              <w:t>.</w:t>
            </w:r>
            <w:r>
              <w:rPr>
                <w:color w:val="231F20"/>
                <w:spacing w:val="-1"/>
                <w:w w:val="66"/>
                <w:sz w:val="14"/>
                <w:szCs w:val="14"/>
                <w:lang w:val="el-GR"/>
              </w:rPr>
              <w:br/>
              <w:t>χρησιμοποιώντας νέα συσκευή τύπου πένας</w:t>
            </w:r>
          </w:p>
        </w:tc>
      </w:tr>
      <w:tr w:rsidR="00B8417B" w:rsidRPr="00CB6750" w14:paraId="4290903C" w14:textId="77777777" w:rsidTr="00350DA3">
        <w:trPr>
          <w:cantSplit/>
          <w:trHeight w:hRule="exact" w:val="624"/>
        </w:trPr>
        <w:tc>
          <w:tcPr>
            <w:tcW w:w="992" w:type="dxa"/>
            <w:tcBorders>
              <w:top w:val="single" w:sz="8" w:space="0" w:color="231F20"/>
              <w:left w:val="single" w:sz="8" w:space="0" w:color="231F20"/>
              <w:bottom w:val="single" w:sz="8" w:space="0" w:color="231F20"/>
              <w:right w:val="single" w:sz="8" w:space="0" w:color="231F20"/>
            </w:tcBorders>
            <w:vAlign w:val="center"/>
          </w:tcPr>
          <w:p w14:paraId="7D9DCC88" w14:textId="77777777" w:rsidR="00B8417B" w:rsidRDefault="00B8417B">
            <w:pPr>
              <w:autoSpaceDE w:val="0"/>
              <w:autoSpaceDN w:val="0"/>
              <w:jc w:val="center"/>
              <w:rPr>
                <w:i/>
                <w:sz w:val="18"/>
                <w:szCs w:val="18"/>
                <w:lang w:val="el-GR"/>
              </w:rPr>
            </w:pPr>
            <w:r>
              <w:rPr>
                <w:i/>
                <w:sz w:val="18"/>
                <w:szCs w:val="18"/>
                <w:lang w:val="el-GR"/>
              </w:rPr>
              <w:t>#3</w:t>
            </w:r>
          </w:p>
        </w:tc>
        <w:tc>
          <w:tcPr>
            <w:tcW w:w="684" w:type="dxa"/>
            <w:tcBorders>
              <w:top w:val="single" w:sz="8" w:space="0" w:color="231F20"/>
              <w:left w:val="single" w:sz="8" w:space="0" w:color="231F20"/>
              <w:bottom w:val="single" w:sz="8" w:space="0" w:color="231F20"/>
              <w:right w:val="single" w:sz="8" w:space="0" w:color="231F20"/>
            </w:tcBorders>
            <w:vAlign w:val="center"/>
          </w:tcPr>
          <w:p w14:paraId="29BC833B" w14:textId="77777777" w:rsidR="00B8417B" w:rsidRDefault="00B8417B">
            <w:pPr>
              <w:autoSpaceDE w:val="0"/>
              <w:autoSpaceDN w:val="0"/>
              <w:ind w:left="-24" w:right="-3" w:firstLine="24"/>
              <w:jc w:val="center"/>
              <w:rPr>
                <w:i/>
                <w:sz w:val="18"/>
                <w:szCs w:val="18"/>
                <w:lang w:val="el-GR"/>
              </w:rPr>
            </w:pPr>
            <w:r>
              <w:rPr>
                <w:bCs/>
                <w:i/>
                <w:color w:val="231F20"/>
                <w:w w:val="90"/>
                <w:sz w:val="18"/>
                <w:szCs w:val="18"/>
                <w:lang w:val="el-GR"/>
              </w:rPr>
              <w:t>12/06</w:t>
            </w:r>
          </w:p>
        </w:tc>
        <w:tc>
          <w:tcPr>
            <w:tcW w:w="734" w:type="dxa"/>
            <w:tcBorders>
              <w:top w:val="single" w:sz="8" w:space="0" w:color="231F20"/>
              <w:left w:val="single" w:sz="8" w:space="0" w:color="231F20"/>
              <w:bottom w:val="single" w:sz="8" w:space="0" w:color="231F20"/>
              <w:right w:val="single" w:sz="8" w:space="0" w:color="231F20"/>
            </w:tcBorders>
            <w:vAlign w:val="center"/>
          </w:tcPr>
          <w:p w14:paraId="400331CB" w14:textId="77777777" w:rsidR="00B8417B" w:rsidRDefault="00B8417B">
            <w:pPr>
              <w:autoSpaceDE w:val="0"/>
              <w:autoSpaceDN w:val="0"/>
              <w:ind w:right="-30"/>
              <w:jc w:val="center"/>
              <w:rPr>
                <w:sz w:val="18"/>
                <w:szCs w:val="18"/>
                <w:lang w:val="el-GR"/>
              </w:rPr>
            </w:pPr>
            <w:r>
              <w:rPr>
                <w:bCs/>
                <w:color w:val="231F20"/>
                <w:w w:val="71"/>
                <w:sz w:val="18"/>
                <w:szCs w:val="18"/>
                <w:lang w:val="el-GR"/>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559A1DE6" w14:textId="77777777" w:rsidR="00B8417B" w:rsidRDefault="00B8417B">
            <w:pPr>
              <w:autoSpaceDE w:val="0"/>
              <w:autoSpaceDN w:val="0"/>
              <w:ind w:left="30" w:right="-20"/>
              <w:jc w:val="center"/>
              <w:rPr>
                <w:sz w:val="18"/>
                <w:szCs w:val="18"/>
                <w:lang w:val="el-GR"/>
              </w:rPr>
            </w:pPr>
            <w:r>
              <w:rPr>
                <w:color w:val="231F20"/>
                <w:spacing w:val="-2"/>
                <w:w w:val="69"/>
                <w:sz w:val="18"/>
                <w:szCs w:val="18"/>
                <w:lang w:val="el-GR"/>
              </w:rPr>
              <w:t>9</w:t>
            </w:r>
            <w:r>
              <w:rPr>
                <w:color w:val="231F20"/>
                <w:spacing w:val="1"/>
                <w:w w:val="69"/>
                <w:sz w:val="18"/>
                <w:szCs w:val="18"/>
                <w:lang w:val="el-GR"/>
              </w:rPr>
              <w:t>0</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01" w:type="dxa"/>
            <w:tcBorders>
              <w:top w:val="single" w:sz="8" w:space="0" w:color="231F20"/>
              <w:left w:val="single" w:sz="8" w:space="0" w:color="231F20"/>
              <w:bottom w:val="single" w:sz="8" w:space="0" w:color="231F20"/>
              <w:right w:val="single" w:sz="8" w:space="0" w:color="231F20"/>
            </w:tcBorders>
            <w:vAlign w:val="center"/>
          </w:tcPr>
          <w:p w14:paraId="1479E2A4" w14:textId="77777777" w:rsidR="00B8417B" w:rsidRDefault="00B8417B">
            <w:pPr>
              <w:autoSpaceDE w:val="0"/>
              <w:autoSpaceDN w:val="0"/>
              <w:jc w:val="center"/>
              <w:rPr>
                <w:i/>
                <w:sz w:val="18"/>
                <w:szCs w:val="18"/>
                <w:lang w:val="el-GR"/>
              </w:rPr>
            </w:pPr>
            <w:r>
              <w:rPr>
                <w:i/>
                <w:sz w:val="18"/>
                <w:szCs w:val="18"/>
                <w:lang w:val="el-GR"/>
              </w:rPr>
              <w:t>Δ/ισχύει</w:t>
            </w:r>
          </w:p>
        </w:tc>
        <w:tc>
          <w:tcPr>
            <w:tcW w:w="892" w:type="dxa"/>
            <w:tcBorders>
              <w:top w:val="single" w:sz="8" w:space="0" w:color="231F20"/>
              <w:left w:val="single" w:sz="8" w:space="0" w:color="231F20"/>
              <w:bottom w:val="single" w:sz="8" w:space="0" w:color="231F20"/>
              <w:right w:val="single" w:sz="8" w:space="0" w:color="231F20"/>
            </w:tcBorders>
            <w:vAlign w:val="center"/>
          </w:tcPr>
          <w:p w14:paraId="22F85824" w14:textId="77777777" w:rsidR="00B8417B" w:rsidRDefault="00B8417B">
            <w:pPr>
              <w:autoSpaceDE w:val="0"/>
              <w:autoSpaceDN w:val="0"/>
              <w:jc w:val="center"/>
              <w:rPr>
                <w:b/>
                <w:i/>
                <w:sz w:val="18"/>
                <w:szCs w:val="18"/>
                <w:lang w:val="el-GR"/>
              </w:rPr>
            </w:pPr>
          </w:p>
          <w:p w14:paraId="2C5A1726" w14:textId="58EA28FD" w:rsidR="00B8417B" w:rsidRDefault="00902EB3">
            <w:pPr>
              <w:autoSpaceDE w:val="0"/>
              <w:autoSpaceDN w:val="0"/>
              <w:jc w:val="center"/>
              <w:rPr>
                <w:b/>
                <w:i/>
                <w:sz w:val="18"/>
                <w:szCs w:val="18"/>
                <w:lang w:val="el-GR"/>
              </w:rPr>
            </w:pPr>
            <w:r>
              <w:rPr>
                <w:noProof/>
              </w:rPr>
              <mc:AlternateContent>
                <mc:Choice Requires="wps">
                  <w:drawing>
                    <wp:anchor distT="0" distB="0" distL="114300" distR="114300" simplePos="0" relativeHeight="251658240" behindDoc="0" locked="0" layoutInCell="1" allowOverlap="1" wp14:anchorId="6E46AF49" wp14:editId="0DD5AA12">
                      <wp:simplePos x="0" y="0"/>
                      <wp:positionH relativeFrom="column">
                        <wp:posOffset>5715</wp:posOffset>
                      </wp:positionH>
                      <wp:positionV relativeFrom="paragraph">
                        <wp:posOffset>-36830</wp:posOffset>
                      </wp:positionV>
                      <wp:extent cx="586740" cy="260985"/>
                      <wp:effectExtent l="0" t="0" r="0" b="0"/>
                      <wp:wrapNone/>
                      <wp:docPr id="101"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6098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177B0999" id="Oval 67" o:spid="_x0000_s1026" style="position:absolute;margin-left:.45pt;margin-top:-2.9pt;width:46.2pt;height:2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6Q/GAIAAAkEAAAOAAAAZHJzL2Uyb0RvYy54bWysU9tu2zAMfR+wfxD0vtjOcqsRpyjSZRjQ&#10;rQW6fYAiy7EwWdQoJU729aPkNEu3t2EvAilSh+Q51PL22Bl2UOg12IoXo5wzZSXU2u4q/u3r5t2C&#10;Mx+ErYUBqyp+Up7frt6+WfauVGNowdQKGYFYX/au4m0IrswyL1vVCT8CpywFG8BOBHJxl9UoekLv&#10;TDbO81nWA9YOQSrv6fZ+CPJVwm8aJcNj03gVmKk49RbSiencxjNbLUW5Q+FaLc9tiH/oohPaUtEL&#10;1L0Igu1R/wXVaYngoQkjCV0GTaOlSjPQNEX+xzTPrXAqzULkeHehyf8/WPnl8IRM16RdXnBmRUci&#10;PR6EYbN5JKd3vqScZ/eEcTzvHkB+98zCuhV2p+4QoW+VqKmlIuZnrx5Ex9NTtu0/Q03IYh8g8XRs&#10;sIuAxAA7JjlOFznUMTBJl9PFbD4h0SSFxrP8ZjFNFUT58tihDx8VdCwaFVfGaOcjYaIUhwcfYj+i&#10;fMmK1xY22pgkurGsp6bH8zxPLzwYXcdomhN327VBRkRQ7cn7zSytCqG9SkPY2zqhRQ4+nO0gtBls&#10;yjf2TErkYeBzC/WJOEEYtpF+Dxkt4E/OetrEivsfe4GKM/PJEq83xSSyEJIzmc7H5OB1ZHsdEVYS&#10;VMVlQM4GZx2Ghd871LuWahVpYAt3pEajE01RqaGvc7u0b4m989+IC33tp6zfP3j1CwAA//8DAFBL&#10;AwQUAAYACAAAACEANxjlpt0AAAAFAQAADwAAAGRycy9kb3ducmV2LnhtbEzOMU/DMBAF4B2J/2Ad&#10;EgtqHYgKNORSIRBLBUIUBrq58ZFE2Oc0dtv033NMMJ7e07uvXIzeqT0NsQuMcDnNQBHXwXbcIHy8&#10;P01uQcVk2BoXmBCOFGFRnZ6UprDhwG+0X6VGyQjHwiC0KfWF1rFuyZs4DT2xZF9h8CbJOTTaDuYg&#10;497pqyy71t50LB9a09NDS/X3aucRPrPlS96Hx213fHbb9fKV1u7mAvH8bLy/A5VoTH9l+OULHSox&#10;bcKObVQOYS49hMlM/JLO8xzUBiGf5aCrUv/XVz8AAAD//wMAUEsBAi0AFAAGAAgAAAAhALaDOJL+&#10;AAAA4QEAABMAAAAAAAAAAAAAAAAAAAAAAFtDb250ZW50X1R5cGVzXS54bWxQSwECLQAUAAYACAAA&#10;ACEAOP0h/9YAAACUAQAACwAAAAAAAAAAAAAAAAAvAQAAX3JlbHMvLnJlbHNQSwECLQAUAAYACAAA&#10;ACEAlFukPxgCAAAJBAAADgAAAAAAAAAAAAAAAAAuAgAAZHJzL2Uyb0RvYy54bWxQSwECLQAUAAYA&#10;CAAAACEANxjlpt0AAAAFAQAADwAAAAAAAAAAAAAAAAByBAAAZHJzL2Rvd25yZXYueG1sUEsFBgAA&#10;AAAEAAQA8wAAAHwFAAAAAA==&#10;" filled="f" strokecolor="#243f60" strokeweight="1pt"/>
                  </w:pict>
                </mc:Fallback>
              </mc:AlternateContent>
            </w:r>
            <w:r w:rsidR="00B8417B">
              <w:rPr>
                <w:b/>
                <w:i/>
                <w:sz w:val="18"/>
                <w:szCs w:val="18"/>
                <w:lang w:val="el-GR"/>
              </w:rPr>
              <w:t>150</w:t>
            </w:r>
          </w:p>
        </w:tc>
        <w:tc>
          <w:tcPr>
            <w:tcW w:w="1090" w:type="dxa"/>
            <w:tcBorders>
              <w:top w:val="single" w:sz="8" w:space="0" w:color="231F20"/>
              <w:left w:val="single" w:sz="8" w:space="0" w:color="231F20"/>
              <w:bottom w:val="single" w:sz="8" w:space="0" w:color="231F20"/>
              <w:right w:val="single" w:sz="8" w:space="0" w:color="231F20"/>
            </w:tcBorders>
          </w:tcPr>
          <w:p w14:paraId="1736DDE1" w14:textId="101497A5" w:rsidR="00B8417B" w:rsidRDefault="00902EB3">
            <w:pPr>
              <w:autoSpaceDE w:val="0"/>
              <w:autoSpaceDN w:val="0"/>
              <w:ind w:left="191" w:right="-20"/>
              <w:rPr>
                <w:color w:val="000000"/>
                <w:sz w:val="14"/>
                <w:szCs w:val="14"/>
                <w:lang w:val="el-GR"/>
              </w:rPr>
            </w:pPr>
            <w:r>
              <w:rPr>
                <w:noProof/>
                <w:lang w:val="el-GR" w:eastAsia="el-GR"/>
              </w:rPr>
              <w:drawing>
                <wp:inline distT="0" distB="0" distL="0" distR="0" wp14:anchorId="5F0CAFFE" wp14:editId="1D097D32">
                  <wp:extent cx="109220" cy="143510"/>
                  <wp:effectExtent l="0" t="0" r="0" b="0"/>
                  <wp:docPr id="4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B8417B">
              <w:rPr>
                <w:color w:val="231F20"/>
                <w:spacing w:val="-3"/>
                <w:sz w:val="14"/>
                <w:szCs w:val="14"/>
                <w:lang w:val="el-GR"/>
              </w:rPr>
              <w:t>εάν</w:t>
            </w:r>
            <w:r w:rsidR="00B8417B">
              <w:rPr>
                <w:color w:val="231F20"/>
                <w:spacing w:val="-7"/>
                <w:sz w:val="14"/>
                <w:szCs w:val="14"/>
                <w:lang w:val="el-GR"/>
              </w:rPr>
              <w:t xml:space="preserve"> </w:t>
            </w:r>
            <w:r w:rsidR="00B8417B">
              <w:rPr>
                <w:color w:val="231F20"/>
                <w:spacing w:val="-1"/>
                <w:w w:val="88"/>
                <w:sz w:val="14"/>
                <w:szCs w:val="14"/>
                <w:lang w:val="el-GR"/>
              </w:rPr>
              <w:t>«</w:t>
            </w:r>
            <w:r w:rsidR="00B8417B">
              <w:rPr>
                <w:color w:val="231F20"/>
                <w:w w:val="86"/>
                <w:sz w:val="14"/>
                <w:szCs w:val="14"/>
                <w:lang w:val="el-GR"/>
              </w:rPr>
              <w:t>0</w:t>
            </w:r>
            <w:r w:rsidR="00B8417B">
              <w:rPr>
                <w:color w:val="231F20"/>
                <w:spacing w:val="-6"/>
                <w:w w:val="78"/>
                <w:sz w:val="14"/>
                <w:szCs w:val="14"/>
                <w:lang w:val="el-GR"/>
              </w:rPr>
              <w:t>»,</w:t>
            </w:r>
          </w:p>
          <w:p w14:paraId="2EEAC8BF" w14:textId="77777777" w:rsidR="00B8417B" w:rsidRDefault="00B8417B">
            <w:pPr>
              <w:autoSpaceDE w:val="0"/>
              <w:autoSpaceDN w:val="0"/>
              <w:ind w:left="47"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2979" w:type="dxa"/>
            <w:tcBorders>
              <w:top w:val="single" w:sz="8" w:space="0" w:color="231F20"/>
              <w:left w:val="single" w:sz="8" w:space="0" w:color="231F20"/>
              <w:bottom w:val="single" w:sz="8" w:space="0" w:color="231F20"/>
              <w:right w:val="single" w:sz="8" w:space="0" w:color="231F20"/>
            </w:tcBorders>
          </w:tcPr>
          <w:p w14:paraId="00241039" w14:textId="77777777" w:rsidR="00B8417B" w:rsidRDefault="00B8417B">
            <w:pPr>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028EFD1A" w14:textId="77777777" w:rsidR="00B8417B" w:rsidRDefault="00B8417B">
            <w:pPr>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bl>
    <w:p w14:paraId="3EFA2214" w14:textId="77777777" w:rsidR="00B8417B" w:rsidRDefault="00B8417B">
      <w:pPr>
        <w:tabs>
          <w:tab w:val="left" w:pos="567"/>
        </w:tabs>
        <w:ind w:left="567" w:hanging="567"/>
        <w:rPr>
          <w:szCs w:val="22"/>
          <w:lang w:val="el-GR"/>
        </w:rPr>
      </w:pPr>
    </w:p>
    <w:p w14:paraId="1CFA4072" w14:textId="7169326D" w:rsidR="00B8417B" w:rsidRDefault="00B8417B">
      <w:pPr>
        <w:autoSpaceDE w:val="0"/>
        <w:autoSpaceDN w:val="0"/>
        <w:rPr>
          <w:b/>
          <w:szCs w:val="22"/>
          <w:lang w:val="el-GR"/>
        </w:rPr>
      </w:pPr>
      <w:r>
        <w:rPr>
          <w:b/>
          <w:szCs w:val="22"/>
          <w:lang w:val="el-GR"/>
        </w:rPr>
        <w:t xml:space="preserve">Σημείωση: </w:t>
      </w:r>
      <w:r>
        <w:rPr>
          <w:szCs w:val="22"/>
          <w:lang w:val="el"/>
        </w:rPr>
        <w:t>Η μέγιστη ρύθμιση εφάπαξ δόσης της συσκευής τύπου πένας 150 IU είναι 150 IU</w:t>
      </w:r>
      <w:r>
        <w:rPr>
          <w:lang w:val="el-GR"/>
        </w:rPr>
        <w:t>·</w:t>
      </w:r>
      <w:r w:rsidRPr="00E27FE4">
        <w:rPr>
          <w:szCs w:val="22"/>
          <w:lang w:val="el-GR"/>
        </w:rPr>
        <w:t xml:space="preserve"> </w:t>
      </w:r>
      <w:r>
        <w:rPr>
          <w:szCs w:val="22"/>
          <w:lang w:val="el-GR"/>
        </w:rPr>
        <w:t>η</w:t>
      </w:r>
      <w:r>
        <w:rPr>
          <w:szCs w:val="22"/>
          <w:lang w:val="el-GR" w:eastAsia="de-DE"/>
        </w:rPr>
        <w:t xml:space="preserve"> μέγιστη ρύθμιση εφάπαξ δόσης της συσκευής τύπου πένας 300 IU είναι</w:t>
      </w:r>
      <w:r>
        <w:rPr>
          <w:lang w:val="el-GR"/>
        </w:rPr>
        <w:t xml:space="preserve"> </w:t>
      </w:r>
      <w:r>
        <w:rPr>
          <w:szCs w:val="22"/>
          <w:lang w:val="el-GR" w:eastAsia="de-DE"/>
        </w:rPr>
        <w:t>300 IU</w:t>
      </w:r>
      <w:r>
        <w:rPr>
          <w:lang w:val="el-GR"/>
        </w:rPr>
        <w:t>·</w:t>
      </w:r>
      <w:r>
        <w:rPr>
          <w:szCs w:val="22"/>
          <w:lang w:val="el-GR" w:eastAsia="de-DE"/>
        </w:rPr>
        <w:t xml:space="preserve"> η μέγιστη ρύθμιση εφάπαξ δόσης της συσκευής τύπου πένας 450 IU είναι 450 IU</w:t>
      </w:r>
      <w:r>
        <w:rPr>
          <w:lang w:val="el-GR"/>
        </w:rPr>
        <w:t xml:space="preserve">· </w:t>
      </w:r>
      <w:r>
        <w:rPr>
          <w:szCs w:val="22"/>
          <w:lang w:val="el-GR" w:eastAsia="de-DE"/>
        </w:rPr>
        <w:t>η μέγιστη ρύθμιση εφάπαξ δόσης της συσκευής τύπου πένας</w:t>
      </w:r>
      <w:r>
        <w:rPr>
          <w:lang w:val="el-GR"/>
        </w:rPr>
        <w:t xml:space="preserve"> </w:t>
      </w:r>
      <w:r>
        <w:rPr>
          <w:szCs w:val="22"/>
          <w:lang w:val="el-GR" w:eastAsia="de-DE"/>
        </w:rPr>
        <w:t>900 IU είναι 450 IU.</w:t>
      </w:r>
    </w:p>
    <w:p w14:paraId="47870D76" w14:textId="77777777" w:rsidR="00B8417B" w:rsidRDefault="00B8417B">
      <w:pPr>
        <w:tabs>
          <w:tab w:val="left" w:pos="567"/>
        </w:tabs>
        <w:ind w:left="567" w:hanging="567"/>
        <w:rPr>
          <w:b/>
          <w:szCs w:val="22"/>
          <w:lang w:val="el-GR"/>
        </w:rPr>
      </w:pPr>
    </w:p>
    <w:p w14:paraId="231C3C9D" w14:textId="77777777" w:rsidR="00B8417B" w:rsidRDefault="00B8417B">
      <w:pPr>
        <w:tabs>
          <w:tab w:val="left" w:pos="567"/>
        </w:tabs>
        <w:ind w:left="567" w:hanging="567"/>
        <w:rPr>
          <w:b/>
          <w:szCs w:val="22"/>
          <w:lang w:val="el-GR"/>
        </w:rPr>
      </w:pPr>
    </w:p>
    <w:p w14:paraId="0D4E1739" w14:textId="77777777" w:rsidR="00B8417B" w:rsidRDefault="00B8417B">
      <w:pPr>
        <w:keepNext/>
        <w:pBdr>
          <w:bottom w:val="single" w:sz="4" w:space="1" w:color="auto"/>
        </w:pBdr>
        <w:tabs>
          <w:tab w:val="left" w:pos="567"/>
        </w:tabs>
        <w:ind w:left="567" w:hanging="567"/>
        <w:rPr>
          <w:b/>
          <w:szCs w:val="22"/>
          <w:lang w:val="el-GR"/>
        </w:rPr>
      </w:pPr>
      <w:r>
        <w:rPr>
          <w:b/>
          <w:szCs w:val="22"/>
          <w:lang w:val="el-GR"/>
        </w:rPr>
        <w:t xml:space="preserve">3. </w:t>
      </w:r>
      <w:r w:rsidR="00350DA3">
        <w:rPr>
          <w:b/>
          <w:szCs w:val="22"/>
          <w:lang w:val="el-GR"/>
        </w:rPr>
        <w:tab/>
      </w:r>
      <w:r>
        <w:rPr>
          <w:b/>
          <w:szCs w:val="22"/>
          <w:lang w:val="el-GR"/>
        </w:rPr>
        <w:t>Πριν αρχίσετε τη χρήση της προγεμισμένης συσκευής σας τύπου πένας GONAL</w:t>
      </w:r>
      <w:r>
        <w:rPr>
          <w:lang w:val="el-GR"/>
        </w:rPr>
        <w:noBreakHyphen/>
      </w:r>
      <w:r>
        <w:rPr>
          <w:b/>
          <w:szCs w:val="22"/>
          <w:lang w:val="el-GR"/>
        </w:rPr>
        <w:t>f</w:t>
      </w:r>
    </w:p>
    <w:p w14:paraId="07DDA46D" w14:textId="413B6281" w:rsidR="00B8417B" w:rsidRDefault="00902EB3">
      <w:pPr>
        <w:keepNext/>
        <w:tabs>
          <w:tab w:val="left" w:pos="567"/>
        </w:tabs>
        <w:ind w:left="567" w:hanging="567"/>
        <w:rPr>
          <w:szCs w:val="22"/>
          <w:lang w:val="el-GR"/>
        </w:rPr>
      </w:pPr>
      <w:r>
        <w:rPr>
          <w:noProof/>
        </w:rPr>
        <w:drawing>
          <wp:anchor distT="0" distB="0" distL="114300" distR="114300" simplePos="0" relativeHeight="251651072" behindDoc="1" locked="0" layoutInCell="1" allowOverlap="1" wp14:anchorId="28BF83E0" wp14:editId="0AF70304">
            <wp:simplePos x="0" y="0"/>
            <wp:positionH relativeFrom="column">
              <wp:posOffset>3611245</wp:posOffset>
            </wp:positionH>
            <wp:positionV relativeFrom="paragraph">
              <wp:posOffset>100330</wp:posOffset>
            </wp:positionV>
            <wp:extent cx="704850" cy="695325"/>
            <wp:effectExtent l="0" t="0" r="0" b="0"/>
            <wp:wrapNone/>
            <wp:docPr id="100"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0">
                      <a:grayscl/>
                      <a:extLst>
                        <a:ext uri="{28A0092B-C50C-407E-A947-70E740481C1C}">
                          <a14:useLocalDpi xmlns:a14="http://schemas.microsoft.com/office/drawing/2010/main" val="0"/>
                        </a:ext>
                      </a:extLst>
                    </a:blip>
                    <a:srcRect/>
                    <a:stretch>
                      <a:fillRect/>
                    </a:stretch>
                  </pic:blipFill>
                  <pic:spPr bwMode="auto">
                    <a:xfrm>
                      <a:off x="0" y="0"/>
                      <a:ext cx="7048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F99E59" w14:textId="27E47722" w:rsidR="00B8417B" w:rsidRDefault="00902EB3" w:rsidP="00350DA3">
      <w:pPr>
        <w:numPr>
          <w:ilvl w:val="0"/>
          <w:numId w:val="76"/>
        </w:numPr>
        <w:adjustRightInd w:val="0"/>
        <w:rPr>
          <w:szCs w:val="22"/>
          <w:lang w:val="el-GR"/>
        </w:rPr>
      </w:pPr>
      <w:r>
        <w:rPr>
          <w:noProof/>
        </w:rPr>
        <w:drawing>
          <wp:anchor distT="0" distB="0" distL="114300" distR="114300" simplePos="0" relativeHeight="251652096" behindDoc="1" locked="0" layoutInCell="1" allowOverlap="1" wp14:anchorId="5632E1B2" wp14:editId="274547E9">
            <wp:simplePos x="0" y="0"/>
            <wp:positionH relativeFrom="column">
              <wp:posOffset>4425950</wp:posOffset>
            </wp:positionH>
            <wp:positionV relativeFrom="paragraph">
              <wp:posOffset>46355</wp:posOffset>
            </wp:positionV>
            <wp:extent cx="1152525" cy="438150"/>
            <wp:effectExtent l="0" t="0" r="0" b="0"/>
            <wp:wrapNone/>
            <wp:docPr id="99"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1">
                      <a:grayscl/>
                      <a:extLst>
                        <a:ext uri="{28A0092B-C50C-407E-A947-70E740481C1C}">
                          <a14:useLocalDpi xmlns:a14="http://schemas.microsoft.com/office/drawing/2010/main" val="0"/>
                        </a:ext>
                      </a:extLst>
                    </a:blip>
                    <a:srcRect/>
                    <a:stretch>
                      <a:fillRect/>
                    </a:stretch>
                  </pic:blipFill>
                  <pic:spPr bwMode="auto">
                    <a:xfrm>
                      <a:off x="0" y="0"/>
                      <a:ext cx="11525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B8417B">
        <w:rPr>
          <w:szCs w:val="22"/>
          <w:lang w:val="el-GR"/>
        </w:rPr>
        <w:t>Πλύνετε τα χέρια σας με σαπούνι και νερό.</w:t>
      </w:r>
    </w:p>
    <w:p w14:paraId="01A1EFF0" w14:textId="77777777" w:rsidR="00B8417B" w:rsidRDefault="00B8417B" w:rsidP="00350DA3">
      <w:pPr>
        <w:numPr>
          <w:ilvl w:val="0"/>
          <w:numId w:val="76"/>
        </w:numPr>
        <w:adjustRightInd w:val="0"/>
        <w:rPr>
          <w:szCs w:val="22"/>
          <w:lang w:val="el-GR"/>
        </w:rPr>
      </w:pPr>
      <w:r>
        <w:rPr>
          <w:szCs w:val="22"/>
          <w:lang w:val="el-GR"/>
        </w:rPr>
        <w:t>Βρείτε έναν καθαρό χώρο και μια</w:t>
      </w:r>
      <w:r>
        <w:rPr>
          <w:b/>
          <w:szCs w:val="22"/>
          <w:lang w:val="el-GR"/>
        </w:rPr>
        <w:t xml:space="preserve"> επίπεδη επιφάνεια.</w:t>
      </w:r>
    </w:p>
    <w:p w14:paraId="5AE43D39" w14:textId="77777777" w:rsidR="00B8417B" w:rsidRDefault="00B8417B" w:rsidP="00350DA3">
      <w:pPr>
        <w:numPr>
          <w:ilvl w:val="0"/>
          <w:numId w:val="76"/>
        </w:numPr>
        <w:adjustRightInd w:val="0"/>
        <w:rPr>
          <w:lang w:val="el-GR"/>
        </w:rPr>
      </w:pPr>
      <w:r>
        <w:rPr>
          <w:szCs w:val="22"/>
          <w:lang w:val="el-GR"/>
        </w:rPr>
        <w:t>Επαληθεύστε την</w:t>
      </w:r>
      <w:r>
        <w:rPr>
          <w:b/>
          <w:lang w:val="el-GR"/>
        </w:rPr>
        <w:t xml:space="preserve"> </w:t>
      </w:r>
      <w:r>
        <w:rPr>
          <w:b/>
          <w:szCs w:val="22"/>
          <w:lang w:val="el-GR"/>
        </w:rPr>
        <w:t>ημερομηνία λήξης</w:t>
      </w:r>
      <w:r>
        <w:rPr>
          <w:lang w:val="el-GR"/>
        </w:rPr>
        <w:t xml:space="preserve"> στην ετικέτα της </w:t>
      </w:r>
      <w:r>
        <w:rPr>
          <w:lang w:val="el-GR"/>
        </w:rPr>
        <w:br/>
        <w:t>συσκευής τύπου πένας</w:t>
      </w:r>
      <w:r>
        <w:rPr>
          <w:szCs w:val="22"/>
          <w:lang w:val="el-GR"/>
        </w:rPr>
        <w:t>.</w:t>
      </w:r>
    </w:p>
    <w:p w14:paraId="0362FE59" w14:textId="77777777" w:rsidR="00B8417B" w:rsidRDefault="00B8417B" w:rsidP="00350DA3">
      <w:pPr>
        <w:keepNext/>
        <w:numPr>
          <w:ilvl w:val="0"/>
          <w:numId w:val="76"/>
        </w:numPr>
        <w:adjustRightInd w:val="0"/>
        <w:ind w:left="568"/>
        <w:rPr>
          <w:szCs w:val="22"/>
          <w:lang w:val="el-GR"/>
        </w:rPr>
      </w:pPr>
      <w:r>
        <w:rPr>
          <w:szCs w:val="22"/>
          <w:lang w:val="el-GR"/>
        </w:rPr>
        <w:t>Συγκεντρώστε ό,τι χρειάζεστε και τακτοποιήστε τα μπροστά σας:</w:t>
      </w:r>
    </w:p>
    <w:p w14:paraId="07C460AC" w14:textId="77777777" w:rsidR="00B8417B" w:rsidRDefault="00B8417B" w:rsidP="00AB1DFD">
      <w:pPr>
        <w:keepNext/>
        <w:adjustRightInd w:val="0"/>
        <w:ind w:left="284"/>
        <w:rPr>
          <w:szCs w:val="22"/>
          <w:lang w:val="el-GR"/>
        </w:rPr>
      </w:pPr>
    </w:p>
    <w:p w14:paraId="13BD5846" w14:textId="30A7349C" w:rsidR="00350DA3" w:rsidRDefault="00902EB3" w:rsidP="00350DA3">
      <w:pPr>
        <w:keepNext/>
        <w:keepLines/>
        <w:tabs>
          <w:tab w:val="left" w:pos="567"/>
        </w:tabs>
        <w:ind w:left="567"/>
        <w:rPr>
          <w:noProof/>
          <w:lang w:val="de-DE" w:eastAsia="de-DE"/>
        </w:rPr>
      </w:pPr>
      <w:bookmarkStart w:id="1" w:name="_Hlk15999597"/>
      <w:r>
        <w:rPr>
          <w:noProof/>
          <w:lang w:val="de-DE" w:eastAsia="de-DE"/>
        </w:rPr>
        <w:drawing>
          <wp:inline distT="0" distB="0" distL="0" distR="0" wp14:anchorId="04C88762" wp14:editId="15D893B5">
            <wp:extent cx="4824730" cy="263398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24730" cy="2633980"/>
                    </a:xfrm>
                    <a:prstGeom prst="rect">
                      <a:avLst/>
                    </a:prstGeom>
                    <a:noFill/>
                    <a:ln>
                      <a:noFill/>
                    </a:ln>
                  </pic:spPr>
                </pic:pic>
              </a:graphicData>
            </a:graphic>
          </wp:inline>
        </w:drawing>
      </w:r>
    </w:p>
    <w:bookmarkEnd w:id="1"/>
    <w:p w14:paraId="556045DB" w14:textId="64A037AE" w:rsidR="00B8417B" w:rsidRDefault="00B8417B">
      <w:pPr>
        <w:tabs>
          <w:tab w:val="left" w:pos="567"/>
        </w:tabs>
        <w:ind w:left="567" w:hanging="567"/>
        <w:jc w:val="center"/>
        <w:rPr>
          <w:b/>
          <w:szCs w:val="22"/>
          <w:lang w:val="el-GR"/>
        </w:rPr>
      </w:pPr>
    </w:p>
    <w:tbl>
      <w:tblPr>
        <w:tblW w:w="0" w:type="auto"/>
        <w:tblInd w:w="392" w:type="dxa"/>
        <w:tblLook w:val="04A0" w:firstRow="1" w:lastRow="0" w:firstColumn="1" w:lastColumn="0" w:noHBand="0" w:noVBand="1"/>
      </w:tblPr>
      <w:tblGrid>
        <w:gridCol w:w="2952"/>
        <w:gridCol w:w="2864"/>
        <w:gridCol w:w="2863"/>
      </w:tblGrid>
      <w:tr w:rsidR="00B8417B" w14:paraId="338BFA04" w14:textId="77777777" w:rsidTr="00D00FA6">
        <w:tc>
          <w:tcPr>
            <w:tcW w:w="2977" w:type="dxa"/>
          </w:tcPr>
          <w:p w14:paraId="6964C277" w14:textId="77777777" w:rsidR="00B8417B" w:rsidRDefault="00B8417B" w:rsidP="00350DA3">
            <w:pPr>
              <w:tabs>
                <w:tab w:val="left" w:pos="319"/>
              </w:tabs>
              <w:rPr>
                <w:szCs w:val="22"/>
                <w:lang w:val="el-GR"/>
              </w:rPr>
            </w:pPr>
            <w:r>
              <w:rPr>
                <w:szCs w:val="22"/>
                <w:lang w:val="el-GR"/>
              </w:rPr>
              <w:t>1.</w:t>
            </w:r>
            <w:r w:rsidR="00350DA3">
              <w:rPr>
                <w:szCs w:val="22"/>
                <w:lang w:val="el-GR"/>
              </w:rPr>
              <w:tab/>
            </w:r>
            <w:r>
              <w:rPr>
                <w:szCs w:val="22"/>
                <w:lang w:val="el-GR"/>
              </w:rPr>
              <w:t>Κουμπί ρύθμισης δόσης</w:t>
            </w:r>
          </w:p>
        </w:tc>
        <w:tc>
          <w:tcPr>
            <w:tcW w:w="2907" w:type="dxa"/>
          </w:tcPr>
          <w:p w14:paraId="59853C40" w14:textId="77777777" w:rsidR="00B8417B" w:rsidRDefault="00B8417B" w:rsidP="00350DA3">
            <w:pPr>
              <w:tabs>
                <w:tab w:val="left" w:pos="244"/>
              </w:tabs>
              <w:ind w:left="244" w:hanging="244"/>
              <w:rPr>
                <w:szCs w:val="22"/>
                <w:lang w:val="el-GR"/>
              </w:rPr>
            </w:pPr>
            <w:r>
              <w:rPr>
                <w:szCs w:val="22"/>
                <w:lang w:val="el-GR"/>
              </w:rPr>
              <w:t>5.</w:t>
            </w:r>
            <w:r w:rsidR="00350DA3">
              <w:rPr>
                <w:szCs w:val="22"/>
                <w:lang w:val="el-GR"/>
              </w:rPr>
              <w:tab/>
            </w:r>
            <w:r>
              <w:rPr>
                <w:rStyle w:val="hps"/>
                <w:lang w:val="el-GR"/>
              </w:rPr>
              <w:t>Κοχλιωτός σύνδεσμος βελόνας</w:t>
            </w:r>
          </w:p>
        </w:tc>
        <w:tc>
          <w:tcPr>
            <w:tcW w:w="2907" w:type="dxa"/>
          </w:tcPr>
          <w:p w14:paraId="6765481A" w14:textId="77777777" w:rsidR="00B8417B" w:rsidRDefault="00B8417B" w:rsidP="00350DA3">
            <w:pPr>
              <w:tabs>
                <w:tab w:val="left" w:pos="311"/>
              </w:tabs>
              <w:ind w:left="316" w:hanging="316"/>
              <w:rPr>
                <w:szCs w:val="22"/>
                <w:lang w:val="el-GR"/>
              </w:rPr>
            </w:pPr>
            <w:r>
              <w:rPr>
                <w:szCs w:val="22"/>
                <w:lang w:val="el-GR"/>
              </w:rPr>
              <w:t>9.</w:t>
            </w:r>
            <w:r w:rsidR="00350DA3">
              <w:rPr>
                <w:szCs w:val="22"/>
                <w:lang w:val="el-GR"/>
              </w:rPr>
              <w:tab/>
            </w:r>
            <w:r>
              <w:rPr>
                <w:szCs w:val="22"/>
                <w:lang w:val="el-GR"/>
              </w:rPr>
              <w:t>Εσωτερική ασπίδα βελόνας</w:t>
            </w:r>
          </w:p>
        </w:tc>
      </w:tr>
      <w:tr w:rsidR="00B8417B" w14:paraId="5E4CD28B" w14:textId="77777777" w:rsidTr="00D00FA6">
        <w:tc>
          <w:tcPr>
            <w:tcW w:w="2977" w:type="dxa"/>
          </w:tcPr>
          <w:p w14:paraId="1C034CDD" w14:textId="77777777" w:rsidR="00B8417B" w:rsidRDefault="00B8417B" w:rsidP="00350DA3">
            <w:pPr>
              <w:tabs>
                <w:tab w:val="left" w:pos="319"/>
              </w:tabs>
              <w:ind w:left="317" w:hanging="317"/>
              <w:rPr>
                <w:szCs w:val="22"/>
                <w:lang w:val="el-GR"/>
              </w:rPr>
            </w:pPr>
            <w:r>
              <w:rPr>
                <w:szCs w:val="22"/>
                <w:lang w:val="el-GR"/>
              </w:rPr>
              <w:t>2.</w:t>
            </w:r>
            <w:r w:rsidR="00350DA3">
              <w:rPr>
                <w:szCs w:val="22"/>
                <w:lang w:val="el-GR"/>
              </w:rPr>
              <w:tab/>
            </w:r>
            <w:r>
              <w:rPr>
                <w:b/>
                <w:szCs w:val="22"/>
                <w:lang w:val="el-GR"/>
              </w:rPr>
              <w:t>Παράθυρο αναπληροφόρησης δόσης</w:t>
            </w:r>
          </w:p>
        </w:tc>
        <w:tc>
          <w:tcPr>
            <w:tcW w:w="2907" w:type="dxa"/>
          </w:tcPr>
          <w:p w14:paraId="45A872DB" w14:textId="77777777" w:rsidR="00B8417B" w:rsidRDefault="00B8417B" w:rsidP="00350DA3">
            <w:pPr>
              <w:tabs>
                <w:tab w:val="left" w:pos="244"/>
              </w:tabs>
              <w:ind w:left="244" w:hanging="244"/>
              <w:rPr>
                <w:szCs w:val="22"/>
                <w:lang w:val="el-GR"/>
              </w:rPr>
            </w:pPr>
            <w:r>
              <w:rPr>
                <w:szCs w:val="22"/>
                <w:lang w:val="el-GR"/>
              </w:rPr>
              <w:t>6.</w:t>
            </w:r>
            <w:r w:rsidR="00350DA3">
              <w:rPr>
                <w:szCs w:val="22"/>
                <w:lang w:val="el-GR"/>
              </w:rPr>
              <w:tab/>
            </w:r>
            <w:r>
              <w:rPr>
                <w:szCs w:val="22"/>
                <w:lang w:val="el-GR"/>
              </w:rPr>
              <w:t>Καπάκι συσκευής τύπου πένας</w:t>
            </w:r>
          </w:p>
        </w:tc>
        <w:tc>
          <w:tcPr>
            <w:tcW w:w="2907" w:type="dxa"/>
          </w:tcPr>
          <w:p w14:paraId="6A4B1AB7" w14:textId="77777777" w:rsidR="00B8417B" w:rsidRDefault="00B8417B" w:rsidP="00350DA3">
            <w:pPr>
              <w:tabs>
                <w:tab w:val="left" w:pos="311"/>
              </w:tabs>
              <w:ind w:left="316" w:hanging="316"/>
              <w:rPr>
                <w:szCs w:val="22"/>
                <w:lang w:val="el-GR"/>
              </w:rPr>
            </w:pPr>
            <w:r>
              <w:rPr>
                <w:szCs w:val="22"/>
                <w:lang w:val="el-GR"/>
              </w:rPr>
              <w:t>10.</w:t>
            </w:r>
            <w:r w:rsidR="00350DA3">
              <w:rPr>
                <w:szCs w:val="22"/>
                <w:lang w:val="el-GR"/>
              </w:rPr>
              <w:tab/>
            </w:r>
            <w:r>
              <w:rPr>
                <w:szCs w:val="22"/>
                <w:lang w:val="el-GR"/>
              </w:rPr>
              <w:t>Εξωτερικό καπάκι βελόνας</w:t>
            </w:r>
          </w:p>
        </w:tc>
      </w:tr>
      <w:tr w:rsidR="00B8417B" w14:paraId="6E463ACA" w14:textId="77777777" w:rsidTr="00D00FA6">
        <w:tc>
          <w:tcPr>
            <w:tcW w:w="2977" w:type="dxa"/>
          </w:tcPr>
          <w:p w14:paraId="44360632" w14:textId="77777777" w:rsidR="00B8417B" w:rsidRDefault="00B8417B" w:rsidP="00350DA3">
            <w:pPr>
              <w:tabs>
                <w:tab w:val="left" w:pos="319"/>
              </w:tabs>
              <w:rPr>
                <w:szCs w:val="22"/>
                <w:lang w:val="el-GR"/>
              </w:rPr>
            </w:pPr>
            <w:r>
              <w:rPr>
                <w:szCs w:val="22"/>
                <w:lang w:val="el-GR"/>
              </w:rPr>
              <w:t>3.</w:t>
            </w:r>
            <w:r w:rsidR="00350DA3">
              <w:rPr>
                <w:szCs w:val="22"/>
                <w:lang w:val="el-GR"/>
              </w:rPr>
              <w:tab/>
            </w:r>
            <w:r>
              <w:rPr>
                <w:szCs w:val="22"/>
                <w:lang w:val="el-GR"/>
              </w:rPr>
              <w:t>Έμβολο έγχυσης</w:t>
            </w:r>
          </w:p>
        </w:tc>
        <w:tc>
          <w:tcPr>
            <w:tcW w:w="2907" w:type="dxa"/>
          </w:tcPr>
          <w:p w14:paraId="679894FD" w14:textId="77777777" w:rsidR="00B8417B" w:rsidRDefault="00B8417B" w:rsidP="00350DA3">
            <w:pPr>
              <w:tabs>
                <w:tab w:val="left" w:pos="244"/>
              </w:tabs>
              <w:ind w:left="244" w:hanging="244"/>
              <w:rPr>
                <w:szCs w:val="22"/>
                <w:lang w:val="el-GR"/>
              </w:rPr>
            </w:pPr>
            <w:r>
              <w:rPr>
                <w:szCs w:val="22"/>
                <w:lang w:val="el-GR"/>
              </w:rPr>
              <w:t>7.</w:t>
            </w:r>
            <w:r w:rsidR="00350DA3">
              <w:rPr>
                <w:szCs w:val="22"/>
                <w:lang w:val="el-GR"/>
              </w:rPr>
              <w:tab/>
            </w:r>
            <w:r>
              <w:rPr>
                <w:szCs w:val="22"/>
                <w:lang w:val="el-GR"/>
              </w:rPr>
              <w:t>Ετικέτα σφράγισης περιβλήματος</w:t>
            </w:r>
          </w:p>
        </w:tc>
        <w:tc>
          <w:tcPr>
            <w:tcW w:w="2907" w:type="dxa"/>
          </w:tcPr>
          <w:p w14:paraId="63988C2B" w14:textId="77777777" w:rsidR="00B8417B" w:rsidRDefault="00B8417B" w:rsidP="00350DA3">
            <w:pPr>
              <w:tabs>
                <w:tab w:val="left" w:pos="311"/>
              </w:tabs>
              <w:rPr>
                <w:szCs w:val="22"/>
                <w:lang w:val="el-GR"/>
              </w:rPr>
            </w:pPr>
            <w:r>
              <w:rPr>
                <w:szCs w:val="22"/>
                <w:lang w:val="el-GR"/>
              </w:rPr>
              <w:t>11.</w:t>
            </w:r>
            <w:r w:rsidR="00350DA3">
              <w:rPr>
                <w:szCs w:val="22"/>
                <w:lang w:val="el-GR"/>
              </w:rPr>
              <w:tab/>
            </w:r>
            <w:r>
              <w:rPr>
                <w:szCs w:val="22"/>
                <w:lang w:val="el-GR"/>
              </w:rPr>
              <w:t>Τολύπια με οινόπνευμα</w:t>
            </w:r>
          </w:p>
        </w:tc>
      </w:tr>
      <w:tr w:rsidR="00B8417B" w14:paraId="49540D3C" w14:textId="77777777" w:rsidTr="00D00FA6">
        <w:tc>
          <w:tcPr>
            <w:tcW w:w="2977" w:type="dxa"/>
          </w:tcPr>
          <w:p w14:paraId="174A4A2D" w14:textId="77777777" w:rsidR="00B8417B" w:rsidRDefault="00B8417B" w:rsidP="00350DA3">
            <w:pPr>
              <w:tabs>
                <w:tab w:val="left" w:pos="319"/>
              </w:tabs>
              <w:rPr>
                <w:szCs w:val="22"/>
                <w:lang w:val="el-GR"/>
              </w:rPr>
            </w:pPr>
            <w:r>
              <w:rPr>
                <w:szCs w:val="22"/>
                <w:lang w:val="el-GR"/>
              </w:rPr>
              <w:t>4.</w:t>
            </w:r>
            <w:r w:rsidR="00350DA3">
              <w:rPr>
                <w:szCs w:val="22"/>
                <w:lang w:val="el-GR"/>
              </w:rPr>
              <w:tab/>
            </w:r>
            <w:r>
              <w:rPr>
                <w:szCs w:val="22"/>
                <w:lang w:val="el-GR"/>
              </w:rPr>
              <w:t>Συγκρατητήρας δεξαμενής</w:t>
            </w:r>
          </w:p>
        </w:tc>
        <w:tc>
          <w:tcPr>
            <w:tcW w:w="2907" w:type="dxa"/>
          </w:tcPr>
          <w:p w14:paraId="180C5E51" w14:textId="77777777" w:rsidR="00B8417B" w:rsidRDefault="00B8417B" w:rsidP="00350DA3">
            <w:pPr>
              <w:tabs>
                <w:tab w:val="left" w:pos="244"/>
              </w:tabs>
              <w:ind w:left="244" w:hanging="244"/>
              <w:rPr>
                <w:szCs w:val="22"/>
                <w:lang w:val="el-GR"/>
              </w:rPr>
            </w:pPr>
            <w:r>
              <w:rPr>
                <w:szCs w:val="22"/>
                <w:lang w:val="el-GR"/>
              </w:rPr>
              <w:t>8.</w:t>
            </w:r>
            <w:r w:rsidR="00350DA3">
              <w:rPr>
                <w:szCs w:val="22"/>
                <w:lang w:val="el-GR"/>
              </w:rPr>
              <w:tab/>
            </w:r>
            <w:r>
              <w:rPr>
                <w:szCs w:val="22"/>
                <w:lang w:val="el-GR"/>
              </w:rPr>
              <w:t>Αφαιρούμενη βελόνα</w:t>
            </w:r>
          </w:p>
        </w:tc>
        <w:tc>
          <w:tcPr>
            <w:tcW w:w="2907" w:type="dxa"/>
          </w:tcPr>
          <w:p w14:paraId="2D8B0538" w14:textId="77777777" w:rsidR="00B8417B" w:rsidRDefault="00B8417B" w:rsidP="00350DA3">
            <w:pPr>
              <w:tabs>
                <w:tab w:val="left" w:pos="311"/>
              </w:tabs>
              <w:ind w:left="316" w:hanging="316"/>
              <w:rPr>
                <w:szCs w:val="22"/>
                <w:lang w:val="el-GR"/>
              </w:rPr>
            </w:pPr>
            <w:r>
              <w:rPr>
                <w:szCs w:val="22"/>
                <w:lang w:val="el-GR"/>
              </w:rPr>
              <w:t>12.</w:t>
            </w:r>
            <w:r w:rsidR="00350DA3">
              <w:rPr>
                <w:szCs w:val="22"/>
                <w:lang w:val="el-GR"/>
              </w:rPr>
              <w:tab/>
            </w:r>
            <w:r>
              <w:rPr>
                <w:szCs w:val="22"/>
                <w:lang w:val="el-GR"/>
              </w:rPr>
              <w:t>Δοχείο απόρριψης αιχμηρών αντικειμένων</w:t>
            </w:r>
          </w:p>
        </w:tc>
      </w:tr>
    </w:tbl>
    <w:p w14:paraId="388C931C" w14:textId="77777777" w:rsidR="00B8417B" w:rsidRDefault="00B8417B">
      <w:pPr>
        <w:tabs>
          <w:tab w:val="left" w:pos="567"/>
        </w:tabs>
        <w:ind w:left="567" w:hanging="567"/>
        <w:rPr>
          <w:b/>
          <w:szCs w:val="22"/>
          <w:lang w:val="el-GR"/>
        </w:rPr>
      </w:pPr>
    </w:p>
    <w:p w14:paraId="03F46A9F" w14:textId="77777777" w:rsidR="00B8417B" w:rsidRDefault="00B8417B">
      <w:pPr>
        <w:tabs>
          <w:tab w:val="left" w:pos="567"/>
        </w:tabs>
        <w:ind w:left="567" w:hanging="567"/>
        <w:rPr>
          <w:b/>
          <w:szCs w:val="22"/>
          <w:lang w:val="el-GR"/>
        </w:rPr>
      </w:pPr>
    </w:p>
    <w:p w14:paraId="52AB1A3F" w14:textId="77777777" w:rsidR="00B8417B" w:rsidRDefault="00B8417B">
      <w:pPr>
        <w:keepNext/>
        <w:pBdr>
          <w:bottom w:val="single" w:sz="4" w:space="1" w:color="auto"/>
        </w:pBdr>
        <w:tabs>
          <w:tab w:val="left" w:pos="567"/>
        </w:tabs>
        <w:ind w:left="567" w:hanging="567"/>
        <w:rPr>
          <w:b/>
          <w:szCs w:val="22"/>
          <w:lang w:val="el-GR"/>
        </w:rPr>
      </w:pPr>
      <w:r>
        <w:rPr>
          <w:b/>
          <w:szCs w:val="22"/>
          <w:lang w:val="el-GR"/>
        </w:rPr>
        <w:t xml:space="preserve">4. </w:t>
      </w:r>
      <w:r w:rsidR="00350DA3">
        <w:rPr>
          <w:b/>
          <w:szCs w:val="22"/>
          <w:lang w:val="el-GR"/>
        </w:rPr>
        <w:tab/>
      </w:r>
      <w:r>
        <w:rPr>
          <w:b/>
          <w:szCs w:val="22"/>
          <w:lang w:val="el-GR"/>
        </w:rPr>
        <w:t>Ετοιμάζοντας την προγεμισμένη συσκευή σας τύπου πένας GONAL</w:t>
      </w:r>
      <w:r>
        <w:rPr>
          <w:lang w:val="el-GR"/>
        </w:rPr>
        <w:noBreakHyphen/>
      </w:r>
      <w:r>
        <w:rPr>
          <w:b/>
          <w:szCs w:val="22"/>
          <w:lang w:val="el-GR"/>
        </w:rPr>
        <w:t>f για έγχυση</w:t>
      </w:r>
    </w:p>
    <w:p w14:paraId="091ABD7B" w14:textId="77777777" w:rsidR="00B8417B" w:rsidRDefault="00B8417B">
      <w:pPr>
        <w:keepNext/>
        <w:tabs>
          <w:tab w:val="left" w:pos="567"/>
        </w:tabs>
        <w:ind w:left="567" w:hanging="567"/>
        <w:rPr>
          <w:b/>
          <w:szCs w:val="22"/>
          <w:lang w:val="el-GR"/>
        </w:rPr>
      </w:pPr>
    </w:p>
    <w:p w14:paraId="61E3BBF2" w14:textId="77777777" w:rsidR="00B8417B" w:rsidRDefault="00B8417B" w:rsidP="00D00FA6">
      <w:pPr>
        <w:keepNext/>
        <w:ind w:left="567" w:hanging="567"/>
        <w:rPr>
          <w:b/>
          <w:szCs w:val="22"/>
          <w:lang w:val="el-GR"/>
        </w:rPr>
      </w:pPr>
      <w:r>
        <w:rPr>
          <w:b/>
          <w:szCs w:val="22"/>
          <w:lang w:val="el-GR"/>
        </w:rPr>
        <w:t>4.1.</w:t>
      </w:r>
      <w:r>
        <w:rPr>
          <w:b/>
          <w:szCs w:val="22"/>
          <w:lang w:val="el-GR"/>
        </w:rPr>
        <w:tab/>
        <w:t>Αφαιρέστε το καπάκι της συσκευής τύπου πένας.</w:t>
      </w:r>
    </w:p>
    <w:p w14:paraId="78AE2FD1" w14:textId="77777777" w:rsidR="00B8417B" w:rsidRDefault="00B8417B" w:rsidP="00D00FA6">
      <w:pPr>
        <w:keepNext/>
        <w:ind w:left="567" w:hanging="567"/>
        <w:rPr>
          <w:b/>
          <w:szCs w:val="22"/>
          <w:lang w:val="el-GR"/>
        </w:rPr>
      </w:pPr>
      <w:r>
        <w:rPr>
          <w:b/>
          <w:szCs w:val="22"/>
          <w:lang w:val="el-GR"/>
        </w:rPr>
        <w:t>4.2.</w:t>
      </w:r>
      <w:r>
        <w:rPr>
          <w:b/>
          <w:szCs w:val="22"/>
          <w:lang w:val="el-GR"/>
        </w:rPr>
        <w:tab/>
        <w:t>Επαληθεύστε ότι Παράθυρο αναπληροφόρησης δόσης είναι ρυθμισμένο στο «0».</w:t>
      </w:r>
    </w:p>
    <w:p w14:paraId="4D6D5D43" w14:textId="3FA5BF9D" w:rsidR="00B8417B" w:rsidRDefault="00B8417B">
      <w:pPr>
        <w:keepNext/>
        <w:tabs>
          <w:tab w:val="left" w:pos="567"/>
        </w:tabs>
        <w:ind w:left="567" w:hanging="567"/>
        <w:rPr>
          <w:szCs w:val="22"/>
          <w:lang w:val="el-GR"/>
        </w:rPr>
      </w:pPr>
      <w:r>
        <w:rPr>
          <w:lang w:val="el-GR"/>
        </w:rPr>
        <w:tab/>
      </w:r>
      <w:r>
        <w:rPr>
          <w:lang w:val="el-GR"/>
        </w:rPr>
        <w:tab/>
      </w:r>
      <w:r w:rsidR="00902EB3">
        <w:rPr>
          <w:noProof/>
          <w:lang w:val="el-GR" w:eastAsia="el-GR"/>
        </w:rPr>
        <w:drawing>
          <wp:inline distT="0" distB="0" distL="0" distR="0" wp14:anchorId="08EEDCAB" wp14:editId="2AF9790D">
            <wp:extent cx="2374900" cy="1351280"/>
            <wp:effectExtent l="0" t="0" r="0" b="0"/>
            <wp:docPr id="4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grayscl/>
                      <a:extLst>
                        <a:ext uri="{28A0092B-C50C-407E-A947-70E740481C1C}">
                          <a14:useLocalDpi xmlns:a14="http://schemas.microsoft.com/office/drawing/2010/main" val="0"/>
                        </a:ext>
                      </a:extLst>
                    </a:blip>
                    <a:srcRect/>
                    <a:stretch>
                      <a:fillRect/>
                    </a:stretch>
                  </pic:blipFill>
                  <pic:spPr bwMode="auto">
                    <a:xfrm>
                      <a:off x="0" y="0"/>
                      <a:ext cx="2374900" cy="1351280"/>
                    </a:xfrm>
                    <a:prstGeom prst="rect">
                      <a:avLst/>
                    </a:prstGeom>
                    <a:noFill/>
                    <a:ln>
                      <a:noFill/>
                    </a:ln>
                  </pic:spPr>
                </pic:pic>
              </a:graphicData>
            </a:graphic>
          </wp:inline>
        </w:drawing>
      </w:r>
      <w:r w:rsidR="00902EB3">
        <w:rPr>
          <w:noProof/>
          <w:lang w:val="el-GR" w:eastAsia="el-GR"/>
        </w:rPr>
        <w:drawing>
          <wp:inline distT="0" distB="0" distL="0" distR="0" wp14:anchorId="4E9440F2" wp14:editId="351F3286">
            <wp:extent cx="2149475" cy="1351280"/>
            <wp:effectExtent l="0" t="0" r="0" b="0"/>
            <wp:docPr id="47"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a:grayscl/>
                      <a:extLst>
                        <a:ext uri="{28A0092B-C50C-407E-A947-70E740481C1C}">
                          <a14:useLocalDpi xmlns:a14="http://schemas.microsoft.com/office/drawing/2010/main" val="0"/>
                        </a:ext>
                      </a:extLst>
                    </a:blip>
                    <a:srcRect/>
                    <a:stretch>
                      <a:fillRect/>
                    </a:stretch>
                  </pic:blipFill>
                  <pic:spPr bwMode="auto">
                    <a:xfrm>
                      <a:off x="0" y="0"/>
                      <a:ext cx="2149475" cy="1351280"/>
                    </a:xfrm>
                    <a:prstGeom prst="rect">
                      <a:avLst/>
                    </a:prstGeom>
                    <a:noFill/>
                    <a:ln>
                      <a:noFill/>
                    </a:ln>
                  </pic:spPr>
                </pic:pic>
              </a:graphicData>
            </a:graphic>
          </wp:inline>
        </w:drawing>
      </w:r>
    </w:p>
    <w:p w14:paraId="779FA263" w14:textId="77777777" w:rsidR="00B8417B" w:rsidRDefault="00B8417B">
      <w:pPr>
        <w:tabs>
          <w:tab w:val="left" w:pos="567"/>
        </w:tabs>
        <w:ind w:left="567" w:hanging="567"/>
        <w:rPr>
          <w:szCs w:val="22"/>
          <w:lang w:val="el-GR"/>
        </w:rPr>
      </w:pPr>
    </w:p>
    <w:p w14:paraId="4225A202" w14:textId="77777777" w:rsidR="00B8417B" w:rsidRDefault="00B8417B" w:rsidP="00D00FA6">
      <w:pPr>
        <w:keepNext/>
        <w:ind w:left="567" w:hanging="567"/>
        <w:rPr>
          <w:szCs w:val="22"/>
          <w:lang w:val="el-GR"/>
        </w:rPr>
      </w:pPr>
      <w:r>
        <w:rPr>
          <w:b/>
          <w:szCs w:val="22"/>
          <w:lang w:val="el-GR"/>
        </w:rPr>
        <w:lastRenderedPageBreak/>
        <w:t>4.3.</w:t>
      </w:r>
      <w:r>
        <w:rPr>
          <w:b/>
          <w:szCs w:val="22"/>
          <w:lang w:val="el-GR"/>
        </w:rPr>
        <w:tab/>
        <w:t>Προετοιμάστε τη βελόνα σας για ένεση</w:t>
      </w:r>
    </w:p>
    <w:p w14:paraId="180C4A6E" w14:textId="77777777" w:rsidR="00B8417B" w:rsidRDefault="00B8417B" w:rsidP="0042121D">
      <w:pPr>
        <w:keepNext/>
        <w:rPr>
          <w:szCs w:val="22"/>
          <w:lang w:val="el-GR"/>
        </w:rPr>
      </w:pPr>
    </w:p>
    <w:tbl>
      <w:tblPr>
        <w:tblW w:w="8720" w:type="dxa"/>
        <w:tblInd w:w="567" w:type="dxa"/>
        <w:tblLook w:val="04A0" w:firstRow="1" w:lastRow="0" w:firstColumn="1" w:lastColumn="0" w:noHBand="0" w:noVBand="1"/>
      </w:tblPr>
      <w:tblGrid>
        <w:gridCol w:w="3772"/>
        <w:gridCol w:w="2516"/>
        <w:gridCol w:w="2432"/>
      </w:tblGrid>
      <w:tr w:rsidR="00B8417B" w14:paraId="3FB80E40" w14:textId="77777777">
        <w:tc>
          <w:tcPr>
            <w:tcW w:w="3777" w:type="dxa"/>
          </w:tcPr>
          <w:p w14:paraId="2A9025D2" w14:textId="77777777" w:rsidR="00B8417B" w:rsidRDefault="00B8417B">
            <w:pPr>
              <w:keepNext/>
              <w:numPr>
                <w:ilvl w:val="0"/>
                <w:numId w:val="79"/>
              </w:numPr>
              <w:tabs>
                <w:tab w:val="left" w:pos="567"/>
              </w:tabs>
              <w:adjustRightInd w:val="0"/>
              <w:ind w:left="567" w:hanging="567"/>
              <w:rPr>
                <w:szCs w:val="22"/>
                <w:lang w:val="el-GR"/>
              </w:rPr>
            </w:pPr>
            <w:r>
              <w:rPr>
                <w:szCs w:val="22"/>
                <w:lang w:val="el"/>
              </w:rPr>
              <w:t>Πάρτε μια νέα βελόνα – χρησιμοποιείτε μόνο τις βελόνες «μίας χρήσης» που παρέχονται.</w:t>
            </w:r>
          </w:p>
          <w:p w14:paraId="7707A42E" w14:textId="77777777" w:rsidR="00B8417B" w:rsidRDefault="00B8417B">
            <w:pPr>
              <w:keepNext/>
              <w:numPr>
                <w:ilvl w:val="0"/>
                <w:numId w:val="79"/>
              </w:numPr>
              <w:tabs>
                <w:tab w:val="left" w:pos="567"/>
              </w:tabs>
              <w:adjustRightInd w:val="0"/>
              <w:ind w:left="567" w:hanging="567"/>
              <w:rPr>
                <w:szCs w:val="22"/>
                <w:lang w:val="el-GR"/>
              </w:rPr>
            </w:pPr>
            <w:r>
              <w:rPr>
                <w:szCs w:val="22"/>
                <w:lang w:val="el"/>
              </w:rPr>
              <w:t>Κρατήστε το εξωτερικό καπάκι της βελόνας σταθερά.</w:t>
            </w:r>
          </w:p>
          <w:p w14:paraId="7B327012" w14:textId="77777777" w:rsidR="00B8417B" w:rsidRDefault="00B8417B">
            <w:pPr>
              <w:keepNext/>
              <w:numPr>
                <w:ilvl w:val="0"/>
                <w:numId w:val="79"/>
              </w:numPr>
              <w:tabs>
                <w:tab w:val="left" w:pos="567"/>
              </w:tabs>
              <w:adjustRightInd w:val="0"/>
              <w:ind w:left="567" w:hanging="567"/>
              <w:rPr>
                <w:szCs w:val="22"/>
                <w:lang w:val="el-GR"/>
              </w:rPr>
            </w:pPr>
            <w:r>
              <w:rPr>
                <w:szCs w:val="22"/>
                <w:lang w:val="el"/>
              </w:rPr>
              <w:t>Ελέγξτε ότι η σφράγιση περιβλήματος στο εξωτερικό καπάκι της βελόνας δεν είναι κατεστραμμένη ή αποκολλημένη.</w:t>
            </w:r>
          </w:p>
        </w:tc>
        <w:tc>
          <w:tcPr>
            <w:tcW w:w="2511" w:type="dxa"/>
          </w:tcPr>
          <w:p w14:paraId="59024A04" w14:textId="77777777" w:rsidR="00B8417B" w:rsidRPr="0042121D" w:rsidRDefault="00B8417B">
            <w:pPr>
              <w:keepNext/>
              <w:tabs>
                <w:tab w:val="left" w:pos="567"/>
              </w:tabs>
              <w:rPr>
                <w:sz w:val="16"/>
                <w:szCs w:val="16"/>
              </w:rPr>
            </w:pPr>
            <w:r w:rsidRPr="0042121D">
              <w:rPr>
                <w:sz w:val="16"/>
                <w:szCs w:val="16"/>
                <w:lang w:val="el"/>
              </w:rPr>
              <w:t>Παράδειγμα καλής σφράγισης</w:t>
            </w:r>
          </w:p>
          <w:p w14:paraId="47DE4F73" w14:textId="7DB1C901" w:rsidR="00B8417B" w:rsidRDefault="00902EB3">
            <w:pPr>
              <w:keepNext/>
              <w:tabs>
                <w:tab w:val="left" w:pos="567"/>
              </w:tabs>
            </w:pPr>
            <w:r>
              <w:rPr>
                <w:noProof/>
                <w:lang w:val="el-GR" w:eastAsia="el-GR"/>
              </w:rPr>
              <w:drawing>
                <wp:inline distT="0" distB="0" distL="0" distR="0" wp14:anchorId="7BE1EE3F" wp14:editId="12FFE2F0">
                  <wp:extent cx="1460500" cy="812165"/>
                  <wp:effectExtent l="0" t="0" r="0" b="0"/>
                  <wp:docPr id="5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grayscl/>
                            <a:extLst>
                              <a:ext uri="{28A0092B-C50C-407E-A947-70E740481C1C}">
                                <a14:useLocalDpi xmlns:a14="http://schemas.microsoft.com/office/drawing/2010/main" val="0"/>
                              </a:ext>
                            </a:extLst>
                          </a:blip>
                          <a:srcRect/>
                          <a:stretch>
                            <a:fillRect/>
                          </a:stretch>
                        </pic:blipFill>
                        <pic:spPr bwMode="auto">
                          <a:xfrm>
                            <a:off x="0" y="0"/>
                            <a:ext cx="1460500" cy="812165"/>
                          </a:xfrm>
                          <a:prstGeom prst="rect">
                            <a:avLst/>
                          </a:prstGeom>
                          <a:noFill/>
                          <a:ln>
                            <a:noFill/>
                          </a:ln>
                        </pic:spPr>
                      </pic:pic>
                    </a:graphicData>
                  </a:graphic>
                </wp:inline>
              </w:drawing>
            </w:r>
          </w:p>
        </w:tc>
        <w:tc>
          <w:tcPr>
            <w:tcW w:w="2432" w:type="dxa"/>
          </w:tcPr>
          <w:p w14:paraId="369ABA02" w14:textId="77777777" w:rsidR="00B8417B" w:rsidRPr="0042121D" w:rsidRDefault="00B8417B">
            <w:pPr>
              <w:keepNext/>
              <w:tabs>
                <w:tab w:val="left" w:pos="567"/>
              </w:tabs>
              <w:rPr>
                <w:sz w:val="16"/>
                <w:szCs w:val="16"/>
              </w:rPr>
            </w:pPr>
            <w:r w:rsidRPr="0042121D">
              <w:rPr>
                <w:sz w:val="16"/>
                <w:szCs w:val="16"/>
                <w:lang w:val="el"/>
              </w:rPr>
              <w:t>Παράδειγμα κακής σφράγισης</w:t>
            </w:r>
          </w:p>
          <w:p w14:paraId="68DEA049" w14:textId="336D6E85" w:rsidR="00B8417B" w:rsidRDefault="00902EB3">
            <w:pPr>
              <w:keepNext/>
              <w:tabs>
                <w:tab w:val="left" w:pos="567"/>
              </w:tabs>
              <w:rPr>
                <w:szCs w:val="22"/>
              </w:rPr>
            </w:pPr>
            <w:r>
              <w:rPr>
                <w:noProof/>
                <w:szCs w:val="22"/>
                <w:lang w:val="el-GR" w:eastAsia="el-GR"/>
              </w:rPr>
              <w:drawing>
                <wp:inline distT="0" distB="0" distL="0" distR="0" wp14:anchorId="257DE5F8" wp14:editId="203BDBD6">
                  <wp:extent cx="1337310" cy="846455"/>
                  <wp:effectExtent l="0" t="0" r="0" b="0"/>
                  <wp:docPr id="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grayscl/>
                            <a:extLst>
                              <a:ext uri="{28A0092B-C50C-407E-A947-70E740481C1C}">
                                <a14:useLocalDpi xmlns:a14="http://schemas.microsoft.com/office/drawing/2010/main" val="0"/>
                              </a:ext>
                            </a:extLst>
                          </a:blip>
                          <a:srcRect/>
                          <a:stretch>
                            <a:fillRect/>
                          </a:stretch>
                        </pic:blipFill>
                        <pic:spPr bwMode="auto">
                          <a:xfrm>
                            <a:off x="0" y="0"/>
                            <a:ext cx="1337310" cy="846455"/>
                          </a:xfrm>
                          <a:prstGeom prst="rect">
                            <a:avLst/>
                          </a:prstGeom>
                          <a:noFill/>
                          <a:ln>
                            <a:noFill/>
                          </a:ln>
                        </pic:spPr>
                      </pic:pic>
                    </a:graphicData>
                  </a:graphic>
                </wp:inline>
              </w:drawing>
            </w:r>
          </w:p>
        </w:tc>
      </w:tr>
      <w:tr w:rsidR="00B8417B" w14:paraId="2538A18F" w14:textId="77777777">
        <w:tc>
          <w:tcPr>
            <w:tcW w:w="3777" w:type="dxa"/>
          </w:tcPr>
          <w:p w14:paraId="13077F26" w14:textId="77777777" w:rsidR="00B8417B" w:rsidRDefault="00B8417B">
            <w:pPr>
              <w:numPr>
                <w:ilvl w:val="0"/>
                <w:numId w:val="79"/>
              </w:numPr>
              <w:tabs>
                <w:tab w:val="left" w:pos="567"/>
              </w:tabs>
              <w:adjustRightInd w:val="0"/>
              <w:ind w:left="567" w:hanging="567"/>
              <w:rPr>
                <w:szCs w:val="22"/>
              </w:rPr>
            </w:pPr>
            <w:r>
              <w:rPr>
                <w:szCs w:val="22"/>
                <w:lang w:val="el"/>
              </w:rPr>
              <w:t>Απομακρύνετε τη σφράγιση περιβλήματος.</w:t>
            </w:r>
          </w:p>
        </w:tc>
        <w:tc>
          <w:tcPr>
            <w:tcW w:w="2511" w:type="dxa"/>
          </w:tcPr>
          <w:p w14:paraId="21A59CBD" w14:textId="356F3E81" w:rsidR="00B8417B" w:rsidRDefault="00902EB3">
            <w:pPr>
              <w:tabs>
                <w:tab w:val="left" w:pos="567"/>
              </w:tabs>
            </w:pPr>
            <w:r>
              <w:rPr>
                <w:noProof/>
                <w:lang w:val="el-GR" w:eastAsia="el-GR"/>
              </w:rPr>
              <w:drawing>
                <wp:inline distT="0" distB="0" distL="0" distR="0" wp14:anchorId="69EC280B" wp14:editId="29622697">
                  <wp:extent cx="1460500" cy="812165"/>
                  <wp:effectExtent l="0" t="0" r="0" b="0"/>
                  <wp:docPr id="5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grayscl/>
                            <a:extLst>
                              <a:ext uri="{28A0092B-C50C-407E-A947-70E740481C1C}">
                                <a14:useLocalDpi xmlns:a14="http://schemas.microsoft.com/office/drawing/2010/main" val="0"/>
                              </a:ext>
                            </a:extLst>
                          </a:blip>
                          <a:srcRect/>
                          <a:stretch>
                            <a:fillRect/>
                          </a:stretch>
                        </pic:blipFill>
                        <pic:spPr bwMode="auto">
                          <a:xfrm>
                            <a:off x="0" y="0"/>
                            <a:ext cx="1460500" cy="812165"/>
                          </a:xfrm>
                          <a:prstGeom prst="rect">
                            <a:avLst/>
                          </a:prstGeom>
                          <a:noFill/>
                          <a:ln>
                            <a:noFill/>
                          </a:ln>
                        </pic:spPr>
                      </pic:pic>
                    </a:graphicData>
                  </a:graphic>
                </wp:inline>
              </w:drawing>
            </w:r>
          </w:p>
        </w:tc>
        <w:tc>
          <w:tcPr>
            <w:tcW w:w="2432" w:type="dxa"/>
          </w:tcPr>
          <w:p w14:paraId="697AC085" w14:textId="77777777" w:rsidR="00B8417B" w:rsidRDefault="00B8417B">
            <w:pPr>
              <w:tabs>
                <w:tab w:val="left" w:pos="567"/>
              </w:tabs>
              <w:rPr>
                <w:szCs w:val="22"/>
              </w:rPr>
            </w:pPr>
          </w:p>
        </w:tc>
      </w:tr>
    </w:tbl>
    <w:p w14:paraId="089AAC5E" w14:textId="77777777" w:rsidR="00B8417B" w:rsidRDefault="00B8417B">
      <w:pPr>
        <w:tabs>
          <w:tab w:val="left" w:pos="567"/>
        </w:tabs>
        <w:ind w:left="567" w:hanging="567"/>
        <w:rPr>
          <w:lang w:val="el-GR"/>
        </w:rPr>
      </w:pPr>
    </w:p>
    <w:p w14:paraId="30D33537" w14:textId="77777777" w:rsidR="00B8417B" w:rsidRDefault="00B8417B">
      <w:pPr>
        <w:pBdr>
          <w:top w:val="single" w:sz="4" w:space="1" w:color="auto"/>
          <w:left w:val="single" w:sz="4" w:space="4" w:color="auto"/>
          <w:bottom w:val="single" w:sz="4" w:space="1" w:color="auto"/>
          <w:right w:val="single" w:sz="4" w:space="4" w:color="auto"/>
        </w:pBdr>
        <w:shd w:val="clear" w:color="auto" w:fill="FFCCCC"/>
        <w:ind w:left="567"/>
        <w:rPr>
          <w:lang w:val="el-GR"/>
        </w:rPr>
      </w:pPr>
      <w:r>
        <w:rPr>
          <w:lang w:val="el-GR"/>
        </w:rPr>
        <w:t>ΠΡΟΣΟΧΗ:</w:t>
      </w:r>
    </w:p>
    <w:p w14:paraId="31AD591F" w14:textId="77777777" w:rsidR="00B8417B" w:rsidRDefault="00B8417B">
      <w:pPr>
        <w:pBdr>
          <w:top w:val="single" w:sz="4" w:space="1" w:color="auto"/>
          <w:left w:val="single" w:sz="4" w:space="4" w:color="auto"/>
          <w:bottom w:val="single" w:sz="4" w:space="1" w:color="auto"/>
          <w:right w:val="single" w:sz="4" w:space="4" w:color="auto"/>
        </w:pBdr>
        <w:shd w:val="clear" w:color="auto" w:fill="FFCCCC"/>
        <w:ind w:left="567"/>
        <w:rPr>
          <w:i/>
          <w:szCs w:val="22"/>
          <w:lang w:val="el-GR" w:eastAsia="de-DE"/>
        </w:rPr>
      </w:pPr>
      <w:r>
        <w:rPr>
          <w:i/>
          <w:szCs w:val="22"/>
          <w:lang w:val="el-GR" w:eastAsia="de-DE"/>
        </w:rPr>
        <w:t>---------------------------------------------------------------------------------------------------------------</w:t>
      </w:r>
    </w:p>
    <w:p w14:paraId="6240C171" w14:textId="77777777" w:rsidR="00B8417B" w:rsidRDefault="00B8417B">
      <w:pPr>
        <w:pBdr>
          <w:top w:val="single" w:sz="4" w:space="1" w:color="auto"/>
          <w:left w:val="single" w:sz="4" w:space="4" w:color="auto"/>
          <w:bottom w:val="single" w:sz="4" w:space="1" w:color="auto"/>
          <w:right w:val="single" w:sz="4" w:space="4" w:color="auto"/>
        </w:pBdr>
        <w:shd w:val="clear" w:color="auto" w:fill="FFCCCC"/>
        <w:ind w:left="567"/>
        <w:rPr>
          <w:i/>
          <w:lang w:val="el-GR"/>
        </w:rPr>
      </w:pPr>
      <w:r>
        <w:rPr>
          <w:i/>
          <w:szCs w:val="22"/>
          <w:lang w:val="el-GR" w:eastAsia="de-DE"/>
        </w:rPr>
        <w:t>Εάν η σφράγιση περιβλήματος είναι κατεστραμμένη ή αποκολλημένη, μη χρησιμοποιήσετε τη βελόνα. Πετάξτε την σε ένα δοχείο απόρριψης αιχμηρών αντικειμένων. Πάρτε μια νέα βελόνα</w:t>
      </w:r>
      <w:r>
        <w:rPr>
          <w:i/>
          <w:lang w:val="el-GR"/>
        </w:rPr>
        <w:t>.</w:t>
      </w:r>
    </w:p>
    <w:p w14:paraId="6949FB51" w14:textId="77777777" w:rsidR="00B8417B" w:rsidRDefault="00B8417B">
      <w:pPr>
        <w:tabs>
          <w:tab w:val="left" w:pos="567"/>
        </w:tabs>
        <w:ind w:left="567" w:hanging="567"/>
        <w:rPr>
          <w:szCs w:val="22"/>
          <w:lang w:val="el-GR"/>
        </w:rPr>
      </w:pPr>
    </w:p>
    <w:p w14:paraId="563B4883" w14:textId="77777777" w:rsidR="00B8417B" w:rsidRDefault="00B8417B" w:rsidP="00D00FA6">
      <w:pPr>
        <w:keepNext/>
        <w:ind w:left="567" w:hanging="567"/>
      </w:pPr>
      <w:r>
        <w:rPr>
          <w:b/>
          <w:szCs w:val="22"/>
          <w:lang w:val="el-GR"/>
        </w:rPr>
        <w:t>4.4.</w:t>
      </w:r>
      <w:r>
        <w:rPr>
          <w:b/>
          <w:szCs w:val="22"/>
          <w:lang w:val="el-GR"/>
        </w:rPr>
        <w:tab/>
        <w:t>Προσαρτήστε τη βελόνα</w:t>
      </w:r>
    </w:p>
    <w:p w14:paraId="3B59AD9F" w14:textId="77777777" w:rsidR="00B8417B" w:rsidRDefault="00B8417B">
      <w:pPr>
        <w:numPr>
          <w:ilvl w:val="0"/>
          <w:numId w:val="79"/>
        </w:numPr>
        <w:tabs>
          <w:tab w:val="left" w:pos="567"/>
        </w:tabs>
        <w:adjustRightInd w:val="0"/>
        <w:ind w:left="1134" w:hanging="567"/>
        <w:rPr>
          <w:szCs w:val="22"/>
          <w:lang w:val="el-GR"/>
        </w:rPr>
      </w:pPr>
      <w:bookmarkStart w:id="2" w:name="_Hlk521340525"/>
      <w:r>
        <w:rPr>
          <w:szCs w:val="22"/>
          <w:lang w:val="el"/>
        </w:rPr>
        <w:t>Βιδώστε το κοχλιωτό άκρο της προγεμισμένης συσκευής τύπου πένας GONAL</w:t>
      </w:r>
      <w:r>
        <w:rPr>
          <w:szCs w:val="22"/>
          <w:lang w:val="el"/>
        </w:rPr>
        <w:noBreakHyphen/>
        <w:t>f μέσα στο εξωτερικό καπάκι της βελόνας μέχρι να αισθανθείτε ελαφριά αντίσταση.</w:t>
      </w:r>
    </w:p>
    <w:p w14:paraId="7A66730B" w14:textId="77777777" w:rsidR="00B8417B" w:rsidRDefault="00B8417B">
      <w:pPr>
        <w:tabs>
          <w:tab w:val="left" w:pos="567"/>
        </w:tabs>
        <w:ind w:left="567"/>
        <w:rPr>
          <w:szCs w:val="22"/>
          <w:lang w:val="el-GR"/>
        </w:rPr>
      </w:pPr>
    </w:p>
    <w:p w14:paraId="4758555F" w14:textId="77777777" w:rsidR="00B8417B" w:rsidRDefault="00B8417B">
      <w:pPr>
        <w:ind w:left="1701" w:hanging="1134"/>
        <w:rPr>
          <w:szCs w:val="22"/>
          <w:lang w:val="el-GR"/>
        </w:rPr>
      </w:pPr>
      <w:r>
        <w:rPr>
          <w:b/>
          <w:bCs/>
          <w:szCs w:val="22"/>
          <w:lang w:val="el"/>
        </w:rPr>
        <w:t>Προειδοποίηση:</w:t>
      </w:r>
      <w:r>
        <w:rPr>
          <w:szCs w:val="22"/>
          <w:lang w:val="el"/>
        </w:rPr>
        <w:tab/>
        <w:t>Μην προσαρτάτε τη βελόνα πολύ σφιχτά· η βελόνα μπορεί να είναι δύσκολο να αφαιρεθεί μετά την ένεση.</w:t>
      </w:r>
    </w:p>
    <w:bookmarkEnd w:id="2"/>
    <w:p w14:paraId="22CFF867" w14:textId="77777777" w:rsidR="00B8417B" w:rsidRDefault="00B8417B">
      <w:pPr>
        <w:ind w:left="1701" w:hanging="1134"/>
        <w:rPr>
          <w:lang w:val="el-GR"/>
        </w:rPr>
      </w:pPr>
    </w:p>
    <w:tbl>
      <w:tblPr>
        <w:tblW w:w="9179" w:type="dxa"/>
        <w:tblInd w:w="108" w:type="dxa"/>
        <w:tblLayout w:type="fixed"/>
        <w:tblLook w:val="04A0" w:firstRow="1" w:lastRow="0" w:firstColumn="1" w:lastColumn="0" w:noHBand="0" w:noVBand="1"/>
      </w:tblPr>
      <w:tblGrid>
        <w:gridCol w:w="9179"/>
      </w:tblGrid>
      <w:tr w:rsidR="00B8417B" w14:paraId="0ABAFF03" w14:textId="77777777">
        <w:tc>
          <w:tcPr>
            <w:tcW w:w="8613" w:type="dxa"/>
          </w:tcPr>
          <w:p w14:paraId="1F79478F" w14:textId="4D3A47E9" w:rsidR="00B8417B" w:rsidRDefault="00902EB3">
            <w:pPr>
              <w:ind w:left="1134" w:hanging="1134"/>
            </w:pPr>
            <w:r>
              <w:rPr>
                <w:noProof/>
                <w:lang w:val="el-GR" w:eastAsia="el-GR"/>
              </w:rPr>
              <w:drawing>
                <wp:inline distT="0" distB="0" distL="0" distR="0" wp14:anchorId="23C91CBE" wp14:editId="24362BC7">
                  <wp:extent cx="1630680" cy="969010"/>
                  <wp:effectExtent l="0" t="0" r="0" b="0"/>
                  <wp:docPr id="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30680" cy="969010"/>
                          </a:xfrm>
                          <a:prstGeom prst="rect">
                            <a:avLst/>
                          </a:prstGeom>
                          <a:noFill/>
                          <a:ln>
                            <a:noFill/>
                          </a:ln>
                        </pic:spPr>
                      </pic:pic>
                    </a:graphicData>
                  </a:graphic>
                </wp:inline>
              </w:drawing>
            </w:r>
            <w:r>
              <w:rPr>
                <w:noProof/>
                <w:lang w:val="el-GR" w:eastAsia="el-GR"/>
              </w:rPr>
              <w:drawing>
                <wp:inline distT="0" distB="0" distL="0" distR="0" wp14:anchorId="75606A54" wp14:editId="67004060">
                  <wp:extent cx="1726565" cy="941705"/>
                  <wp:effectExtent l="0" t="0" r="0" b="0"/>
                  <wp:docPr id="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6565" cy="941705"/>
                          </a:xfrm>
                          <a:prstGeom prst="rect">
                            <a:avLst/>
                          </a:prstGeom>
                          <a:noFill/>
                          <a:ln>
                            <a:noFill/>
                          </a:ln>
                        </pic:spPr>
                      </pic:pic>
                    </a:graphicData>
                  </a:graphic>
                </wp:inline>
              </w:drawing>
            </w:r>
            <w:r>
              <w:rPr>
                <w:noProof/>
                <w:lang w:val="el-GR" w:eastAsia="el-GR"/>
              </w:rPr>
              <w:drawing>
                <wp:inline distT="0" distB="0" distL="0" distR="0" wp14:anchorId="0EDC1965" wp14:editId="31520E81">
                  <wp:extent cx="1788160" cy="969010"/>
                  <wp:effectExtent l="0" t="0" r="0" b="0"/>
                  <wp:docPr id="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88160" cy="969010"/>
                          </a:xfrm>
                          <a:prstGeom prst="rect">
                            <a:avLst/>
                          </a:prstGeom>
                          <a:noFill/>
                          <a:ln>
                            <a:noFill/>
                          </a:ln>
                        </pic:spPr>
                      </pic:pic>
                    </a:graphicData>
                  </a:graphic>
                </wp:inline>
              </w:drawing>
            </w:r>
          </w:p>
        </w:tc>
      </w:tr>
    </w:tbl>
    <w:p w14:paraId="42D5C332" w14:textId="77777777" w:rsidR="00B8417B" w:rsidRDefault="00B8417B"/>
    <w:tbl>
      <w:tblPr>
        <w:tblW w:w="0" w:type="auto"/>
        <w:tblInd w:w="108" w:type="dxa"/>
        <w:tblLayout w:type="fixed"/>
        <w:tblLook w:val="04A0" w:firstRow="1" w:lastRow="0" w:firstColumn="1" w:lastColumn="0" w:noHBand="0" w:noVBand="1"/>
      </w:tblPr>
      <w:tblGrid>
        <w:gridCol w:w="6521"/>
        <w:gridCol w:w="2658"/>
      </w:tblGrid>
      <w:tr w:rsidR="00B8417B" w14:paraId="1A46EABB" w14:textId="77777777">
        <w:tc>
          <w:tcPr>
            <w:tcW w:w="6521" w:type="dxa"/>
          </w:tcPr>
          <w:p w14:paraId="3727E8A6" w14:textId="77777777" w:rsidR="00B8417B" w:rsidRDefault="00B8417B" w:rsidP="00D00FA6">
            <w:pPr>
              <w:numPr>
                <w:ilvl w:val="0"/>
                <w:numId w:val="79"/>
              </w:numPr>
              <w:adjustRightInd w:val="0"/>
              <w:ind w:left="1171" w:hanging="567"/>
              <w:rPr>
                <w:szCs w:val="22"/>
                <w:lang w:val="el-GR"/>
              </w:rPr>
            </w:pPr>
            <w:r w:rsidRPr="00F30A3D">
              <w:rPr>
                <w:szCs w:val="22"/>
                <w:lang w:val="el-GR"/>
              </w:rPr>
              <w:t xml:space="preserve">Αφαιρέστε το εξωτερικό καπάκι της βελόνας τραβώντας το απαλά. </w:t>
            </w:r>
            <w:r w:rsidRPr="00F30A3D">
              <w:rPr>
                <w:b/>
                <w:szCs w:val="22"/>
                <w:lang w:val="el-GR"/>
              </w:rPr>
              <w:t>Αφήστε το κατά μέρος για μεταγενέστερη χρήση.</w:t>
            </w:r>
          </w:p>
          <w:p w14:paraId="111505D2" w14:textId="77777777" w:rsidR="00B8417B" w:rsidRDefault="00B8417B" w:rsidP="00D00FA6">
            <w:pPr>
              <w:numPr>
                <w:ilvl w:val="0"/>
                <w:numId w:val="79"/>
              </w:numPr>
              <w:adjustRightInd w:val="0"/>
              <w:ind w:left="1171" w:hanging="567"/>
              <w:rPr>
                <w:szCs w:val="22"/>
                <w:lang w:val="el-GR"/>
              </w:rPr>
            </w:pPr>
            <w:r>
              <w:rPr>
                <w:szCs w:val="22"/>
                <w:lang w:val="el-GR"/>
              </w:rPr>
              <w:t>Κρατήστε την προγεμισμένη συσκευή τύπου πένας GONAL</w:t>
            </w:r>
            <w:r>
              <w:rPr>
                <w:lang w:val="el-GR"/>
              </w:rPr>
              <w:noBreakHyphen/>
            </w:r>
            <w:r>
              <w:rPr>
                <w:szCs w:val="22"/>
                <w:lang w:val="el-GR"/>
              </w:rPr>
              <w:t>f με τη βελόνα να δείχνει προς τα επάνω.</w:t>
            </w:r>
          </w:p>
          <w:p w14:paraId="6E8CF0C6" w14:textId="77777777" w:rsidR="00B8417B" w:rsidRDefault="00B8417B" w:rsidP="00D00FA6">
            <w:pPr>
              <w:numPr>
                <w:ilvl w:val="0"/>
                <w:numId w:val="79"/>
              </w:numPr>
              <w:adjustRightInd w:val="0"/>
              <w:ind w:left="1171" w:hanging="567"/>
              <w:rPr>
                <w:szCs w:val="22"/>
                <w:lang w:val="el-GR"/>
              </w:rPr>
            </w:pPr>
            <w:r>
              <w:rPr>
                <w:szCs w:val="22"/>
                <w:lang w:val="el-GR"/>
              </w:rPr>
              <w:t>Αφαιρέστε προσεκτικά και απορρίψτε την πράσινη εσωτερική ασπίδα.</w:t>
            </w:r>
          </w:p>
          <w:p w14:paraId="2FFDD192" w14:textId="77777777" w:rsidR="00B8417B" w:rsidRDefault="00B8417B">
            <w:pPr>
              <w:tabs>
                <w:tab w:val="left" w:pos="567"/>
              </w:tabs>
              <w:rPr>
                <w:b/>
                <w:szCs w:val="22"/>
                <w:lang w:val="el-GR"/>
              </w:rPr>
            </w:pPr>
          </w:p>
        </w:tc>
        <w:tc>
          <w:tcPr>
            <w:tcW w:w="2658" w:type="dxa"/>
          </w:tcPr>
          <w:p w14:paraId="375D8869" w14:textId="38A1CC47" w:rsidR="00B8417B" w:rsidRDefault="00902EB3">
            <w:pPr>
              <w:tabs>
                <w:tab w:val="left" w:pos="567"/>
              </w:tabs>
              <w:rPr>
                <w:b/>
                <w:szCs w:val="22"/>
                <w:lang w:val="el-GR"/>
              </w:rPr>
            </w:pPr>
            <w:r>
              <w:rPr>
                <w:noProof/>
                <w:lang w:val="de-DE" w:eastAsia="de-DE"/>
              </w:rPr>
              <w:drawing>
                <wp:inline distT="0" distB="0" distL="0" distR="0" wp14:anchorId="51EE5181" wp14:editId="1ABC1C9C">
                  <wp:extent cx="573405" cy="825500"/>
                  <wp:effectExtent l="0" t="0" r="0" b="0"/>
                  <wp:docPr id="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405" cy="825500"/>
                          </a:xfrm>
                          <a:prstGeom prst="rect">
                            <a:avLst/>
                          </a:prstGeom>
                          <a:noFill/>
                          <a:ln>
                            <a:noFill/>
                          </a:ln>
                        </pic:spPr>
                      </pic:pic>
                    </a:graphicData>
                  </a:graphic>
                </wp:inline>
              </w:drawing>
            </w:r>
            <w:r>
              <w:rPr>
                <w:noProof/>
                <w:lang w:val="el-GR" w:eastAsia="el-GR"/>
              </w:rPr>
              <w:drawing>
                <wp:inline distT="0" distB="0" distL="0" distR="0" wp14:anchorId="3EB9B39B" wp14:editId="107222A4">
                  <wp:extent cx="491490" cy="791845"/>
                  <wp:effectExtent l="0" t="0" r="0" b="0"/>
                  <wp:docPr id="6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grayscl/>
                            <a:extLst>
                              <a:ext uri="{28A0092B-C50C-407E-A947-70E740481C1C}">
                                <a14:useLocalDpi xmlns:a14="http://schemas.microsoft.com/office/drawing/2010/main" val="0"/>
                              </a:ext>
                            </a:extLst>
                          </a:blip>
                          <a:srcRect/>
                          <a:stretch>
                            <a:fillRect/>
                          </a:stretch>
                        </pic:blipFill>
                        <pic:spPr bwMode="auto">
                          <a:xfrm>
                            <a:off x="0" y="0"/>
                            <a:ext cx="491490" cy="791845"/>
                          </a:xfrm>
                          <a:prstGeom prst="rect">
                            <a:avLst/>
                          </a:prstGeom>
                          <a:noFill/>
                          <a:ln>
                            <a:noFill/>
                          </a:ln>
                        </pic:spPr>
                      </pic:pic>
                    </a:graphicData>
                  </a:graphic>
                </wp:inline>
              </w:drawing>
            </w:r>
          </w:p>
        </w:tc>
      </w:tr>
    </w:tbl>
    <w:p w14:paraId="2DA7BF75" w14:textId="77777777" w:rsidR="00B8417B" w:rsidRDefault="00B8417B">
      <w:pPr>
        <w:tabs>
          <w:tab w:val="left" w:pos="567"/>
        </w:tabs>
        <w:rPr>
          <w:szCs w:val="22"/>
          <w:lang w:val="el-GR"/>
        </w:rPr>
      </w:pPr>
    </w:p>
    <w:p w14:paraId="1768B5D6" w14:textId="77777777" w:rsidR="00B8417B" w:rsidRDefault="00B8417B" w:rsidP="00D00FA6">
      <w:pPr>
        <w:keepNext/>
        <w:ind w:left="567" w:hanging="567"/>
        <w:rPr>
          <w:b/>
          <w:szCs w:val="22"/>
          <w:lang w:val="el-GR"/>
        </w:rPr>
      </w:pPr>
      <w:r>
        <w:rPr>
          <w:b/>
          <w:szCs w:val="22"/>
          <w:lang w:val="el-GR"/>
        </w:rPr>
        <w:t xml:space="preserve">4.5. </w:t>
      </w:r>
      <w:r>
        <w:rPr>
          <w:b/>
          <w:szCs w:val="22"/>
          <w:lang w:val="el-GR"/>
        </w:rPr>
        <w:tab/>
        <w:t>Εξετάστε προσεκτικά το άκρο της βελόνας για τυχόν μικροσκοπική(ές) σταγόνα(ες) υγρού</w:t>
      </w:r>
    </w:p>
    <w:tbl>
      <w:tblPr>
        <w:tblW w:w="9214" w:type="dxa"/>
        <w:tblInd w:w="108" w:type="dxa"/>
        <w:tblLayout w:type="fixed"/>
        <w:tblLook w:val="04A0" w:firstRow="1" w:lastRow="0" w:firstColumn="1" w:lastColumn="0" w:noHBand="0" w:noVBand="1"/>
      </w:tblPr>
      <w:tblGrid>
        <w:gridCol w:w="6062"/>
        <w:gridCol w:w="3152"/>
      </w:tblGrid>
      <w:tr w:rsidR="00B8417B" w14:paraId="1DEB509F" w14:textId="77777777">
        <w:tc>
          <w:tcPr>
            <w:tcW w:w="6062" w:type="dxa"/>
          </w:tcPr>
          <w:p w14:paraId="27148D6A" w14:textId="77777777" w:rsidR="00B8417B" w:rsidRDefault="00B8417B" w:rsidP="00D00FA6">
            <w:pPr>
              <w:numPr>
                <w:ilvl w:val="0"/>
                <w:numId w:val="80"/>
              </w:numPr>
              <w:adjustRightInd w:val="0"/>
              <w:ind w:left="1171" w:hanging="567"/>
              <w:rPr>
                <w:szCs w:val="22"/>
                <w:lang w:val="el-GR"/>
              </w:rPr>
            </w:pPr>
            <w:r>
              <w:rPr>
                <w:szCs w:val="22"/>
                <w:lang w:val="el-GR"/>
              </w:rPr>
              <w:t>Εάν παρατηρήσετε μια μικροσκοπική(ές) σταγόνα(ες) υγρού, συνεχίστε στην</w:t>
            </w:r>
            <w:r>
              <w:rPr>
                <w:bCs/>
                <w:szCs w:val="22"/>
                <w:lang w:val="el-GR"/>
              </w:rPr>
              <w:t xml:space="preserve"> </w:t>
            </w:r>
            <w:r>
              <w:rPr>
                <w:b/>
                <w:bCs/>
                <w:szCs w:val="22"/>
                <w:lang w:val="el-GR"/>
              </w:rPr>
              <w:t xml:space="preserve">παράγραφο 5: </w:t>
            </w:r>
            <w:r>
              <w:rPr>
                <w:b/>
                <w:lang w:val="el-GR"/>
              </w:rPr>
              <w:t>Ρύθμιση της δόσης που συνταγογραφήθηκε από τον γιατρό σας</w:t>
            </w:r>
            <w:r>
              <w:rPr>
                <w:b/>
                <w:bCs/>
                <w:szCs w:val="22"/>
                <w:lang w:val="el-GR"/>
              </w:rPr>
              <w:t>.</w:t>
            </w:r>
          </w:p>
          <w:p w14:paraId="4238FC59" w14:textId="77777777" w:rsidR="00B8417B" w:rsidRDefault="00B8417B">
            <w:pPr>
              <w:tabs>
                <w:tab w:val="left" w:pos="567"/>
              </w:tabs>
              <w:rPr>
                <w:szCs w:val="22"/>
                <w:lang w:val="el-GR"/>
              </w:rPr>
            </w:pPr>
          </w:p>
          <w:p w14:paraId="69672DD7" w14:textId="46F5A2BF" w:rsidR="00B8417B" w:rsidRDefault="00B8417B" w:rsidP="00D00FA6">
            <w:pPr>
              <w:ind w:left="1171" w:hanging="567"/>
              <w:rPr>
                <w:szCs w:val="22"/>
                <w:lang w:val="el-GR" w:eastAsia="hu-HU"/>
              </w:rPr>
            </w:pPr>
            <w:r>
              <w:rPr>
                <w:b/>
                <w:bCs/>
                <w:szCs w:val="22"/>
                <w:lang w:val="el-GR" w:eastAsia="hu-HU"/>
              </w:rPr>
              <w:t>Προειδοποίηση:</w:t>
            </w:r>
            <w:r>
              <w:rPr>
                <w:szCs w:val="22"/>
                <w:lang w:val="el-GR" w:eastAsia="de-DE"/>
              </w:rPr>
              <w:t xml:space="preserve">Ελέγξτε για σταγόνα(ες) </w:t>
            </w:r>
            <w:r>
              <w:rPr>
                <w:b/>
                <w:szCs w:val="22"/>
                <w:lang w:val="el-GR" w:eastAsia="de-DE"/>
              </w:rPr>
              <w:t>ΜΟΝΟ</w:t>
            </w:r>
            <w:r>
              <w:rPr>
                <w:szCs w:val="22"/>
                <w:lang w:val="el-GR" w:eastAsia="de-DE"/>
              </w:rPr>
              <w:t xml:space="preserve"> την </w:t>
            </w:r>
            <w:r>
              <w:rPr>
                <w:b/>
                <w:szCs w:val="22"/>
                <w:lang w:val="el-GR" w:eastAsia="de-DE"/>
              </w:rPr>
              <w:t>ΠΡΩΤΗ ΦΟΡΑ</w:t>
            </w:r>
            <w:r>
              <w:rPr>
                <w:szCs w:val="22"/>
                <w:lang w:val="el-GR" w:eastAsia="de-DE"/>
              </w:rPr>
              <w:t xml:space="preserve"> που χρησιμοποιείτε μια νέα προγεμισμένη συσκευή τύπου πένας </w:t>
            </w:r>
            <w:r>
              <w:rPr>
                <w:szCs w:val="22"/>
                <w:lang w:val="el-GR"/>
              </w:rPr>
              <w:t>GONAL</w:t>
            </w:r>
            <w:r>
              <w:rPr>
                <w:lang w:val="el-GR"/>
              </w:rPr>
              <w:noBreakHyphen/>
            </w:r>
            <w:r>
              <w:rPr>
                <w:szCs w:val="22"/>
                <w:lang w:val="el-GR"/>
              </w:rPr>
              <w:t>f για να αφαιρέσετε τον αέρα από το σύστημα</w:t>
            </w:r>
            <w:r>
              <w:rPr>
                <w:szCs w:val="22"/>
                <w:lang w:val="el-GR" w:eastAsia="de-DE"/>
              </w:rPr>
              <w:t>.</w:t>
            </w:r>
          </w:p>
          <w:p w14:paraId="36566DDE" w14:textId="77777777" w:rsidR="00B8417B" w:rsidRDefault="00B8417B">
            <w:pPr>
              <w:tabs>
                <w:tab w:val="left" w:pos="426"/>
              </w:tabs>
              <w:rPr>
                <w:b/>
                <w:szCs w:val="22"/>
                <w:lang w:val="el-GR"/>
              </w:rPr>
            </w:pPr>
          </w:p>
        </w:tc>
        <w:tc>
          <w:tcPr>
            <w:tcW w:w="3152" w:type="dxa"/>
          </w:tcPr>
          <w:p w14:paraId="2CC1B28B" w14:textId="587143F0" w:rsidR="00B8417B" w:rsidRDefault="00902EB3">
            <w:pPr>
              <w:tabs>
                <w:tab w:val="left" w:pos="426"/>
              </w:tabs>
              <w:rPr>
                <w:b/>
                <w:szCs w:val="22"/>
                <w:lang w:val="el-GR"/>
              </w:rPr>
            </w:pPr>
            <w:r>
              <w:rPr>
                <w:noProof/>
                <w:lang w:val="de-DE" w:eastAsia="de-DE"/>
              </w:rPr>
              <w:drawing>
                <wp:inline distT="0" distB="0" distL="0" distR="0" wp14:anchorId="368DA453" wp14:editId="1841A438">
                  <wp:extent cx="1569720" cy="1391920"/>
                  <wp:effectExtent l="0" t="0" r="0" b="0"/>
                  <wp:docPr id="6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69720" cy="1391920"/>
                          </a:xfrm>
                          <a:prstGeom prst="rect">
                            <a:avLst/>
                          </a:prstGeom>
                          <a:noFill/>
                          <a:ln>
                            <a:noFill/>
                          </a:ln>
                        </pic:spPr>
                      </pic:pic>
                    </a:graphicData>
                  </a:graphic>
                </wp:inline>
              </w:drawing>
            </w:r>
          </w:p>
        </w:tc>
      </w:tr>
    </w:tbl>
    <w:p w14:paraId="67809A3C" w14:textId="77777777" w:rsidR="00B8417B" w:rsidRDefault="00B8417B" w:rsidP="00AB1DFD">
      <w:pPr>
        <w:keepNext/>
        <w:keepLines/>
        <w:pBdr>
          <w:top w:val="single" w:sz="4" w:space="1" w:color="auto"/>
          <w:left w:val="single" w:sz="4" w:space="4" w:color="auto"/>
          <w:bottom w:val="single" w:sz="4" w:space="1" w:color="auto"/>
          <w:right w:val="single" w:sz="4" w:space="4" w:color="auto"/>
        </w:pBdr>
        <w:shd w:val="clear" w:color="auto" w:fill="FFCCCC"/>
        <w:ind w:left="567"/>
        <w:rPr>
          <w:szCs w:val="22"/>
          <w:lang w:val="el-GR" w:eastAsia="de-DE"/>
        </w:rPr>
      </w:pPr>
      <w:r>
        <w:rPr>
          <w:lang w:val="el-GR"/>
        </w:rPr>
        <w:lastRenderedPageBreak/>
        <w:t>ΠΡΟΣΟΧΗ:</w:t>
      </w:r>
    </w:p>
    <w:p w14:paraId="4BA9CBA9" w14:textId="77777777" w:rsidR="00B8417B" w:rsidRDefault="00B8417B" w:rsidP="00AB1DFD">
      <w:pPr>
        <w:keepNext/>
        <w:keepLines/>
        <w:pBdr>
          <w:top w:val="single" w:sz="4" w:space="1" w:color="auto"/>
          <w:left w:val="single" w:sz="4" w:space="4" w:color="auto"/>
          <w:bottom w:val="single" w:sz="4" w:space="1" w:color="auto"/>
          <w:right w:val="single" w:sz="4" w:space="4" w:color="auto"/>
        </w:pBdr>
        <w:shd w:val="clear" w:color="auto" w:fill="FFCCCC"/>
        <w:ind w:left="567"/>
        <w:rPr>
          <w:i/>
          <w:szCs w:val="22"/>
          <w:lang w:val="el-GR" w:eastAsia="de-DE"/>
        </w:rPr>
      </w:pPr>
      <w:r>
        <w:rPr>
          <w:i/>
          <w:szCs w:val="22"/>
          <w:lang w:val="el-GR" w:eastAsia="de-DE"/>
        </w:rPr>
        <w:t>-----------------------------------------------------------------------------------------------------------------</w:t>
      </w:r>
    </w:p>
    <w:p w14:paraId="4BF6E065" w14:textId="77777777" w:rsidR="00B8417B" w:rsidRDefault="00B8417B">
      <w:pPr>
        <w:pBdr>
          <w:top w:val="single" w:sz="4" w:space="1" w:color="auto"/>
          <w:left w:val="single" w:sz="4" w:space="4" w:color="auto"/>
          <w:bottom w:val="single" w:sz="4" w:space="1" w:color="auto"/>
          <w:right w:val="single" w:sz="4" w:space="4" w:color="auto"/>
        </w:pBdr>
        <w:shd w:val="clear" w:color="auto" w:fill="FFCCCC"/>
        <w:ind w:left="567"/>
        <w:rPr>
          <w:i/>
          <w:lang w:val="el-GR"/>
        </w:rPr>
      </w:pPr>
      <w:r>
        <w:rPr>
          <w:i/>
          <w:szCs w:val="22"/>
          <w:lang w:val="el-GR" w:eastAsia="de-DE"/>
        </w:rPr>
        <w:t xml:space="preserve">Εάν δεν παρατηρήσετε μια μικροσκοπική(ές) σταγόνα(ες) στο άκρο ή κοντά στο άκρο της βελόνας </w:t>
      </w:r>
      <w:r>
        <w:rPr>
          <w:b/>
          <w:i/>
          <w:szCs w:val="22"/>
          <w:lang w:val="el-GR" w:eastAsia="de-DE"/>
        </w:rPr>
        <w:t>την πρώτη φορά</w:t>
      </w:r>
      <w:r>
        <w:rPr>
          <w:i/>
          <w:szCs w:val="22"/>
          <w:lang w:val="el-GR" w:eastAsia="de-DE"/>
        </w:rPr>
        <w:t xml:space="preserve"> που χρησιμοποιείτε μια νέα συσκευή τύπου πένας, πρέπει να εκτελέσετε τα βήματα στην επόμενη σελίδα.</w:t>
      </w:r>
    </w:p>
    <w:p w14:paraId="590B5FE7" w14:textId="77777777" w:rsidR="00B8417B" w:rsidRDefault="00B8417B">
      <w:pPr>
        <w:shd w:val="clear" w:color="auto" w:fill="FFFFFF"/>
        <w:jc w:val="both"/>
        <w:rPr>
          <w:b/>
          <w:szCs w:val="22"/>
          <w:lang w:val="el-GR"/>
        </w:rPr>
      </w:pPr>
    </w:p>
    <w:p w14:paraId="246AF943" w14:textId="77777777" w:rsidR="00B8417B" w:rsidRPr="0042121D" w:rsidRDefault="00B8417B" w:rsidP="00D00FA6">
      <w:pPr>
        <w:pBdr>
          <w:bottom w:val="single" w:sz="4" w:space="1" w:color="auto"/>
        </w:pBdr>
        <w:tabs>
          <w:tab w:val="left" w:pos="567"/>
        </w:tabs>
        <w:rPr>
          <w:b/>
          <w:szCs w:val="22"/>
          <w:lang w:val="el-GR"/>
        </w:rPr>
      </w:pPr>
      <w:r>
        <w:rPr>
          <w:b/>
          <w:szCs w:val="22"/>
          <w:lang w:val="el-GR"/>
        </w:rPr>
        <w:t>Εάν δεν παρατηρήσετε μια μικροσκοπική(ές) σταγόνα(ες) υγρού στο άκρο ή κοντά στο άκρο της βελόνας την πρώτη φορά που χρησιμοποιείτε μια νέα συσκευή τύπου πένας:</w:t>
      </w:r>
    </w:p>
    <w:p w14:paraId="36E938BC" w14:textId="77777777" w:rsidR="00B8417B" w:rsidRPr="0042121D" w:rsidRDefault="00B8417B">
      <w:pPr>
        <w:tabs>
          <w:tab w:val="left" w:pos="567"/>
        </w:tabs>
        <w:rPr>
          <w:b/>
          <w:szCs w:val="22"/>
          <w:lang w:val="el-GR"/>
        </w:rPr>
      </w:pPr>
    </w:p>
    <w:p w14:paraId="2C326362" w14:textId="2FB20CD6" w:rsidR="00B8417B" w:rsidRDefault="00902EB3" w:rsidP="00D00FA6">
      <w:pPr>
        <w:tabs>
          <w:tab w:val="left" w:pos="567"/>
        </w:tabs>
        <w:ind w:firstLine="567"/>
        <w:rPr>
          <w:noProof/>
          <w:lang w:val="de-DE" w:eastAsia="de-DE"/>
        </w:rPr>
      </w:pPr>
      <w:r>
        <w:rPr>
          <w:noProof/>
          <w:lang w:val="de-DE" w:eastAsia="de-DE"/>
        </w:rPr>
        <w:drawing>
          <wp:inline distT="0" distB="0" distL="0" distR="0" wp14:anchorId="72E5D6CC" wp14:editId="015186EE">
            <wp:extent cx="3773805" cy="1760855"/>
            <wp:effectExtent l="0" t="0" r="0" b="0"/>
            <wp:docPr id="6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73805" cy="1760855"/>
                    </a:xfrm>
                    <a:prstGeom prst="rect">
                      <a:avLst/>
                    </a:prstGeom>
                    <a:noFill/>
                    <a:ln>
                      <a:noFill/>
                    </a:ln>
                  </pic:spPr>
                </pic:pic>
              </a:graphicData>
            </a:graphic>
          </wp:inline>
        </w:drawing>
      </w:r>
    </w:p>
    <w:p w14:paraId="241B6D56" w14:textId="77777777" w:rsidR="00B8417B" w:rsidRDefault="00B8417B">
      <w:pPr>
        <w:keepNext/>
        <w:tabs>
          <w:tab w:val="left" w:pos="567"/>
        </w:tabs>
        <w:rPr>
          <w:b/>
          <w:szCs w:val="22"/>
          <w:lang w:val="el-GR"/>
        </w:rPr>
      </w:pPr>
    </w:p>
    <w:p w14:paraId="4B3E41B3" w14:textId="77777777" w:rsidR="00B8417B" w:rsidRDefault="00B8417B" w:rsidP="00D00FA6">
      <w:pPr>
        <w:keepNext/>
        <w:shd w:val="clear" w:color="auto" w:fill="FFFFFF"/>
        <w:ind w:left="568" w:hanging="568"/>
        <w:rPr>
          <w:szCs w:val="22"/>
          <w:lang w:val="el-GR"/>
        </w:rPr>
      </w:pPr>
      <w:r>
        <w:rPr>
          <w:szCs w:val="22"/>
          <w:lang w:val="el-GR"/>
        </w:rPr>
        <w:t>1.</w:t>
      </w:r>
      <w:r>
        <w:rPr>
          <w:szCs w:val="22"/>
          <w:lang w:val="el-GR"/>
        </w:rPr>
        <w:tab/>
        <w:t xml:space="preserve">Γυρίστε ελαφρά το κουμπί ρύθμισης δόσης προς τα δεξιά μέχρι να </w:t>
      </w:r>
      <w:r>
        <w:rPr>
          <w:b/>
          <w:szCs w:val="22"/>
          <w:lang w:val="el-GR"/>
        </w:rPr>
        <w:t>αναγράφεται 25</w:t>
      </w:r>
      <w:r>
        <w:rPr>
          <w:szCs w:val="22"/>
          <w:lang w:val="el-GR"/>
        </w:rPr>
        <w:t xml:space="preserve"> στο Παράθυρο αναπληροφόρησης δόσης. Μπορείτε να γυρίστε το κουμπί δόσης προς τα πίσω εάν το γυρίσετε πέρα από το 25.</w:t>
      </w:r>
    </w:p>
    <w:p w14:paraId="2E6B587B" w14:textId="2F52E5AA" w:rsidR="00B8417B" w:rsidRDefault="00B8417B">
      <w:pPr>
        <w:shd w:val="clear" w:color="auto" w:fill="FFFFFF"/>
        <w:ind w:left="568" w:hanging="284"/>
        <w:jc w:val="center"/>
        <w:rPr>
          <w:szCs w:val="22"/>
          <w:lang w:val="el-GR" w:eastAsia="el-GR"/>
        </w:rPr>
      </w:pPr>
    </w:p>
    <w:p w14:paraId="672E221A" w14:textId="7376FE63" w:rsidR="00B8417B" w:rsidRDefault="00902EB3" w:rsidP="00D81D20">
      <w:pPr>
        <w:shd w:val="clear" w:color="auto" w:fill="FFFFFF"/>
        <w:ind w:left="568" w:hanging="1"/>
        <w:rPr>
          <w:noProof/>
          <w:lang w:val="el-GR" w:eastAsia="de-DE"/>
        </w:rPr>
      </w:pPr>
      <w:r>
        <w:rPr>
          <w:noProof/>
          <w:lang w:val="de-DE" w:eastAsia="de-DE"/>
        </w:rPr>
        <w:drawing>
          <wp:inline distT="0" distB="0" distL="0" distR="0" wp14:anchorId="7D4EA9F2" wp14:editId="597EE07D">
            <wp:extent cx="4462780" cy="1637665"/>
            <wp:effectExtent l="0" t="0" r="0" b="0"/>
            <wp:docPr id="6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62780" cy="1637665"/>
                    </a:xfrm>
                    <a:prstGeom prst="rect">
                      <a:avLst/>
                    </a:prstGeom>
                    <a:noFill/>
                    <a:ln>
                      <a:noFill/>
                    </a:ln>
                  </pic:spPr>
                </pic:pic>
              </a:graphicData>
            </a:graphic>
          </wp:inline>
        </w:drawing>
      </w:r>
    </w:p>
    <w:p w14:paraId="6FDF1ADB" w14:textId="77777777" w:rsidR="00B8417B" w:rsidRDefault="00B8417B">
      <w:pPr>
        <w:shd w:val="clear" w:color="auto" w:fill="FFFFFF"/>
        <w:ind w:left="568" w:hanging="284"/>
        <w:rPr>
          <w:szCs w:val="22"/>
          <w:lang w:val="el-GR"/>
        </w:rPr>
      </w:pPr>
    </w:p>
    <w:p w14:paraId="5D163479" w14:textId="77777777" w:rsidR="00B8417B" w:rsidRDefault="00B8417B" w:rsidP="00D00FA6">
      <w:pPr>
        <w:pStyle w:val="Gonal-fPlainText1"/>
        <w:widowControl/>
        <w:shd w:val="clear" w:color="auto" w:fill="FFFFFF"/>
        <w:spacing w:before="0" w:after="0" w:line="240" w:lineRule="auto"/>
        <w:ind w:left="568" w:hanging="568"/>
        <w:rPr>
          <w:lang w:val="el-GR"/>
        </w:rPr>
      </w:pPr>
      <w:r>
        <w:rPr>
          <w:lang w:val="el-GR"/>
        </w:rPr>
        <w:t>2.</w:t>
      </w:r>
      <w:r>
        <w:rPr>
          <w:lang w:val="el-GR"/>
        </w:rPr>
        <w:tab/>
        <w:t>Κρατήστε τη συσκευή τύπου πένας με τη βελόνα να δείχνει προς τα επάνω.</w:t>
      </w:r>
    </w:p>
    <w:p w14:paraId="37E7FBF8" w14:textId="77777777" w:rsidR="00B8417B" w:rsidRDefault="00B8417B" w:rsidP="00D00FA6">
      <w:pPr>
        <w:shd w:val="clear" w:color="auto" w:fill="FFFFFF"/>
        <w:ind w:left="568" w:hanging="568"/>
        <w:rPr>
          <w:szCs w:val="22"/>
          <w:lang w:val="el-GR"/>
        </w:rPr>
      </w:pPr>
      <w:r>
        <w:rPr>
          <w:szCs w:val="22"/>
          <w:lang w:val="el-GR"/>
        </w:rPr>
        <w:t>3.</w:t>
      </w:r>
      <w:r>
        <w:rPr>
          <w:szCs w:val="22"/>
          <w:lang w:val="el-GR"/>
        </w:rPr>
        <w:tab/>
        <w:t>Χτυπήστε ελαφρά το συγκρατητήρα της δεξαμενής.</w:t>
      </w:r>
    </w:p>
    <w:p w14:paraId="59BA3627" w14:textId="77777777" w:rsidR="00B8417B" w:rsidRDefault="00B8417B" w:rsidP="00D00FA6">
      <w:pPr>
        <w:shd w:val="clear" w:color="auto" w:fill="FFFFFF"/>
        <w:ind w:left="568" w:hanging="568"/>
        <w:rPr>
          <w:szCs w:val="22"/>
          <w:lang w:val="el-GR"/>
        </w:rPr>
      </w:pPr>
      <w:r>
        <w:rPr>
          <w:szCs w:val="22"/>
          <w:lang w:val="el-GR"/>
        </w:rPr>
        <w:t>4.</w:t>
      </w:r>
      <w:r>
        <w:rPr>
          <w:szCs w:val="22"/>
          <w:lang w:val="el-GR"/>
        </w:rPr>
        <w:tab/>
        <w:t xml:space="preserve">Πιέστε το κουμπί ρύθμισης δόσης </w:t>
      </w:r>
      <w:r>
        <w:rPr>
          <w:b/>
          <w:szCs w:val="22"/>
          <w:lang w:val="el-GR"/>
        </w:rPr>
        <w:t>όσο πάει</w:t>
      </w:r>
      <w:r>
        <w:rPr>
          <w:szCs w:val="22"/>
          <w:lang w:val="el-GR"/>
        </w:rPr>
        <w:t>. Μία μικροσκοπική σταγόνα υγρό θα εμφανιστεί στην άκρη της βελόνας.</w:t>
      </w:r>
    </w:p>
    <w:p w14:paraId="57BC66EF" w14:textId="77777777" w:rsidR="00B8417B" w:rsidRDefault="00B8417B" w:rsidP="00D00FA6">
      <w:pPr>
        <w:tabs>
          <w:tab w:val="left" w:pos="567"/>
        </w:tabs>
        <w:ind w:left="568" w:hanging="568"/>
        <w:rPr>
          <w:szCs w:val="22"/>
          <w:lang w:val="el-GR"/>
        </w:rPr>
      </w:pPr>
      <w:r>
        <w:rPr>
          <w:szCs w:val="22"/>
          <w:lang w:val="el-GR"/>
        </w:rPr>
        <w:t>5.</w:t>
      </w:r>
      <w:r>
        <w:rPr>
          <w:szCs w:val="22"/>
          <w:lang w:val="el-GR"/>
        </w:rPr>
        <w:tab/>
        <w:t>Ελέγξτε ότι στο Παράθυρο αναπληροφόρησης δόσης αναγράφεται «0».</w:t>
      </w:r>
    </w:p>
    <w:p w14:paraId="263A39C3" w14:textId="77777777" w:rsidR="00B8417B" w:rsidRDefault="00B8417B" w:rsidP="00D00FA6">
      <w:pPr>
        <w:tabs>
          <w:tab w:val="left" w:pos="567"/>
        </w:tabs>
        <w:ind w:left="567" w:hanging="567"/>
        <w:rPr>
          <w:szCs w:val="22"/>
          <w:lang w:val="el-GR"/>
        </w:rPr>
      </w:pPr>
      <w:r>
        <w:rPr>
          <w:lang w:val="el-GR"/>
        </w:rPr>
        <w:t xml:space="preserve">6. </w:t>
      </w:r>
      <w:r>
        <w:rPr>
          <w:lang w:val="el-GR"/>
        </w:rPr>
        <w:tab/>
        <w:t xml:space="preserve">Συνεχίστε στην παράγραφο 5: </w:t>
      </w:r>
      <w:r>
        <w:rPr>
          <w:b/>
          <w:bCs/>
          <w:szCs w:val="22"/>
          <w:u w:color="800000"/>
          <w:lang w:val="el-GR" w:eastAsia="hu-HU"/>
        </w:rPr>
        <w:t>Ρύθμιση της δόσης</w:t>
      </w:r>
      <w:r>
        <w:rPr>
          <w:b/>
          <w:lang w:val="el-GR"/>
        </w:rPr>
        <w:t xml:space="preserve"> που συνταγογραφήθηκε από τον γιατρό σας</w:t>
      </w:r>
      <w:r>
        <w:rPr>
          <w:szCs w:val="22"/>
          <w:lang w:val="el-GR"/>
        </w:rPr>
        <w:t>.</w:t>
      </w:r>
    </w:p>
    <w:p w14:paraId="22C6BD1E" w14:textId="77777777" w:rsidR="00B8417B" w:rsidRDefault="00B8417B">
      <w:pPr>
        <w:shd w:val="clear" w:color="auto" w:fill="FFFFFF"/>
        <w:ind w:left="567" w:hanging="567"/>
        <w:jc w:val="both"/>
        <w:rPr>
          <w:szCs w:val="22"/>
          <w:lang w:val="el-GR"/>
        </w:rPr>
      </w:pPr>
    </w:p>
    <w:p w14:paraId="3D51E21E" w14:textId="77777777" w:rsidR="00B8417B" w:rsidRDefault="00B8417B">
      <w:pPr>
        <w:shd w:val="clear" w:color="auto" w:fill="FFFFFF"/>
        <w:rPr>
          <w:szCs w:val="22"/>
          <w:lang w:val="el-GR"/>
        </w:rPr>
      </w:pPr>
    </w:p>
    <w:p w14:paraId="095C77E9" w14:textId="77777777" w:rsidR="00B8417B" w:rsidRDefault="00B8417B">
      <w:pPr>
        <w:pStyle w:val="Gonal-fTitle2"/>
        <w:keepNext/>
        <w:keepLines/>
        <w:widowControl/>
        <w:pBdr>
          <w:bottom w:val="single" w:sz="4" w:space="1" w:color="auto"/>
        </w:pBdr>
        <w:shd w:val="clear" w:color="auto" w:fill="FFFFFF"/>
        <w:spacing w:before="0" w:after="0" w:line="240" w:lineRule="auto"/>
        <w:ind w:left="567" w:hanging="567"/>
        <w:rPr>
          <w:color w:val="auto"/>
          <w:lang w:val="el-GR"/>
        </w:rPr>
      </w:pPr>
      <w:r>
        <w:rPr>
          <w:color w:val="auto"/>
          <w:lang w:val="el-GR"/>
        </w:rPr>
        <w:t xml:space="preserve">5. </w:t>
      </w:r>
      <w:r w:rsidR="00D00FA6">
        <w:rPr>
          <w:color w:val="auto"/>
          <w:lang w:val="el-GR"/>
        </w:rPr>
        <w:tab/>
      </w:r>
      <w:r>
        <w:rPr>
          <w:color w:val="auto"/>
          <w:lang w:val="el-GR"/>
        </w:rPr>
        <w:t>Ρύθμιση της δόσης που συνταγογραφήθηκε από τον γιατρό σας</w:t>
      </w:r>
    </w:p>
    <w:p w14:paraId="3B70E569" w14:textId="77777777" w:rsidR="00B8417B" w:rsidRDefault="00B8417B">
      <w:pPr>
        <w:keepNext/>
        <w:tabs>
          <w:tab w:val="left" w:pos="567"/>
        </w:tabs>
        <w:ind w:left="567" w:hanging="567"/>
        <w:rPr>
          <w:szCs w:val="22"/>
          <w:lang w:val="el-GR"/>
        </w:rPr>
      </w:pPr>
    </w:p>
    <w:p w14:paraId="751DB6B9" w14:textId="77777777" w:rsidR="00B8417B" w:rsidRDefault="00B8417B" w:rsidP="002C1924">
      <w:pPr>
        <w:shd w:val="clear" w:color="auto" w:fill="F2F2F2"/>
        <w:tabs>
          <w:tab w:val="left" w:pos="4820"/>
        </w:tabs>
        <w:jc w:val="center"/>
        <w:rPr>
          <w:b/>
          <w:bCs/>
          <w:szCs w:val="22"/>
          <w:lang w:val="el-GR"/>
        </w:rPr>
      </w:pPr>
      <w:r>
        <w:rPr>
          <w:i/>
          <w:iCs/>
          <w:szCs w:val="22"/>
          <w:lang w:val="el"/>
        </w:rPr>
        <w:t xml:space="preserve">&lt;GONAL-f </w:t>
      </w:r>
      <w:r w:rsidR="008D0BC9">
        <w:rPr>
          <w:i/>
          <w:iCs/>
          <w:szCs w:val="22"/>
          <w:lang w:val="el"/>
        </w:rPr>
        <w:t>150</w:t>
      </w:r>
      <w:r w:rsidR="008D0BC9">
        <w:rPr>
          <w:i/>
          <w:iCs/>
          <w:szCs w:val="22"/>
          <w:lang w:val="de-DE"/>
        </w:rPr>
        <w:t> </w:t>
      </w:r>
      <w:r w:rsidRPr="0042121D">
        <w:rPr>
          <w:i/>
          <w:iCs/>
          <w:szCs w:val="22"/>
          <w:lang w:val="el"/>
        </w:rPr>
        <w:t>IU</w:t>
      </w:r>
      <w:r>
        <w:rPr>
          <w:i/>
          <w:iCs/>
          <w:szCs w:val="22"/>
          <w:lang w:val="el"/>
        </w:rPr>
        <w:t>– PEN&gt;</w:t>
      </w:r>
    </w:p>
    <w:p w14:paraId="0FF7BF49" w14:textId="77777777" w:rsidR="00B8417B" w:rsidRPr="0042121D" w:rsidRDefault="00B8417B" w:rsidP="00D00FA6">
      <w:pPr>
        <w:shd w:val="clear" w:color="auto" w:fill="F2F2F2"/>
        <w:ind w:left="567" w:hanging="567"/>
        <w:rPr>
          <w:szCs w:val="22"/>
          <w:lang w:val="el-GR"/>
        </w:rPr>
      </w:pPr>
      <w:r w:rsidRPr="00AB1DFD">
        <w:rPr>
          <w:b/>
          <w:bCs/>
          <w:szCs w:val="22"/>
          <w:lang w:val="el"/>
        </w:rPr>
        <w:t>5.1.</w:t>
      </w:r>
      <w:r>
        <w:rPr>
          <w:szCs w:val="22"/>
          <w:lang w:val="el"/>
        </w:rPr>
        <w:tab/>
        <w:t xml:space="preserve">Η συσκευή τύπου πένας περιέχει </w:t>
      </w:r>
      <w:r w:rsidRPr="0042121D">
        <w:rPr>
          <w:szCs w:val="22"/>
          <w:lang w:val="el"/>
        </w:rPr>
        <w:t>150 IU θυλακιοτροπίνης άλφα.</w:t>
      </w:r>
    </w:p>
    <w:p w14:paraId="2E721289" w14:textId="77777777" w:rsidR="00B8417B" w:rsidRDefault="00B8417B" w:rsidP="00D00FA6">
      <w:pPr>
        <w:numPr>
          <w:ilvl w:val="0"/>
          <w:numId w:val="80"/>
        </w:numPr>
        <w:shd w:val="clear" w:color="auto" w:fill="F2F2F2"/>
        <w:adjustRightInd w:val="0"/>
        <w:ind w:left="1134" w:hanging="567"/>
        <w:rPr>
          <w:szCs w:val="22"/>
          <w:lang w:val="el-GR"/>
        </w:rPr>
      </w:pPr>
      <w:r w:rsidRPr="0042121D">
        <w:rPr>
          <w:szCs w:val="22"/>
          <w:lang w:val="el"/>
        </w:rPr>
        <w:t xml:space="preserve">Η </w:t>
      </w:r>
      <w:r w:rsidRPr="0042121D">
        <w:rPr>
          <w:b/>
          <w:szCs w:val="22"/>
          <w:lang w:val="el"/>
        </w:rPr>
        <w:t>μέγιστη ρύθμιση εφάπαξ δόσης</w:t>
      </w:r>
      <w:r w:rsidRPr="0042121D">
        <w:rPr>
          <w:szCs w:val="22"/>
          <w:lang w:val="el"/>
        </w:rPr>
        <w:t xml:space="preserve"> της συσκευής τύπου πένας 150 IU </w:t>
      </w:r>
      <w:r w:rsidRPr="0042121D">
        <w:rPr>
          <w:b/>
          <w:szCs w:val="22"/>
          <w:lang w:val="el"/>
        </w:rPr>
        <w:t>είναι 150 IU.</w:t>
      </w:r>
      <w:r>
        <w:rPr>
          <w:b/>
          <w:bCs/>
          <w:szCs w:val="22"/>
          <w:lang w:val="el"/>
        </w:rPr>
        <w:t xml:space="preserve"> </w:t>
      </w:r>
      <w:r>
        <w:rPr>
          <w:szCs w:val="22"/>
          <w:lang w:val="el"/>
        </w:rPr>
        <w:t>Η μικρότερη ρύθμιση εφάπαξ δόσης είναι 12,5 IU και η δόση μπορεί να αυξηθεί σε προσαυξήσεις των 12,5 IU.</w:t>
      </w:r>
    </w:p>
    <w:p w14:paraId="693DE264" w14:textId="77777777" w:rsidR="00B8417B" w:rsidRDefault="00B8417B">
      <w:pPr>
        <w:keepNext/>
        <w:rPr>
          <w:szCs w:val="22"/>
          <w:lang w:val="el-GR" w:eastAsia="hu-HU"/>
        </w:rPr>
      </w:pPr>
    </w:p>
    <w:p w14:paraId="06230141" w14:textId="77777777" w:rsidR="00B8417B" w:rsidRPr="0042121D" w:rsidRDefault="00B8417B" w:rsidP="00D00FA6">
      <w:pPr>
        <w:keepNext/>
        <w:shd w:val="clear" w:color="auto" w:fill="CCFFFF"/>
        <w:tabs>
          <w:tab w:val="left" w:pos="4820"/>
        </w:tabs>
        <w:jc w:val="center"/>
        <w:rPr>
          <w:i/>
          <w:szCs w:val="22"/>
          <w:lang w:val="el-GR"/>
        </w:rPr>
      </w:pPr>
      <w:r w:rsidRPr="0042121D">
        <w:rPr>
          <w:bCs/>
          <w:i/>
          <w:szCs w:val="22"/>
          <w:lang w:val="el-GR"/>
        </w:rPr>
        <w:t>&lt;GONAL-f 300 IU/0.5 ml – PEN&gt;</w:t>
      </w:r>
    </w:p>
    <w:p w14:paraId="07F3D5CF" w14:textId="77777777" w:rsidR="00B8417B" w:rsidRDefault="00B8417B" w:rsidP="00D00FA6">
      <w:pPr>
        <w:pStyle w:val="Gonal-fPlainText1"/>
        <w:keepNext/>
        <w:keepLines/>
        <w:widowControl/>
        <w:shd w:val="clear" w:color="auto" w:fill="CCFFFF"/>
        <w:spacing w:before="0" w:after="0" w:line="240" w:lineRule="auto"/>
        <w:ind w:left="567" w:hanging="567"/>
        <w:rPr>
          <w:lang w:val="el-GR"/>
        </w:rPr>
      </w:pPr>
      <w:r w:rsidRPr="00AB1DFD">
        <w:rPr>
          <w:b/>
          <w:bCs/>
          <w:lang w:val="el-GR"/>
        </w:rPr>
        <w:t>5.1</w:t>
      </w:r>
      <w:r w:rsidR="00AB1DFD" w:rsidRPr="006861D0">
        <w:rPr>
          <w:b/>
          <w:bCs/>
          <w:lang w:val="el-GR"/>
        </w:rPr>
        <w:t>.</w:t>
      </w:r>
      <w:r>
        <w:rPr>
          <w:bCs/>
          <w:lang w:val="el-GR"/>
        </w:rPr>
        <w:tab/>
      </w:r>
      <w:r>
        <w:rPr>
          <w:lang w:val="el-GR"/>
        </w:rPr>
        <w:t>Η συσκευή τύπου πένας περιέχει 300 IU θυλακιοτροπίνης άλφα.</w:t>
      </w:r>
    </w:p>
    <w:p w14:paraId="305E2CB5" w14:textId="6B4D9C9A" w:rsidR="00B8417B" w:rsidRDefault="00B8417B" w:rsidP="00D00FA6">
      <w:pPr>
        <w:pStyle w:val="Gonal-fPlainText1"/>
        <w:keepNext/>
        <w:keepLines/>
        <w:widowControl/>
        <w:numPr>
          <w:ilvl w:val="0"/>
          <w:numId w:val="81"/>
        </w:numPr>
        <w:shd w:val="clear" w:color="auto" w:fill="CCFFFF"/>
        <w:spacing w:before="0" w:after="0" w:line="240" w:lineRule="auto"/>
        <w:ind w:left="1134" w:hanging="567"/>
        <w:rPr>
          <w:lang w:val="el-GR"/>
        </w:rPr>
      </w:pPr>
      <w:r>
        <w:rPr>
          <w:lang w:val="el-GR"/>
        </w:rPr>
        <w:t xml:space="preserve">Η </w:t>
      </w:r>
      <w:r>
        <w:rPr>
          <w:b/>
          <w:lang w:val="el-GR"/>
        </w:rPr>
        <w:t>μέγιστη ρύθμιση εφάπαξ δόσης</w:t>
      </w:r>
      <w:r>
        <w:rPr>
          <w:lang w:val="el-GR"/>
        </w:rPr>
        <w:t xml:space="preserve"> της συσκευής τύπου πένας </w:t>
      </w:r>
      <w:r>
        <w:rPr>
          <w:lang w:val="el-GR" w:eastAsia="de-DE"/>
        </w:rPr>
        <w:t xml:space="preserve">300 IU </w:t>
      </w:r>
      <w:r>
        <w:rPr>
          <w:b/>
          <w:lang w:val="el-GR"/>
        </w:rPr>
        <w:t>είναι 300 IU</w:t>
      </w:r>
      <w:r w:rsidRPr="008D0BC9">
        <w:rPr>
          <w:b/>
          <w:lang w:val="el-GR"/>
        </w:rPr>
        <w:t>.</w:t>
      </w:r>
      <w:r>
        <w:rPr>
          <w:lang w:val="el-GR"/>
        </w:rPr>
        <w:t xml:space="preserve"> Η μικρότερη ρύθμιση εφάπαξ δόσης είναι 12,5 IU</w:t>
      </w:r>
      <w:r>
        <w:rPr>
          <w:lang w:val="el"/>
        </w:rPr>
        <w:t xml:space="preserve"> και η δόση μπορεί να αυξηθεί σε προσαυξήσεις των 12,5 IU</w:t>
      </w:r>
      <w:r>
        <w:rPr>
          <w:lang w:val="el-GR"/>
        </w:rPr>
        <w:t>.</w:t>
      </w:r>
    </w:p>
    <w:p w14:paraId="27E5F2AC" w14:textId="77777777" w:rsidR="00B8417B" w:rsidRDefault="00B8417B">
      <w:pPr>
        <w:tabs>
          <w:tab w:val="left" w:pos="4820"/>
        </w:tabs>
        <w:rPr>
          <w:szCs w:val="22"/>
          <w:lang w:val="el-GR"/>
        </w:rPr>
      </w:pPr>
    </w:p>
    <w:p w14:paraId="3B9B7EEF" w14:textId="77777777" w:rsidR="00B8417B" w:rsidRDefault="00B8417B" w:rsidP="00D00FA6">
      <w:pPr>
        <w:shd w:val="clear" w:color="auto" w:fill="CCECFF"/>
        <w:tabs>
          <w:tab w:val="left" w:pos="4820"/>
        </w:tabs>
        <w:jc w:val="center"/>
        <w:rPr>
          <w:i/>
          <w:szCs w:val="22"/>
          <w:lang w:val="el-GR"/>
        </w:rPr>
      </w:pPr>
      <w:r>
        <w:rPr>
          <w:bCs/>
          <w:i/>
          <w:szCs w:val="22"/>
          <w:shd w:val="clear" w:color="auto" w:fill="CCECFF"/>
          <w:lang w:val="el-GR"/>
        </w:rPr>
        <w:t xml:space="preserve">&lt;GONAL-f 450 IU </w:t>
      </w:r>
      <w:r>
        <w:rPr>
          <w:bCs/>
          <w:i/>
          <w:szCs w:val="22"/>
          <w:lang w:val="el-GR"/>
        </w:rPr>
        <w:t>– PEN</w:t>
      </w:r>
      <w:r>
        <w:rPr>
          <w:bCs/>
          <w:i/>
          <w:szCs w:val="22"/>
          <w:shd w:val="clear" w:color="auto" w:fill="CCECFF"/>
          <w:lang w:val="el-GR"/>
        </w:rPr>
        <w:t>&gt;</w:t>
      </w:r>
    </w:p>
    <w:p w14:paraId="5761777B" w14:textId="77777777" w:rsidR="00B8417B" w:rsidRDefault="00B8417B" w:rsidP="00D00FA6">
      <w:pPr>
        <w:pStyle w:val="Gonal-fPlainText1"/>
        <w:keepNext/>
        <w:keepLines/>
        <w:widowControl/>
        <w:shd w:val="clear" w:color="auto" w:fill="CCECFF"/>
        <w:spacing w:before="0" w:after="0" w:line="240" w:lineRule="auto"/>
        <w:ind w:left="567" w:hanging="567"/>
        <w:rPr>
          <w:lang w:val="el-GR"/>
        </w:rPr>
      </w:pPr>
      <w:r w:rsidRPr="00AB1DFD">
        <w:rPr>
          <w:b/>
          <w:bCs/>
          <w:lang w:val="el-GR"/>
        </w:rPr>
        <w:t>5.1</w:t>
      </w:r>
      <w:r w:rsidR="00AB1DFD" w:rsidRPr="006861D0">
        <w:rPr>
          <w:b/>
          <w:bCs/>
          <w:lang w:val="el-GR"/>
        </w:rPr>
        <w:t>.</w:t>
      </w:r>
      <w:r>
        <w:rPr>
          <w:bCs/>
          <w:lang w:val="el-GR"/>
        </w:rPr>
        <w:tab/>
      </w:r>
      <w:r>
        <w:rPr>
          <w:lang w:val="el-GR"/>
        </w:rPr>
        <w:t>Η συσκευή τύπου πένας περιέχει 450 IU θυλακιοτροπίνης άλφα.</w:t>
      </w:r>
    </w:p>
    <w:p w14:paraId="51318FA9" w14:textId="1B7DC0C0" w:rsidR="00B8417B" w:rsidRDefault="00B8417B" w:rsidP="00D00FA6">
      <w:pPr>
        <w:pStyle w:val="Gonal-fPlainText1"/>
        <w:keepNext/>
        <w:keepLines/>
        <w:widowControl/>
        <w:numPr>
          <w:ilvl w:val="0"/>
          <w:numId w:val="81"/>
        </w:numPr>
        <w:shd w:val="clear" w:color="auto" w:fill="CCECFF"/>
        <w:spacing w:before="0" w:after="0" w:line="240" w:lineRule="auto"/>
        <w:ind w:left="1134" w:hanging="567"/>
        <w:rPr>
          <w:lang w:val="el-GR"/>
        </w:rPr>
      </w:pPr>
      <w:r>
        <w:rPr>
          <w:lang w:val="el-GR"/>
        </w:rPr>
        <w:t xml:space="preserve">Η </w:t>
      </w:r>
      <w:r>
        <w:rPr>
          <w:b/>
          <w:lang w:val="el-GR"/>
        </w:rPr>
        <w:t>μέγιστη ρύθμιση εφάπαξ δόσης</w:t>
      </w:r>
      <w:r>
        <w:rPr>
          <w:lang w:val="el-GR"/>
        </w:rPr>
        <w:t xml:space="preserve"> της συσκευής τύπου πένας </w:t>
      </w:r>
      <w:r>
        <w:rPr>
          <w:lang w:val="el-GR" w:eastAsia="de-DE"/>
        </w:rPr>
        <w:t xml:space="preserve">450 IU </w:t>
      </w:r>
      <w:r>
        <w:rPr>
          <w:b/>
          <w:lang w:val="el-GR"/>
        </w:rPr>
        <w:t>είναι 450 IU.</w:t>
      </w:r>
      <w:r>
        <w:rPr>
          <w:lang w:val="el-GR"/>
        </w:rPr>
        <w:t xml:space="preserve"> Η μικρότερη ρύθμιση εφάπαξ δόσης είναι 12,5 IU</w:t>
      </w:r>
      <w:r>
        <w:rPr>
          <w:lang w:val="el"/>
        </w:rPr>
        <w:t xml:space="preserve"> και η δόση μπορεί να αυξηθεί σε προσαυξήσεις των 12,5 IU</w:t>
      </w:r>
      <w:r>
        <w:rPr>
          <w:lang w:val="el-GR"/>
        </w:rPr>
        <w:t>.</w:t>
      </w:r>
    </w:p>
    <w:p w14:paraId="75612866" w14:textId="77777777" w:rsidR="00B8417B" w:rsidRDefault="00B8417B">
      <w:pPr>
        <w:pStyle w:val="Gonal-fPlainText1"/>
        <w:widowControl/>
        <w:spacing w:before="0" w:after="0" w:line="240" w:lineRule="auto"/>
        <w:rPr>
          <w:lang w:val="el-GR"/>
        </w:rPr>
      </w:pPr>
    </w:p>
    <w:p w14:paraId="2B57C160" w14:textId="77777777" w:rsidR="00B8417B" w:rsidRDefault="00B8417B" w:rsidP="00D00FA6">
      <w:pPr>
        <w:shd w:val="clear" w:color="auto" w:fill="99CCFF"/>
        <w:tabs>
          <w:tab w:val="left" w:pos="4820"/>
        </w:tabs>
        <w:jc w:val="center"/>
        <w:rPr>
          <w:i/>
          <w:szCs w:val="22"/>
          <w:lang w:val="el-GR"/>
        </w:rPr>
      </w:pPr>
      <w:r>
        <w:rPr>
          <w:bCs/>
          <w:i/>
          <w:szCs w:val="22"/>
          <w:shd w:val="clear" w:color="auto" w:fill="99CCFF"/>
          <w:lang w:val="el-GR"/>
        </w:rPr>
        <w:t>&lt;GONAL-f 900 IU -</w:t>
      </w:r>
      <w:r>
        <w:rPr>
          <w:bCs/>
          <w:i/>
          <w:szCs w:val="22"/>
          <w:lang w:val="el-GR"/>
        </w:rPr>
        <w:t xml:space="preserve"> PEN</w:t>
      </w:r>
      <w:r>
        <w:rPr>
          <w:bCs/>
          <w:i/>
          <w:szCs w:val="22"/>
          <w:shd w:val="clear" w:color="auto" w:fill="99CCFF"/>
          <w:lang w:val="el-GR"/>
        </w:rPr>
        <w:t>&gt;</w:t>
      </w:r>
    </w:p>
    <w:p w14:paraId="60A23E24" w14:textId="77777777" w:rsidR="00B8417B" w:rsidRDefault="00B8417B" w:rsidP="00D00FA6">
      <w:pPr>
        <w:pStyle w:val="Gonal-fPlainText1"/>
        <w:keepNext/>
        <w:keepLines/>
        <w:widowControl/>
        <w:shd w:val="clear" w:color="auto" w:fill="99CCFF"/>
        <w:spacing w:before="0" w:after="0" w:line="240" w:lineRule="auto"/>
        <w:ind w:left="567" w:hanging="567"/>
        <w:rPr>
          <w:lang w:val="el-GR"/>
        </w:rPr>
      </w:pPr>
      <w:r w:rsidRPr="00AB1DFD">
        <w:rPr>
          <w:b/>
          <w:bCs/>
          <w:lang w:val="el-GR"/>
        </w:rPr>
        <w:t>5.1</w:t>
      </w:r>
      <w:r w:rsidR="00AB1DFD" w:rsidRPr="006861D0">
        <w:rPr>
          <w:b/>
          <w:bCs/>
          <w:lang w:val="el-GR"/>
        </w:rPr>
        <w:t>.</w:t>
      </w:r>
      <w:r>
        <w:rPr>
          <w:bCs/>
          <w:lang w:val="el-GR"/>
        </w:rPr>
        <w:tab/>
      </w:r>
      <w:r>
        <w:rPr>
          <w:lang w:val="el-GR"/>
        </w:rPr>
        <w:t>Η συσκευή τύπου πένας περιέχει 900 IU θυλακιοτροπίνης άλφα.</w:t>
      </w:r>
    </w:p>
    <w:p w14:paraId="4B36C2BE" w14:textId="42585972" w:rsidR="00B8417B" w:rsidRDefault="00B8417B" w:rsidP="00D00FA6">
      <w:pPr>
        <w:pStyle w:val="Gonal-fPlainText1"/>
        <w:keepNext/>
        <w:keepLines/>
        <w:widowControl/>
        <w:numPr>
          <w:ilvl w:val="0"/>
          <w:numId w:val="81"/>
        </w:numPr>
        <w:shd w:val="clear" w:color="auto" w:fill="99CCFF"/>
        <w:spacing w:before="0" w:after="0" w:line="240" w:lineRule="auto"/>
        <w:ind w:left="1134" w:hanging="567"/>
        <w:rPr>
          <w:lang w:val="el-GR"/>
        </w:rPr>
      </w:pPr>
      <w:r>
        <w:rPr>
          <w:lang w:val="el-GR"/>
        </w:rPr>
        <w:t xml:space="preserve">Η </w:t>
      </w:r>
      <w:r>
        <w:rPr>
          <w:b/>
          <w:lang w:val="el-GR"/>
        </w:rPr>
        <w:t>μέγιστη ρύθμιση εφάπαξ δόσης</w:t>
      </w:r>
      <w:r>
        <w:rPr>
          <w:lang w:val="el-GR"/>
        </w:rPr>
        <w:t xml:space="preserve"> της συσκευής τύπου πένας </w:t>
      </w:r>
      <w:r>
        <w:rPr>
          <w:lang w:val="el-GR" w:eastAsia="de-DE"/>
        </w:rPr>
        <w:t xml:space="preserve">900 IU </w:t>
      </w:r>
      <w:r>
        <w:rPr>
          <w:b/>
          <w:lang w:val="el-GR"/>
        </w:rPr>
        <w:t>είναι 450 IU.</w:t>
      </w:r>
      <w:r>
        <w:rPr>
          <w:lang w:val="el-GR"/>
        </w:rPr>
        <w:t xml:space="preserve"> Η μικρότερη ρύθμιση εφάπαξ δόσης είναι 12,5 IU</w:t>
      </w:r>
      <w:r>
        <w:rPr>
          <w:lang w:val="el"/>
        </w:rPr>
        <w:t xml:space="preserve"> και η δόση μπορεί να αυξηθεί σε προσαυξήσεις των 12,5 IU</w:t>
      </w:r>
      <w:r>
        <w:rPr>
          <w:lang w:val="el-GR"/>
        </w:rPr>
        <w:t>.</w:t>
      </w:r>
    </w:p>
    <w:p w14:paraId="0ED9E0CC" w14:textId="77777777" w:rsidR="00B8417B" w:rsidRDefault="00B8417B">
      <w:pPr>
        <w:tabs>
          <w:tab w:val="left" w:pos="567"/>
        </w:tabs>
        <w:rPr>
          <w:szCs w:val="22"/>
          <w:lang w:val="el-GR"/>
        </w:rPr>
      </w:pPr>
    </w:p>
    <w:p w14:paraId="5791A98E" w14:textId="77777777" w:rsidR="00B8417B" w:rsidRDefault="00B8417B">
      <w:pPr>
        <w:ind w:left="567" w:hanging="567"/>
        <w:rPr>
          <w:b/>
          <w:szCs w:val="22"/>
          <w:lang w:val="el-GR"/>
        </w:rPr>
      </w:pPr>
      <w:r w:rsidRPr="00F30A3D">
        <w:rPr>
          <w:b/>
          <w:szCs w:val="22"/>
          <w:lang w:val="el-GR"/>
        </w:rPr>
        <w:t>5.2.</w:t>
      </w:r>
      <w:r>
        <w:rPr>
          <w:szCs w:val="22"/>
          <w:lang w:val="el-GR"/>
        </w:rPr>
        <w:t xml:space="preserve"> </w:t>
      </w:r>
      <w:r>
        <w:rPr>
          <w:szCs w:val="22"/>
          <w:lang w:val="el-GR"/>
        </w:rPr>
        <w:tab/>
      </w:r>
      <w:r>
        <w:rPr>
          <w:b/>
          <w:szCs w:val="22"/>
          <w:lang w:val="el-GR"/>
        </w:rPr>
        <w:t xml:space="preserve">Γυρίστε το κουμπί ρύθμισης δόσης μέχρι η προοριζόμενη δόση σας να εμφανιστεί στο Παράθυρο αναπληροφόρησης δόσης. </w:t>
      </w:r>
    </w:p>
    <w:tbl>
      <w:tblPr>
        <w:tblW w:w="0" w:type="auto"/>
        <w:tblInd w:w="567" w:type="dxa"/>
        <w:tblLook w:val="04A0" w:firstRow="1" w:lastRow="0" w:firstColumn="1" w:lastColumn="0" w:noHBand="0" w:noVBand="1"/>
      </w:tblPr>
      <w:tblGrid>
        <w:gridCol w:w="3936"/>
        <w:gridCol w:w="4500"/>
      </w:tblGrid>
      <w:tr w:rsidR="00B8417B" w14:paraId="06D14248" w14:textId="77777777">
        <w:tc>
          <w:tcPr>
            <w:tcW w:w="3936" w:type="dxa"/>
          </w:tcPr>
          <w:p w14:paraId="0A229650" w14:textId="21AFCD92" w:rsidR="00B8417B" w:rsidRDefault="00902EB3">
            <w:bookmarkStart w:id="3" w:name="_Hlk16086458"/>
            <w:r w:rsidRPr="00D3020D">
              <w:rPr>
                <w:noProof/>
              </w:rPr>
              <w:drawing>
                <wp:inline distT="0" distB="0" distL="0" distR="0" wp14:anchorId="594EAD5E" wp14:editId="4184E0C5">
                  <wp:extent cx="2292985" cy="1282700"/>
                  <wp:effectExtent l="0" t="0" r="0" b="0"/>
                  <wp:docPr id="69"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92985" cy="1282700"/>
                          </a:xfrm>
                          <a:prstGeom prst="rect">
                            <a:avLst/>
                          </a:prstGeom>
                          <a:noFill/>
                          <a:ln>
                            <a:noFill/>
                          </a:ln>
                        </pic:spPr>
                      </pic:pic>
                    </a:graphicData>
                  </a:graphic>
                </wp:inline>
              </w:drawing>
            </w:r>
            <w:bookmarkEnd w:id="3"/>
          </w:p>
        </w:tc>
        <w:tc>
          <w:tcPr>
            <w:tcW w:w="4500" w:type="dxa"/>
          </w:tcPr>
          <w:p w14:paraId="6BED39DA" w14:textId="047713C2" w:rsidR="00B8417B" w:rsidRDefault="00902EB3">
            <w:pPr>
              <w:rPr>
                <w:szCs w:val="22"/>
              </w:rPr>
            </w:pPr>
            <w:r>
              <w:rPr>
                <w:noProof/>
                <w:lang w:val="el-GR" w:eastAsia="el-GR"/>
              </w:rPr>
              <w:drawing>
                <wp:inline distT="0" distB="0" distL="0" distR="0" wp14:anchorId="3A5DD44D" wp14:editId="4BF4ABFE">
                  <wp:extent cx="2279015" cy="1276350"/>
                  <wp:effectExtent l="0" t="0" r="0" b="0"/>
                  <wp:docPr id="7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7">
                            <a:grayscl/>
                            <a:extLst>
                              <a:ext uri="{28A0092B-C50C-407E-A947-70E740481C1C}">
                                <a14:useLocalDpi xmlns:a14="http://schemas.microsoft.com/office/drawing/2010/main" val="0"/>
                              </a:ext>
                            </a:extLst>
                          </a:blip>
                          <a:srcRect/>
                          <a:stretch>
                            <a:fillRect/>
                          </a:stretch>
                        </pic:blipFill>
                        <pic:spPr bwMode="auto">
                          <a:xfrm>
                            <a:off x="0" y="0"/>
                            <a:ext cx="2279015" cy="1276350"/>
                          </a:xfrm>
                          <a:prstGeom prst="rect">
                            <a:avLst/>
                          </a:prstGeom>
                          <a:noFill/>
                          <a:ln>
                            <a:noFill/>
                          </a:ln>
                        </pic:spPr>
                      </pic:pic>
                    </a:graphicData>
                  </a:graphic>
                </wp:inline>
              </w:drawing>
            </w:r>
          </w:p>
        </w:tc>
      </w:tr>
      <w:tr w:rsidR="00B8417B" w:rsidRPr="00CB6750" w14:paraId="081645FA" w14:textId="77777777">
        <w:tc>
          <w:tcPr>
            <w:tcW w:w="3936" w:type="dxa"/>
          </w:tcPr>
          <w:p w14:paraId="24E86ECB" w14:textId="77777777" w:rsidR="00B8417B" w:rsidRDefault="00B8417B">
            <w:pPr>
              <w:numPr>
                <w:ilvl w:val="0"/>
                <w:numId w:val="80"/>
              </w:numPr>
              <w:adjustRightInd w:val="0"/>
              <w:ind w:left="360"/>
              <w:rPr>
                <w:sz w:val="18"/>
                <w:szCs w:val="18"/>
                <w:lang w:val="el-GR"/>
              </w:rPr>
            </w:pPr>
            <w:r>
              <w:rPr>
                <w:sz w:val="18"/>
                <w:szCs w:val="18"/>
                <w:lang w:val="el"/>
              </w:rPr>
              <w:t xml:space="preserve">Γυρίστε το κουμπί ρύθμισης δόσης </w:t>
            </w:r>
            <w:r>
              <w:rPr>
                <w:b/>
                <w:bCs/>
                <w:sz w:val="18"/>
                <w:szCs w:val="18"/>
                <w:lang w:val="el"/>
              </w:rPr>
              <w:t>προς τα εμπρός</w:t>
            </w:r>
            <w:r>
              <w:rPr>
                <w:sz w:val="18"/>
                <w:szCs w:val="18"/>
                <w:lang w:val="el"/>
              </w:rPr>
              <w:t xml:space="preserve"> για αύξηση</w:t>
            </w:r>
          </w:p>
        </w:tc>
        <w:tc>
          <w:tcPr>
            <w:tcW w:w="4500" w:type="dxa"/>
          </w:tcPr>
          <w:p w14:paraId="03EF22CA" w14:textId="77777777" w:rsidR="00B8417B" w:rsidRDefault="00B8417B">
            <w:pPr>
              <w:numPr>
                <w:ilvl w:val="0"/>
                <w:numId w:val="80"/>
              </w:numPr>
              <w:adjustRightInd w:val="0"/>
              <w:ind w:left="360"/>
              <w:rPr>
                <w:sz w:val="18"/>
                <w:szCs w:val="18"/>
                <w:lang w:val="el-GR"/>
              </w:rPr>
            </w:pPr>
            <w:r>
              <w:rPr>
                <w:sz w:val="18"/>
                <w:szCs w:val="18"/>
                <w:lang w:val="el"/>
              </w:rPr>
              <w:t xml:space="preserve">Γυρίστε το κουμπί ρύθμισης δόσης </w:t>
            </w:r>
            <w:r>
              <w:rPr>
                <w:b/>
                <w:bCs/>
                <w:sz w:val="18"/>
                <w:szCs w:val="18"/>
                <w:lang w:val="el"/>
              </w:rPr>
              <w:t>προς τα πίσω</w:t>
            </w:r>
            <w:r>
              <w:rPr>
                <w:sz w:val="18"/>
                <w:szCs w:val="18"/>
                <w:lang w:val="el"/>
              </w:rPr>
              <w:t xml:space="preserve"> για διόρθωση της δόσης</w:t>
            </w:r>
          </w:p>
        </w:tc>
      </w:tr>
    </w:tbl>
    <w:p w14:paraId="2B53C4D7" w14:textId="77777777" w:rsidR="00B8417B" w:rsidRDefault="00B8417B">
      <w:pPr>
        <w:tabs>
          <w:tab w:val="left" w:pos="851"/>
        </w:tabs>
        <w:ind w:left="851"/>
        <w:rPr>
          <w:szCs w:val="22"/>
          <w:lang w:val="el-GR"/>
        </w:rPr>
      </w:pPr>
    </w:p>
    <w:p w14:paraId="47B346C5" w14:textId="77777777" w:rsidR="00B8417B" w:rsidRDefault="00B8417B">
      <w:pPr>
        <w:keepNext/>
        <w:shd w:val="clear" w:color="auto" w:fill="FFFFFF"/>
        <w:tabs>
          <w:tab w:val="left" w:pos="567"/>
        </w:tabs>
        <w:ind w:left="567" w:hanging="567"/>
        <w:rPr>
          <w:caps/>
          <w:szCs w:val="22"/>
          <w:lang w:val="el-GR"/>
        </w:rPr>
      </w:pPr>
      <w:r w:rsidRPr="00F30A3D">
        <w:rPr>
          <w:b/>
          <w:szCs w:val="22"/>
          <w:lang w:val="el-GR"/>
        </w:rPr>
        <w:t>5.3</w:t>
      </w:r>
      <w:r w:rsidR="00F30A3D" w:rsidRPr="006861D0">
        <w:rPr>
          <w:b/>
          <w:szCs w:val="22"/>
          <w:lang w:val="el-GR"/>
        </w:rPr>
        <w:t>.</w:t>
      </w:r>
      <w:r>
        <w:rPr>
          <w:szCs w:val="22"/>
          <w:lang w:val="el-GR"/>
        </w:rPr>
        <w:tab/>
        <w:t>Ρυθμίστε τη δόση που σας συνταγογραφήθηκε από το γιατρό σας (στο παράδειγμα που φαίνεται στην εικόνα, είναι 50 IU).</w:t>
      </w:r>
    </w:p>
    <w:p w14:paraId="43AEC52A" w14:textId="76F52A97" w:rsidR="00B8417B" w:rsidRDefault="00902EB3">
      <w:pPr>
        <w:tabs>
          <w:tab w:val="left" w:pos="567"/>
        </w:tabs>
        <w:ind w:left="567" w:hanging="567"/>
        <w:jc w:val="center"/>
        <w:rPr>
          <w:szCs w:val="22"/>
          <w:lang w:val="el-GR"/>
        </w:rPr>
      </w:pPr>
      <w:r>
        <w:rPr>
          <w:noProof/>
          <w:lang w:val="de-DE" w:eastAsia="de-DE"/>
        </w:rPr>
        <w:drawing>
          <wp:inline distT="0" distB="0" distL="0" distR="0" wp14:anchorId="41C238F8" wp14:editId="26517F2E">
            <wp:extent cx="3644265" cy="1296670"/>
            <wp:effectExtent l="0" t="0" r="0" b="0"/>
            <wp:docPr id="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44265" cy="1296670"/>
                    </a:xfrm>
                    <a:prstGeom prst="rect">
                      <a:avLst/>
                    </a:prstGeom>
                    <a:noFill/>
                    <a:ln>
                      <a:noFill/>
                    </a:ln>
                  </pic:spPr>
                </pic:pic>
              </a:graphicData>
            </a:graphic>
          </wp:inline>
        </w:drawing>
      </w:r>
    </w:p>
    <w:p w14:paraId="22CEAEAE" w14:textId="77777777" w:rsidR="00B8417B" w:rsidRDefault="00B8417B" w:rsidP="00D00FA6">
      <w:pPr>
        <w:tabs>
          <w:tab w:val="left" w:pos="2127"/>
        </w:tabs>
        <w:ind w:left="2127" w:hanging="1560"/>
        <w:rPr>
          <w:szCs w:val="22"/>
          <w:lang w:val="el-GR"/>
        </w:rPr>
      </w:pPr>
    </w:p>
    <w:p w14:paraId="6E101B8E" w14:textId="77777777" w:rsidR="00B8417B" w:rsidRDefault="00B8417B" w:rsidP="00D00FA6">
      <w:pPr>
        <w:tabs>
          <w:tab w:val="left" w:pos="2127"/>
        </w:tabs>
        <w:autoSpaceDE w:val="0"/>
        <w:autoSpaceDN w:val="0"/>
        <w:ind w:left="2127" w:hanging="1560"/>
        <w:rPr>
          <w:szCs w:val="22"/>
          <w:lang w:val="el-GR" w:eastAsia="de-DE"/>
        </w:rPr>
      </w:pPr>
      <w:r>
        <w:rPr>
          <w:b/>
          <w:bCs/>
          <w:szCs w:val="22"/>
          <w:lang w:val="el-GR" w:eastAsia="hu-HU"/>
        </w:rPr>
        <w:t xml:space="preserve">Προειδοποίηση: </w:t>
      </w:r>
      <w:r>
        <w:rPr>
          <w:b/>
          <w:bCs/>
          <w:szCs w:val="22"/>
          <w:lang w:val="el-GR" w:eastAsia="hu-HU"/>
        </w:rPr>
        <w:tab/>
      </w:r>
      <w:r>
        <w:rPr>
          <w:bCs/>
          <w:szCs w:val="22"/>
          <w:lang w:val="el-GR" w:eastAsia="hu-HU"/>
        </w:rPr>
        <w:t>Ελέγξτε ότι το</w:t>
      </w:r>
      <w:r>
        <w:rPr>
          <w:b/>
          <w:bCs/>
          <w:szCs w:val="22"/>
          <w:lang w:val="el-GR" w:eastAsia="hu-HU"/>
        </w:rPr>
        <w:t xml:space="preserve"> </w:t>
      </w:r>
      <w:r>
        <w:rPr>
          <w:szCs w:val="22"/>
          <w:lang w:val="el-GR" w:eastAsia="de-DE"/>
        </w:rPr>
        <w:t xml:space="preserve">Παράθυρο αναπληροφόρησης δόσης εμφανίζει την </w:t>
      </w:r>
      <w:r>
        <w:rPr>
          <w:b/>
          <w:bCs/>
          <w:szCs w:val="22"/>
          <w:lang w:val="el-GR" w:eastAsia="de-DE"/>
        </w:rPr>
        <w:t xml:space="preserve">πλήρη συνταγογραφημένη δόση </w:t>
      </w:r>
      <w:r>
        <w:rPr>
          <w:szCs w:val="22"/>
          <w:lang w:val="el-GR" w:eastAsia="de-DE"/>
        </w:rPr>
        <w:t>σας πριν προχωρήσετε στο επόμενο βήμα.</w:t>
      </w:r>
    </w:p>
    <w:p w14:paraId="7AFE0853" w14:textId="77777777" w:rsidR="00B8417B" w:rsidRDefault="00B8417B">
      <w:pPr>
        <w:shd w:val="clear" w:color="auto" w:fill="FFFFFF"/>
        <w:ind w:left="567" w:hanging="567"/>
        <w:rPr>
          <w:szCs w:val="22"/>
          <w:lang w:val="el-GR"/>
        </w:rPr>
      </w:pPr>
    </w:p>
    <w:p w14:paraId="7E924E29" w14:textId="77777777" w:rsidR="00B8417B" w:rsidRDefault="00B8417B">
      <w:pPr>
        <w:shd w:val="clear" w:color="auto" w:fill="FFFFFF"/>
        <w:ind w:left="567" w:hanging="567"/>
        <w:rPr>
          <w:szCs w:val="22"/>
          <w:lang w:val="el-GR"/>
        </w:rPr>
      </w:pPr>
    </w:p>
    <w:p w14:paraId="4DCD7E65" w14:textId="77777777" w:rsidR="00B8417B" w:rsidRDefault="00B8417B">
      <w:pPr>
        <w:pStyle w:val="Gonal-fTitle2"/>
        <w:keepNext/>
        <w:keepLines/>
        <w:widowControl/>
        <w:pBdr>
          <w:bottom w:val="single" w:sz="4" w:space="1" w:color="000000"/>
        </w:pBdr>
        <w:shd w:val="clear" w:color="auto" w:fill="FFFFFF"/>
        <w:spacing w:before="0" w:after="0" w:line="240" w:lineRule="auto"/>
        <w:rPr>
          <w:color w:val="auto"/>
          <w:lang w:val="el-GR"/>
        </w:rPr>
      </w:pPr>
      <w:r>
        <w:rPr>
          <w:bCs w:val="0"/>
          <w:color w:val="auto"/>
          <w:lang w:val="el-GR"/>
        </w:rPr>
        <w:t>6.</w:t>
      </w:r>
      <w:r>
        <w:rPr>
          <w:color w:val="auto"/>
          <w:lang w:val="el-GR"/>
        </w:rPr>
        <w:t xml:space="preserve"> </w:t>
      </w:r>
      <w:r w:rsidR="00D00FA6">
        <w:rPr>
          <w:color w:val="auto"/>
          <w:lang w:val="el-GR"/>
        </w:rPr>
        <w:tab/>
      </w:r>
      <w:r>
        <w:rPr>
          <w:color w:val="auto"/>
          <w:lang w:val="el-GR"/>
        </w:rPr>
        <w:t>Χορήγηση της δόσης</w:t>
      </w:r>
    </w:p>
    <w:p w14:paraId="5F76BA23" w14:textId="77777777" w:rsidR="00B8417B" w:rsidRDefault="00B8417B">
      <w:pPr>
        <w:keepNext/>
        <w:keepLines/>
        <w:shd w:val="clear" w:color="auto" w:fill="FFFFFF"/>
        <w:tabs>
          <w:tab w:val="num" w:pos="426"/>
        </w:tabs>
        <w:adjustRightInd w:val="0"/>
        <w:rPr>
          <w:szCs w:val="22"/>
          <w:lang w:val="el-GR"/>
        </w:rPr>
      </w:pPr>
    </w:p>
    <w:tbl>
      <w:tblPr>
        <w:tblW w:w="5000" w:type="pct"/>
        <w:tblLook w:val="04A0" w:firstRow="1" w:lastRow="0" w:firstColumn="1" w:lastColumn="0" w:noHBand="0" w:noVBand="1"/>
      </w:tblPr>
      <w:tblGrid>
        <w:gridCol w:w="5386"/>
        <w:gridCol w:w="481"/>
        <w:gridCol w:w="2259"/>
        <w:gridCol w:w="178"/>
        <w:gridCol w:w="758"/>
        <w:gridCol w:w="9"/>
      </w:tblGrid>
      <w:tr w:rsidR="008D0BC9" w14:paraId="51493BEE" w14:textId="77777777" w:rsidTr="00422A62">
        <w:trPr>
          <w:gridAfter w:val="1"/>
          <w:wAfter w:w="5" w:type="pct"/>
        </w:trPr>
        <w:tc>
          <w:tcPr>
            <w:tcW w:w="3234" w:type="pct"/>
            <w:gridSpan w:val="2"/>
          </w:tcPr>
          <w:p w14:paraId="68CFBB8F" w14:textId="77777777" w:rsidR="008D0BC9" w:rsidRDefault="008D0BC9" w:rsidP="00D00FA6">
            <w:pPr>
              <w:autoSpaceDE w:val="0"/>
              <w:autoSpaceDN w:val="0"/>
              <w:ind w:left="604" w:hanging="604"/>
              <w:rPr>
                <w:szCs w:val="22"/>
                <w:lang w:val="el-GR" w:eastAsia="de-DE"/>
              </w:rPr>
            </w:pPr>
            <w:r w:rsidRPr="00F30A3D">
              <w:rPr>
                <w:b/>
                <w:szCs w:val="22"/>
                <w:lang w:val="el-GR"/>
              </w:rPr>
              <w:t>6.1.</w:t>
            </w:r>
            <w:r>
              <w:rPr>
                <w:szCs w:val="22"/>
                <w:lang w:val="el-GR"/>
              </w:rPr>
              <w:t xml:space="preserve"> </w:t>
            </w:r>
            <w:r>
              <w:rPr>
                <w:szCs w:val="22"/>
                <w:lang w:val="el-GR"/>
              </w:rPr>
              <w:tab/>
            </w:r>
            <w:r>
              <w:rPr>
                <w:szCs w:val="22"/>
                <w:lang w:val="el-GR" w:eastAsia="de-DE"/>
              </w:rPr>
              <w:t>Επιλέξτε ένα σημείο ένεσης στην περιοχή που σας έχει πει ο γιατρός ή ο νοσοκόμος σας για να χορηγήσετε την ένεση.</w:t>
            </w:r>
          </w:p>
          <w:p w14:paraId="045B5DE8" w14:textId="77777777" w:rsidR="008D0BC9" w:rsidRDefault="008D0BC9" w:rsidP="00D00FA6">
            <w:pPr>
              <w:autoSpaceDE w:val="0"/>
              <w:autoSpaceDN w:val="0"/>
              <w:ind w:left="604" w:hanging="7"/>
              <w:rPr>
                <w:lang w:val="el-GR" w:eastAsia="de-DE"/>
              </w:rPr>
            </w:pPr>
            <w:r>
              <w:rPr>
                <w:szCs w:val="22"/>
                <w:lang w:val="el-GR" w:eastAsia="de-DE"/>
              </w:rPr>
              <w:t>Για να ελαχιστοποιήσετε τον ερεθισμό του δέρματος, επιλέξτε ένα διαφορετικό σημείο ένεσης κάθε μέρα.</w:t>
            </w:r>
          </w:p>
        </w:tc>
        <w:tc>
          <w:tcPr>
            <w:tcW w:w="1245" w:type="pct"/>
          </w:tcPr>
          <w:p w14:paraId="402E318C" w14:textId="1B41290E" w:rsidR="008D0BC9" w:rsidRDefault="00902EB3">
            <w:pPr>
              <w:autoSpaceDE w:val="0"/>
              <w:autoSpaceDN w:val="0"/>
              <w:rPr>
                <w:noProof/>
                <w:sz w:val="18"/>
                <w:szCs w:val="18"/>
                <w:lang w:val="de-DE" w:eastAsia="de-DE"/>
              </w:rPr>
            </w:pPr>
            <w:r>
              <w:rPr>
                <w:noProof/>
                <w:lang w:val="de-DE" w:eastAsia="de-DE"/>
              </w:rPr>
              <w:drawing>
                <wp:inline distT="0" distB="0" distL="0" distR="0" wp14:anchorId="53104A19" wp14:editId="4C1A1799">
                  <wp:extent cx="1057910" cy="702945"/>
                  <wp:effectExtent l="0" t="0" r="0" b="0"/>
                  <wp:docPr id="7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57910" cy="702945"/>
                          </a:xfrm>
                          <a:prstGeom prst="rect">
                            <a:avLst/>
                          </a:prstGeom>
                          <a:noFill/>
                          <a:ln>
                            <a:noFill/>
                          </a:ln>
                        </pic:spPr>
                      </pic:pic>
                    </a:graphicData>
                  </a:graphic>
                </wp:inline>
              </w:drawing>
            </w:r>
          </w:p>
          <w:p w14:paraId="472F9E67" w14:textId="77777777" w:rsidR="008D0BC9" w:rsidRDefault="008D0BC9">
            <w:pPr>
              <w:autoSpaceDE w:val="0"/>
              <w:autoSpaceDN w:val="0"/>
              <w:rPr>
                <w:noProof/>
                <w:sz w:val="18"/>
                <w:szCs w:val="18"/>
                <w:lang w:val="de-DE" w:eastAsia="de-DE"/>
              </w:rPr>
            </w:pPr>
          </w:p>
          <w:p w14:paraId="08DCA765" w14:textId="77777777" w:rsidR="008D0BC9" w:rsidRPr="00F30A3D" w:rsidRDefault="008D0BC9" w:rsidP="00F30A3D">
            <w:pPr>
              <w:rPr>
                <w:sz w:val="16"/>
                <w:szCs w:val="16"/>
                <w:lang w:val="el-GR"/>
              </w:rPr>
            </w:pPr>
          </w:p>
        </w:tc>
        <w:tc>
          <w:tcPr>
            <w:tcW w:w="516" w:type="pct"/>
            <w:gridSpan w:val="2"/>
          </w:tcPr>
          <w:p w14:paraId="140E763B" w14:textId="77777777" w:rsidR="008D0BC9" w:rsidRDefault="008D0BC9">
            <w:pPr>
              <w:rPr>
                <w:sz w:val="16"/>
                <w:szCs w:val="16"/>
                <w:lang w:val="el-GR"/>
              </w:rPr>
            </w:pPr>
          </w:p>
          <w:p w14:paraId="09DA732E" w14:textId="77777777" w:rsidR="008D0BC9" w:rsidRDefault="008D0BC9">
            <w:pPr>
              <w:rPr>
                <w:sz w:val="16"/>
                <w:szCs w:val="16"/>
                <w:lang w:val="de-DE"/>
              </w:rPr>
            </w:pPr>
          </w:p>
          <w:p w14:paraId="1C81529A" w14:textId="77777777" w:rsidR="008D0BC9" w:rsidRDefault="008D0BC9">
            <w:pPr>
              <w:rPr>
                <w:sz w:val="16"/>
                <w:szCs w:val="16"/>
                <w:lang w:val="el-GR"/>
              </w:rPr>
            </w:pPr>
            <w:r>
              <w:rPr>
                <w:sz w:val="16"/>
                <w:szCs w:val="16"/>
                <w:lang w:val="el-GR"/>
              </w:rPr>
              <w:t>Περιοχή</w:t>
            </w:r>
            <w:r>
              <w:rPr>
                <w:sz w:val="16"/>
                <w:szCs w:val="16"/>
              </w:rPr>
              <w:t xml:space="preserve"> </w:t>
            </w:r>
            <w:r>
              <w:rPr>
                <w:sz w:val="16"/>
                <w:szCs w:val="16"/>
                <w:lang w:val="el-GR"/>
              </w:rPr>
              <w:t>ένεσης</w:t>
            </w:r>
          </w:p>
          <w:p w14:paraId="284A9BD6" w14:textId="77777777" w:rsidR="008D0BC9" w:rsidRPr="008D0BC9" w:rsidRDefault="008D0BC9" w:rsidP="008D0BC9">
            <w:pPr>
              <w:rPr>
                <w:sz w:val="16"/>
                <w:szCs w:val="16"/>
                <w:lang w:val="el-GR"/>
              </w:rPr>
            </w:pPr>
          </w:p>
        </w:tc>
      </w:tr>
      <w:tr w:rsidR="00B8417B" w:rsidRPr="00CB6750" w14:paraId="245C8D6A" w14:textId="77777777" w:rsidTr="00422A62">
        <w:trPr>
          <w:gridAfter w:val="1"/>
          <w:wAfter w:w="5" w:type="pct"/>
          <w:trHeight w:val="1275"/>
        </w:trPr>
        <w:tc>
          <w:tcPr>
            <w:tcW w:w="4577" w:type="pct"/>
            <w:gridSpan w:val="4"/>
          </w:tcPr>
          <w:p w14:paraId="018CF57A" w14:textId="77777777" w:rsidR="00B8417B" w:rsidRDefault="00B8417B" w:rsidP="00422A62">
            <w:pPr>
              <w:keepNext/>
              <w:autoSpaceDE w:val="0"/>
              <w:autoSpaceDN w:val="0"/>
              <w:ind w:left="597" w:hanging="705"/>
              <w:rPr>
                <w:szCs w:val="22"/>
                <w:lang w:val="el-GR"/>
              </w:rPr>
            </w:pPr>
            <w:r w:rsidRPr="00F30A3D">
              <w:rPr>
                <w:b/>
                <w:szCs w:val="22"/>
                <w:lang w:val="el-GR"/>
              </w:rPr>
              <w:lastRenderedPageBreak/>
              <w:t>6.2.</w:t>
            </w:r>
            <w:r>
              <w:rPr>
                <w:szCs w:val="22"/>
                <w:lang w:val="el-GR"/>
              </w:rPr>
              <w:t xml:space="preserve"> </w:t>
            </w:r>
            <w:r>
              <w:rPr>
                <w:szCs w:val="22"/>
                <w:lang w:val="el-GR"/>
              </w:rPr>
              <w:tab/>
              <w:t>Καθαρίστε το δέρμα σκουπίζοντας με ένα τολύπιο με οινόπνευμα.</w:t>
            </w:r>
          </w:p>
          <w:p w14:paraId="17B1FEE6" w14:textId="77777777" w:rsidR="00B8417B" w:rsidRDefault="00B8417B" w:rsidP="00422A62">
            <w:pPr>
              <w:keepNext/>
              <w:autoSpaceDE w:val="0"/>
              <w:autoSpaceDN w:val="0"/>
              <w:ind w:left="597" w:hanging="705"/>
              <w:rPr>
                <w:szCs w:val="22"/>
                <w:lang w:val="el-GR"/>
              </w:rPr>
            </w:pPr>
            <w:r w:rsidRPr="00F30A3D">
              <w:rPr>
                <w:b/>
                <w:szCs w:val="22"/>
                <w:lang w:val="el-GR"/>
              </w:rPr>
              <w:t xml:space="preserve">6.3. </w:t>
            </w:r>
            <w:r w:rsidRPr="00F30A3D">
              <w:rPr>
                <w:b/>
                <w:szCs w:val="22"/>
                <w:lang w:val="el-GR"/>
              </w:rPr>
              <w:tab/>
            </w:r>
            <w:r>
              <w:rPr>
                <w:szCs w:val="22"/>
                <w:lang w:val="el-GR"/>
              </w:rPr>
              <w:t>Επαληθεύστε πάλι ότι το Παράθυρο αναπληροφόρησης δόσης εμφανίζει τη σωστή δόση.</w:t>
            </w:r>
          </w:p>
          <w:p w14:paraId="228C6C2A" w14:textId="77777777" w:rsidR="00B8417B" w:rsidRDefault="00B8417B" w:rsidP="00D00FA6">
            <w:pPr>
              <w:autoSpaceDE w:val="0"/>
              <w:autoSpaceDN w:val="0"/>
              <w:ind w:left="597" w:hanging="705"/>
              <w:rPr>
                <w:szCs w:val="22"/>
                <w:lang w:val="el-GR"/>
              </w:rPr>
            </w:pPr>
            <w:r w:rsidRPr="00F30A3D">
              <w:rPr>
                <w:b/>
                <w:szCs w:val="22"/>
                <w:lang w:val="el-GR"/>
              </w:rPr>
              <w:t>6.4.</w:t>
            </w:r>
            <w:r>
              <w:rPr>
                <w:szCs w:val="22"/>
                <w:lang w:val="el-GR"/>
              </w:rPr>
              <w:t xml:space="preserve"> </w:t>
            </w:r>
            <w:r>
              <w:rPr>
                <w:szCs w:val="22"/>
                <w:lang w:val="el-GR"/>
              </w:rPr>
              <w:tab/>
              <w:t>Χορηγήστε τη δόση όπως σας εκπαίδευσε ο γιατρός ή ο νοσοκόμος σας.</w:t>
            </w:r>
          </w:p>
        </w:tc>
        <w:tc>
          <w:tcPr>
            <w:tcW w:w="418" w:type="pct"/>
          </w:tcPr>
          <w:p w14:paraId="001E457D" w14:textId="77777777" w:rsidR="00B8417B" w:rsidRDefault="00B8417B">
            <w:pPr>
              <w:autoSpaceDE w:val="0"/>
              <w:autoSpaceDN w:val="0"/>
              <w:rPr>
                <w:szCs w:val="22"/>
                <w:lang w:val="el-GR"/>
              </w:rPr>
            </w:pPr>
          </w:p>
        </w:tc>
      </w:tr>
      <w:tr w:rsidR="00B8417B" w14:paraId="098AD1A4" w14:textId="77777777" w:rsidTr="00422A62">
        <w:tc>
          <w:tcPr>
            <w:tcW w:w="2969" w:type="pct"/>
          </w:tcPr>
          <w:p w14:paraId="0DA9D1CC" w14:textId="77777777" w:rsidR="00B8417B" w:rsidRDefault="00B8417B" w:rsidP="00D00FA6">
            <w:pPr>
              <w:numPr>
                <w:ilvl w:val="0"/>
                <w:numId w:val="80"/>
              </w:numPr>
              <w:adjustRightInd w:val="0"/>
              <w:ind w:left="1164" w:hanging="567"/>
              <w:rPr>
                <w:lang w:val="el-GR"/>
              </w:rPr>
            </w:pPr>
            <w:r>
              <w:rPr>
                <w:szCs w:val="22"/>
                <w:lang w:val="el-GR" w:eastAsia="de-DE"/>
              </w:rPr>
              <w:t>Σπρώξτε αργά τη βελόνα μέσα στο δέρμα τελείως (1).</w:t>
            </w:r>
          </w:p>
          <w:p w14:paraId="717486CD" w14:textId="77777777" w:rsidR="00B8417B" w:rsidRDefault="00B8417B">
            <w:pPr>
              <w:tabs>
                <w:tab w:val="left" w:pos="567"/>
              </w:tabs>
              <w:rPr>
                <w:lang w:val="el-GR"/>
              </w:rPr>
            </w:pPr>
          </w:p>
        </w:tc>
        <w:tc>
          <w:tcPr>
            <w:tcW w:w="2031" w:type="pct"/>
            <w:gridSpan w:val="5"/>
          </w:tcPr>
          <w:p w14:paraId="1E64512C" w14:textId="3EF48557" w:rsidR="00B8417B" w:rsidRDefault="00902EB3">
            <w:pPr>
              <w:tabs>
                <w:tab w:val="left" w:pos="567"/>
              </w:tabs>
              <w:ind w:firstLine="87"/>
              <w:rPr>
                <w:lang w:val="el-GR"/>
              </w:rPr>
            </w:pPr>
            <w:r>
              <w:rPr>
                <w:noProof/>
                <w:lang w:val="de-DE" w:eastAsia="de-DE"/>
              </w:rPr>
              <w:drawing>
                <wp:inline distT="0" distB="0" distL="0" distR="0" wp14:anchorId="32F79047" wp14:editId="5D154607">
                  <wp:extent cx="1924050" cy="1009650"/>
                  <wp:effectExtent l="0" t="0" r="0" b="0"/>
                  <wp:docPr id="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24050" cy="1009650"/>
                          </a:xfrm>
                          <a:prstGeom prst="rect">
                            <a:avLst/>
                          </a:prstGeom>
                          <a:noFill/>
                          <a:ln>
                            <a:noFill/>
                          </a:ln>
                        </pic:spPr>
                      </pic:pic>
                    </a:graphicData>
                  </a:graphic>
                </wp:inline>
              </w:drawing>
            </w:r>
          </w:p>
        </w:tc>
      </w:tr>
      <w:tr w:rsidR="00B8417B" w14:paraId="6EAB32CF" w14:textId="77777777" w:rsidTr="00422A62">
        <w:trPr>
          <w:gridAfter w:val="1"/>
          <w:wAfter w:w="5" w:type="pct"/>
        </w:trPr>
        <w:tc>
          <w:tcPr>
            <w:tcW w:w="2969" w:type="pct"/>
          </w:tcPr>
          <w:p w14:paraId="2D992D16" w14:textId="77777777" w:rsidR="00B8417B" w:rsidRDefault="00B8417B" w:rsidP="00D00FA6">
            <w:pPr>
              <w:numPr>
                <w:ilvl w:val="0"/>
                <w:numId w:val="80"/>
              </w:numPr>
              <w:autoSpaceDE w:val="0"/>
              <w:autoSpaceDN w:val="0"/>
              <w:adjustRightInd w:val="0"/>
              <w:ind w:left="1164" w:hanging="567"/>
              <w:rPr>
                <w:lang w:val="el-GR" w:eastAsia="de-DE"/>
              </w:rPr>
            </w:pPr>
            <w:r>
              <w:rPr>
                <w:b/>
                <w:bCs/>
                <w:szCs w:val="22"/>
                <w:lang w:val="el-GR" w:eastAsia="de-DE"/>
              </w:rPr>
              <w:t xml:space="preserve">Πιέστε το κουμπί δόσης προς τα κάτω μέχρι το τέρμα </w:t>
            </w:r>
            <w:r>
              <w:rPr>
                <w:szCs w:val="22"/>
                <w:lang w:val="el-GR" w:eastAsia="de-DE"/>
              </w:rPr>
              <w:t>και κρατήστε το για να ολοκληρώσετε την πλήρη ένεση.</w:t>
            </w:r>
          </w:p>
          <w:p w14:paraId="68637AC8" w14:textId="77777777" w:rsidR="00B8417B" w:rsidRDefault="00B8417B" w:rsidP="00D00FA6">
            <w:pPr>
              <w:numPr>
                <w:ilvl w:val="0"/>
                <w:numId w:val="82"/>
              </w:numPr>
              <w:tabs>
                <w:tab w:val="left" w:pos="567"/>
              </w:tabs>
              <w:adjustRightInd w:val="0"/>
              <w:ind w:left="1164" w:hanging="567"/>
              <w:rPr>
                <w:szCs w:val="22"/>
                <w:lang w:val="el-GR"/>
              </w:rPr>
            </w:pPr>
            <w:r>
              <w:rPr>
                <w:szCs w:val="22"/>
                <w:lang w:val="el-GR"/>
              </w:rPr>
              <w:t>Κρατήστε το κουμπί δόσης πιεσμένο για τουλάχιστον 5 δευτερόλεπτα για να διασφαλίσετε ότι χορηγείτε την πλήρη δόση (2). Όσο μεγαλύτερη είναι η δόση τόσο περισσότερο χρόνο χρειάζεται για να χορηγηθεί.</w:t>
            </w:r>
          </w:p>
          <w:p w14:paraId="4B6A4A09" w14:textId="488E5E1B" w:rsidR="00B8417B" w:rsidRPr="00F30A3D" w:rsidRDefault="00B8417B" w:rsidP="00D00FA6">
            <w:pPr>
              <w:numPr>
                <w:ilvl w:val="0"/>
                <w:numId w:val="82"/>
              </w:numPr>
              <w:tabs>
                <w:tab w:val="left" w:pos="567"/>
              </w:tabs>
              <w:adjustRightInd w:val="0"/>
              <w:ind w:left="1164" w:hanging="567"/>
              <w:rPr>
                <w:szCs w:val="22"/>
                <w:lang w:val="el-GR"/>
              </w:rPr>
            </w:pPr>
            <w:r>
              <w:rPr>
                <w:szCs w:val="22"/>
                <w:lang w:val="el-GR"/>
              </w:rPr>
              <w:t xml:space="preserve">Ο αριθμός δόσης που εμφανίζεται στο Παράθυρο αναπληροφόρησης δόσης θα επιστρέψει στο </w:t>
            </w:r>
            <w:r w:rsidR="00D34366">
              <w:rPr>
                <w:bCs/>
                <w:szCs w:val="22"/>
                <w:lang w:val="el-GR"/>
              </w:rPr>
              <w:t>«0»</w:t>
            </w:r>
            <w:r>
              <w:rPr>
                <w:szCs w:val="22"/>
                <w:lang w:val="el-GR"/>
              </w:rPr>
              <w:t>.</w:t>
            </w:r>
          </w:p>
        </w:tc>
        <w:tc>
          <w:tcPr>
            <w:tcW w:w="2026" w:type="pct"/>
            <w:gridSpan w:val="4"/>
          </w:tcPr>
          <w:p w14:paraId="47A70D04" w14:textId="18BD14F1" w:rsidR="00B8417B" w:rsidRDefault="00902EB3">
            <w:pPr>
              <w:tabs>
                <w:tab w:val="left" w:pos="567"/>
              </w:tabs>
              <w:rPr>
                <w:szCs w:val="22"/>
                <w:lang w:val="el-GR"/>
              </w:rPr>
            </w:pPr>
            <w:r>
              <w:rPr>
                <w:noProof/>
                <w:lang w:val="de-DE" w:eastAsia="de-DE"/>
              </w:rPr>
              <w:drawing>
                <wp:inline distT="0" distB="0" distL="0" distR="0" wp14:anchorId="265C2F03" wp14:editId="5A6C1B4E">
                  <wp:extent cx="1992630" cy="1023620"/>
                  <wp:effectExtent l="0" t="0" r="0" b="0"/>
                  <wp:docPr id="7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92630" cy="1023620"/>
                          </a:xfrm>
                          <a:prstGeom prst="rect">
                            <a:avLst/>
                          </a:prstGeom>
                          <a:noFill/>
                          <a:ln>
                            <a:noFill/>
                          </a:ln>
                        </pic:spPr>
                      </pic:pic>
                    </a:graphicData>
                  </a:graphic>
                </wp:inline>
              </w:drawing>
            </w:r>
          </w:p>
        </w:tc>
      </w:tr>
      <w:tr w:rsidR="00B8417B" w14:paraId="302C7061" w14:textId="77777777" w:rsidTr="00422A62">
        <w:trPr>
          <w:gridAfter w:val="1"/>
          <w:wAfter w:w="5" w:type="pct"/>
        </w:trPr>
        <w:tc>
          <w:tcPr>
            <w:tcW w:w="2969" w:type="pct"/>
          </w:tcPr>
          <w:p w14:paraId="38C91FAB" w14:textId="77777777" w:rsidR="00B8417B" w:rsidRDefault="00B8417B" w:rsidP="00D00FA6">
            <w:pPr>
              <w:numPr>
                <w:ilvl w:val="0"/>
                <w:numId w:val="82"/>
              </w:numPr>
              <w:adjustRightInd w:val="0"/>
              <w:ind w:left="1164" w:hanging="567"/>
              <w:rPr>
                <w:szCs w:val="22"/>
                <w:lang w:val="el-GR"/>
              </w:rPr>
            </w:pPr>
            <w:r>
              <w:rPr>
                <w:szCs w:val="22"/>
                <w:lang w:val="el-GR"/>
              </w:rPr>
              <w:t>Μετά από τουλάχιστον 5 δευτερόλεπτα, απομακρύνετε τη βελόνα από το δέρμα ενώ κρατάτε το κουμπί ρύθμισης δόσης πιεσμένο (3).</w:t>
            </w:r>
          </w:p>
          <w:p w14:paraId="16D0AF53" w14:textId="77777777" w:rsidR="00B8417B" w:rsidRDefault="00B8417B" w:rsidP="00D00FA6">
            <w:pPr>
              <w:numPr>
                <w:ilvl w:val="0"/>
                <w:numId w:val="82"/>
              </w:numPr>
              <w:adjustRightInd w:val="0"/>
              <w:ind w:left="1164" w:hanging="567"/>
              <w:rPr>
                <w:szCs w:val="22"/>
                <w:lang w:val="el-GR"/>
              </w:rPr>
            </w:pPr>
            <w:r>
              <w:rPr>
                <w:szCs w:val="22"/>
                <w:lang w:val="el-GR"/>
              </w:rPr>
              <w:t>Απελευθερώστε το κουμπί ρύθμισης δόσης.</w:t>
            </w:r>
          </w:p>
          <w:p w14:paraId="5EE2D293" w14:textId="77777777" w:rsidR="00F30A3D" w:rsidRDefault="00F30A3D" w:rsidP="00D00FA6">
            <w:pPr>
              <w:tabs>
                <w:tab w:val="left" w:pos="2157"/>
              </w:tabs>
              <w:ind w:left="2298" w:hanging="1701"/>
              <w:rPr>
                <w:b/>
                <w:szCs w:val="22"/>
                <w:lang w:val="el-GR"/>
              </w:rPr>
            </w:pPr>
          </w:p>
          <w:p w14:paraId="485A9B35" w14:textId="77777777" w:rsidR="00B8417B" w:rsidRDefault="00B8417B" w:rsidP="00D00FA6">
            <w:pPr>
              <w:tabs>
                <w:tab w:val="left" w:pos="2157"/>
              </w:tabs>
              <w:ind w:left="2298" w:hanging="1701"/>
              <w:rPr>
                <w:szCs w:val="22"/>
                <w:lang w:val="el-GR"/>
              </w:rPr>
            </w:pPr>
            <w:r>
              <w:rPr>
                <w:b/>
                <w:szCs w:val="22"/>
                <w:lang w:val="el-GR"/>
              </w:rPr>
              <w:t>Προειδοποίηση:</w:t>
            </w:r>
            <w:r>
              <w:rPr>
                <w:szCs w:val="22"/>
                <w:lang w:val="el-GR"/>
              </w:rPr>
              <w:t xml:space="preserve"> </w:t>
            </w:r>
            <w:r w:rsidR="00D00FA6">
              <w:rPr>
                <w:szCs w:val="22"/>
                <w:lang w:val="el-GR"/>
              </w:rPr>
              <w:tab/>
            </w:r>
            <w:r>
              <w:rPr>
                <w:szCs w:val="22"/>
                <w:lang w:val="el-GR"/>
              </w:rPr>
              <w:t>Πάντα να βεβαιώνεστε ότι χρησιμοποιείτε μια νέα βελόνα για κάθε ένεση.</w:t>
            </w:r>
          </w:p>
          <w:p w14:paraId="3EB53FEC" w14:textId="30A51670" w:rsidR="00422A62" w:rsidRPr="00C73631" w:rsidRDefault="00422A62" w:rsidP="00D00FA6">
            <w:pPr>
              <w:tabs>
                <w:tab w:val="left" w:pos="2157"/>
              </w:tabs>
              <w:ind w:left="2298" w:hanging="1701"/>
              <w:rPr>
                <w:szCs w:val="22"/>
                <w:lang w:val="el-GR"/>
              </w:rPr>
            </w:pPr>
          </w:p>
        </w:tc>
        <w:tc>
          <w:tcPr>
            <w:tcW w:w="2026" w:type="pct"/>
            <w:gridSpan w:val="4"/>
          </w:tcPr>
          <w:p w14:paraId="4A621780" w14:textId="5205F116" w:rsidR="00B8417B" w:rsidRDefault="00902EB3">
            <w:pPr>
              <w:tabs>
                <w:tab w:val="left" w:pos="567"/>
              </w:tabs>
              <w:rPr>
                <w:szCs w:val="22"/>
                <w:lang w:val="el-GR"/>
              </w:rPr>
            </w:pPr>
            <w:r>
              <w:rPr>
                <w:noProof/>
                <w:lang w:val="de-DE" w:eastAsia="de-DE"/>
              </w:rPr>
              <w:drawing>
                <wp:inline distT="0" distB="0" distL="0" distR="0" wp14:anchorId="23646189" wp14:editId="6CBD3A7D">
                  <wp:extent cx="2169795" cy="1269365"/>
                  <wp:effectExtent l="0" t="0" r="0" b="0"/>
                  <wp:docPr id="8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69795" cy="1269365"/>
                          </a:xfrm>
                          <a:prstGeom prst="rect">
                            <a:avLst/>
                          </a:prstGeom>
                          <a:noFill/>
                          <a:ln>
                            <a:noFill/>
                          </a:ln>
                        </pic:spPr>
                      </pic:pic>
                    </a:graphicData>
                  </a:graphic>
                </wp:inline>
              </w:drawing>
            </w:r>
          </w:p>
        </w:tc>
      </w:tr>
    </w:tbl>
    <w:p w14:paraId="32CAC029" w14:textId="77777777" w:rsidR="00B8417B" w:rsidRDefault="00B8417B">
      <w:pPr>
        <w:shd w:val="clear" w:color="auto" w:fill="FFFFFF"/>
        <w:ind w:left="567" w:hanging="567"/>
        <w:rPr>
          <w:szCs w:val="22"/>
          <w:lang w:val="el-GR"/>
        </w:rPr>
      </w:pPr>
    </w:p>
    <w:p w14:paraId="273AA795" w14:textId="77777777" w:rsidR="00B8417B" w:rsidRDefault="00B8417B">
      <w:pPr>
        <w:shd w:val="clear" w:color="auto" w:fill="FFFFFF"/>
        <w:ind w:left="567" w:hanging="567"/>
        <w:rPr>
          <w:szCs w:val="22"/>
          <w:lang w:val="el-GR"/>
        </w:rPr>
      </w:pPr>
    </w:p>
    <w:p w14:paraId="103BCBEF" w14:textId="77777777" w:rsidR="00B8417B" w:rsidRDefault="00B8417B">
      <w:pPr>
        <w:pStyle w:val="Gonal-fTitle2"/>
        <w:keepNext/>
        <w:keepLines/>
        <w:widowControl/>
        <w:pBdr>
          <w:bottom w:val="single" w:sz="4" w:space="1" w:color="auto"/>
        </w:pBdr>
        <w:shd w:val="clear" w:color="auto" w:fill="FFFFFF"/>
        <w:tabs>
          <w:tab w:val="left" w:pos="540"/>
        </w:tabs>
        <w:spacing w:before="0" w:after="0" w:line="240" w:lineRule="auto"/>
        <w:rPr>
          <w:color w:val="auto"/>
          <w:lang w:val="el-GR"/>
        </w:rPr>
      </w:pPr>
      <w:r>
        <w:rPr>
          <w:color w:val="auto"/>
          <w:lang w:val="el-GR"/>
        </w:rPr>
        <w:t xml:space="preserve">7. </w:t>
      </w:r>
      <w:r w:rsidR="00D00FA6">
        <w:rPr>
          <w:color w:val="auto"/>
          <w:lang w:val="el-GR"/>
        </w:rPr>
        <w:tab/>
      </w:r>
      <w:r>
        <w:rPr>
          <w:color w:val="auto"/>
          <w:lang w:val="el-GR"/>
        </w:rPr>
        <w:t>Μετά την ένεση</w:t>
      </w:r>
    </w:p>
    <w:p w14:paraId="610B4A44" w14:textId="77777777" w:rsidR="00B8417B" w:rsidRDefault="00B8417B">
      <w:pPr>
        <w:keepNext/>
        <w:keepLines/>
        <w:shd w:val="clear" w:color="auto" w:fill="FFFFFF"/>
        <w:adjustRightInd w:val="0"/>
        <w:rPr>
          <w:b/>
          <w:szCs w:val="22"/>
          <w:lang w:val="el-GR"/>
        </w:rPr>
      </w:pPr>
    </w:p>
    <w:p w14:paraId="092D069F" w14:textId="6F3948E7" w:rsidR="00B8417B" w:rsidRDefault="00B8417B" w:rsidP="00D00FA6">
      <w:pPr>
        <w:keepNext/>
        <w:keepLines/>
        <w:shd w:val="clear" w:color="auto" w:fill="FFFFFF"/>
        <w:adjustRightInd w:val="0"/>
        <w:ind w:left="567" w:hanging="567"/>
        <w:rPr>
          <w:b/>
          <w:szCs w:val="22"/>
          <w:lang w:val="el-GR"/>
        </w:rPr>
      </w:pPr>
      <w:r>
        <w:rPr>
          <w:b/>
          <w:szCs w:val="22"/>
          <w:lang w:val="el-GR"/>
        </w:rPr>
        <w:t>7.1</w:t>
      </w:r>
      <w:r>
        <w:rPr>
          <w:b/>
          <w:szCs w:val="22"/>
          <w:lang w:val="el-GR"/>
        </w:rPr>
        <w:tab/>
      </w:r>
      <w:r>
        <w:rPr>
          <w:b/>
          <w:bCs/>
          <w:szCs w:val="22"/>
          <w:lang w:val="el-GR"/>
        </w:rPr>
        <w:t>Επαληθεύστε ότι έχετε χορηγήσει μία πλήρη δόση</w:t>
      </w:r>
    </w:p>
    <w:p w14:paraId="1F63B52A" w14:textId="77777777" w:rsidR="00B8417B" w:rsidRDefault="00B8417B" w:rsidP="00D00FA6">
      <w:pPr>
        <w:keepNext/>
        <w:numPr>
          <w:ilvl w:val="0"/>
          <w:numId w:val="55"/>
        </w:numPr>
        <w:shd w:val="clear" w:color="auto" w:fill="FFFFFF"/>
        <w:tabs>
          <w:tab w:val="clear" w:pos="567"/>
        </w:tabs>
        <w:ind w:left="1134"/>
        <w:rPr>
          <w:szCs w:val="22"/>
          <w:lang w:val="el-GR"/>
        </w:rPr>
      </w:pPr>
      <w:r>
        <w:rPr>
          <w:bCs/>
          <w:szCs w:val="22"/>
          <w:lang w:val="el-GR"/>
        </w:rPr>
        <w:t>Ελέγξτε εάν το Παράθυρο αναπληροφόρησης δόσης δείχνει «0».</w:t>
      </w:r>
    </w:p>
    <w:p w14:paraId="4F29D6F6" w14:textId="682374F1" w:rsidR="00B8417B" w:rsidRDefault="00902EB3" w:rsidP="00D00FA6">
      <w:pPr>
        <w:tabs>
          <w:tab w:val="left" w:pos="567"/>
        </w:tabs>
        <w:ind w:firstLine="567"/>
        <w:rPr>
          <w:szCs w:val="22"/>
          <w:lang w:val="el-GR"/>
        </w:rPr>
      </w:pPr>
      <w:r>
        <w:rPr>
          <w:noProof/>
          <w:lang w:val="el-GR" w:eastAsia="el-GR"/>
        </w:rPr>
        <w:drawing>
          <wp:inline distT="0" distB="0" distL="0" distR="0" wp14:anchorId="5CFE8DD3" wp14:editId="0CD1CFF4">
            <wp:extent cx="2477135" cy="914400"/>
            <wp:effectExtent l="0" t="0" r="0" b="0"/>
            <wp:docPr id="8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3">
                      <a:grayscl/>
                      <a:extLst>
                        <a:ext uri="{28A0092B-C50C-407E-A947-70E740481C1C}">
                          <a14:useLocalDpi xmlns:a14="http://schemas.microsoft.com/office/drawing/2010/main" val="0"/>
                        </a:ext>
                      </a:extLst>
                    </a:blip>
                    <a:srcRect/>
                    <a:stretch>
                      <a:fillRect/>
                    </a:stretch>
                  </pic:blipFill>
                  <pic:spPr bwMode="auto">
                    <a:xfrm>
                      <a:off x="0" y="0"/>
                      <a:ext cx="2477135" cy="914400"/>
                    </a:xfrm>
                    <a:prstGeom prst="rect">
                      <a:avLst/>
                    </a:prstGeom>
                    <a:noFill/>
                    <a:ln>
                      <a:noFill/>
                    </a:ln>
                  </pic:spPr>
                </pic:pic>
              </a:graphicData>
            </a:graphic>
          </wp:inline>
        </w:drawing>
      </w:r>
    </w:p>
    <w:p w14:paraId="132878E1" w14:textId="77777777" w:rsidR="00B8417B" w:rsidRDefault="00B8417B">
      <w:pPr>
        <w:tabs>
          <w:tab w:val="left" w:pos="567"/>
        </w:tabs>
        <w:ind w:firstLine="284"/>
        <w:rPr>
          <w:szCs w:val="22"/>
          <w:lang w:val="el-GR"/>
        </w:rPr>
      </w:pPr>
    </w:p>
    <w:p w14:paraId="12B21D98" w14:textId="03AEB471" w:rsidR="00B8417B" w:rsidRDefault="00B8417B" w:rsidP="00F30A3D">
      <w:pPr>
        <w:tabs>
          <w:tab w:val="left" w:pos="567"/>
        </w:tabs>
        <w:ind w:left="1985" w:hanging="1701"/>
        <w:rPr>
          <w:szCs w:val="22"/>
          <w:lang w:val="el-GR"/>
        </w:rPr>
      </w:pPr>
      <w:r>
        <w:rPr>
          <w:b/>
          <w:szCs w:val="22"/>
          <w:lang w:val="el-GR"/>
        </w:rPr>
        <w:t>Προειδοποίηση:</w:t>
      </w:r>
      <w:r>
        <w:rPr>
          <w:szCs w:val="22"/>
          <w:lang w:val="el-GR"/>
        </w:rPr>
        <w:t xml:space="preserve"> </w:t>
      </w:r>
      <w:r w:rsidR="00F30A3D">
        <w:rPr>
          <w:szCs w:val="22"/>
          <w:lang w:val="el-GR"/>
        </w:rPr>
        <w:tab/>
      </w:r>
      <w:r>
        <w:rPr>
          <w:lang w:val="el-GR"/>
        </w:rPr>
        <w:t xml:space="preserve">Εάν το </w:t>
      </w:r>
      <w:r>
        <w:rPr>
          <w:b/>
          <w:szCs w:val="22"/>
          <w:lang w:val="el-GR"/>
        </w:rPr>
        <w:t>Παράθυρο αναπληροφόρησης δόσης</w:t>
      </w:r>
      <w:r>
        <w:rPr>
          <w:lang w:val="el-GR"/>
        </w:rPr>
        <w:t xml:space="preserve"> δείχνει έναν αριθμό υψηλότερο από </w:t>
      </w:r>
      <w:r w:rsidR="00D34366">
        <w:rPr>
          <w:bCs/>
          <w:szCs w:val="22"/>
          <w:lang w:val="el-GR"/>
        </w:rPr>
        <w:t>«0»</w:t>
      </w:r>
      <w:r>
        <w:rPr>
          <w:szCs w:val="22"/>
          <w:lang w:val="el-GR"/>
        </w:rPr>
        <w:t>, η προγεμισμένη συσκευή τύπου πένας GONAL</w:t>
      </w:r>
      <w:r>
        <w:rPr>
          <w:szCs w:val="22"/>
          <w:lang w:val="el-GR"/>
        </w:rPr>
        <w:noBreakHyphen/>
        <w:t>f είναι κενή και δεν έχετε λάβει την πλήρη συνταγογραφημένη δόση σας.</w:t>
      </w:r>
    </w:p>
    <w:p w14:paraId="5625F921" w14:textId="77777777" w:rsidR="00B8417B" w:rsidRDefault="00B8417B">
      <w:pPr>
        <w:tabs>
          <w:tab w:val="left" w:pos="567"/>
        </w:tabs>
        <w:rPr>
          <w:szCs w:val="22"/>
          <w:lang w:val="el-GR"/>
        </w:rPr>
      </w:pPr>
    </w:p>
    <w:p w14:paraId="09D34793" w14:textId="604D0387" w:rsidR="00B8417B" w:rsidRPr="00EC0AB3" w:rsidRDefault="00B8417B" w:rsidP="00D00FA6">
      <w:pPr>
        <w:keepNext/>
        <w:ind w:left="567" w:hanging="567"/>
        <w:rPr>
          <w:b/>
          <w:szCs w:val="22"/>
          <w:lang w:val="el-GR"/>
        </w:rPr>
      </w:pPr>
      <w:r>
        <w:rPr>
          <w:b/>
          <w:szCs w:val="22"/>
          <w:lang w:val="el-GR"/>
        </w:rPr>
        <w:lastRenderedPageBreak/>
        <w:t>7.2.</w:t>
      </w:r>
      <w:r>
        <w:rPr>
          <w:b/>
          <w:szCs w:val="22"/>
          <w:lang w:val="el-GR"/>
        </w:rPr>
        <w:tab/>
        <w:t>Ολοκληρώστε μια ελλιπή ένεση (μόνο όταν χρειάζεται)</w:t>
      </w:r>
    </w:p>
    <w:p w14:paraId="096D8B0D" w14:textId="77777777" w:rsidR="00B8417B" w:rsidRDefault="00B8417B" w:rsidP="00D00FA6">
      <w:pPr>
        <w:keepNext/>
        <w:numPr>
          <w:ilvl w:val="0"/>
          <w:numId w:val="82"/>
        </w:numPr>
        <w:adjustRightInd w:val="0"/>
        <w:ind w:left="1134" w:hanging="567"/>
        <w:rPr>
          <w:szCs w:val="22"/>
          <w:lang w:val="el-GR"/>
        </w:rPr>
      </w:pPr>
      <w:r>
        <w:rPr>
          <w:szCs w:val="22"/>
          <w:lang w:val="el-GR"/>
        </w:rPr>
        <w:t xml:space="preserve">Το </w:t>
      </w:r>
      <w:r>
        <w:rPr>
          <w:b/>
          <w:szCs w:val="22"/>
          <w:lang w:val="el-GR"/>
        </w:rPr>
        <w:t>Παράθυρο αναπληροφόρησης δόσης</w:t>
      </w:r>
      <w:r>
        <w:rPr>
          <w:szCs w:val="22"/>
          <w:lang w:val="el-GR"/>
        </w:rPr>
        <w:t xml:space="preserve"> θα δείχνει την υπολειπόμενη ποσότητα που χρειάζεται να χορηγήσετε </w:t>
      </w:r>
      <w:r>
        <w:rPr>
          <w:b/>
          <w:szCs w:val="22"/>
          <w:lang w:val="el-GR"/>
        </w:rPr>
        <w:t>χρησιμοποιώντας μια νέα συσκευή τύπου πένας.</w:t>
      </w:r>
    </w:p>
    <w:p w14:paraId="4A7C317C" w14:textId="5BF9FFFC" w:rsidR="00B8417B" w:rsidRDefault="00902EB3" w:rsidP="00310843">
      <w:pPr>
        <w:tabs>
          <w:tab w:val="left" w:pos="567"/>
        </w:tabs>
        <w:ind w:firstLine="567"/>
        <w:rPr>
          <w:szCs w:val="22"/>
          <w:lang w:val="el-GR"/>
        </w:rPr>
      </w:pPr>
      <w:r>
        <w:rPr>
          <w:noProof/>
          <w:szCs w:val="22"/>
          <w:lang w:val="el-GR" w:eastAsia="el-GR"/>
        </w:rPr>
        <w:drawing>
          <wp:inline distT="0" distB="0" distL="0" distR="0" wp14:anchorId="2C93B550" wp14:editId="44646EC3">
            <wp:extent cx="2477135" cy="914400"/>
            <wp:effectExtent l="0" t="0" r="0" b="0"/>
            <wp:docPr id="8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4">
                      <a:grayscl/>
                      <a:extLst>
                        <a:ext uri="{28A0092B-C50C-407E-A947-70E740481C1C}">
                          <a14:useLocalDpi xmlns:a14="http://schemas.microsoft.com/office/drawing/2010/main" val="0"/>
                        </a:ext>
                      </a:extLst>
                    </a:blip>
                    <a:srcRect/>
                    <a:stretch>
                      <a:fillRect/>
                    </a:stretch>
                  </pic:blipFill>
                  <pic:spPr bwMode="auto">
                    <a:xfrm>
                      <a:off x="0" y="0"/>
                      <a:ext cx="2477135" cy="914400"/>
                    </a:xfrm>
                    <a:prstGeom prst="rect">
                      <a:avLst/>
                    </a:prstGeom>
                    <a:noFill/>
                    <a:ln>
                      <a:noFill/>
                    </a:ln>
                  </pic:spPr>
                </pic:pic>
              </a:graphicData>
            </a:graphic>
          </wp:inline>
        </w:drawing>
      </w:r>
    </w:p>
    <w:p w14:paraId="198351FE" w14:textId="77777777" w:rsidR="00B8417B" w:rsidRDefault="00B8417B" w:rsidP="00D00FA6">
      <w:pPr>
        <w:numPr>
          <w:ilvl w:val="0"/>
          <w:numId w:val="82"/>
        </w:numPr>
        <w:adjustRightInd w:val="0"/>
        <w:ind w:left="1134" w:hanging="567"/>
        <w:rPr>
          <w:szCs w:val="22"/>
          <w:lang w:val="el-GR"/>
        </w:rPr>
      </w:pPr>
      <w:r>
        <w:rPr>
          <w:szCs w:val="22"/>
          <w:lang w:val="el-GR"/>
        </w:rPr>
        <w:t xml:space="preserve">Επαναλάβετε την παράγραφο 3 </w:t>
      </w:r>
      <w:r>
        <w:rPr>
          <w:b/>
          <w:szCs w:val="22"/>
          <w:lang w:val="el-GR"/>
        </w:rPr>
        <w:t>(«</w:t>
      </w:r>
      <w:r>
        <w:rPr>
          <w:b/>
          <w:bCs/>
          <w:szCs w:val="22"/>
          <w:lang w:val="el-GR"/>
        </w:rPr>
        <w:t xml:space="preserve">Πριν αρχίσετε τη χρήση της προγεμισμένης συσκευής σας τύπου πένας </w:t>
      </w:r>
      <w:r>
        <w:rPr>
          <w:b/>
          <w:szCs w:val="22"/>
          <w:lang w:val="el-GR"/>
        </w:rPr>
        <w:t>G</w:t>
      </w:r>
      <w:r>
        <w:rPr>
          <w:b/>
          <w:szCs w:val="22"/>
          <w:u w:color="800000"/>
          <w:lang w:val="el-GR"/>
        </w:rPr>
        <w:t>ONAL</w:t>
      </w:r>
      <w:r>
        <w:rPr>
          <w:b/>
          <w:szCs w:val="22"/>
          <w:lang w:val="el-GR"/>
        </w:rPr>
        <w:noBreakHyphen/>
        <w:t xml:space="preserve">f») </w:t>
      </w:r>
      <w:r>
        <w:rPr>
          <w:szCs w:val="22"/>
          <w:lang w:val="el-GR"/>
        </w:rPr>
        <w:t xml:space="preserve">έως την παράγραφο 4 </w:t>
      </w:r>
      <w:r>
        <w:rPr>
          <w:b/>
          <w:szCs w:val="22"/>
          <w:lang w:val="el-GR"/>
        </w:rPr>
        <w:t>«Ετοιμάζοντας την προγεμισμένη συσκευή σας τύπου πένας GONAL</w:t>
      </w:r>
      <w:r>
        <w:rPr>
          <w:b/>
          <w:szCs w:val="22"/>
          <w:lang w:val="el-GR"/>
        </w:rPr>
        <w:noBreakHyphen/>
        <w:t>f για έγχυση»)</w:t>
      </w:r>
      <w:r>
        <w:rPr>
          <w:szCs w:val="22"/>
          <w:lang w:val="el-GR"/>
        </w:rPr>
        <w:t xml:space="preserve"> με μια δεύτερη συσκευή τύπου πένας.</w:t>
      </w:r>
    </w:p>
    <w:p w14:paraId="5DED3EFC" w14:textId="77777777" w:rsidR="00B8417B" w:rsidRDefault="00B8417B" w:rsidP="00D00FA6">
      <w:pPr>
        <w:numPr>
          <w:ilvl w:val="0"/>
          <w:numId w:val="82"/>
        </w:numPr>
        <w:adjustRightInd w:val="0"/>
        <w:ind w:left="1134" w:hanging="567"/>
        <w:rPr>
          <w:szCs w:val="22"/>
          <w:lang w:val="el-GR"/>
        </w:rPr>
      </w:pPr>
      <w:r>
        <w:rPr>
          <w:szCs w:val="22"/>
          <w:lang w:val="el-GR"/>
        </w:rPr>
        <w:t>Ρυθμίστε</w:t>
      </w:r>
      <w:r>
        <w:rPr>
          <w:i/>
          <w:iCs/>
          <w:szCs w:val="22"/>
          <w:lang w:val="el-GR" w:eastAsia="hu-HU"/>
        </w:rPr>
        <w:t xml:space="preserve"> τη δόση </w:t>
      </w:r>
      <w:r>
        <w:rPr>
          <w:szCs w:val="22"/>
          <w:lang w:val="el-GR"/>
        </w:rPr>
        <w:t>στην</w:t>
      </w:r>
      <w:r>
        <w:rPr>
          <w:i/>
          <w:iCs/>
          <w:szCs w:val="22"/>
          <w:lang w:val="el-GR" w:eastAsia="hu-HU"/>
        </w:rPr>
        <w:t xml:space="preserve"> υπολειπόμενη ποσότητα </w:t>
      </w:r>
      <w:r>
        <w:rPr>
          <w:szCs w:val="22"/>
          <w:lang w:val="el-GR"/>
        </w:rPr>
        <w:t>που καταγράψατε στο ημερολόγιο θεραπείας ή στον αριθμό που εμφανίζεται ακόμα στο Παράθυρο αναπληροφόρησης δόσης στην προηγούμενη συσκευή σας τύπου πένας, και χορηγήστε την ένεση.</w:t>
      </w:r>
    </w:p>
    <w:p w14:paraId="71962ED9" w14:textId="77777777" w:rsidR="00B8417B" w:rsidRDefault="00B8417B">
      <w:pPr>
        <w:tabs>
          <w:tab w:val="left" w:pos="567"/>
        </w:tabs>
        <w:rPr>
          <w:szCs w:val="22"/>
          <w:lang w:val="el-GR"/>
        </w:rPr>
      </w:pPr>
    </w:p>
    <w:p w14:paraId="29902ADA" w14:textId="77777777" w:rsidR="00B8417B" w:rsidRDefault="00B8417B" w:rsidP="00D00FA6">
      <w:pPr>
        <w:keepNext/>
        <w:ind w:left="567" w:hanging="567"/>
        <w:rPr>
          <w:b/>
          <w:szCs w:val="22"/>
          <w:lang w:val="el-GR"/>
        </w:rPr>
      </w:pPr>
      <w:r>
        <w:rPr>
          <w:b/>
          <w:szCs w:val="22"/>
          <w:lang w:val="el-GR"/>
        </w:rPr>
        <w:t>7.3.</w:t>
      </w:r>
      <w:r>
        <w:rPr>
          <w:b/>
          <w:szCs w:val="22"/>
          <w:lang w:val="el-GR"/>
        </w:rPr>
        <w:tab/>
        <w:t>Αφαίρεση της βελόνας μετά από κάθε ένεση.</w:t>
      </w:r>
    </w:p>
    <w:tbl>
      <w:tblPr>
        <w:tblW w:w="5001" w:type="pct"/>
        <w:tblLayout w:type="fixed"/>
        <w:tblLook w:val="04A0" w:firstRow="1" w:lastRow="0" w:firstColumn="1" w:lastColumn="0" w:noHBand="0" w:noVBand="1"/>
      </w:tblPr>
      <w:tblGrid>
        <w:gridCol w:w="4255"/>
        <w:gridCol w:w="1566"/>
        <w:gridCol w:w="276"/>
        <w:gridCol w:w="1842"/>
        <w:gridCol w:w="1134"/>
      </w:tblGrid>
      <w:tr w:rsidR="00422A62" w14:paraId="6057A4E8" w14:textId="77777777" w:rsidTr="00422A62">
        <w:tc>
          <w:tcPr>
            <w:tcW w:w="3208" w:type="pct"/>
            <w:gridSpan w:val="2"/>
          </w:tcPr>
          <w:p w14:paraId="1AC8B5F4" w14:textId="77777777" w:rsidR="00B8417B" w:rsidRDefault="00B8417B" w:rsidP="00D00FA6">
            <w:pPr>
              <w:numPr>
                <w:ilvl w:val="0"/>
                <w:numId w:val="83"/>
              </w:numPr>
              <w:adjustRightInd w:val="0"/>
              <w:ind w:left="1134" w:hanging="567"/>
              <w:rPr>
                <w:szCs w:val="22"/>
                <w:lang w:val="el-GR"/>
              </w:rPr>
            </w:pPr>
            <w:r>
              <w:rPr>
                <w:szCs w:val="22"/>
                <w:lang w:val="el-GR"/>
              </w:rPr>
              <w:t>Τοποθετήστε το εξωτερικό καπάκι της βελόνας σε μια επίπεδη επιφάνεια.</w:t>
            </w:r>
          </w:p>
          <w:p w14:paraId="20F9136E" w14:textId="77777777" w:rsidR="00B8417B" w:rsidRDefault="00B8417B" w:rsidP="00D00FA6">
            <w:pPr>
              <w:numPr>
                <w:ilvl w:val="0"/>
                <w:numId w:val="83"/>
              </w:numPr>
              <w:adjustRightInd w:val="0"/>
              <w:ind w:left="1134" w:hanging="567"/>
              <w:rPr>
                <w:szCs w:val="22"/>
                <w:lang w:val="el-GR"/>
              </w:rPr>
            </w:pPr>
            <w:r>
              <w:rPr>
                <w:szCs w:val="22"/>
                <w:lang w:val="el-GR"/>
              </w:rPr>
              <w:t>Κρατήστε την προγεμισμένη συσκευή τύπου πένας GONAL</w:t>
            </w:r>
            <w:r>
              <w:rPr>
                <w:szCs w:val="22"/>
                <w:lang w:val="el-GR"/>
              </w:rPr>
              <w:noBreakHyphen/>
              <w:t>f σταθερά με το ένα χέρι, και σύρετε τη βελόνα μέσα στο εξωτερικό καπάκι της βελόνας.</w:t>
            </w:r>
          </w:p>
          <w:p w14:paraId="400BB88C" w14:textId="77777777" w:rsidR="00B8417B" w:rsidRDefault="00B8417B" w:rsidP="00D00FA6">
            <w:pPr>
              <w:numPr>
                <w:ilvl w:val="0"/>
                <w:numId w:val="83"/>
              </w:numPr>
              <w:adjustRightInd w:val="0"/>
              <w:ind w:left="1134" w:hanging="567"/>
              <w:rPr>
                <w:szCs w:val="22"/>
                <w:lang w:val="el-GR"/>
              </w:rPr>
            </w:pPr>
            <w:r>
              <w:rPr>
                <w:szCs w:val="22"/>
                <w:lang w:val="el-GR"/>
              </w:rPr>
              <w:t>Συνεχίστε σπρώχνοντας την καλυμμένη βελόνα επάνω σε μια σταθερή επιφάνεια μέχρι να ακούσετε ένα χαρακτηριστικό ήχο («click»).</w:t>
            </w:r>
          </w:p>
        </w:tc>
        <w:tc>
          <w:tcPr>
            <w:tcW w:w="1792" w:type="pct"/>
            <w:gridSpan w:val="3"/>
          </w:tcPr>
          <w:p w14:paraId="1CB39BEB" w14:textId="058D3FE4" w:rsidR="00B8417B" w:rsidRDefault="00902EB3" w:rsidP="00F30A3D">
            <w:pPr>
              <w:rPr>
                <w:noProof/>
                <w:lang w:val="el-GR" w:eastAsia="de-DE"/>
              </w:rPr>
            </w:pPr>
            <w:r>
              <w:rPr>
                <w:noProof/>
                <w:lang w:val="de-DE" w:eastAsia="de-DE"/>
              </w:rPr>
              <w:drawing>
                <wp:inline distT="0" distB="0" distL="0" distR="0" wp14:anchorId="3ADE073A" wp14:editId="32B5C2E5">
                  <wp:extent cx="1132840" cy="695960"/>
                  <wp:effectExtent l="0" t="0" r="0" b="0"/>
                  <wp:docPr id="8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32840" cy="695960"/>
                          </a:xfrm>
                          <a:prstGeom prst="rect">
                            <a:avLst/>
                          </a:prstGeom>
                          <a:noFill/>
                          <a:ln>
                            <a:noFill/>
                          </a:ln>
                        </pic:spPr>
                      </pic:pic>
                    </a:graphicData>
                  </a:graphic>
                </wp:inline>
              </w:drawing>
            </w:r>
          </w:p>
          <w:p w14:paraId="2F1F9BD2" w14:textId="6AA99417" w:rsidR="00422A62" w:rsidRDefault="00422A62" w:rsidP="00F30A3D">
            <w:pPr>
              <w:rPr>
                <w:noProof/>
                <w:lang w:val="el-GR" w:eastAsia="de-DE"/>
              </w:rPr>
            </w:pPr>
          </w:p>
          <w:p w14:paraId="06A3172B" w14:textId="77777777" w:rsidR="00422A62" w:rsidRDefault="00422A62" w:rsidP="00F30A3D">
            <w:pPr>
              <w:rPr>
                <w:noProof/>
                <w:lang w:val="el-GR" w:eastAsia="de-DE"/>
              </w:rPr>
            </w:pPr>
          </w:p>
          <w:p w14:paraId="31713DAB" w14:textId="29F71205" w:rsidR="00B8417B" w:rsidRDefault="00902EB3" w:rsidP="00F30A3D">
            <w:pPr>
              <w:rPr>
                <w:szCs w:val="22"/>
                <w:lang w:val="el-GR"/>
              </w:rPr>
            </w:pPr>
            <w:r>
              <w:rPr>
                <w:noProof/>
                <w:lang w:val="de-DE" w:eastAsia="de-DE"/>
              </w:rPr>
              <w:drawing>
                <wp:inline distT="0" distB="0" distL="0" distR="0" wp14:anchorId="72C81D66" wp14:editId="7A0B98EF">
                  <wp:extent cx="1160145" cy="723265"/>
                  <wp:effectExtent l="0" t="0" r="0" b="0"/>
                  <wp:docPr id="8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60145" cy="723265"/>
                          </a:xfrm>
                          <a:prstGeom prst="rect">
                            <a:avLst/>
                          </a:prstGeom>
                          <a:noFill/>
                          <a:ln>
                            <a:noFill/>
                          </a:ln>
                        </pic:spPr>
                      </pic:pic>
                    </a:graphicData>
                  </a:graphic>
                </wp:inline>
              </w:drawing>
            </w:r>
          </w:p>
        </w:tc>
      </w:tr>
      <w:tr w:rsidR="00422A62" w14:paraId="7AB35648" w14:textId="77777777" w:rsidTr="00422A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45" w:type="pct"/>
            <w:tcBorders>
              <w:top w:val="nil"/>
              <w:left w:val="nil"/>
              <w:bottom w:val="nil"/>
              <w:right w:val="nil"/>
            </w:tcBorders>
          </w:tcPr>
          <w:p w14:paraId="1D5E45AE" w14:textId="77777777" w:rsidR="00B8417B" w:rsidRDefault="00B8417B" w:rsidP="00D00FA6">
            <w:pPr>
              <w:numPr>
                <w:ilvl w:val="0"/>
                <w:numId w:val="83"/>
              </w:numPr>
              <w:adjustRightInd w:val="0"/>
              <w:ind w:left="1134" w:right="-250" w:hanging="567"/>
              <w:rPr>
                <w:szCs w:val="22"/>
                <w:lang w:val="el-GR"/>
              </w:rPr>
            </w:pPr>
            <w:r>
              <w:rPr>
                <w:szCs w:val="22"/>
                <w:lang w:val="el-GR"/>
              </w:rPr>
              <w:t xml:space="preserve">Κρατήστε σταθερά το εξωτερικό καπάκι της βελόνας και ξεβιδώστε τη βελόνα </w:t>
            </w:r>
            <w:r>
              <w:rPr>
                <w:b/>
                <w:szCs w:val="22"/>
                <w:lang w:val="el-GR"/>
              </w:rPr>
              <w:t>περιστρέφοντας αριστερόστροφα.</w:t>
            </w:r>
          </w:p>
          <w:p w14:paraId="44A3DF2E" w14:textId="77777777" w:rsidR="00B8417B" w:rsidRDefault="00B8417B" w:rsidP="00D00FA6">
            <w:pPr>
              <w:ind w:left="1134"/>
              <w:rPr>
                <w:szCs w:val="22"/>
                <w:lang w:val="el-GR"/>
              </w:rPr>
            </w:pPr>
            <w:r>
              <w:rPr>
                <w:szCs w:val="22"/>
                <w:lang w:val="el-GR"/>
              </w:rPr>
              <w:t>Απορρίψτε τη χρησιμοποιημένη βελόνα με ασφάλεια.</w:t>
            </w:r>
          </w:p>
          <w:p w14:paraId="5DB5BFAD" w14:textId="77777777" w:rsidR="00B8417B" w:rsidRDefault="00B8417B" w:rsidP="00D00FA6">
            <w:pPr>
              <w:ind w:left="1134" w:hanging="567"/>
              <w:rPr>
                <w:szCs w:val="22"/>
                <w:lang w:val="el-GR"/>
              </w:rPr>
            </w:pPr>
          </w:p>
        </w:tc>
        <w:tc>
          <w:tcPr>
            <w:tcW w:w="2030" w:type="pct"/>
            <w:gridSpan w:val="3"/>
            <w:tcBorders>
              <w:top w:val="nil"/>
              <w:left w:val="nil"/>
              <w:bottom w:val="nil"/>
              <w:right w:val="nil"/>
            </w:tcBorders>
          </w:tcPr>
          <w:p w14:paraId="20873321" w14:textId="3F175A37" w:rsidR="00B8417B" w:rsidRDefault="00902EB3">
            <w:pPr>
              <w:tabs>
                <w:tab w:val="left" w:pos="567"/>
              </w:tabs>
              <w:rPr>
                <w:szCs w:val="22"/>
                <w:lang w:val="el-GR"/>
              </w:rPr>
            </w:pPr>
            <w:r>
              <w:rPr>
                <w:noProof/>
                <w:lang w:val="de-DE" w:eastAsia="de-DE"/>
              </w:rPr>
              <w:drawing>
                <wp:inline distT="0" distB="0" distL="0" distR="0" wp14:anchorId="021CD063" wp14:editId="021E510D">
                  <wp:extent cx="2381250" cy="887095"/>
                  <wp:effectExtent l="0" t="0" r="0" b="0"/>
                  <wp:docPr id="8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81250" cy="887095"/>
                          </a:xfrm>
                          <a:prstGeom prst="rect">
                            <a:avLst/>
                          </a:prstGeom>
                          <a:noFill/>
                          <a:ln>
                            <a:noFill/>
                          </a:ln>
                        </pic:spPr>
                      </pic:pic>
                    </a:graphicData>
                  </a:graphic>
                </wp:inline>
              </w:drawing>
            </w:r>
          </w:p>
        </w:tc>
        <w:tc>
          <w:tcPr>
            <w:tcW w:w="625" w:type="pct"/>
            <w:tcBorders>
              <w:top w:val="nil"/>
              <w:left w:val="nil"/>
              <w:bottom w:val="nil"/>
              <w:right w:val="nil"/>
            </w:tcBorders>
          </w:tcPr>
          <w:p w14:paraId="7DC14650" w14:textId="236E96AC" w:rsidR="00B8417B" w:rsidRDefault="00902EB3" w:rsidP="00422A62">
            <w:pPr>
              <w:tabs>
                <w:tab w:val="left" w:pos="567"/>
              </w:tabs>
              <w:jc w:val="right"/>
              <w:rPr>
                <w:szCs w:val="22"/>
                <w:lang w:val="el-GR"/>
              </w:rPr>
            </w:pPr>
            <w:r>
              <w:rPr>
                <w:noProof/>
              </w:rPr>
              <w:drawing>
                <wp:inline distT="0" distB="0" distL="0" distR="0" wp14:anchorId="537FFC9A" wp14:editId="3D324706">
                  <wp:extent cx="600710" cy="84645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8">
                            <a:grayscl/>
                            <a:extLst>
                              <a:ext uri="{28A0092B-C50C-407E-A947-70E740481C1C}">
                                <a14:useLocalDpi xmlns:a14="http://schemas.microsoft.com/office/drawing/2010/main" val="0"/>
                              </a:ext>
                            </a:extLst>
                          </a:blip>
                          <a:srcRect/>
                          <a:stretch>
                            <a:fillRect/>
                          </a:stretch>
                        </pic:blipFill>
                        <pic:spPr bwMode="auto">
                          <a:xfrm>
                            <a:off x="0" y="0"/>
                            <a:ext cx="600710" cy="846455"/>
                          </a:xfrm>
                          <a:prstGeom prst="rect">
                            <a:avLst/>
                          </a:prstGeom>
                          <a:noFill/>
                          <a:ln>
                            <a:noFill/>
                          </a:ln>
                        </pic:spPr>
                      </pic:pic>
                    </a:graphicData>
                  </a:graphic>
                </wp:inline>
              </w:drawing>
            </w:r>
          </w:p>
        </w:tc>
      </w:tr>
      <w:tr w:rsidR="00422A62" w14:paraId="535904EA" w14:textId="77777777" w:rsidTr="00422A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360" w:type="pct"/>
            <w:gridSpan w:val="3"/>
            <w:tcBorders>
              <w:top w:val="nil"/>
              <w:left w:val="nil"/>
              <w:bottom w:val="nil"/>
              <w:right w:val="nil"/>
            </w:tcBorders>
          </w:tcPr>
          <w:p w14:paraId="21D5387B" w14:textId="77777777" w:rsidR="00B8417B" w:rsidRDefault="00B8417B" w:rsidP="00D00FA6">
            <w:pPr>
              <w:numPr>
                <w:ilvl w:val="0"/>
                <w:numId w:val="34"/>
              </w:numPr>
              <w:tabs>
                <w:tab w:val="clear" w:pos="720"/>
              </w:tabs>
              <w:adjustRightInd w:val="0"/>
              <w:ind w:left="1134" w:hanging="567"/>
              <w:rPr>
                <w:szCs w:val="22"/>
                <w:lang w:val="el-GR"/>
              </w:rPr>
            </w:pPr>
            <w:r>
              <w:rPr>
                <w:szCs w:val="22"/>
                <w:lang w:val="el-GR"/>
              </w:rPr>
              <w:t>Μην επαναχρησιμοποιείτε ποτέ οποιαδήποτε χρησιμοποιημένη βελόνα. Μη χρησιμοποιείτε ποτέ από κοινού τις βελόνες.</w:t>
            </w:r>
          </w:p>
          <w:p w14:paraId="4D0205A9" w14:textId="0F418BF0" w:rsidR="00422A62" w:rsidRDefault="00422A62" w:rsidP="00D00FA6">
            <w:pPr>
              <w:numPr>
                <w:ilvl w:val="0"/>
                <w:numId w:val="34"/>
              </w:numPr>
              <w:tabs>
                <w:tab w:val="clear" w:pos="720"/>
              </w:tabs>
              <w:adjustRightInd w:val="0"/>
              <w:ind w:left="1134" w:hanging="567"/>
              <w:rPr>
                <w:szCs w:val="22"/>
                <w:lang w:val="el-GR"/>
              </w:rPr>
            </w:pPr>
            <w:r>
              <w:rPr>
                <w:szCs w:val="22"/>
                <w:lang w:val="el-GR"/>
              </w:rPr>
              <w:t>Επανατοποθετήστε το καπάκι της συσκευής τύπου πένας.</w:t>
            </w:r>
          </w:p>
        </w:tc>
        <w:tc>
          <w:tcPr>
            <w:tcW w:w="1640" w:type="pct"/>
            <w:gridSpan w:val="2"/>
            <w:tcBorders>
              <w:top w:val="nil"/>
              <w:left w:val="nil"/>
              <w:bottom w:val="nil"/>
              <w:right w:val="nil"/>
            </w:tcBorders>
          </w:tcPr>
          <w:p w14:paraId="61A007D3" w14:textId="05670CDD" w:rsidR="00B8417B" w:rsidRDefault="00422A62" w:rsidP="00422A62">
            <w:pPr>
              <w:tabs>
                <w:tab w:val="left" w:pos="567"/>
              </w:tabs>
              <w:jc w:val="right"/>
              <w:rPr>
                <w:szCs w:val="22"/>
                <w:lang w:val="el-GR"/>
              </w:rPr>
            </w:pPr>
            <w:r>
              <w:rPr>
                <w:noProof/>
              </w:rPr>
              <w:drawing>
                <wp:inline distT="0" distB="0" distL="0" distR="0" wp14:anchorId="5D653387" wp14:editId="0E76B98F">
                  <wp:extent cx="1466850" cy="70294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9">
                            <a:grayscl/>
                            <a:extLst>
                              <a:ext uri="{28A0092B-C50C-407E-A947-70E740481C1C}">
                                <a14:useLocalDpi xmlns:a14="http://schemas.microsoft.com/office/drawing/2010/main" val="0"/>
                              </a:ext>
                            </a:extLst>
                          </a:blip>
                          <a:srcRect/>
                          <a:stretch>
                            <a:fillRect/>
                          </a:stretch>
                        </pic:blipFill>
                        <pic:spPr bwMode="auto">
                          <a:xfrm>
                            <a:off x="0" y="0"/>
                            <a:ext cx="1466850" cy="702945"/>
                          </a:xfrm>
                          <a:prstGeom prst="rect">
                            <a:avLst/>
                          </a:prstGeom>
                          <a:noFill/>
                          <a:ln>
                            <a:noFill/>
                          </a:ln>
                        </pic:spPr>
                      </pic:pic>
                    </a:graphicData>
                  </a:graphic>
                </wp:inline>
              </w:drawing>
            </w:r>
          </w:p>
        </w:tc>
      </w:tr>
    </w:tbl>
    <w:p w14:paraId="228FAFE1" w14:textId="77777777" w:rsidR="00B8417B" w:rsidRDefault="00B8417B" w:rsidP="00D81D20">
      <w:pPr>
        <w:pBdr>
          <w:top w:val="single" w:sz="4" w:space="1" w:color="auto"/>
        </w:pBdr>
        <w:tabs>
          <w:tab w:val="left" w:pos="567"/>
        </w:tabs>
        <w:rPr>
          <w:b/>
          <w:szCs w:val="22"/>
          <w:lang w:val="el-GR"/>
        </w:rPr>
      </w:pPr>
    </w:p>
    <w:p w14:paraId="7D5B028E" w14:textId="77777777" w:rsidR="00B8417B" w:rsidRDefault="00B8417B">
      <w:pPr>
        <w:keepNext/>
        <w:tabs>
          <w:tab w:val="left" w:pos="567"/>
        </w:tabs>
        <w:rPr>
          <w:b/>
          <w:szCs w:val="22"/>
          <w:lang w:val="el-GR"/>
        </w:rPr>
      </w:pPr>
      <w:r>
        <w:rPr>
          <w:b/>
          <w:szCs w:val="22"/>
          <w:lang w:val="el-GR"/>
        </w:rPr>
        <w:t>7.4.</w:t>
      </w:r>
      <w:r w:rsidR="00D00FA6">
        <w:rPr>
          <w:b/>
          <w:szCs w:val="22"/>
          <w:lang w:val="el-GR"/>
        </w:rPr>
        <w:tab/>
      </w:r>
      <w:r>
        <w:rPr>
          <w:b/>
          <w:szCs w:val="22"/>
          <w:lang w:val="el-GR"/>
        </w:rPr>
        <w:t>Αποθήκευση της προγεμισμένης συσκευής τύπου πένας GONAL</w:t>
      </w:r>
      <w:r>
        <w:rPr>
          <w:szCs w:val="22"/>
          <w:lang w:val="el-GR"/>
        </w:rPr>
        <w:noBreakHyphen/>
      </w:r>
      <w:r>
        <w:rPr>
          <w:b/>
          <w:szCs w:val="22"/>
          <w:lang w:val="el-GR"/>
        </w:rPr>
        <w:t>f.</w:t>
      </w:r>
    </w:p>
    <w:p w14:paraId="277E0E27" w14:textId="77777777" w:rsidR="00B8417B" w:rsidRDefault="00B8417B">
      <w:pPr>
        <w:keepNext/>
        <w:shd w:val="clear" w:color="auto" w:fill="FFFFFF"/>
        <w:rPr>
          <w:szCs w:val="22"/>
          <w:lang w:val="el-GR"/>
        </w:rPr>
      </w:pPr>
    </w:p>
    <w:p w14:paraId="29F1BEB8" w14:textId="77777777" w:rsidR="00B8417B" w:rsidRDefault="00B8417B">
      <w:pPr>
        <w:pStyle w:val="Gonal-fWarningTitle"/>
        <w:keepNext/>
        <w:widowControl/>
        <w:pBdr>
          <w:top w:val="single" w:sz="4" w:space="1" w:color="auto"/>
          <w:left w:val="single" w:sz="4" w:space="4" w:color="auto"/>
          <w:bottom w:val="single" w:sz="4" w:space="1" w:color="auto"/>
          <w:right w:val="single" w:sz="4" w:space="4" w:color="auto"/>
        </w:pBdr>
        <w:spacing w:before="0" w:after="0" w:line="240" w:lineRule="auto"/>
        <w:ind w:left="567"/>
        <w:rPr>
          <w:b w:val="0"/>
          <w:u w:val="none"/>
          <w:lang w:val="el-GR"/>
        </w:rPr>
      </w:pPr>
      <w:r>
        <w:rPr>
          <w:b w:val="0"/>
          <w:u w:val="none"/>
          <w:lang w:val="el-GR"/>
        </w:rPr>
        <w:t>ΠΡΟΣΟΧΗ:</w:t>
      </w:r>
    </w:p>
    <w:p w14:paraId="3A2E566F" w14:textId="77777777" w:rsidR="00B8417B" w:rsidRDefault="00B8417B">
      <w:pPr>
        <w:pStyle w:val="Gonal-fWarningTitle"/>
        <w:widowControl/>
        <w:pBdr>
          <w:top w:val="single" w:sz="4" w:space="1" w:color="auto"/>
          <w:left w:val="single" w:sz="4" w:space="4" w:color="auto"/>
          <w:bottom w:val="single" w:sz="4" w:space="1" w:color="auto"/>
          <w:right w:val="single" w:sz="4" w:space="4" w:color="auto"/>
        </w:pBdr>
        <w:spacing w:before="0" w:after="0" w:line="240" w:lineRule="auto"/>
        <w:ind w:left="567"/>
        <w:rPr>
          <w:b w:val="0"/>
          <w:bCs w:val="0"/>
          <w:i/>
          <w:iCs/>
          <w:u w:val="none"/>
          <w:lang w:val="el-GR"/>
        </w:rPr>
      </w:pPr>
      <w:r>
        <w:rPr>
          <w:b w:val="0"/>
          <w:bCs w:val="0"/>
          <w:i/>
          <w:iCs/>
          <w:u w:val="none"/>
          <w:lang w:val="el-GR"/>
        </w:rPr>
        <w:t>------------------------------------------------------------------------------------------------------------</w:t>
      </w:r>
    </w:p>
    <w:p w14:paraId="1EB6C601" w14:textId="77777777" w:rsidR="00B8417B" w:rsidRDefault="00B8417B">
      <w:pPr>
        <w:pStyle w:val="Gonal-fWarningTitle"/>
        <w:widowControl/>
        <w:pBdr>
          <w:top w:val="single" w:sz="4" w:space="1" w:color="auto"/>
          <w:left w:val="single" w:sz="4" w:space="4" w:color="auto"/>
          <w:bottom w:val="single" w:sz="4" w:space="1" w:color="auto"/>
          <w:right w:val="single" w:sz="4" w:space="4" w:color="auto"/>
        </w:pBdr>
        <w:spacing w:before="0" w:after="0" w:line="240" w:lineRule="auto"/>
        <w:ind w:left="567"/>
        <w:rPr>
          <w:b w:val="0"/>
          <w:bCs w:val="0"/>
          <w:i/>
          <w:iCs/>
          <w:u w:val="none"/>
          <w:lang w:val="el-GR"/>
        </w:rPr>
      </w:pPr>
      <w:r>
        <w:rPr>
          <w:b w:val="0"/>
          <w:bCs w:val="0"/>
          <w:i/>
          <w:iCs/>
          <w:u w:val="none"/>
          <w:lang w:val="el-GR"/>
        </w:rPr>
        <w:t>Μην αποθηκεύστε ποτέ την πένα μαζί με τη βελόνα.</w:t>
      </w:r>
    </w:p>
    <w:p w14:paraId="64D6DA7F" w14:textId="77777777" w:rsidR="00B8417B" w:rsidRDefault="00B8417B">
      <w:pPr>
        <w:pStyle w:val="Gonal-fWarningTitle"/>
        <w:widowControl/>
        <w:pBdr>
          <w:top w:val="single" w:sz="4" w:space="1" w:color="auto"/>
          <w:left w:val="single" w:sz="4" w:space="4" w:color="auto"/>
          <w:bottom w:val="single" w:sz="4" w:space="1" w:color="auto"/>
          <w:right w:val="single" w:sz="4" w:space="4" w:color="auto"/>
        </w:pBdr>
        <w:spacing w:before="0" w:after="0" w:line="240" w:lineRule="auto"/>
        <w:ind w:left="567"/>
        <w:rPr>
          <w:iCs/>
          <w:u w:val="none"/>
          <w:lang w:val="el-GR"/>
        </w:rPr>
      </w:pPr>
      <w:r>
        <w:rPr>
          <w:i/>
          <w:u w:val="none"/>
          <w:lang w:val="el-GR" w:eastAsia="de-DE"/>
        </w:rPr>
        <w:t xml:space="preserve">Αφαιρείτε πάντα τη βελόνα από την προγεμισμένη συσκευή τύπου πένας </w:t>
      </w:r>
      <w:r>
        <w:rPr>
          <w:i/>
          <w:u w:val="none"/>
          <w:lang w:val="el-GR"/>
        </w:rPr>
        <w:t>GONAL</w:t>
      </w:r>
      <w:r>
        <w:rPr>
          <w:u w:val="none"/>
          <w:lang w:val="el-GR"/>
        </w:rPr>
        <w:noBreakHyphen/>
      </w:r>
      <w:r>
        <w:rPr>
          <w:i/>
          <w:u w:val="none"/>
          <w:lang w:val="el-GR"/>
        </w:rPr>
        <w:t>f</w:t>
      </w:r>
      <w:r>
        <w:rPr>
          <w:b w:val="0"/>
          <w:i/>
          <w:u w:val="none"/>
          <w:lang w:val="el-GR"/>
        </w:rPr>
        <w:t xml:space="preserve"> </w:t>
      </w:r>
      <w:r>
        <w:rPr>
          <w:i/>
          <w:u w:val="none"/>
          <w:lang w:val="el-GR"/>
        </w:rPr>
        <w:t>πριν επανατοποθετήσετε το καπάκι της συσκευής τύπου πένας.</w:t>
      </w:r>
    </w:p>
    <w:p w14:paraId="21891494" w14:textId="77777777" w:rsidR="00B8417B" w:rsidRDefault="00B8417B">
      <w:pPr>
        <w:shd w:val="clear" w:color="auto" w:fill="FFFFFF"/>
        <w:ind w:left="567" w:hanging="567"/>
        <w:rPr>
          <w:szCs w:val="22"/>
          <w:lang w:val="el-GR"/>
        </w:rPr>
      </w:pPr>
    </w:p>
    <w:p w14:paraId="22E72E76" w14:textId="77777777" w:rsidR="00B8417B" w:rsidRDefault="00B8417B" w:rsidP="00D00FA6">
      <w:pPr>
        <w:numPr>
          <w:ilvl w:val="0"/>
          <w:numId w:val="84"/>
        </w:numPr>
        <w:adjustRightInd w:val="0"/>
        <w:ind w:left="1134" w:hanging="567"/>
        <w:rPr>
          <w:lang w:val="el-GR"/>
        </w:rPr>
      </w:pPr>
      <w:r>
        <w:rPr>
          <w:szCs w:val="22"/>
          <w:lang w:val="el-GR"/>
        </w:rPr>
        <w:t>Αποθηκεύστε τη συσκευή τύπου πένας στην αρχική συσκευασία της σε ασφαλές μέρος</w:t>
      </w:r>
      <w:r>
        <w:rPr>
          <w:lang w:val="el-GR"/>
        </w:rPr>
        <w:t>.</w:t>
      </w:r>
    </w:p>
    <w:p w14:paraId="19EE1D4A" w14:textId="77777777" w:rsidR="00B8417B" w:rsidRDefault="00B8417B" w:rsidP="00D00FA6">
      <w:pPr>
        <w:numPr>
          <w:ilvl w:val="0"/>
          <w:numId w:val="84"/>
        </w:numPr>
        <w:adjustRightInd w:val="0"/>
        <w:ind w:left="1134" w:hanging="567"/>
        <w:rPr>
          <w:szCs w:val="22"/>
          <w:lang w:val="el-GR"/>
        </w:rPr>
      </w:pPr>
      <w:r>
        <w:rPr>
          <w:szCs w:val="22"/>
          <w:lang w:val="el-GR"/>
        </w:rPr>
        <w:t>Όταν η συσκευή τύπου πένας είναι κενή, ρωτήστε τον φαρμακοποιό σας πώς να την απορρίψετε.</w:t>
      </w:r>
    </w:p>
    <w:p w14:paraId="5EE6711B" w14:textId="77777777" w:rsidR="00B8417B" w:rsidRDefault="00B8417B">
      <w:pPr>
        <w:tabs>
          <w:tab w:val="left" w:pos="567"/>
        </w:tabs>
        <w:rPr>
          <w:szCs w:val="22"/>
          <w:lang w:val="el-GR"/>
        </w:rPr>
      </w:pPr>
    </w:p>
    <w:p w14:paraId="498DEEC0" w14:textId="744C0817" w:rsidR="00B8417B" w:rsidRDefault="00B8417B" w:rsidP="00D00FA6">
      <w:pPr>
        <w:shd w:val="clear" w:color="auto" w:fill="FFFFFF"/>
        <w:ind w:left="2268" w:hanging="1701"/>
        <w:rPr>
          <w:szCs w:val="22"/>
          <w:lang w:val="el-GR"/>
        </w:rPr>
      </w:pPr>
      <w:r>
        <w:rPr>
          <w:b/>
          <w:szCs w:val="22"/>
          <w:lang w:val="el-GR"/>
        </w:rPr>
        <w:t>Προειδοποίηση:</w:t>
      </w:r>
      <w:r>
        <w:rPr>
          <w:szCs w:val="22"/>
          <w:lang w:val="el-GR"/>
        </w:rPr>
        <w:t xml:space="preserve"> </w:t>
      </w:r>
      <w:r w:rsidR="00D00FA6">
        <w:rPr>
          <w:szCs w:val="22"/>
          <w:lang w:val="el-GR"/>
        </w:rPr>
        <w:tab/>
      </w:r>
      <w:r>
        <w:rPr>
          <w:lang w:val="el-GR"/>
        </w:rPr>
        <w:t>Μην πετάτε φάρμακα</w:t>
      </w:r>
      <w:r>
        <w:rPr>
          <w:szCs w:val="22"/>
          <w:lang w:val="el-GR"/>
        </w:rPr>
        <w:t xml:space="preserve"> στο νερό της αποχέτευσης ή στα σκουπίδια.</w:t>
      </w:r>
    </w:p>
    <w:p w14:paraId="650D22B3" w14:textId="77777777" w:rsidR="00B8417B" w:rsidRDefault="00B8417B">
      <w:pPr>
        <w:numPr>
          <w:ilvl w:val="12"/>
          <w:numId w:val="0"/>
        </w:numPr>
        <w:shd w:val="clear" w:color="auto" w:fill="FFFFFF"/>
        <w:tabs>
          <w:tab w:val="left" w:pos="567"/>
        </w:tabs>
        <w:rPr>
          <w:szCs w:val="22"/>
          <w:lang w:val="el-GR"/>
        </w:rPr>
      </w:pPr>
    </w:p>
    <w:p w14:paraId="43F91CE5" w14:textId="77777777" w:rsidR="00B8417B" w:rsidRDefault="00B8417B">
      <w:pPr>
        <w:numPr>
          <w:ilvl w:val="12"/>
          <w:numId w:val="0"/>
        </w:numPr>
        <w:shd w:val="clear" w:color="auto" w:fill="FFFFFF"/>
        <w:tabs>
          <w:tab w:val="left" w:pos="567"/>
        </w:tabs>
        <w:rPr>
          <w:szCs w:val="22"/>
          <w:lang w:val="el-GR"/>
        </w:rPr>
      </w:pPr>
    </w:p>
    <w:p w14:paraId="46D65E4C" w14:textId="77777777" w:rsidR="00B8417B" w:rsidRDefault="00B8417B">
      <w:pPr>
        <w:pStyle w:val="Gonal-fTitle2"/>
        <w:keepNext/>
        <w:widowControl/>
        <w:pBdr>
          <w:bottom w:val="single" w:sz="4" w:space="1" w:color="auto"/>
        </w:pBdr>
        <w:shd w:val="clear" w:color="auto" w:fill="FFFFFF"/>
        <w:spacing w:before="0" w:after="0" w:line="240" w:lineRule="auto"/>
        <w:ind w:left="426" w:hanging="426"/>
        <w:rPr>
          <w:color w:val="auto"/>
          <w:lang w:val="el-GR"/>
        </w:rPr>
      </w:pPr>
      <w:r>
        <w:rPr>
          <w:color w:val="auto"/>
          <w:lang w:val="el-GR"/>
        </w:rPr>
        <w:lastRenderedPageBreak/>
        <w:t xml:space="preserve">8. </w:t>
      </w:r>
      <w:r w:rsidR="00D00FA6">
        <w:rPr>
          <w:color w:val="auto"/>
          <w:lang w:val="el-GR"/>
        </w:rPr>
        <w:tab/>
      </w:r>
      <w:r>
        <w:rPr>
          <w:color w:val="auto"/>
          <w:lang w:val="el-GR"/>
        </w:rPr>
        <w:t>Ημερολόγιο θεραπείας της προγεμισμένης συσκευής τύπου πένας GONAL</w:t>
      </w:r>
      <w:r>
        <w:rPr>
          <w:color w:val="auto"/>
          <w:lang w:val="el-GR"/>
        </w:rPr>
        <w:noBreakHyphen/>
        <w:t>f</w:t>
      </w:r>
    </w:p>
    <w:p w14:paraId="28EC7309" w14:textId="77777777" w:rsidR="00B8417B" w:rsidRDefault="00B8417B">
      <w:pPr>
        <w:keepNext/>
        <w:tabs>
          <w:tab w:val="left" w:pos="567"/>
        </w:tabs>
        <w:rPr>
          <w:szCs w:val="22"/>
          <w:lang w:val="el-GR"/>
        </w:rPr>
      </w:pPr>
    </w:p>
    <w:p w14:paraId="1205E98D" w14:textId="77777777" w:rsidR="00B8417B" w:rsidRDefault="00B8417B">
      <w:pPr>
        <w:keepNext/>
        <w:shd w:val="clear" w:color="auto" w:fill="E7E6E6"/>
        <w:tabs>
          <w:tab w:val="left" w:pos="4820"/>
        </w:tabs>
        <w:jc w:val="center"/>
        <w:rPr>
          <w:b/>
          <w:bCs/>
          <w:szCs w:val="22"/>
        </w:rPr>
      </w:pPr>
      <w:r>
        <w:rPr>
          <w:i/>
          <w:iCs/>
          <w:szCs w:val="22"/>
          <w:lang w:val="el"/>
        </w:rPr>
        <w:t>&lt;GONAL-</w:t>
      </w:r>
      <w:r w:rsidR="00E111F2" w:rsidRPr="00E111F2">
        <w:rPr>
          <w:i/>
          <w:iCs/>
          <w:szCs w:val="22"/>
          <w:lang w:val="el"/>
        </w:rPr>
        <w:t>f 150</w:t>
      </w:r>
      <w:r w:rsidR="00E111F2">
        <w:rPr>
          <w:i/>
          <w:iCs/>
          <w:szCs w:val="22"/>
          <w:lang w:val="de-DE"/>
        </w:rPr>
        <w:t> </w:t>
      </w:r>
      <w:r w:rsidRPr="00E111F2">
        <w:rPr>
          <w:i/>
          <w:iCs/>
          <w:szCs w:val="22"/>
          <w:lang w:val="el"/>
        </w:rPr>
        <w:t>IU</w:t>
      </w:r>
      <w:r>
        <w:rPr>
          <w:i/>
          <w:iCs/>
          <w:szCs w:val="22"/>
          <w:lang w:val="el"/>
        </w:rPr>
        <w:t>– PEN&gt;</w:t>
      </w:r>
    </w:p>
    <w:tbl>
      <w:tblPr>
        <w:tblW w:w="9072" w:type="dxa"/>
        <w:tblInd w:w="10" w:type="dxa"/>
        <w:tblLayout w:type="fixed"/>
        <w:tblCellMar>
          <w:left w:w="0" w:type="dxa"/>
          <w:right w:w="0" w:type="dxa"/>
        </w:tblCellMar>
        <w:tblLook w:val="0000" w:firstRow="0" w:lastRow="0" w:firstColumn="0" w:lastColumn="0" w:noHBand="0" w:noVBand="0"/>
      </w:tblPr>
      <w:tblGrid>
        <w:gridCol w:w="993"/>
        <w:gridCol w:w="850"/>
        <w:gridCol w:w="851"/>
        <w:gridCol w:w="850"/>
        <w:gridCol w:w="851"/>
        <w:gridCol w:w="850"/>
        <w:gridCol w:w="1134"/>
        <w:gridCol w:w="2693"/>
      </w:tblGrid>
      <w:tr w:rsidR="00B8417B" w14:paraId="7C842DCD" w14:textId="77777777" w:rsidTr="00D34366">
        <w:trPr>
          <w:cantSplit/>
          <w:trHeight w:hRule="exact" w:val="587"/>
        </w:trPr>
        <w:tc>
          <w:tcPr>
            <w:tcW w:w="993"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7DD926E" w14:textId="77777777" w:rsidR="00B8417B" w:rsidRPr="00E111F2" w:rsidRDefault="00B8417B">
            <w:pPr>
              <w:keepNext/>
              <w:autoSpaceDE w:val="0"/>
              <w:autoSpaceDN w:val="0"/>
              <w:spacing w:before="8"/>
              <w:ind w:left="287" w:right="267"/>
              <w:jc w:val="center"/>
              <w:rPr>
                <w:color w:val="000000"/>
                <w:w w:val="81"/>
                <w:sz w:val="16"/>
                <w:szCs w:val="16"/>
              </w:rPr>
            </w:pPr>
            <w:r w:rsidRPr="00E111F2">
              <w:rPr>
                <w:b/>
                <w:bCs/>
                <w:color w:val="231F20"/>
                <w:w w:val="81"/>
                <w:sz w:val="16"/>
                <w:szCs w:val="16"/>
                <w:lang w:val="el"/>
              </w:rPr>
              <w:t>1</w:t>
            </w:r>
          </w:p>
          <w:p w14:paraId="5A472F05" w14:textId="77777777" w:rsidR="00B8417B" w:rsidRPr="00E111F2" w:rsidRDefault="00B8417B">
            <w:pPr>
              <w:keepNext/>
              <w:autoSpaceDE w:val="0"/>
              <w:autoSpaceDN w:val="0"/>
              <w:ind w:left="16" w:right="-4"/>
              <w:jc w:val="center"/>
              <w:rPr>
                <w:color w:val="000000"/>
                <w:w w:val="81"/>
                <w:sz w:val="16"/>
                <w:szCs w:val="16"/>
              </w:rPr>
            </w:pPr>
            <w:r w:rsidRPr="00E111F2">
              <w:rPr>
                <w:b/>
                <w:bCs/>
                <w:color w:val="231F20"/>
                <w:w w:val="81"/>
                <w:sz w:val="16"/>
                <w:szCs w:val="16"/>
                <w:lang w:val="el"/>
              </w:rPr>
              <w:t>Αριθμός</w:t>
            </w:r>
          </w:p>
          <w:p w14:paraId="77E3C155" w14:textId="77777777" w:rsidR="00B8417B" w:rsidRPr="00E111F2" w:rsidRDefault="00B8417B">
            <w:pPr>
              <w:keepNext/>
              <w:autoSpaceDE w:val="0"/>
              <w:autoSpaceDN w:val="0"/>
              <w:ind w:left="213" w:right="196"/>
              <w:jc w:val="center"/>
              <w:rPr>
                <w:color w:val="000000"/>
                <w:w w:val="81"/>
                <w:sz w:val="16"/>
                <w:szCs w:val="16"/>
              </w:rPr>
            </w:pPr>
            <w:r w:rsidRPr="00E111F2">
              <w:rPr>
                <w:b/>
                <w:bCs/>
                <w:color w:val="231F20"/>
                <w:w w:val="81"/>
                <w:sz w:val="16"/>
                <w:szCs w:val="16"/>
                <w:lang w:val="el"/>
              </w:rPr>
              <w:t>ημέρας</w:t>
            </w:r>
          </w:p>
          <w:p w14:paraId="777CD702" w14:textId="77777777" w:rsidR="00B8417B" w:rsidRPr="00E111F2" w:rsidRDefault="00B8417B">
            <w:pPr>
              <w:keepNext/>
              <w:autoSpaceDE w:val="0"/>
              <w:autoSpaceDN w:val="0"/>
              <w:ind w:left="82" w:right="62"/>
              <w:jc w:val="center"/>
              <w:rPr>
                <w:w w:val="81"/>
                <w:szCs w:val="24"/>
              </w:rPr>
            </w:pPr>
            <w:r w:rsidRPr="00E111F2">
              <w:rPr>
                <w:b/>
                <w:bCs/>
                <w:color w:val="231F20"/>
                <w:w w:val="81"/>
                <w:sz w:val="16"/>
                <w:szCs w:val="16"/>
                <w:lang w:val="el"/>
              </w:rPr>
              <w:t>θεραπείας</w:t>
            </w:r>
          </w:p>
        </w:tc>
        <w:tc>
          <w:tcPr>
            <w:tcW w:w="85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B514EC2" w14:textId="77777777" w:rsidR="00B8417B" w:rsidRPr="00E111F2" w:rsidRDefault="00B8417B">
            <w:pPr>
              <w:keepNext/>
              <w:autoSpaceDE w:val="0"/>
              <w:autoSpaceDN w:val="0"/>
              <w:spacing w:before="8"/>
              <w:ind w:left="185" w:right="165"/>
              <w:jc w:val="center"/>
              <w:rPr>
                <w:color w:val="000000"/>
                <w:w w:val="81"/>
                <w:sz w:val="16"/>
                <w:szCs w:val="16"/>
              </w:rPr>
            </w:pPr>
            <w:r w:rsidRPr="00E111F2">
              <w:rPr>
                <w:b/>
                <w:bCs/>
                <w:color w:val="231F20"/>
                <w:w w:val="81"/>
                <w:sz w:val="16"/>
                <w:szCs w:val="16"/>
                <w:lang w:val="el"/>
              </w:rPr>
              <w:t>2</w:t>
            </w:r>
          </w:p>
          <w:p w14:paraId="494712A9" w14:textId="77777777" w:rsidR="00B8417B" w:rsidRPr="00E111F2" w:rsidRDefault="00B8417B">
            <w:pPr>
              <w:keepNext/>
              <w:autoSpaceDE w:val="0"/>
              <w:autoSpaceDN w:val="0"/>
              <w:ind w:left="83" w:right="63"/>
              <w:jc w:val="center"/>
              <w:rPr>
                <w:w w:val="81"/>
                <w:szCs w:val="24"/>
              </w:rPr>
            </w:pPr>
            <w:r w:rsidRPr="00E111F2">
              <w:rPr>
                <w:b/>
                <w:bCs/>
                <w:color w:val="231F20"/>
                <w:w w:val="81"/>
                <w:sz w:val="16"/>
                <w:szCs w:val="16"/>
                <w:lang w:val="el"/>
              </w:rPr>
              <w:t>Ημερομηνία</w:t>
            </w:r>
          </w:p>
        </w:tc>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6A3C159" w14:textId="77777777" w:rsidR="00B8417B" w:rsidRPr="00E111F2" w:rsidRDefault="00B8417B">
            <w:pPr>
              <w:keepNext/>
              <w:autoSpaceDE w:val="0"/>
              <w:autoSpaceDN w:val="0"/>
              <w:spacing w:before="8"/>
              <w:ind w:left="185" w:right="165"/>
              <w:jc w:val="center"/>
              <w:rPr>
                <w:color w:val="000000"/>
                <w:w w:val="81"/>
                <w:sz w:val="16"/>
                <w:szCs w:val="16"/>
              </w:rPr>
            </w:pPr>
            <w:r w:rsidRPr="00E111F2">
              <w:rPr>
                <w:b/>
                <w:bCs/>
                <w:color w:val="231F20"/>
                <w:w w:val="81"/>
                <w:sz w:val="16"/>
                <w:szCs w:val="16"/>
                <w:lang w:val="el"/>
              </w:rPr>
              <w:t>3</w:t>
            </w:r>
          </w:p>
          <w:p w14:paraId="133D5903" w14:textId="77777777" w:rsidR="00B8417B" w:rsidRPr="00E111F2" w:rsidRDefault="00B8417B">
            <w:pPr>
              <w:keepNext/>
              <w:autoSpaceDE w:val="0"/>
              <w:autoSpaceDN w:val="0"/>
              <w:ind w:left="79" w:right="59"/>
              <w:jc w:val="center"/>
              <w:rPr>
                <w:w w:val="81"/>
                <w:szCs w:val="24"/>
              </w:rPr>
            </w:pPr>
            <w:r w:rsidRPr="00E111F2">
              <w:rPr>
                <w:b/>
                <w:bCs/>
                <w:color w:val="231F20"/>
                <w:w w:val="81"/>
                <w:sz w:val="16"/>
                <w:szCs w:val="16"/>
                <w:lang w:val="el"/>
              </w:rPr>
              <w:t>Ώρα</w:t>
            </w:r>
          </w:p>
        </w:tc>
        <w:tc>
          <w:tcPr>
            <w:tcW w:w="85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38C8E39" w14:textId="77777777" w:rsidR="00B8417B" w:rsidRPr="003A3005" w:rsidRDefault="00B8417B">
            <w:pPr>
              <w:keepNext/>
              <w:autoSpaceDE w:val="0"/>
              <w:autoSpaceDN w:val="0"/>
              <w:spacing w:before="8"/>
              <w:ind w:left="365" w:right="345"/>
              <w:jc w:val="center"/>
              <w:rPr>
                <w:color w:val="000000"/>
                <w:w w:val="81"/>
                <w:sz w:val="16"/>
                <w:szCs w:val="16"/>
                <w:lang w:val="el-GR"/>
              </w:rPr>
            </w:pPr>
            <w:r w:rsidRPr="003A3005">
              <w:rPr>
                <w:b/>
                <w:bCs/>
                <w:color w:val="231F20"/>
                <w:w w:val="81"/>
                <w:sz w:val="16"/>
                <w:szCs w:val="16"/>
                <w:lang w:val="el"/>
              </w:rPr>
              <w:t>4</w:t>
            </w:r>
          </w:p>
          <w:p w14:paraId="3238FB26" w14:textId="77777777" w:rsidR="00B8417B" w:rsidRPr="003A3005" w:rsidRDefault="00B8417B">
            <w:pPr>
              <w:keepNext/>
              <w:autoSpaceDE w:val="0"/>
              <w:autoSpaceDN w:val="0"/>
              <w:ind w:left="40" w:right="20"/>
              <w:jc w:val="center"/>
              <w:rPr>
                <w:color w:val="000000"/>
                <w:w w:val="81"/>
                <w:sz w:val="16"/>
                <w:szCs w:val="16"/>
                <w:lang w:val="el-GR"/>
              </w:rPr>
            </w:pPr>
            <w:r w:rsidRPr="003A3005">
              <w:rPr>
                <w:b/>
                <w:bCs/>
                <w:color w:val="231F20"/>
                <w:w w:val="81"/>
                <w:sz w:val="16"/>
                <w:szCs w:val="16"/>
                <w:lang w:val="el"/>
              </w:rPr>
              <w:t>Όγκος συσκευής τύπου πένας</w:t>
            </w:r>
          </w:p>
          <w:p w14:paraId="4F079D7F" w14:textId="77777777" w:rsidR="00B8417B" w:rsidRPr="003A3005" w:rsidRDefault="00B8417B">
            <w:pPr>
              <w:keepNext/>
              <w:autoSpaceDE w:val="0"/>
              <w:autoSpaceDN w:val="0"/>
              <w:spacing w:before="4"/>
              <w:rPr>
                <w:w w:val="81"/>
                <w:sz w:val="15"/>
                <w:szCs w:val="15"/>
                <w:lang w:val="el-GR"/>
              </w:rPr>
            </w:pPr>
          </w:p>
          <w:p w14:paraId="7231EFEB" w14:textId="77777777" w:rsidR="00B8417B" w:rsidRPr="00D00FA6" w:rsidRDefault="00B8417B">
            <w:pPr>
              <w:keepNext/>
              <w:autoSpaceDE w:val="0"/>
              <w:autoSpaceDN w:val="0"/>
              <w:ind w:left="62" w:right="17"/>
              <w:jc w:val="center"/>
              <w:rPr>
                <w:color w:val="00B050"/>
                <w:w w:val="81"/>
                <w:szCs w:val="24"/>
                <w:lang w:val="el-GR"/>
              </w:rPr>
            </w:pPr>
            <w:r w:rsidRPr="00D00FA6">
              <w:rPr>
                <w:color w:val="00B050"/>
                <w:w w:val="81"/>
                <w:sz w:val="12"/>
                <w:szCs w:val="12"/>
                <w:lang w:val="el"/>
              </w:rPr>
              <w:t>150 </w:t>
            </w:r>
            <w:r w:rsidRPr="00D00FA6">
              <w:rPr>
                <w:b/>
                <w:bCs/>
                <w:color w:val="00B050"/>
                <w:w w:val="81"/>
                <w:sz w:val="12"/>
                <w:szCs w:val="12"/>
                <w:lang w:val="el"/>
              </w:rPr>
              <w:t>IU/</w:t>
            </w:r>
            <w:r w:rsidRPr="00D00FA6">
              <w:rPr>
                <w:color w:val="00B050"/>
                <w:w w:val="81"/>
                <w:sz w:val="12"/>
                <w:szCs w:val="12"/>
                <w:lang w:val="el"/>
              </w:rPr>
              <w:t>0,25 </w:t>
            </w:r>
            <w:r w:rsidRPr="00D00FA6">
              <w:rPr>
                <w:b/>
                <w:bCs/>
                <w:color w:val="00B050"/>
                <w:w w:val="81"/>
                <w:sz w:val="12"/>
                <w:szCs w:val="12"/>
                <w:lang w:val="el"/>
              </w:rPr>
              <w:t>ml</w:t>
            </w:r>
          </w:p>
        </w:tc>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0CE01F6" w14:textId="77777777" w:rsidR="00B8417B" w:rsidRPr="00E111F2" w:rsidRDefault="00B8417B">
            <w:pPr>
              <w:keepNext/>
              <w:autoSpaceDE w:val="0"/>
              <w:autoSpaceDN w:val="0"/>
              <w:spacing w:before="8"/>
              <w:ind w:left="327" w:right="307"/>
              <w:jc w:val="center"/>
              <w:rPr>
                <w:color w:val="000000"/>
                <w:w w:val="81"/>
                <w:sz w:val="16"/>
                <w:szCs w:val="16"/>
              </w:rPr>
            </w:pPr>
            <w:r w:rsidRPr="00E111F2">
              <w:rPr>
                <w:b/>
                <w:bCs/>
                <w:color w:val="231F20"/>
                <w:w w:val="81"/>
                <w:sz w:val="16"/>
                <w:szCs w:val="16"/>
                <w:lang w:val="el"/>
              </w:rPr>
              <w:t>5</w:t>
            </w:r>
          </w:p>
          <w:p w14:paraId="7A2DE9F2" w14:textId="77777777" w:rsidR="00B8417B" w:rsidRPr="00E111F2" w:rsidRDefault="00B8417B">
            <w:pPr>
              <w:keepNext/>
              <w:autoSpaceDE w:val="0"/>
              <w:autoSpaceDN w:val="0"/>
              <w:ind w:left="51" w:right="32"/>
              <w:jc w:val="center"/>
              <w:rPr>
                <w:color w:val="000000"/>
                <w:w w:val="81"/>
                <w:sz w:val="16"/>
                <w:szCs w:val="16"/>
              </w:rPr>
            </w:pPr>
            <w:r w:rsidRPr="00E111F2">
              <w:rPr>
                <w:b/>
                <w:bCs/>
                <w:color w:val="231F20"/>
                <w:w w:val="81"/>
                <w:sz w:val="16"/>
                <w:szCs w:val="16"/>
                <w:lang w:val="el"/>
              </w:rPr>
              <w:t>Συνταγογραφημένη</w:t>
            </w:r>
          </w:p>
          <w:p w14:paraId="4E74CFDE" w14:textId="77777777" w:rsidR="00B8417B" w:rsidRPr="00E111F2" w:rsidRDefault="00B8417B">
            <w:pPr>
              <w:keepNext/>
              <w:autoSpaceDE w:val="0"/>
              <w:autoSpaceDN w:val="0"/>
              <w:ind w:left="219" w:right="199"/>
              <w:jc w:val="center"/>
              <w:rPr>
                <w:w w:val="81"/>
                <w:szCs w:val="24"/>
              </w:rPr>
            </w:pPr>
            <w:r w:rsidRPr="00E111F2">
              <w:rPr>
                <w:b/>
                <w:bCs/>
                <w:color w:val="231F20"/>
                <w:w w:val="81"/>
                <w:sz w:val="16"/>
                <w:szCs w:val="16"/>
                <w:lang w:val="el"/>
              </w:rPr>
              <w:t>δόση</w:t>
            </w:r>
          </w:p>
        </w:tc>
        <w:tc>
          <w:tcPr>
            <w:tcW w:w="4677" w:type="dxa"/>
            <w:gridSpan w:val="3"/>
            <w:tcBorders>
              <w:top w:val="single" w:sz="8" w:space="0" w:color="231F20"/>
              <w:left w:val="single" w:sz="8" w:space="0" w:color="231F20"/>
              <w:bottom w:val="single" w:sz="8" w:space="0" w:color="231F20"/>
              <w:right w:val="single" w:sz="8" w:space="0" w:color="231F20"/>
            </w:tcBorders>
            <w:shd w:val="clear" w:color="auto" w:fill="D9D9D9"/>
          </w:tcPr>
          <w:p w14:paraId="72574CB0" w14:textId="77777777" w:rsidR="00B8417B" w:rsidRPr="00E111F2" w:rsidRDefault="00B8417B">
            <w:pPr>
              <w:keepNext/>
              <w:tabs>
                <w:tab w:val="left" w:pos="1380"/>
                <w:tab w:val="left" w:pos="2920"/>
              </w:tabs>
              <w:autoSpaceDE w:val="0"/>
              <w:autoSpaceDN w:val="0"/>
              <w:ind w:left="392" w:right="-20"/>
              <w:rPr>
                <w:color w:val="000000"/>
                <w:w w:val="81"/>
                <w:sz w:val="16"/>
                <w:szCs w:val="16"/>
              </w:rPr>
            </w:pPr>
            <w:r w:rsidRPr="00E111F2">
              <w:rPr>
                <w:b/>
                <w:bCs/>
                <w:color w:val="231F20"/>
                <w:w w:val="81"/>
                <w:sz w:val="16"/>
                <w:szCs w:val="16"/>
                <w:lang w:val="el"/>
              </w:rPr>
              <w:t>6</w:t>
            </w:r>
            <w:r w:rsidRPr="00E111F2">
              <w:rPr>
                <w:b/>
                <w:bCs/>
                <w:color w:val="231F20"/>
                <w:w w:val="81"/>
                <w:sz w:val="16"/>
                <w:szCs w:val="16"/>
                <w:lang w:val="el"/>
              </w:rPr>
              <w:tab/>
              <w:t>7</w:t>
            </w:r>
            <w:r w:rsidRPr="00E111F2">
              <w:rPr>
                <w:b/>
                <w:bCs/>
                <w:color w:val="231F20"/>
                <w:w w:val="81"/>
                <w:sz w:val="16"/>
                <w:szCs w:val="16"/>
                <w:lang w:val="el"/>
              </w:rPr>
              <w:tab/>
              <w:t>8</w:t>
            </w:r>
          </w:p>
          <w:p w14:paraId="1A26025D" w14:textId="77777777" w:rsidR="00B8417B" w:rsidRPr="00E111F2" w:rsidRDefault="00B8417B">
            <w:pPr>
              <w:keepNext/>
              <w:tabs>
                <w:tab w:val="left" w:pos="2559"/>
              </w:tabs>
              <w:autoSpaceDE w:val="0"/>
              <w:autoSpaceDN w:val="0"/>
              <w:ind w:left="731" w:right="-23"/>
              <w:rPr>
                <w:b/>
                <w:bCs/>
                <w:color w:val="231F20"/>
                <w:spacing w:val="-1"/>
                <w:w w:val="81"/>
                <w:sz w:val="16"/>
                <w:szCs w:val="16"/>
              </w:rPr>
            </w:pPr>
          </w:p>
          <w:p w14:paraId="3F35582B" w14:textId="77777777" w:rsidR="00B8417B" w:rsidRPr="00E111F2" w:rsidRDefault="00B8417B">
            <w:pPr>
              <w:keepNext/>
              <w:tabs>
                <w:tab w:val="left" w:pos="2559"/>
              </w:tabs>
              <w:autoSpaceDE w:val="0"/>
              <w:autoSpaceDN w:val="0"/>
              <w:ind w:left="731" w:right="-23"/>
              <w:rPr>
                <w:w w:val="81"/>
                <w:szCs w:val="24"/>
              </w:rPr>
            </w:pPr>
            <w:r w:rsidRPr="00E111F2">
              <w:rPr>
                <w:b/>
                <w:bCs/>
                <w:color w:val="231F20"/>
                <w:w w:val="81"/>
                <w:sz w:val="16"/>
                <w:szCs w:val="16"/>
                <w:lang w:val="el"/>
              </w:rPr>
              <w:t>Παράθυρο αναπληροφόρησης δόσης</w:t>
            </w:r>
          </w:p>
        </w:tc>
      </w:tr>
      <w:tr w:rsidR="00B8417B" w14:paraId="06DA1B3B" w14:textId="77777777" w:rsidTr="00422A62">
        <w:trPr>
          <w:cantSplit/>
          <w:trHeight w:hRule="exact" w:val="633"/>
        </w:trPr>
        <w:tc>
          <w:tcPr>
            <w:tcW w:w="993" w:type="dxa"/>
            <w:vMerge/>
            <w:tcBorders>
              <w:top w:val="single" w:sz="8" w:space="0" w:color="231F20"/>
              <w:left w:val="single" w:sz="8" w:space="0" w:color="231F20"/>
              <w:bottom w:val="single" w:sz="8" w:space="0" w:color="231F20"/>
              <w:right w:val="single" w:sz="8" w:space="0" w:color="231F20"/>
            </w:tcBorders>
            <w:shd w:val="clear" w:color="auto" w:fill="D1D3D4"/>
          </w:tcPr>
          <w:p w14:paraId="75DE1CE9" w14:textId="77777777" w:rsidR="00B8417B" w:rsidRPr="002409EC" w:rsidRDefault="00B8417B">
            <w:pPr>
              <w:keepNext/>
              <w:autoSpaceDE w:val="0"/>
              <w:autoSpaceDN w:val="0"/>
              <w:ind w:left="729" w:right="-20"/>
              <w:rPr>
                <w:w w:val="81"/>
                <w:szCs w:val="24"/>
              </w:rPr>
            </w:pPr>
          </w:p>
        </w:tc>
        <w:tc>
          <w:tcPr>
            <w:tcW w:w="850" w:type="dxa"/>
            <w:vMerge/>
            <w:tcBorders>
              <w:top w:val="single" w:sz="8" w:space="0" w:color="231F20"/>
              <w:left w:val="single" w:sz="8" w:space="0" w:color="231F20"/>
              <w:bottom w:val="single" w:sz="8" w:space="0" w:color="231F20"/>
              <w:right w:val="single" w:sz="8" w:space="0" w:color="231F20"/>
            </w:tcBorders>
            <w:shd w:val="clear" w:color="auto" w:fill="D1D3D4"/>
          </w:tcPr>
          <w:p w14:paraId="65081832" w14:textId="77777777" w:rsidR="00B8417B" w:rsidRPr="002409EC" w:rsidRDefault="00B8417B">
            <w:pPr>
              <w:keepNext/>
              <w:autoSpaceDE w:val="0"/>
              <w:autoSpaceDN w:val="0"/>
              <w:ind w:left="729" w:right="-20"/>
              <w:rPr>
                <w:w w:val="81"/>
                <w:szCs w:val="24"/>
              </w:rPr>
            </w:pPr>
          </w:p>
        </w:tc>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02951241" w14:textId="77777777" w:rsidR="00B8417B" w:rsidRPr="002409EC" w:rsidRDefault="00B8417B">
            <w:pPr>
              <w:keepNext/>
              <w:autoSpaceDE w:val="0"/>
              <w:autoSpaceDN w:val="0"/>
              <w:ind w:left="729" w:right="-20"/>
              <w:rPr>
                <w:w w:val="81"/>
                <w:szCs w:val="24"/>
              </w:rPr>
            </w:pPr>
          </w:p>
        </w:tc>
        <w:tc>
          <w:tcPr>
            <w:tcW w:w="850" w:type="dxa"/>
            <w:vMerge/>
            <w:tcBorders>
              <w:top w:val="single" w:sz="8" w:space="0" w:color="231F20"/>
              <w:left w:val="single" w:sz="8" w:space="0" w:color="231F20"/>
              <w:bottom w:val="single" w:sz="8" w:space="0" w:color="231F20"/>
              <w:right w:val="single" w:sz="8" w:space="0" w:color="231F20"/>
            </w:tcBorders>
            <w:shd w:val="clear" w:color="auto" w:fill="D1D3D4"/>
          </w:tcPr>
          <w:p w14:paraId="2BEA0428" w14:textId="77777777" w:rsidR="00B8417B" w:rsidRPr="002409EC" w:rsidRDefault="00B8417B">
            <w:pPr>
              <w:keepNext/>
              <w:autoSpaceDE w:val="0"/>
              <w:autoSpaceDN w:val="0"/>
              <w:ind w:left="729" w:right="-20"/>
              <w:rPr>
                <w:w w:val="81"/>
                <w:szCs w:val="24"/>
              </w:rPr>
            </w:pPr>
          </w:p>
        </w:tc>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4BAE4361" w14:textId="77777777" w:rsidR="00B8417B" w:rsidRPr="002409EC" w:rsidRDefault="00B8417B">
            <w:pPr>
              <w:keepNext/>
              <w:autoSpaceDE w:val="0"/>
              <w:autoSpaceDN w:val="0"/>
              <w:ind w:left="729" w:right="-20"/>
              <w:rPr>
                <w:w w:val="81"/>
                <w:szCs w:val="24"/>
              </w:rPr>
            </w:pPr>
          </w:p>
        </w:tc>
        <w:tc>
          <w:tcPr>
            <w:tcW w:w="850" w:type="dxa"/>
            <w:tcBorders>
              <w:top w:val="single" w:sz="8" w:space="0" w:color="231F20"/>
              <w:left w:val="single" w:sz="8" w:space="0" w:color="231F20"/>
              <w:bottom w:val="single" w:sz="8" w:space="0" w:color="231F20"/>
              <w:right w:val="single" w:sz="8" w:space="0" w:color="231F20"/>
            </w:tcBorders>
            <w:shd w:val="clear" w:color="auto" w:fill="D9D9D9"/>
          </w:tcPr>
          <w:p w14:paraId="775BD0B4" w14:textId="77777777" w:rsidR="00B8417B" w:rsidRPr="002409EC" w:rsidRDefault="00B8417B">
            <w:pPr>
              <w:keepNext/>
              <w:autoSpaceDE w:val="0"/>
              <w:autoSpaceDN w:val="0"/>
              <w:ind w:left="45" w:right="23"/>
              <w:rPr>
                <w:w w:val="81"/>
                <w:sz w:val="16"/>
                <w:szCs w:val="16"/>
              </w:rPr>
            </w:pPr>
            <w:r w:rsidRPr="002409EC">
              <w:rPr>
                <w:b/>
                <w:bCs/>
                <w:color w:val="231F20"/>
                <w:w w:val="81"/>
                <w:sz w:val="16"/>
                <w:szCs w:val="16"/>
                <w:lang w:val="el"/>
              </w:rPr>
              <w:t>Ρυθμισμένη ποσότητα για ένεση</w:t>
            </w:r>
          </w:p>
        </w:tc>
        <w:tc>
          <w:tcPr>
            <w:tcW w:w="3827" w:type="dxa"/>
            <w:gridSpan w:val="2"/>
            <w:tcBorders>
              <w:top w:val="single" w:sz="8" w:space="0" w:color="231F20"/>
              <w:left w:val="single" w:sz="8" w:space="0" w:color="231F20"/>
              <w:bottom w:val="single" w:sz="8" w:space="0" w:color="231F20"/>
              <w:right w:val="single" w:sz="8" w:space="0" w:color="231F20"/>
            </w:tcBorders>
            <w:shd w:val="clear" w:color="auto" w:fill="D1D3D4"/>
          </w:tcPr>
          <w:p w14:paraId="18627BE2" w14:textId="77777777" w:rsidR="00B8417B" w:rsidRPr="002409EC" w:rsidRDefault="00B8417B">
            <w:pPr>
              <w:autoSpaceDE w:val="0"/>
              <w:autoSpaceDN w:val="0"/>
              <w:spacing w:before="8"/>
              <w:ind w:left="541" w:right="-20"/>
              <w:rPr>
                <w:b/>
                <w:bCs/>
                <w:color w:val="231F20"/>
                <w:w w:val="81"/>
                <w:sz w:val="16"/>
                <w:szCs w:val="16"/>
                <w:lang w:val="el-GR"/>
              </w:rPr>
            </w:pPr>
            <w:r w:rsidRPr="002409EC">
              <w:rPr>
                <w:b/>
                <w:bCs/>
                <w:color w:val="231F20"/>
                <w:w w:val="81"/>
                <w:sz w:val="16"/>
                <w:szCs w:val="16"/>
                <w:lang w:val="el"/>
              </w:rPr>
              <w:t>Ποσότητα που εμφανίζεται μετά την ένεση</w:t>
            </w:r>
          </w:p>
          <w:p w14:paraId="1537558F" w14:textId="67446391" w:rsidR="00B8417B" w:rsidRPr="00E111F2" w:rsidRDefault="00902EB3">
            <w:pPr>
              <w:keepNext/>
              <w:autoSpaceDE w:val="0"/>
              <w:autoSpaceDN w:val="0"/>
              <w:spacing w:before="8"/>
              <w:ind w:left="541" w:right="-20" w:hanging="292"/>
              <w:rPr>
                <w:w w:val="81"/>
                <w:szCs w:val="24"/>
              </w:rPr>
            </w:pPr>
            <w:r w:rsidRPr="00E111F2">
              <w:rPr>
                <w:noProof/>
                <w:w w:val="81"/>
                <w:lang w:val="el-GR" w:eastAsia="el-GR"/>
              </w:rPr>
              <w:drawing>
                <wp:inline distT="0" distB="0" distL="0" distR="0" wp14:anchorId="32B96E13" wp14:editId="5D9CE685">
                  <wp:extent cx="504825" cy="191135"/>
                  <wp:effectExtent l="0" t="0" r="0" b="0"/>
                  <wp:docPr id="9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B8417B" w:rsidRPr="00CB6750" w14:paraId="7E817204" w14:textId="77777777" w:rsidTr="00D34366">
        <w:trPr>
          <w:cantSplit/>
          <w:trHeight w:hRule="exact" w:val="669"/>
        </w:trPr>
        <w:tc>
          <w:tcPr>
            <w:tcW w:w="993" w:type="dxa"/>
            <w:tcBorders>
              <w:top w:val="single" w:sz="8" w:space="0" w:color="231F20"/>
              <w:left w:val="single" w:sz="8" w:space="0" w:color="231F20"/>
              <w:bottom w:val="single" w:sz="8" w:space="0" w:color="231F20"/>
              <w:right w:val="single" w:sz="8" w:space="0" w:color="231F20"/>
            </w:tcBorders>
          </w:tcPr>
          <w:p w14:paraId="78535676" w14:textId="77777777" w:rsidR="00B8417B" w:rsidRPr="00E111F2" w:rsidRDefault="00B8417B">
            <w:pPr>
              <w:keepNext/>
              <w:autoSpaceDE w:val="0"/>
              <w:autoSpaceDN w:val="0"/>
              <w:rPr>
                <w:w w:val="81"/>
                <w:szCs w:val="24"/>
              </w:rPr>
            </w:pPr>
          </w:p>
        </w:tc>
        <w:tc>
          <w:tcPr>
            <w:tcW w:w="850" w:type="dxa"/>
            <w:tcBorders>
              <w:top w:val="single" w:sz="8" w:space="0" w:color="231F20"/>
              <w:left w:val="single" w:sz="8" w:space="0" w:color="231F20"/>
              <w:bottom w:val="single" w:sz="8" w:space="0" w:color="231F20"/>
              <w:right w:val="single" w:sz="8" w:space="0" w:color="231F20"/>
            </w:tcBorders>
          </w:tcPr>
          <w:p w14:paraId="3028D744" w14:textId="77777777" w:rsidR="00B8417B" w:rsidRPr="00E111F2" w:rsidRDefault="00B8417B">
            <w:pPr>
              <w:keepNext/>
              <w:autoSpaceDE w:val="0"/>
              <w:autoSpaceDN w:val="0"/>
              <w:rPr>
                <w:w w:val="81"/>
                <w:sz w:val="14"/>
                <w:szCs w:val="14"/>
              </w:rPr>
            </w:pPr>
          </w:p>
          <w:p w14:paraId="29D722D9" w14:textId="77777777" w:rsidR="00B8417B" w:rsidRPr="00E111F2" w:rsidRDefault="00B8417B">
            <w:pPr>
              <w:keepNext/>
              <w:autoSpaceDE w:val="0"/>
              <w:autoSpaceDN w:val="0"/>
              <w:ind w:left="204" w:right="184"/>
              <w:jc w:val="center"/>
              <w:rPr>
                <w:w w:val="81"/>
                <w:szCs w:val="24"/>
              </w:rPr>
            </w:pPr>
            <w:r w:rsidRPr="00E111F2">
              <w:rPr>
                <w:b/>
                <w:bCs/>
                <w:color w:val="231F20"/>
                <w:w w:val="81"/>
                <w:sz w:val="18"/>
                <w:szCs w:val="18"/>
                <w:lang w:val="el"/>
              </w:rPr>
              <w:t>/</w:t>
            </w:r>
          </w:p>
        </w:tc>
        <w:tc>
          <w:tcPr>
            <w:tcW w:w="851" w:type="dxa"/>
            <w:tcBorders>
              <w:top w:val="single" w:sz="8" w:space="0" w:color="231F20"/>
              <w:left w:val="single" w:sz="8" w:space="0" w:color="231F20"/>
              <w:bottom w:val="single" w:sz="8" w:space="0" w:color="231F20"/>
              <w:right w:val="single" w:sz="8" w:space="0" w:color="231F20"/>
            </w:tcBorders>
          </w:tcPr>
          <w:p w14:paraId="3D609BD3" w14:textId="77777777" w:rsidR="00B8417B" w:rsidRPr="00E111F2" w:rsidRDefault="00B8417B">
            <w:pPr>
              <w:keepNext/>
              <w:autoSpaceDE w:val="0"/>
              <w:autoSpaceDN w:val="0"/>
              <w:rPr>
                <w:w w:val="81"/>
                <w:sz w:val="14"/>
                <w:szCs w:val="14"/>
              </w:rPr>
            </w:pPr>
          </w:p>
          <w:p w14:paraId="3E46C1F2" w14:textId="77777777" w:rsidR="00B8417B" w:rsidRPr="00E111F2" w:rsidRDefault="00B8417B">
            <w:pPr>
              <w:keepNext/>
              <w:autoSpaceDE w:val="0"/>
              <w:autoSpaceDN w:val="0"/>
              <w:ind w:left="205" w:right="185"/>
              <w:jc w:val="center"/>
              <w:rPr>
                <w:w w:val="81"/>
                <w:szCs w:val="24"/>
              </w:rPr>
            </w:pPr>
            <w:r w:rsidRPr="00E111F2">
              <w:rPr>
                <w:b/>
                <w:bCs/>
                <w:color w:val="231F20"/>
                <w:w w:val="81"/>
                <w:sz w:val="18"/>
                <w:szCs w:val="18"/>
                <w:lang w:val="el"/>
              </w:rPr>
              <w:t>:</w:t>
            </w:r>
          </w:p>
        </w:tc>
        <w:tc>
          <w:tcPr>
            <w:tcW w:w="850" w:type="dxa"/>
            <w:tcBorders>
              <w:top w:val="single" w:sz="8" w:space="0" w:color="231F20"/>
              <w:left w:val="single" w:sz="8" w:space="0" w:color="231F20"/>
              <w:bottom w:val="single" w:sz="8" w:space="0" w:color="231F20"/>
              <w:right w:val="single" w:sz="8" w:space="0" w:color="231F20"/>
            </w:tcBorders>
          </w:tcPr>
          <w:p w14:paraId="3B8B4804" w14:textId="77777777" w:rsidR="00B8417B" w:rsidRPr="003A3005" w:rsidRDefault="00B8417B">
            <w:pPr>
              <w:keepNext/>
              <w:autoSpaceDE w:val="0"/>
              <w:autoSpaceDN w:val="0"/>
              <w:rPr>
                <w:w w:val="81"/>
                <w:sz w:val="14"/>
                <w:szCs w:val="14"/>
              </w:rPr>
            </w:pPr>
          </w:p>
          <w:p w14:paraId="695698E4" w14:textId="77777777" w:rsidR="00B8417B" w:rsidRPr="003A3005" w:rsidRDefault="003A3005" w:rsidP="003A3005">
            <w:pPr>
              <w:keepNext/>
              <w:autoSpaceDE w:val="0"/>
              <w:autoSpaceDN w:val="0"/>
              <w:ind w:left="265" w:right="-20"/>
              <w:rPr>
                <w:w w:val="81"/>
                <w:szCs w:val="24"/>
              </w:rPr>
            </w:pPr>
            <w:r>
              <w:rPr>
                <w:color w:val="231F20"/>
                <w:w w:val="81"/>
                <w:sz w:val="18"/>
                <w:szCs w:val="18"/>
                <w:lang w:val="el"/>
              </w:rPr>
              <w:t>150</w:t>
            </w:r>
            <w:r>
              <w:rPr>
                <w:color w:val="231F20"/>
                <w:w w:val="81"/>
                <w:sz w:val="18"/>
                <w:szCs w:val="18"/>
                <w:lang w:val="de-DE"/>
              </w:rPr>
              <w:t> </w:t>
            </w:r>
            <w:r w:rsidR="00B8417B" w:rsidRPr="003A3005">
              <w:rPr>
                <w:color w:val="231F20"/>
                <w:w w:val="81"/>
                <w:sz w:val="18"/>
                <w:szCs w:val="18"/>
                <w:lang w:val="el"/>
              </w:rPr>
              <w:t>IU</w:t>
            </w:r>
          </w:p>
        </w:tc>
        <w:tc>
          <w:tcPr>
            <w:tcW w:w="851" w:type="dxa"/>
            <w:tcBorders>
              <w:top w:val="single" w:sz="8" w:space="0" w:color="231F20"/>
              <w:left w:val="single" w:sz="8" w:space="0" w:color="231F20"/>
              <w:bottom w:val="single" w:sz="8" w:space="0" w:color="231F20"/>
              <w:right w:val="single" w:sz="8" w:space="0" w:color="231F20"/>
            </w:tcBorders>
          </w:tcPr>
          <w:p w14:paraId="3A34620F" w14:textId="77777777" w:rsidR="00B8417B" w:rsidRPr="00E111F2" w:rsidRDefault="00B8417B">
            <w:pPr>
              <w:keepNext/>
              <w:autoSpaceDE w:val="0"/>
              <w:autoSpaceDN w:val="0"/>
              <w:rPr>
                <w:w w:val="81"/>
                <w:szCs w:val="24"/>
              </w:rPr>
            </w:pPr>
          </w:p>
        </w:tc>
        <w:tc>
          <w:tcPr>
            <w:tcW w:w="850" w:type="dxa"/>
            <w:tcBorders>
              <w:top w:val="single" w:sz="8" w:space="0" w:color="231F20"/>
              <w:left w:val="single" w:sz="8" w:space="0" w:color="231F20"/>
              <w:bottom w:val="single" w:sz="8" w:space="0" w:color="231F20"/>
              <w:right w:val="single" w:sz="8" w:space="0" w:color="231F20"/>
            </w:tcBorders>
          </w:tcPr>
          <w:p w14:paraId="06A29D43" w14:textId="77777777" w:rsidR="00B8417B" w:rsidRPr="00E111F2" w:rsidRDefault="00B8417B">
            <w:pPr>
              <w:keepNext/>
              <w:autoSpaceDE w:val="0"/>
              <w:autoSpaceDN w:val="0"/>
              <w:rPr>
                <w:w w:val="81"/>
                <w:szCs w:val="24"/>
              </w:rPr>
            </w:pPr>
          </w:p>
        </w:tc>
        <w:tc>
          <w:tcPr>
            <w:tcW w:w="1134" w:type="dxa"/>
            <w:tcBorders>
              <w:top w:val="single" w:sz="8" w:space="0" w:color="231F20"/>
              <w:left w:val="single" w:sz="8" w:space="0" w:color="231F20"/>
              <w:bottom w:val="single" w:sz="8" w:space="0" w:color="231F20"/>
              <w:right w:val="single" w:sz="8" w:space="0" w:color="231F20"/>
            </w:tcBorders>
          </w:tcPr>
          <w:p w14:paraId="2777D594" w14:textId="77777777" w:rsidR="00B8417B" w:rsidRPr="00E111F2" w:rsidRDefault="00B8417B">
            <w:pPr>
              <w:keepNext/>
              <w:autoSpaceDE w:val="0"/>
              <w:autoSpaceDN w:val="0"/>
              <w:ind w:left="191" w:right="-20"/>
              <w:rPr>
                <w:color w:val="000000"/>
                <w:w w:val="81"/>
                <w:sz w:val="14"/>
                <w:szCs w:val="14"/>
                <w:lang w:val="el-GR"/>
              </w:rPr>
            </w:pPr>
            <w:r w:rsidRPr="00E111F2">
              <w:rPr>
                <w:color w:val="231F20"/>
                <w:w w:val="81"/>
                <w:sz w:val="20"/>
                <w:lang w:val="el"/>
              </w:rPr>
              <w:sym w:font="Symbol" w:char="F084"/>
            </w:r>
            <w:r w:rsidRPr="00E111F2">
              <w:rPr>
                <w:color w:val="231F20"/>
                <w:w w:val="81"/>
                <w:sz w:val="14"/>
                <w:szCs w:val="14"/>
                <w:lang w:val="el"/>
              </w:rPr>
              <w:t>εάν «0»,</w:t>
            </w:r>
          </w:p>
          <w:p w14:paraId="3B49581F" w14:textId="77777777" w:rsidR="00B8417B" w:rsidRPr="00E111F2" w:rsidRDefault="00B8417B">
            <w:pPr>
              <w:keepNext/>
              <w:autoSpaceDE w:val="0"/>
              <w:autoSpaceDN w:val="0"/>
              <w:ind w:left="47" w:right="-20"/>
              <w:rPr>
                <w:w w:val="81"/>
                <w:szCs w:val="24"/>
                <w:lang w:val="el-GR"/>
              </w:rPr>
            </w:pPr>
            <w:r w:rsidRPr="00E111F2">
              <w:rPr>
                <w:color w:val="231F20"/>
                <w:w w:val="81"/>
                <w:sz w:val="14"/>
                <w:szCs w:val="14"/>
                <w:lang w:val="el"/>
              </w:rPr>
              <w:t>η ένεση είναι πλήρης</w:t>
            </w:r>
          </w:p>
        </w:tc>
        <w:tc>
          <w:tcPr>
            <w:tcW w:w="2693" w:type="dxa"/>
            <w:tcBorders>
              <w:top w:val="single" w:sz="8" w:space="0" w:color="231F20"/>
              <w:left w:val="single" w:sz="8" w:space="0" w:color="231F20"/>
              <w:bottom w:val="single" w:sz="8" w:space="0" w:color="231F20"/>
              <w:right w:val="single" w:sz="8" w:space="0" w:color="231F20"/>
            </w:tcBorders>
          </w:tcPr>
          <w:p w14:paraId="07C67070" w14:textId="77777777" w:rsidR="00B8417B" w:rsidRPr="00E111F2" w:rsidRDefault="00B8417B">
            <w:pPr>
              <w:keepNext/>
              <w:autoSpaceDE w:val="0"/>
              <w:autoSpaceDN w:val="0"/>
              <w:ind w:left="153" w:right="205"/>
              <w:rPr>
                <w:color w:val="000000"/>
                <w:w w:val="81"/>
                <w:sz w:val="14"/>
                <w:szCs w:val="14"/>
                <w:lang w:val="el-GR"/>
              </w:rPr>
            </w:pPr>
            <w:r w:rsidRPr="00E111F2">
              <w:rPr>
                <w:color w:val="231F20"/>
                <w:w w:val="81"/>
                <w:sz w:val="20"/>
                <w:lang w:val="el"/>
              </w:rPr>
              <w:sym w:font="Symbol" w:char="F084"/>
            </w:r>
            <w:r w:rsidRPr="00E111F2">
              <w:rPr>
                <w:color w:val="231F20"/>
                <w:w w:val="81"/>
                <w:sz w:val="14"/>
                <w:szCs w:val="14"/>
                <w:lang w:val="el"/>
              </w:rPr>
              <w:t>εάν όχι «0», απαιτείται δεύτερη ένεση</w:t>
            </w:r>
          </w:p>
          <w:p w14:paraId="62D41DA0" w14:textId="77777777" w:rsidR="00B8417B" w:rsidRPr="00E111F2" w:rsidRDefault="00B8417B">
            <w:pPr>
              <w:keepNext/>
              <w:autoSpaceDE w:val="0"/>
              <w:autoSpaceDN w:val="0"/>
              <w:ind w:left="16" w:right="12"/>
              <w:jc w:val="center"/>
              <w:rPr>
                <w:w w:val="81"/>
                <w:szCs w:val="24"/>
                <w:lang w:val="el-GR"/>
              </w:rPr>
            </w:pPr>
            <w:r w:rsidRPr="00E111F2">
              <w:rPr>
                <w:color w:val="231F20"/>
                <w:w w:val="81"/>
                <w:sz w:val="14"/>
                <w:szCs w:val="14"/>
                <w:lang w:val="el"/>
              </w:rPr>
              <w:t>Ενέστε αυτήν την ποσότητα .......... χρησιμοποιώντας νέα συσκευή τύπου πένας</w:t>
            </w:r>
          </w:p>
        </w:tc>
      </w:tr>
      <w:tr w:rsidR="00B8417B" w:rsidRPr="00CB6750" w14:paraId="0B3F8F05" w14:textId="77777777" w:rsidTr="00D34366">
        <w:trPr>
          <w:cantSplit/>
          <w:trHeight w:hRule="exact" w:val="565"/>
        </w:trPr>
        <w:tc>
          <w:tcPr>
            <w:tcW w:w="993" w:type="dxa"/>
            <w:tcBorders>
              <w:top w:val="single" w:sz="8" w:space="0" w:color="231F20"/>
              <w:left w:val="single" w:sz="8" w:space="0" w:color="231F20"/>
              <w:bottom w:val="single" w:sz="8" w:space="0" w:color="231F20"/>
              <w:right w:val="single" w:sz="8" w:space="0" w:color="231F20"/>
            </w:tcBorders>
          </w:tcPr>
          <w:p w14:paraId="46FFFD10" w14:textId="77777777" w:rsidR="00B8417B" w:rsidRPr="00E111F2" w:rsidRDefault="00B8417B">
            <w:pPr>
              <w:keepNext/>
              <w:autoSpaceDE w:val="0"/>
              <w:autoSpaceDN w:val="0"/>
              <w:rPr>
                <w:w w:val="81"/>
                <w:szCs w:val="24"/>
                <w:lang w:val="el-GR"/>
              </w:rPr>
            </w:pPr>
          </w:p>
        </w:tc>
        <w:tc>
          <w:tcPr>
            <w:tcW w:w="850" w:type="dxa"/>
            <w:tcBorders>
              <w:top w:val="single" w:sz="8" w:space="0" w:color="231F20"/>
              <w:left w:val="single" w:sz="8" w:space="0" w:color="231F20"/>
              <w:bottom w:val="single" w:sz="8" w:space="0" w:color="231F20"/>
              <w:right w:val="single" w:sz="8" w:space="0" w:color="231F20"/>
            </w:tcBorders>
          </w:tcPr>
          <w:p w14:paraId="659C2128" w14:textId="77777777" w:rsidR="00B8417B" w:rsidRPr="00E111F2" w:rsidRDefault="00B8417B">
            <w:pPr>
              <w:keepNext/>
              <w:autoSpaceDE w:val="0"/>
              <w:autoSpaceDN w:val="0"/>
              <w:rPr>
                <w:w w:val="81"/>
                <w:sz w:val="15"/>
                <w:szCs w:val="15"/>
                <w:lang w:val="el-GR"/>
              </w:rPr>
            </w:pPr>
          </w:p>
          <w:p w14:paraId="31B0ED46" w14:textId="77777777" w:rsidR="00B8417B" w:rsidRPr="00E111F2" w:rsidRDefault="00B8417B">
            <w:pPr>
              <w:keepNext/>
              <w:autoSpaceDE w:val="0"/>
              <w:autoSpaceDN w:val="0"/>
              <w:ind w:left="204" w:right="184"/>
              <w:jc w:val="center"/>
              <w:rPr>
                <w:w w:val="81"/>
                <w:szCs w:val="24"/>
              </w:rPr>
            </w:pPr>
            <w:r w:rsidRPr="00E111F2">
              <w:rPr>
                <w:b/>
                <w:bCs/>
                <w:color w:val="231F20"/>
                <w:w w:val="81"/>
                <w:sz w:val="18"/>
                <w:szCs w:val="18"/>
                <w:lang w:val="el"/>
              </w:rPr>
              <w:t>/</w:t>
            </w:r>
          </w:p>
        </w:tc>
        <w:tc>
          <w:tcPr>
            <w:tcW w:w="851" w:type="dxa"/>
            <w:tcBorders>
              <w:top w:val="single" w:sz="8" w:space="0" w:color="231F20"/>
              <w:left w:val="single" w:sz="8" w:space="0" w:color="231F20"/>
              <w:bottom w:val="single" w:sz="8" w:space="0" w:color="231F20"/>
              <w:right w:val="single" w:sz="8" w:space="0" w:color="231F20"/>
            </w:tcBorders>
          </w:tcPr>
          <w:p w14:paraId="6B8B65ED" w14:textId="77777777" w:rsidR="00B8417B" w:rsidRPr="00E111F2" w:rsidRDefault="00B8417B">
            <w:pPr>
              <w:keepNext/>
              <w:autoSpaceDE w:val="0"/>
              <w:autoSpaceDN w:val="0"/>
              <w:rPr>
                <w:w w:val="81"/>
                <w:sz w:val="15"/>
                <w:szCs w:val="15"/>
              </w:rPr>
            </w:pPr>
          </w:p>
          <w:p w14:paraId="5DD22A95" w14:textId="77777777" w:rsidR="00B8417B" w:rsidRPr="00E111F2" w:rsidRDefault="00B8417B">
            <w:pPr>
              <w:keepNext/>
              <w:autoSpaceDE w:val="0"/>
              <w:autoSpaceDN w:val="0"/>
              <w:ind w:left="205" w:right="185"/>
              <w:jc w:val="center"/>
              <w:rPr>
                <w:w w:val="81"/>
                <w:szCs w:val="24"/>
              </w:rPr>
            </w:pPr>
            <w:r w:rsidRPr="00E111F2">
              <w:rPr>
                <w:b/>
                <w:bCs/>
                <w:color w:val="231F20"/>
                <w:w w:val="81"/>
                <w:sz w:val="18"/>
                <w:szCs w:val="18"/>
                <w:lang w:val="el"/>
              </w:rPr>
              <w:t>:</w:t>
            </w:r>
          </w:p>
        </w:tc>
        <w:tc>
          <w:tcPr>
            <w:tcW w:w="850" w:type="dxa"/>
            <w:tcBorders>
              <w:top w:val="single" w:sz="8" w:space="0" w:color="231F20"/>
              <w:left w:val="single" w:sz="8" w:space="0" w:color="231F20"/>
              <w:bottom w:val="single" w:sz="8" w:space="0" w:color="231F20"/>
              <w:right w:val="single" w:sz="8" w:space="0" w:color="231F20"/>
            </w:tcBorders>
          </w:tcPr>
          <w:p w14:paraId="62B88F23" w14:textId="77777777" w:rsidR="00B8417B" w:rsidRPr="003A3005" w:rsidRDefault="00B8417B">
            <w:pPr>
              <w:keepNext/>
              <w:autoSpaceDE w:val="0"/>
              <w:autoSpaceDN w:val="0"/>
              <w:rPr>
                <w:w w:val="81"/>
                <w:sz w:val="15"/>
                <w:szCs w:val="15"/>
              </w:rPr>
            </w:pPr>
          </w:p>
          <w:p w14:paraId="5D5818F7" w14:textId="77777777" w:rsidR="00B8417B" w:rsidRPr="003A3005" w:rsidRDefault="003A3005">
            <w:pPr>
              <w:keepNext/>
              <w:autoSpaceDE w:val="0"/>
              <w:autoSpaceDN w:val="0"/>
              <w:ind w:left="265" w:right="-20"/>
              <w:rPr>
                <w:w w:val="81"/>
                <w:szCs w:val="24"/>
              </w:rPr>
            </w:pPr>
            <w:r>
              <w:rPr>
                <w:color w:val="231F20"/>
                <w:w w:val="81"/>
                <w:sz w:val="18"/>
                <w:szCs w:val="18"/>
                <w:lang w:val="el"/>
              </w:rPr>
              <w:t>150</w:t>
            </w:r>
            <w:r>
              <w:rPr>
                <w:color w:val="231F20"/>
                <w:w w:val="81"/>
                <w:sz w:val="18"/>
                <w:szCs w:val="18"/>
                <w:lang w:val="de-DE"/>
              </w:rPr>
              <w:t> </w:t>
            </w:r>
            <w:r w:rsidR="00B8417B" w:rsidRPr="003A3005">
              <w:rPr>
                <w:color w:val="231F20"/>
                <w:w w:val="81"/>
                <w:sz w:val="18"/>
                <w:szCs w:val="18"/>
                <w:lang w:val="el"/>
              </w:rPr>
              <w:t>IU</w:t>
            </w:r>
          </w:p>
        </w:tc>
        <w:tc>
          <w:tcPr>
            <w:tcW w:w="851" w:type="dxa"/>
            <w:tcBorders>
              <w:top w:val="single" w:sz="8" w:space="0" w:color="231F20"/>
              <w:left w:val="single" w:sz="8" w:space="0" w:color="231F20"/>
              <w:bottom w:val="single" w:sz="8" w:space="0" w:color="231F20"/>
              <w:right w:val="single" w:sz="8" w:space="0" w:color="231F20"/>
            </w:tcBorders>
          </w:tcPr>
          <w:p w14:paraId="17C2A11C" w14:textId="77777777" w:rsidR="00B8417B" w:rsidRPr="00E111F2" w:rsidRDefault="00B8417B">
            <w:pPr>
              <w:keepNext/>
              <w:autoSpaceDE w:val="0"/>
              <w:autoSpaceDN w:val="0"/>
              <w:rPr>
                <w:w w:val="81"/>
                <w:szCs w:val="24"/>
              </w:rPr>
            </w:pPr>
          </w:p>
        </w:tc>
        <w:tc>
          <w:tcPr>
            <w:tcW w:w="850" w:type="dxa"/>
            <w:tcBorders>
              <w:top w:val="single" w:sz="8" w:space="0" w:color="231F20"/>
              <w:left w:val="single" w:sz="8" w:space="0" w:color="231F20"/>
              <w:bottom w:val="single" w:sz="8" w:space="0" w:color="231F20"/>
              <w:right w:val="single" w:sz="8" w:space="0" w:color="231F20"/>
            </w:tcBorders>
          </w:tcPr>
          <w:p w14:paraId="20AB7FCC" w14:textId="77777777" w:rsidR="00B8417B" w:rsidRPr="00E111F2" w:rsidRDefault="00B8417B">
            <w:pPr>
              <w:keepNext/>
              <w:autoSpaceDE w:val="0"/>
              <w:autoSpaceDN w:val="0"/>
              <w:rPr>
                <w:w w:val="81"/>
                <w:szCs w:val="24"/>
              </w:rPr>
            </w:pPr>
          </w:p>
        </w:tc>
        <w:tc>
          <w:tcPr>
            <w:tcW w:w="1134" w:type="dxa"/>
            <w:tcBorders>
              <w:top w:val="single" w:sz="8" w:space="0" w:color="231F20"/>
              <w:left w:val="single" w:sz="8" w:space="0" w:color="231F20"/>
              <w:bottom w:val="single" w:sz="8" w:space="0" w:color="231F20"/>
              <w:right w:val="single" w:sz="8" w:space="0" w:color="231F20"/>
            </w:tcBorders>
          </w:tcPr>
          <w:p w14:paraId="6E5279AB" w14:textId="77777777" w:rsidR="00B8417B" w:rsidRPr="00E111F2" w:rsidRDefault="00B8417B">
            <w:pPr>
              <w:keepNext/>
              <w:autoSpaceDE w:val="0"/>
              <w:autoSpaceDN w:val="0"/>
              <w:ind w:left="191" w:right="-20"/>
              <w:rPr>
                <w:color w:val="000000"/>
                <w:w w:val="81"/>
                <w:sz w:val="14"/>
                <w:szCs w:val="14"/>
                <w:lang w:val="el-GR"/>
              </w:rPr>
            </w:pPr>
            <w:r w:rsidRPr="00E111F2">
              <w:rPr>
                <w:color w:val="231F20"/>
                <w:w w:val="81"/>
                <w:sz w:val="20"/>
                <w:lang w:val="el"/>
              </w:rPr>
              <w:sym w:font="Symbol" w:char="F084"/>
            </w:r>
            <w:r w:rsidRPr="00E111F2">
              <w:rPr>
                <w:color w:val="231F20"/>
                <w:w w:val="81"/>
                <w:sz w:val="14"/>
                <w:szCs w:val="14"/>
                <w:lang w:val="el"/>
              </w:rPr>
              <w:t>εάν «0»,</w:t>
            </w:r>
          </w:p>
          <w:p w14:paraId="6D1276AD" w14:textId="77777777" w:rsidR="00B8417B" w:rsidRPr="00E111F2" w:rsidRDefault="00B8417B">
            <w:pPr>
              <w:keepNext/>
              <w:autoSpaceDE w:val="0"/>
              <w:autoSpaceDN w:val="0"/>
              <w:ind w:left="47" w:right="-20"/>
              <w:rPr>
                <w:w w:val="81"/>
                <w:szCs w:val="24"/>
                <w:lang w:val="el-GR"/>
              </w:rPr>
            </w:pPr>
            <w:r w:rsidRPr="00E111F2">
              <w:rPr>
                <w:color w:val="231F20"/>
                <w:w w:val="81"/>
                <w:sz w:val="14"/>
                <w:szCs w:val="14"/>
                <w:lang w:val="el"/>
              </w:rPr>
              <w:t>η ένεση είναι πλήρης</w:t>
            </w:r>
          </w:p>
        </w:tc>
        <w:tc>
          <w:tcPr>
            <w:tcW w:w="2693" w:type="dxa"/>
            <w:tcBorders>
              <w:top w:val="single" w:sz="8" w:space="0" w:color="231F20"/>
              <w:left w:val="single" w:sz="8" w:space="0" w:color="231F20"/>
              <w:bottom w:val="single" w:sz="8" w:space="0" w:color="231F20"/>
              <w:right w:val="single" w:sz="8" w:space="0" w:color="231F20"/>
            </w:tcBorders>
          </w:tcPr>
          <w:p w14:paraId="785FB7DD" w14:textId="77777777" w:rsidR="00B8417B" w:rsidRPr="00E111F2" w:rsidRDefault="00B8417B">
            <w:pPr>
              <w:keepNext/>
              <w:autoSpaceDE w:val="0"/>
              <w:autoSpaceDN w:val="0"/>
              <w:ind w:left="153" w:right="205"/>
              <w:rPr>
                <w:color w:val="000000"/>
                <w:w w:val="81"/>
                <w:sz w:val="14"/>
                <w:szCs w:val="14"/>
                <w:lang w:val="el-GR"/>
              </w:rPr>
            </w:pPr>
            <w:r w:rsidRPr="00E111F2">
              <w:rPr>
                <w:color w:val="231F20"/>
                <w:w w:val="81"/>
                <w:sz w:val="20"/>
                <w:lang w:val="el"/>
              </w:rPr>
              <w:sym w:font="Symbol" w:char="F084"/>
            </w:r>
            <w:r w:rsidRPr="00E111F2">
              <w:rPr>
                <w:color w:val="231F20"/>
                <w:w w:val="81"/>
                <w:sz w:val="14"/>
                <w:szCs w:val="14"/>
                <w:lang w:val="el"/>
              </w:rPr>
              <w:t>εάν όχι «0», απαιτείται δεύτερη ένεση</w:t>
            </w:r>
          </w:p>
          <w:p w14:paraId="0B1DA495" w14:textId="77777777" w:rsidR="00B8417B" w:rsidRPr="00E111F2" w:rsidRDefault="00B8417B">
            <w:pPr>
              <w:keepNext/>
              <w:autoSpaceDE w:val="0"/>
              <w:autoSpaceDN w:val="0"/>
              <w:ind w:left="16" w:right="12"/>
              <w:jc w:val="center"/>
              <w:rPr>
                <w:w w:val="81"/>
                <w:szCs w:val="24"/>
                <w:lang w:val="el-GR"/>
              </w:rPr>
            </w:pPr>
            <w:r w:rsidRPr="00E111F2">
              <w:rPr>
                <w:color w:val="231F20"/>
                <w:w w:val="81"/>
                <w:sz w:val="14"/>
                <w:szCs w:val="14"/>
                <w:lang w:val="el"/>
              </w:rPr>
              <w:t>Ενέστε αυτήν την ποσότητα .......... χρησιμοποιώντας νέα συσκευή τύπου πένας</w:t>
            </w:r>
          </w:p>
        </w:tc>
      </w:tr>
      <w:tr w:rsidR="00B8417B" w:rsidRPr="00CB6750" w14:paraId="18AB4102" w14:textId="77777777" w:rsidTr="00D34366">
        <w:trPr>
          <w:cantSplit/>
          <w:trHeight w:hRule="exact" w:val="701"/>
        </w:trPr>
        <w:tc>
          <w:tcPr>
            <w:tcW w:w="993" w:type="dxa"/>
            <w:tcBorders>
              <w:top w:val="single" w:sz="8" w:space="0" w:color="231F20"/>
              <w:left w:val="single" w:sz="8" w:space="0" w:color="231F20"/>
              <w:bottom w:val="single" w:sz="8" w:space="0" w:color="231F20"/>
              <w:right w:val="single" w:sz="8" w:space="0" w:color="231F20"/>
            </w:tcBorders>
          </w:tcPr>
          <w:p w14:paraId="205E70B6" w14:textId="77777777" w:rsidR="00B8417B" w:rsidRPr="00E111F2" w:rsidRDefault="00B8417B">
            <w:pPr>
              <w:keepNext/>
              <w:autoSpaceDE w:val="0"/>
              <w:autoSpaceDN w:val="0"/>
              <w:rPr>
                <w:w w:val="81"/>
                <w:szCs w:val="24"/>
                <w:lang w:val="el-GR"/>
              </w:rPr>
            </w:pPr>
          </w:p>
        </w:tc>
        <w:tc>
          <w:tcPr>
            <w:tcW w:w="850" w:type="dxa"/>
            <w:tcBorders>
              <w:top w:val="single" w:sz="8" w:space="0" w:color="231F20"/>
              <w:left w:val="single" w:sz="8" w:space="0" w:color="231F20"/>
              <w:bottom w:val="single" w:sz="8" w:space="0" w:color="231F20"/>
              <w:right w:val="single" w:sz="8" w:space="0" w:color="231F20"/>
            </w:tcBorders>
          </w:tcPr>
          <w:p w14:paraId="6216AAF1" w14:textId="77777777" w:rsidR="00B8417B" w:rsidRPr="00E111F2" w:rsidRDefault="00B8417B">
            <w:pPr>
              <w:keepNext/>
              <w:autoSpaceDE w:val="0"/>
              <w:autoSpaceDN w:val="0"/>
              <w:rPr>
                <w:w w:val="81"/>
                <w:sz w:val="13"/>
                <w:szCs w:val="13"/>
                <w:lang w:val="el-GR"/>
              </w:rPr>
            </w:pPr>
          </w:p>
          <w:p w14:paraId="1AA8BB91" w14:textId="77777777" w:rsidR="00B8417B" w:rsidRPr="00E111F2" w:rsidRDefault="00B8417B">
            <w:pPr>
              <w:keepNext/>
              <w:autoSpaceDE w:val="0"/>
              <w:autoSpaceDN w:val="0"/>
              <w:ind w:left="204" w:right="184"/>
              <w:jc w:val="center"/>
              <w:rPr>
                <w:w w:val="81"/>
                <w:szCs w:val="24"/>
              </w:rPr>
            </w:pPr>
            <w:r w:rsidRPr="00E111F2">
              <w:rPr>
                <w:b/>
                <w:bCs/>
                <w:color w:val="231F20"/>
                <w:w w:val="81"/>
                <w:sz w:val="18"/>
                <w:szCs w:val="18"/>
                <w:lang w:val="el"/>
              </w:rPr>
              <w:t>/</w:t>
            </w:r>
          </w:p>
        </w:tc>
        <w:tc>
          <w:tcPr>
            <w:tcW w:w="851" w:type="dxa"/>
            <w:tcBorders>
              <w:top w:val="single" w:sz="8" w:space="0" w:color="231F20"/>
              <w:left w:val="single" w:sz="8" w:space="0" w:color="231F20"/>
              <w:bottom w:val="single" w:sz="8" w:space="0" w:color="231F20"/>
              <w:right w:val="single" w:sz="8" w:space="0" w:color="231F20"/>
            </w:tcBorders>
          </w:tcPr>
          <w:p w14:paraId="56305F40" w14:textId="77777777" w:rsidR="00B8417B" w:rsidRPr="00E111F2" w:rsidRDefault="00B8417B">
            <w:pPr>
              <w:keepNext/>
              <w:autoSpaceDE w:val="0"/>
              <w:autoSpaceDN w:val="0"/>
              <w:rPr>
                <w:w w:val="81"/>
                <w:sz w:val="13"/>
                <w:szCs w:val="13"/>
              </w:rPr>
            </w:pPr>
          </w:p>
          <w:p w14:paraId="18C2EF39" w14:textId="77777777" w:rsidR="00B8417B" w:rsidRPr="00E111F2" w:rsidRDefault="00B8417B">
            <w:pPr>
              <w:keepNext/>
              <w:autoSpaceDE w:val="0"/>
              <w:autoSpaceDN w:val="0"/>
              <w:ind w:left="205" w:right="185"/>
              <w:jc w:val="center"/>
              <w:rPr>
                <w:w w:val="81"/>
                <w:szCs w:val="24"/>
              </w:rPr>
            </w:pPr>
            <w:r w:rsidRPr="00E111F2">
              <w:rPr>
                <w:b/>
                <w:bCs/>
                <w:color w:val="231F20"/>
                <w:w w:val="81"/>
                <w:sz w:val="18"/>
                <w:szCs w:val="18"/>
                <w:lang w:val="el"/>
              </w:rPr>
              <w:t>:</w:t>
            </w:r>
          </w:p>
        </w:tc>
        <w:tc>
          <w:tcPr>
            <w:tcW w:w="850" w:type="dxa"/>
            <w:tcBorders>
              <w:top w:val="single" w:sz="8" w:space="0" w:color="231F20"/>
              <w:left w:val="single" w:sz="8" w:space="0" w:color="231F20"/>
              <w:bottom w:val="single" w:sz="8" w:space="0" w:color="231F20"/>
              <w:right w:val="single" w:sz="8" w:space="0" w:color="231F20"/>
            </w:tcBorders>
          </w:tcPr>
          <w:p w14:paraId="09601070" w14:textId="77777777" w:rsidR="00B8417B" w:rsidRPr="003A3005" w:rsidRDefault="00B8417B">
            <w:pPr>
              <w:keepNext/>
              <w:autoSpaceDE w:val="0"/>
              <w:autoSpaceDN w:val="0"/>
              <w:rPr>
                <w:w w:val="81"/>
                <w:sz w:val="13"/>
                <w:szCs w:val="13"/>
              </w:rPr>
            </w:pPr>
          </w:p>
          <w:p w14:paraId="45634B0A" w14:textId="77777777" w:rsidR="00B8417B" w:rsidRPr="003A3005" w:rsidRDefault="003A3005">
            <w:pPr>
              <w:keepNext/>
              <w:autoSpaceDE w:val="0"/>
              <w:autoSpaceDN w:val="0"/>
              <w:ind w:left="265" w:right="-20"/>
              <w:rPr>
                <w:w w:val="81"/>
                <w:szCs w:val="24"/>
              </w:rPr>
            </w:pPr>
            <w:r>
              <w:rPr>
                <w:color w:val="231F20"/>
                <w:w w:val="81"/>
                <w:sz w:val="18"/>
                <w:szCs w:val="18"/>
                <w:lang w:val="el"/>
              </w:rPr>
              <w:t>150</w:t>
            </w:r>
            <w:r>
              <w:rPr>
                <w:color w:val="231F20"/>
                <w:w w:val="81"/>
                <w:sz w:val="18"/>
                <w:szCs w:val="18"/>
                <w:lang w:val="de-DE"/>
              </w:rPr>
              <w:t> </w:t>
            </w:r>
            <w:r w:rsidR="00B8417B" w:rsidRPr="003A3005">
              <w:rPr>
                <w:color w:val="231F20"/>
                <w:w w:val="81"/>
                <w:sz w:val="18"/>
                <w:szCs w:val="18"/>
                <w:lang w:val="el"/>
              </w:rPr>
              <w:t>IU</w:t>
            </w:r>
          </w:p>
        </w:tc>
        <w:tc>
          <w:tcPr>
            <w:tcW w:w="851" w:type="dxa"/>
            <w:tcBorders>
              <w:top w:val="single" w:sz="8" w:space="0" w:color="231F20"/>
              <w:left w:val="single" w:sz="8" w:space="0" w:color="231F20"/>
              <w:bottom w:val="single" w:sz="8" w:space="0" w:color="231F20"/>
              <w:right w:val="single" w:sz="8" w:space="0" w:color="231F20"/>
            </w:tcBorders>
          </w:tcPr>
          <w:p w14:paraId="0D429ADF" w14:textId="77777777" w:rsidR="00B8417B" w:rsidRPr="00E111F2" w:rsidRDefault="00B8417B">
            <w:pPr>
              <w:keepNext/>
              <w:autoSpaceDE w:val="0"/>
              <w:autoSpaceDN w:val="0"/>
              <w:rPr>
                <w:w w:val="81"/>
                <w:szCs w:val="24"/>
              </w:rPr>
            </w:pPr>
          </w:p>
        </w:tc>
        <w:tc>
          <w:tcPr>
            <w:tcW w:w="850" w:type="dxa"/>
            <w:tcBorders>
              <w:top w:val="single" w:sz="8" w:space="0" w:color="231F20"/>
              <w:left w:val="single" w:sz="8" w:space="0" w:color="231F20"/>
              <w:bottom w:val="single" w:sz="8" w:space="0" w:color="231F20"/>
              <w:right w:val="single" w:sz="8" w:space="0" w:color="231F20"/>
            </w:tcBorders>
          </w:tcPr>
          <w:p w14:paraId="4F3C277D" w14:textId="77777777" w:rsidR="00B8417B" w:rsidRPr="00E111F2" w:rsidRDefault="00B8417B">
            <w:pPr>
              <w:keepNext/>
              <w:autoSpaceDE w:val="0"/>
              <w:autoSpaceDN w:val="0"/>
              <w:rPr>
                <w:w w:val="81"/>
                <w:szCs w:val="24"/>
              </w:rPr>
            </w:pPr>
          </w:p>
        </w:tc>
        <w:tc>
          <w:tcPr>
            <w:tcW w:w="1134" w:type="dxa"/>
            <w:tcBorders>
              <w:top w:val="single" w:sz="8" w:space="0" w:color="231F20"/>
              <w:left w:val="single" w:sz="8" w:space="0" w:color="231F20"/>
              <w:bottom w:val="single" w:sz="8" w:space="0" w:color="231F20"/>
              <w:right w:val="single" w:sz="8" w:space="0" w:color="231F20"/>
            </w:tcBorders>
          </w:tcPr>
          <w:p w14:paraId="51C3D561" w14:textId="77777777" w:rsidR="00B8417B" w:rsidRPr="00E111F2" w:rsidRDefault="00B8417B">
            <w:pPr>
              <w:keepNext/>
              <w:autoSpaceDE w:val="0"/>
              <w:autoSpaceDN w:val="0"/>
              <w:ind w:left="191" w:right="-20"/>
              <w:rPr>
                <w:color w:val="000000"/>
                <w:w w:val="81"/>
                <w:sz w:val="14"/>
                <w:szCs w:val="14"/>
                <w:lang w:val="el-GR"/>
              </w:rPr>
            </w:pPr>
            <w:r w:rsidRPr="00E111F2">
              <w:rPr>
                <w:color w:val="231F20"/>
                <w:w w:val="81"/>
                <w:sz w:val="20"/>
                <w:lang w:val="el"/>
              </w:rPr>
              <w:sym w:font="Symbol" w:char="F084"/>
            </w:r>
            <w:r w:rsidRPr="00E111F2">
              <w:rPr>
                <w:color w:val="231F20"/>
                <w:w w:val="81"/>
                <w:sz w:val="14"/>
                <w:szCs w:val="14"/>
                <w:lang w:val="el"/>
              </w:rPr>
              <w:t>εάν «0»,</w:t>
            </w:r>
          </w:p>
          <w:p w14:paraId="60DDC473" w14:textId="77777777" w:rsidR="00B8417B" w:rsidRPr="00E111F2" w:rsidRDefault="00B8417B">
            <w:pPr>
              <w:keepNext/>
              <w:autoSpaceDE w:val="0"/>
              <w:autoSpaceDN w:val="0"/>
              <w:ind w:left="47" w:right="-20"/>
              <w:rPr>
                <w:w w:val="81"/>
                <w:szCs w:val="24"/>
                <w:lang w:val="el-GR"/>
              </w:rPr>
            </w:pPr>
            <w:r w:rsidRPr="00E111F2">
              <w:rPr>
                <w:color w:val="231F20"/>
                <w:w w:val="81"/>
                <w:sz w:val="14"/>
                <w:szCs w:val="14"/>
                <w:lang w:val="el"/>
              </w:rPr>
              <w:t>η ένεση είναι πλήρης</w:t>
            </w:r>
          </w:p>
        </w:tc>
        <w:tc>
          <w:tcPr>
            <w:tcW w:w="2693" w:type="dxa"/>
            <w:tcBorders>
              <w:top w:val="single" w:sz="8" w:space="0" w:color="231F20"/>
              <w:left w:val="single" w:sz="8" w:space="0" w:color="231F20"/>
              <w:bottom w:val="single" w:sz="8" w:space="0" w:color="231F20"/>
              <w:right w:val="single" w:sz="8" w:space="0" w:color="231F20"/>
            </w:tcBorders>
          </w:tcPr>
          <w:p w14:paraId="36C6644B" w14:textId="77777777" w:rsidR="00B8417B" w:rsidRPr="00E111F2" w:rsidRDefault="00B8417B">
            <w:pPr>
              <w:keepNext/>
              <w:autoSpaceDE w:val="0"/>
              <w:autoSpaceDN w:val="0"/>
              <w:ind w:left="153" w:right="205"/>
              <w:rPr>
                <w:color w:val="000000"/>
                <w:w w:val="81"/>
                <w:sz w:val="14"/>
                <w:szCs w:val="14"/>
                <w:lang w:val="el-GR"/>
              </w:rPr>
            </w:pPr>
            <w:r w:rsidRPr="00E111F2">
              <w:rPr>
                <w:color w:val="231F20"/>
                <w:w w:val="81"/>
                <w:sz w:val="20"/>
                <w:lang w:val="el"/>
              </w:rPr>
              <w:sym w:font="Symbol" w:char="F084"/>
            </w:r>
            <w:r w:rsidRPr="00E111F2">
              <w:rPr>
                <w:color w:val="231F20"/>
                <w:w w:val="81"/>
                <w:sz w:val="14"/>
                <w:szCs w:val="14"/>
                <w:lang w:val="el"/>
              </w:rPr>
              <w:t>εάν όχι «0», απαιτείται δεύτερη ένεση</w:t>
            </w:r>
          </w:p>
          <w:p w14:paraId="74025607" w14:textId="77777777" w:rsidR="00B8417B" w:rsidRPr="00E111F2" w:rsidRDefault="00B8417B">
            <w:pPr>
              <w:keepNext/>
              <w:autoSpaceDE w:val="0"/>
              <w:autoSpaceDN w:val="0"/>
              <w:ind w:left="16" w:right="12"/>
              <w:jc w:val="center"/>
              <w:rPr>
                <w:w w:val="81"/>
                <w:szCs w:val="24"/>
                <w:lang w:val="el-GR"/>
              </w:rPr>
            </w:pPr>
            <w:r w:rsidRPr="00E111F2">
              <w:rPr>
                <w:color w:val="231F20"/>
                <w:w w:val="81"/>
                <w:sz w:val="14"/>
                <w:szCs w:val="14"/>
                <w:lang w:val="el"/>
              </w:rPr>
              <w:t>Ενέστε αυτήν την ποσότητα .......... χρησιμοποιώντας νέα συσκευή τύπου πένας</w:t>
            </w:r>
          </w:p>
        </w:tc>
      </w:tr>
      <w:tr w:rsidR="00B8417B" w:rsidRPr="00CB6750" w14:paraId="79688ECD" w14:textId="77777777" w:rsidTr="00D34366">
        <w:trPr>
          <w:cantSplit/>
          <w:trHeight w:hRule="exact" w:val="609"/>
        </w:trPr>
        <w:tc>
          <w:tcPr>
            <w:tcW w:w="993" w:type="dxa"/>
            <w:tcBorders>
              <w:top w:val="single" w:sz="8" w:space="0" w:color="231F20"/>
              <w:left w:val="single" w:sz="8" w:space="0" w:color="231F20"/>
              <w:bottom w:val="single" w:sz="8" w:space="0" w:color="231F20"/>
              <w:right w:val="single" w:sz="8" w:space="0" w:color="231F20"/>
            </w:tcBorders>
          </w:tcPr>
          <w:p w14:paraId="7CE9A3F1" w14:textId="77777777" w:rsidR="00B8417B" w:rsidRPr="00E111F2" w:rsidRDefault="00B8417B">
            <w:pPr>
              <w:keepNext/>
              <w:autoSpaceDE w:val="0"/>
              <w:autoSpaceDN w:val="0"/>
              <w:rPr>
                <w:w w:val="81"/>
                <w:szCs w:val="24"/>
                <w:lang w:val="el-GR"/>
              </w:rPr>
            </w:pPr>
          </w:p>
        </w:tc>
        <w:tc>
          <w:tcPr>
            <w:tcW w:w="850" w:type="dxa"/>
            <w:tcBorders>
              <w:top w:val="single" w:sz="8" w:space="0" w:color="231F20"/>
              <w:left w:val="single" w:sz="8" w:space="0" w:color="231F20"/>
              <w:bottom w:val="single" w:sz="8" w:space="0" w:color="231F20"/>
              <w:right w:val="single" w:sz="8" w:space="0" w:color="231F20"/>
            </w:tcBorders>
          </w:tcPr>
          <w:p w14:paraId="2A4359ED" w14:textId="77777777" w:rsidR="00B8417B" w:rsidRPr="00E111F2" w:rsidRDefault="00B8417B">
            <w:pPr>
              <w:keepNext/>
              <w:autoSpaceDE w:val="0"/>
              <w:autoSpaceDN w:val="0"/>
              <w:rPr>
                <w:w w:val="81"/>
                <w:sz w:val="14"/>
                <w:szCs w:val="14"/>
                <w:lang w:val="el-GR"/>
              </w:rPr>
            </w:pPr>
          </w:p>
          <w:p w14:paraId="74DD98DC" w14:textId="77777777" w:rsidR="00B8417B" w:rsidRPr="00E111F2" w:rsidRDefault="00B8417B">
            <w:pPr>
              <w:keepNext/>
              <w:autoSpaceDE w:val="0"/>
              <w:autoSpaceDN w:val="0"/>
              <w:ind w:left="204" w:right="184"/>
              <w:jc w:val="center"/>
              <w:rPr>
                <w:w w:val="81"/>
                <w:szCs w:val="24"/>
              </w:rPr>
            </w:pPr>
            <w:r w:rsidRPr="00E111F2">
              <w:rPr>
                <w:b/>
                <w:bCs/>
                <w:color w:val="231F20"/>
                <w:w w:val="81"/>
                <w:sz w:val="18"/>
                <w:szCs w:val="18"/>
                <w:lang w:val="el"/>
              </w:rPr>
              <w:t>/</w:t>
            </w:r>
          </w:p>
        </w:tc>
        <w:tc>
          <w:tcPr>
            <w:tcW w:w="851" w:type="dxa"/>
            <w:tcBorders>
              <w:top w:val="single" w:sz="8" w:space="0" w:color="231F20"/>
              <w:left w:val="single" w:sz="8" w:space="0" w:color="231F20"/>
              <w:bottom w:val="single" w:sz="8" w:space="0" w:color="231F20"/>
              <w:right w:val="single" w:sz="8" w:space="0" w:color="231F20"/>
            </w:tcBorders>
          </w:tcPr>
          <w:p w14:paraId="743E1FDD" w14:textId="77777777" w:rsidR="00B8417B" w:rsidRPr="00E111F2" w:rsidRDefault="00B8417B">
            <w:pPr>
              <w:keepNext/>
              <w:autoSpaceDE w:val="0"/>
              <w:autoSpaceDN w:val="0"/>
              <w:rPr>
                <w:w w:val="81"/>
                <w:sz w:val="14"/>
                <w:szCs w:val="14"/>
              </w:rPr>
            </w:pPr>
          </w:p>
          <w:p w14:paraId="0E594984" w14:textId="77777777" w:rsidR="00B8417B" w:rsidRPr="00E111F2" w:rsidRDefault="00B8417B">
            <w:pPr>
              <w:keepNext/>
              <w:autoSpaceDE w:val="0"/>
              <w:autoSpaceDN w:val="0"/>
              <w:ind w:left="205" w:right="185"/>
              <w:jc w:val="center"/>
              <w:rPr>
                <w:w w:val="81"/>
                <w:szCs w:val="24"/>
              </w:rPr>
            </w:pPr>
            <w:r w:rsidRPr="00E111F2">
              <w:rPr>
                <w:b/>
                <w:bCs/>
                <w:color w:val="231F20"/>
                <w:w w:val="81"/>
                <w:sz w:val="18"/>
                <w:szCs w:val="18"/>
                <w:lang w:val="el"/>
              </w:rPr>
              <w:t>:</w:t>
            </w:r>
          </w:p>
        </w:tc>
        <w:tc>
          <w:tcPr>
            <w:tcW w:w="850" w:type="dxa"/>
            <w:tcBorders>
              <w:top w:val="single" w:sz="8" w:space="0" w:color="231F20"/>
              <w:left w:val="single" w:sz="8" w:space="0" w:color="231F20"/>
              <w:bottom w:val="single" w:sz="8" w:space="0" w:color="231F20"/>
              <w:right w:val="single" w:sz="8" w:space="0" w:color="231F20"/>
            </w:tcBorders>
          </w:tcPr>
          <w:p w14:paraId="1265F38B" w14:textId="77777777" w:rsidR="00B8417B" w:rsidRPr="003A3005" w:rsidRDefault="00B8417B">
            <w:pPr>
              <w:keepNext/>
              <w:autoSpaceDE w:val="0"/>
              <w:autoSpaceDN w:val="0"/>
              <w:rPr>
                <w:w w:val="81"/>
                <w:sz w:val="14"/>
                <w:szCs w:val="14"/>
              </w:rPr>
            </w:pPr>
          </w:p>
          <w:p w14:paraId="6C3CE3E0" w14:textId="77777777" w:rsidR="00B8417B" w:rsidRPr="003A3005" w:rsidRDefault="003A3005">
            <w:pPr>
              <w:keepNext/>
              <w:autoSpaceDE w:val="0"/>
              <w:autoSpaceDN w:val="0"/>
              <w:ind w:left="265" w:right="-20"/>
              <w:rPr>
                <w:w w:val="81"/>
                <w:szCs w:val="24"/>
              </w:rPr>
            </w:pPr>
            <w:r>
              <w:rPr>
                <w:color w:val="231F20"/>
                <w:w w:val="81"/>
                <w:sz w:val="18"/>
                <w:szCs w:val="18"/>
                <w:lang w:val="el"/>
              </w:rPr>
              <w:t>150</w:t>
            </w:r>
            <w:r>
              <w:rPr>
                <w:color w:val="231F20"/>
                <w:w w:val="81"/>
                <w:sz w:val="18"/>
                <w:szCs w:val="18"/>
                <w:lang w:val="de-DE"/>
              </w:rPr>
              <w:t> </w:t>
            </w:r>
            <w:r w:rsidR="00B8417B" w:rsidRPr="003A3005">
              <w:rPr>
                <w:color w:val="231F20"/>
                <w:w w:val="81"/>
                <w:sz w:val="18"/>
                <w:szCs w:val="18"/>
                <w:lang w:val="el"/>
              </w:rPr>
              <w:t>IU</w:t>
            </w:r>
          </w:p>
        </w:tc>
        <w:tc>
          <w:tcPr>
            <w:tcW w:w="851" w:type="dxa"/>
            <w:tcBorders>
              <w:top w:val="single" w:sz="8" w:space="0" w:color="231F20"/>
              <w:left w:val="single" w:sz="8" w:space="0" w:color="231F20"/>
              <w:bottom w:val="single" w:sz="8" w:space="0" w:color="231F20"/>
              <w:right w:val="single" w:sz="8" w:space="0" w:color="231F20"/>
            </w:tcBorders>
          </w:tcPr>
          <w:p w14:paraId="76FEF40B" w14:textId="77777777" w:rsidR="00B8417B" w:rsidRPr="00E111F2" w:rsidRDefault="00B8417B">
            <w:pPr>
              <w:keepNext/>
              <w:autoSpaceDE w:val="0"/>
              <w:autoSpaceDN w:val="0"/>
              <w:rPr>
                <w:w w:val="81"/>
                <w:szCs w:val="24"/>
              </w:rPr>
            </w:pPr>
          </w:p>
        </w:tc>
        <w:tc>
          <w:tcPr>
            <w:tcW w:w="850" w:type="dxa"/>
            <w:tcBorders>
              <w:top w:val="single" w:sz="8" w:space="0" w:color="231F20"/>
              <w:left w:val="single" w:sz="8" w:space="0" w:color="231F20"/>
              <w:bottom w:val="single" w:sz="8" w:space="0" w:color="231F20"/>
              <w:right w:val="single" w:sz="8" w:space="0" w:color="231F20"/>
            </w:tcBorders>
          </w:tcPr>
          <w:p w14:paraId="2DE54AF3" w14:textId="77777777" w:rsidR="00B8417B" w:rsidRPr="00E111F2" w:rsidRDefault="00B8417B">
            <w:pPr>
              <w:keepNext/>
              <w:autoSpaceDE w:val="0"/>
              <w:autoSpaceDN w:val="0"/>
              <w:rPr>
                <w:w w:val="81"/>
                <w:szCs w:val="24"/>
              </w:rPr>
            </w:pPr>
          </w:p>
        </w:tc>
        <w:tc>
          <w:tcPr>
            <w:tcW w:w="1134" w:type="dxa"/>
            <w:tcBorders>
              <w:top w:val="single" w:sz="8" w:space="0" w:color="231F20"/>
              <w:left w:val="single" w:sz="8" w:space="0" w:color="231F20"/>
              <w:bottom w:val="single" w:sz="8" w:space="0" w:color="231F20"/>
              <w:right w:val="single" w:sz="8" w:space="0" w:color="231F20"/>
            </w:tcBorders>
          </w:tcPr>
          <w:p w14:paraId="507916FB" w14:textId="77777777" w:rsidR="00B8417B" w:rsidRPr="00E111F2" w:rsidRDefault="00B8417B">
            <w:pPr>
              <w:keepNext/>
              <w:autoSpaceDE w:val="0"/>
              <w:autoSpaceDN w:val="0"/>
              <w:ind w:left="191" w:right="-20"/>
              <w:rPr>
                <w:color w:val="000000"/>
                <w:w w:val="81"/>
                <w:sz w:val="14"/>
                <w:szCs w:val="14"/>
                <w:lang w:val="el-GR"/>
              </w:rPr>
            </w:pPr>
            <w:r w:rsidRPr="00E111F2">
              <w:rPr>
                <w:color w:val="231F20"/>
                <w:w w:val="81"/>
                <w:sz w:val="20"/>
                <w:lang w:val="el"/>
              </w:rPr>
              <w:sym w:font="Symbol" w:char="F084"/>
            </w:r>
            <w:r w:rsidRPr="00E111F2">
              <w:rPr>
                <w:color w:val="231F20"/>
                <w:w w:val="81"/>
                <w:sz w:val="14"/>
                <w:szCs w:val="14"/>
                <w:lang w:val="el"/>
              </w:rPr>
              <w:t>εάν «0»,</w:t>
            </w:r>
          </w:p>
          <w:p w14:paraId="507378B2" w14:textId="77777777" w:rsidR="00B8417B" w:rsidRPr="00E111F2" w:rsidRDefault="00B8417B">
            <w:pPr>
              <w:keepNext/>
              <w:autoSpaceDE w:val="0"/>
              <w:autoSpaceDN w:val="0"/>
              <w:ind w:left="47" w:right="-20"/>
              <w:rPr>
                <w:w w:val="81"/>
                <w:szCs w:val="24"/>
                <w:lang w:val="el-GR"/>
              </w:rPr>
            </w:pPr>
            <w:r w:rsidRPr="00E111F2">
              <w:rPr>
                <w:color w:val="231F20"/>
                <w:w w:val="81"/>
                <w:sz w:val="14"/>
                <w:szCs w:val="14"/>
                <w:lang w:val="el"/>
              </w:rPr>
              <w:t>η ένεση είναι πλήρης</w:t>
            </w:r>
          </w:p>
        </w:tc>
        <w:tc>
          <w:tcPr>
            <w:tcW w:w="2693" w:type="dxa"/>
            <w:tcBorders>
              <w:top w:val="single" w:sz="8" w:space="0" w:color="231F20"/>
              <w:left w:val="single" w:sz="8" w:space="0" w:color="231F20"/>
              <w:bottom w:val="single" w:sz="8" w:space="0" w:color="231F20"/>
              <w:right w:val="single" w:sz="8" w:space="0" w:color="231F20"/>
            </w:tcBorders>
          </w:tcPr>
          <w:p w14:paraId="78EA1283" w14:textId="77777777" w:rsidR="00B8417B" w:rsidRPr="00E111F2" w:rsidRDefault="00B8417B">
            <w:pPr>
              <w:keepNext/>
              <w:autoSpaceDE w:val="0"/>
              <w:autoSpaceDN w:val="0"/>
              <w:ind w:left="153" w:right="205"/>
              <w:rPr>
                <w:color w:val="000000"/>
                <w:w w:val="81"/>
                <w:sz w:val="14"/>
                <w:szCs w:val="14"/>
                <w:lang w:val="el-GR"/>
              </w:rPr>
            </w:pPr>
            <w:r w:rsidRPr="00E111F2">
              <w:rPr>
                <w:color w:val="231F20"/>
                <w:w w:val="81"/>
                <w:sz w:val="20"/>
                <w:lang w:val="el"/>
              </w:rPr>
              <w:sym w:font="Symbol" w:char="F084"/>
            </w:r>
            <w:r w:rsidRPr="00E111F2">
              <w:rPr>
                <w:color w:val="231F20"/>
                <w:w w:val="81"/>
                <w:sz w:val="14"/>
                <w:szCs w:val="14"/>
                <w:lang w:val="el"/>
              </w:rPr>
              <w:t>εάν όχι «0», απαιτείται δεύτερη ένεση</w:t>
            </w:r>
          </w:p>
          <w:p w14:paraId="46D5213A" w14:textId="77777777" w:rsidR="00B8417B" w:rsidRPr="00E111F2" w:rsidRDefault="00B8417B">
            <w:pPr>
              <w:keepNext/>
              <w:autoSpaceDE w:val="0"/>
              <w:autoSpaceDN w:val="0"/>
              <w:ind w:left="16" w:right="12"/>
              <w:jc w:val="center"/>
              <w:rPr>
                <w:w w:val="81"/>
                <w:szCs w:val="24"/>
                <w:lang w:val="el-GR"/>
              </w:rPr>
            </w:pPr>
            <w:r w:rsidRPr="00E111F2">
              <w:rPr>
                <w:color w:val="231F20"/>
                <w:w w:val="81"/>
                <w:sz w:val="14"/>
                <w:szCs w:val="14"/>
                <w:lang w:val="el"/>
              </w:rPr>
              <w:t>Ενέστε αυτήν την ποσότητα .......... χρησιμοποιώντας νέα συσκευή τύπου πένας</w:t>
            </w:r>
          </w:p>
        </w:tc>
      </w:tr>
      <w:tr w:rsidR="00B8417B" w:rsidRPr="00CB6750" w14:paraId="691670A4" w14:textId="77777777" w:rsidTr="00D34366">
        <w:trPr>
          <w:cantSplit/>
          <w:trHeight w:hRule="exact" w:val="645"/>
        </w:trPr>
        <w:tc>
          <w:tcPr>
            <w:tcW w:w="993" w:type="dxa"/>
            <w:tcBorders>
              <w:top w:val="single" w:sz="8" w:space="0" w:color="231F20"/>
              <w:left w:val="single" w:sz="8" w:space="0" w:color="231F20"/>
              <w:bottom w:val="single" w:sz="8" w:space="0" w:color="231F20"/>
              <w:right w:val="single" w:sz="8" w:space="0" w:color="231F20"/>
            </w:tcBorders>
          </w:tcPr>
          <w:p w14:paraId="3B3B3B6B" w14:textId="77777777" w:rsidR="00B8417B" w:rsidRPr="00E111F2" w:rsidRDefault="00B8417B">
            <w:pPr>
              <w:keepNext/>
              <w:autoSpaceDE w:val="0"/>
              <w:autoSpaceDN w:val="0"/>
              <w:rPr>
                <w:w w:val="81"/>
                <w:szCs w:val="24"/>
                <w:lang w:val="el-GR"/>
              </w:rPr>
            </w:pPr>
          </w:p>
        </w:tc>
        <w:tc>
          <w:tcPr>
            <w:tcW w:w="850" w:type="dxa"/>
            <w:tcBorders>
              <w:top w:val="single" w:sz="8" w:space="0" w:color="231F20"/>
              <w:left w:val="single" w:sz="8" w:space="0" w:color="231F20"/>
              <w:bottom w:val="single" w:sz="8" w:space="0" w:color="231F20"/>
              <w:right w:val="single" w:sz="8" w:space="0" w:color="231F20"/>
            </w:tcBorders>
          </w:tcPr>
          <w:p w14:paraId="6A6355E7" w14:textId="77777777" w:rsidR="00B8417B" w:rsidRPr="00E111F2" w:rsidRDefault="00B8417B">
            <w:pPr>
              <w:keepNext/>
              <w:autoSpaceDE w:val="0"/>
              <w:autoSpaceDN w:val="0"/>
              <w:rPr>
                <w:w w:val="81"/>
                <w:sz w:val="14"/>
                <w:szCs w:val="14"/>
                <w:lang w:val="el-GR"/>
              </w:rPr>
            </w:pPr>
          </w:p>
          <w:p w14:paraId="7FE37D8B" w14:textId="77777777" w:rsidR="00B8417B" w:rsidRPr="00E111F2" w:rsidRDefault="00B8417B">
            <w:pPr>
              <w:keepNext/>
              <w:autoSpaceDE w:val="0"/>
              <w:autoSpaceDN w:val="0"/>
              <w:ind w:left="204" w:right="184"/>
              <w:jc w:val="center"/>
              <w:rPr>
                <w:w w:val="81"/>
                <w:szCs w:val="24"/>
              </w:rPr>
            </w:pPr>
            <w:r w:rsidRPr="00E111F2">
              <w:rPr>
                <w:b/>
                <w:bCs/>
                <w:color w:val="231F20"/>
                <w:w w:val="81"/>
                <w:sz w:val="18"/>
                <w:szCs w:val="18"/>
                <w:lang w:val="el"/>
              </w:rPr>
              <w:t>/</w:t>
            </w:r>
          </w:p>
        </w:tc>
        <w:tc>
          <w:tcPr>
            <w:tcW w:w="851" w:type="dxa"/>
            <w:tcBorders>
              <w:top w:val="single" w:sz="8" w:space="0" w:color="231F20"/>
              <w:left w:val="single" w:sz="8" w:space="0" w:color="231F20"/>
              <w:bottom w:val="single" w:sz="8" w:space="0" w:color="231F20"/>
              <w:right w:val="single" w:sz="8" w:space="0" w:color="231F20"/>
            </w:tcBorders>
          </w:tcPr>
          <w:p w14:paraId="55543CA6" w14:textId="77777777" w:rsidR="00B8417B" w:rsidRPr="00E111F2" w:rsidRDefault="00B8417B">
            <w:pPr>
              <w:keepNext/>
              <w:autoSpaceDE w:val="0"/>
              <w:autoSpaceDN w:val="0"/>
              <w:rPr>
                <w:w w:val="81"/>
                <w:sz w:val="14"/>
                <w:szCs w:val="14"/>
              </w:rPr>
            </w:pPr>
          </w:p>
          <w:p w14:paraId="1BA78F96" w14:textId="77777777" w:rsidR="00B8417B" w:rsidRPr="00E111F2" w:rsidRDefault="00B8417B">
            <w:pPr>
              <w:keepNext/>
              <w:autoSpaceDE w:val="0"/>
              <w:autoSpaceDN w:val="0"/>
              <w:ind w:left="205" w:right="185"/>
              <w:jc w:val="center"/>
              <w:rPr>
                <w:w w:val="81"/>
                <w:szCs w:val="24"/>
              </w:rPr>
            </w:pPr>
            <w:r w:rsidRPr="00E111F2">
              <w:rPr>
                <w:b/>
                <w:bCs/>
                <w:color w:val="231F20"/>
                <w:w w:val="81"/>
                <w:sz w:val="18"/>
                <w:szCs w:val="18"/>
                <w:lang w:val="el"/>
              </w:rPr>
              <w:t>:</w:t>
            </w:r>
          </w:p>
        </w:tc>
        <w:tc>
          <w:tcPr>
            <w:tcW w:w="850" w:type="dxa"/>
            <w:tcBorders>
              <w:top w:val="single" w:sz="8" w:space="0" w:color="231F20"/>
              <w:left w:val="single" w:sz="8" w:space="0" w:color="231F20"/>
              <w:bottom w:val="single" w:sz="8" w:space="0" w:color="231F20"/>
              <w:right w:val="single" w:sz="8" w:space="0" w:color="231F20"/>
            </w:tcBorders>
          </w:tcPr>
          <w:p w14:paraId="063C3AD2" w14:textId="77777777" w:rsidR="00B8417B" w:rsidRPr="003A3005" w:rsidRDefault="00B8417B">
            <w:pPr>
              <w:keepNext/>
              <w:autoSpaceDE w:val="0"/>
              <w:autoSpaceDN w:val="0"/>
              <w:rPr>
                <w:w w:val="81"/>
                <w:sz w:val="14"/>
                <w:szCs w:val="14"/>
              </w:rPr>
            </w:pPr>
          </w:p>
          <w:p w14:paraId="4FA94F26" w14:textId="77777777" w:rsidR="00B8417B" w:rsidRPr="003A3005" w:rsidRDefault="003A3005" w:rsidP="003A3005">
            <w:pPr>
              <w:keepNext/>
              <w:autoSpaceDE w:val="0"/>
              <w:autoSpaceDN w:val="0"/>
              <w:ind w:left="265" w:right="-20"/>
              <w:rPr>
                <w:w w:val="81"/>
                <w:szCs w:val="24"/>
              </w:rPr>
            </w:pPr>
            <w:r>
              <w:rPr>
                <w:color w:val="231F20"/>
                <w:w w:val="81"/>
                <w:sz w:val="18"/>
                <w:szCs w:val="18"/>
                <w:lang w:val="el"/>
              </w:rPr>
              <w:t>150</w:t>
            </w:r>
            <w:r>
              <w:rPr>
                <w:color w:val="231F20"/>
                <w:w w:val="81"/>
                <w:sz w:val="18"/>
                <w:szCs w:val="18"/>
                <w:lang w:val="de-DE"/>
              </w:rPr>
              <w:t> </w:t>
            </w:r>
            <w:r w:rsidR="00B8417B" w:rsidRPr="003A3005">
              <w:rPr>
                <w:color w:val="231F20"/>
                <w:w w:val="81"/>
                <w:sz w:val="18"/>
                <w:szCs w:val="18"/>
                <w:lang w:val="el"/>
              </w:rPr>
              <w:t>IU</w:t>
            </w:r>
          </w:p>
        </w:tc>
        <w:tc>
          <w:tcPr>
            <w:tcW w:w="851" w:type="dxa"/>
            <w:tcBorders>
              <w:top w:val="single" w:sz="8" w:space="0" w:color="231F20"/>
              <w:left w:val="single" w:sz="8" w:space="0" w:color="231F20"/>
              <w:bottom w:val="single" w:sz="8" w:space="0" w:color="231F20"/>
              <w:right w:val="single" w:sz="8" w:space="0" w:color="231F20"/>
            </w:tcBorders>
          </w:tcPr>
          <w:p w14:paraId="2D4E3BDF" w14:textId="77777777" w:rsidR="00B8417B" w:rsidRPr="00E111F2" w:rsidRDefault="00B8417B">
            <w:pPr>
              <w:keepNext/>
              <w:autoSpaceDE w:val="0"/>
              <w:autoSpaceDN w:val="0"/>
              <w:rPr>
                <w:w w:val="81"/>
                <w:szCs w:val="24"/>
              </w:rPr>
            </w:pPr>
          </w:p>
        </w:tc>
        <w:tc>
          <w:tcPr>
            <w:tcW w:w="850" w:type="dxa"/>
            <w:tcBorders>
              <w:top w:val="single" w:sz="8" w:space="0" w:color="231F20"/>
              <w:left w:val="single" w:sz="8" w:space="0" w:color="231F20"/>
              <w:bottom w:val="single" w:sz="8" w:space="0" w:color="231F20"/>
              <w:right w:val="single" w:sz="8" w:space="0" w:color="231F20"/>
            </w:tcBorders>
          </w:tcPr>
          <w:p w14:paraId="2D5BB666" w14:textId="77777777" w:rsidR="00B8417B" w:rsidRPr="00E111F2" w:rsidRDefault="00B8417B">
            <w:pPr>
              <w:keepNext/>
              <w:autoSpaceDE w:val="0"/>
              <w:autoSpaceDN w:val="0"/>
              <w:rPr>
                <w:w w:val="81"/>
                <w:szCs w:val="24"/>
              </w:rPr>
            </w:pPr>
          </w:p>
        </w:tc>
        <w:tc>
          <w:tcPr>
            <w:tcW w:w="1134" w:type="dxa"/>
            <w:tcBorders>
              <w:top w:val="single" w:sz="8" w:space="0" w:color="231F20"/>
              <w:left w:val="single" w:sz="8" w:space="0" w:color="231F20"/>
              <w:bottom w:val="single" w:sz="8" w:space="0" w:color="231F20"/>
              <w:right w:val="single" w:sz="8" w:space="0" w:color="231F20"/>
            </w:tcBorders>
          </w:tcPr>
          <w:p w14:paraId="32713F79" w14:textId="77777777" w:rsidR="00B8417B" w:rsidRPr="00E111F2" w:rsidRDefault="00B8417B">
            <w:pPr>
              <w:keepNext/>
              <w:autoSpaceDE w:val="0"/>
              <w:autoSpaceDN w:val="0"/>
              <w:ind w:left="191" w:right="-20"/>
              <w:rPr>
                <w:color w:val="000000"/>
                <w:w w:val="81"/>
                <w:sz w:val="14"/>
                <w:szCs w:val="14"/>
                <w:lang w:val="el-GR"/>
              </w:rPr>
            </w:pPr>
            <w:r w:rsidRPr="00E111F2">
              <w:rPr>
                <w:color w:val="231F20"/>
                <w:w w:val="81"/>
                <w:sz w:val="20"/>
                <w:lang w:val="el"/>
              </w:rPr>
              <w:sym w:font="Symbol" w:char="F084"/>
            </w:r>
            <w:r w:rsidRPr="00E111F2">
              <w:rPr>
                <w:color w:val="231F20"/>
                <w:w w:val="81"/>
                <w:sz w:val="14"/>
                <w:szCs w:val="14"/>
                <w:lang w:val="el"/>
              </w:rPr>
              <w:t>εάν «0»,</w:t>
            </w:r>
          </w:p>
          <w:p w14:paraId="3D9CC552" w14:textId="77777777" w:rsidR="00B8417B" w:rsidRPr="00E111F2" w:rsidRDefault="00B8417B">
            <w:pPr>
              <w:keepNext/>
              <w:autoSpaceDE w:val="0"/>
              <w:autoSpaceDN w:val="0"/>
              <w:ind w:left="47" w:right="-20"/>
              <w:rPr>
                <w:w w:val="81"/>
                <w:szCs w:val="24"/>
                <w:lang w:val="el-GR"/>
              </w:rPr>
            </w:pPr>
            <w:r w:rsidRPr="00E111F2">
              <w:rPr>
                <w:color w:val="231F20"/>
                <w:w w:val="81"/>
                <w:sz w:val="14"/>
                <w:szCs w:val="14"/>
                <w:lang w:val="el"/>
              </w:rPr>
              <w:t>η ένεση είναι πλήρης</w:t>
            </w:r>
          </w:p>
        </w:tc>
        <w:tc>
          <w:tcPr>
            <w:tcW w:w="2693" w:type="dxa"/>
            <w:tcBorders>
              <w:top w:val="single" w:sz="8" w:space="0" w:color="231F20"/>
              <w:left w:val="single" w:sz="8" w:space="0" w:color="231F20"/>
              <w:bottom w:val="single" w:sz="8" w:space="0" w:color="231F20"/>
              <w:right w:val="single" w:sz="8" w:space="0" w:color="231F20"/>
            </w:tcBorders>
          </w:tcPr>
          <w:p w14:paraId="424AB5C1" w14:textId="77777777" w:rsidR="00B8417B" w:rsidRPr="00E111F2" w:rsidRDefault="00B8417B">
            <w:pPr>
              <w:keepNext/>
              <w:autoSpaceDE w:val="0"/>
              <w:autoSpaceDN w:val="0"/>
              <w:ind w:left="153" w:right="205"/>
              <w:rPr>
                <w:color w:val="000000"/>
                <w:w w:val="81"/>
                <w:sz w:val="14"/>
                <w:szCs w:val="14"/>
                <w:lang w:val="el-GR"/>
              </w:rPr>
            </w:pPr>
            <w:r w:rsidRPr="00E111F2">
              <w:rPr>
                <w:color w:val="231F20"/>
                <w:w w:val="81"/>
                <w:sz w:val="20"/>
                <w:lang w:val="el"/>
              </w:rPr>
              <w:sym w:font="Symbol" w:char="F084"/>
            </w:r>
            <w:r w:rsidRPr="00E111F2">
              <w:rPr>
                <w:color w:val="231F20"/>
                <w:w w:val="81"/>
                <w:sz w:val="14"/>
                <w:szCs w:val="14"/>
                <w:lang w:val="el"/>
              </w:rPr>
              <w:t>εάν όχι «0», απαιτείται δεύτερη ένεση</w:t>
            </w:r>
          </w:p>
          <w:p w14:paraId="472B7438" w14:textId="77777777" w:rsidR="00B8417B" w:rsidRPr="00E111F2" w:rsidRDefault="00B8417B">
            <w:pPr>
              <w:keepNext/>
              <w:autoSpaceDE w:val="0"/>
              <w:autoSpaceDN w:val="0"/>
              <w:ind w:left="13" w:right="-78"/>
              <w:jc w:val="center"/>
              <w:rPr>
                <w:w w:val="81"/>
                <w:szCs w:val="24"/>
                <w:lang w:val="el-GR"/>
              </w:rPr>
            </w:pPr>
            <w:r w:rsidRPr="00E111F2">
              <w:rPr>
                <w:color w:val="231F20"/>
                <w:w w:val="81"/>
                <w:sz w:val="14"/>
                <w:szCs w:val="14"/>
                <w:lang w:val="el"/>
              </w:rPr>
              <w:t>Ενέστε αυτήν την ποσότητα .......... χρησιμοποιώντας νέα συσκευή τύπου πένας</w:t>
            </w:r>
            <w:r w:rsidRPr="00E111F2">
              <w:rPr>
                <w:color w:val="231F20"/>
                <w:w w:val="81"/>
                <w:sz w:val="16"/>
                <w:szCs w:val="16"/>
                <w:lang w:val="el"/>
              </w:rPr>
              <w:t xml:space="preserve"> -</w:t>
            </w:r>
          </w:p>
        </w:tc>
      </w:tr>
      <w:tr w:rsidR="00B8417B" w:rsidRPr="00CB6750" w14:paraId="1FB61BE5" w14:textId="77777777" w:rsidTr="00D34366">
        <w:trPr>
          <w:cantSplit/>
          <w:trHeight w:hRule="exact" w:val="567"/>
        </w:trPr>
        <w:tc>
          <w:tcPr>
            <w:tcW w:w="993" w:type="dxa"/>
            <w:tcBorders>
              <w:top w:val="single" w:sz="8" w:space="0" w:color="231F20"/>
              <w:left w:val="single" w:sz="8" w:space="0" w:color="231F20"/>
              <w:bottom w:val="single" w:sz="8" w:space="0" w:color="231F20"/>
              <w:right w:val="single" w:sz="8" w:space="0" w:color="231F20"/>
            </w:tcBorders>
          </w:tcPr>
          <w:p w14:paraId="1CEC3DCA" w14:textId="77777777" w:rsidR="00B8417B" w:rsidRPr="00E111F2" w:rsidRDefault="00B8417B">
            <w:pPr>
              <w:keepNext/>
              <w:autoSpaceDE w:val="0"/>
              <w:autoSpaceDN w:val="0"/>
              <w:rPr>
                <w:w w:val="81"/>
                <w:szCs w:val="24"/>
                <w:lang w:val="el-GR"/>
              </w:rPr>
            </w:pPr>
          </w:p>
        </w:tc>
        <w:tc>
          <w:tcPr>
            <w:tcW w:w="850" w:type="dxa"/>
            <w:tcBorders>
              <w:top w:val="single" w:sz="8" w:space="0" w:color="231F20"/>
              <w:left w:val="single" w:sz="8" w:space="0" w:color="231F20"/>
              <w:bottom w:val="single" w:sz="8" w:space="0" w:color="231F20"/>
              <w:right w:val="single" w:sz="8" w:space="0" w:color="231F20"/>
            </w:tcBorders>
          </w:tcPr>
          <w:p w14:paraId="2E0B2BAD" w14:textId="77777777" w:rsidR="00B8417B" w:rsidRPr="00E111F2" w:rsidRDefault="00B8417B">
            <w:pPr>
              <w:keepNext/>
              <w:autoSpaceDE w:val="0"/>
              <w:autoSpaceDN w:val="0"/>
              <w:rPr>
                <w:w w:val="81"/>
                <w:sz w:val="14"/>
                <w:szCs w:val="14"/>
                <w:lang w:val="el-GR"/>
              </w:rPr>
            </w:pPr>
          </w:p>
          <w:p w14:paraId="7D9755A6" w14:textId="77777777" w:rsidR="00B8417B" w:rsidRPr="00E111F2" w:rsidRDefault="00B8417B">
            <w:pPr>
              <w:keepNext/>
              <w:autoSpaceDE w:val="0"/>
              <w:autoSpaceDN w:val="0"/>
              <w:ind w:left="204" w:right="184"/>
              <w:jc w:val="center"/>
              <w:rPr>
                <w:w w:val="81"/>
                <w:szCs w:val="24"/>
              </w:rPr>
            </w:pPr>
            <w:r w:rsidRPr="00E111F2">
              <w:rPr>
                <w:b/>
                <w:bCs/>
                <w:color w:val="231F20"/>
                <w:w w:val="81"/>
                <w:sz w:val="18"/>
                <w:szCs w:val="18"/>
                <w:lang w:val="el"/>
              </w:rPr>
              <w:t>/</w:t>
            </w:r>
          </w:p>
        </w:tc>
        <w:tc>
          <w:tcPr>
            <w:tcW w:w="851" w:type="dxa"/>
            <w:tcBorders>
              <w:top w:val="single" w:sz="8" w:space="0" w:color="231F20"/>
              <w:left w:val="single" w:sz="8" w:space="0" w:color="231F20"/>
              <w:bottom w:val="single" w:sz="8" w:space="0" w:color="231F20"/>
              <w:right w:val="single" w:sz="8" w:space="0" w:color="231F20"/>
            </w:tcBorders>
          </w:tcPr>
          <w:p w14:paraId="31BDBE49" w14:textId="77777777" w:rsidR="00B8417B" w:rsidRPr="00E111F2" w:rsidRDefault="00B8417B">
            <w:pPr>
              <w:keepNext/>
              <w:autoSpaceDE w:val="0"/>
              <w:autoSpaceDN w:val="0"/>
              <w:rPr>
                <w:w w:val="81"/>
                <w:sz w:val="14"/>
                <w:szCs w:val="14"/>
              </w:rPr>
            </w:pPr>
          </w:p>
          <w:p w14:paraId="5739CF75" w14:textId="77777777" w:rsidR="00B8417B" w:rsidRPr="00E111F2" w:rsidRDefault="00B8417B">
            <w:pPr>
              <w:keepNext/>
              <w:autoSpaceDE w:val="0"/>
              <w:autoSpaceDN w:val="0"/>
              <w:ind w:left="205" w:right="185"/>
              <w:jc w:val="center"/>
              <w:rPr>
                <w:w w:val="81"/>
                <w:szCs w:val="24"/>
              </w:rPr>
            </w:pPr>
            <w:r w:rsidRPr="00E111F2">
              <w:rPr>
                <w:b/>
                <w:bCs/>
                <w:color w:val="231F20"/>
                <w:w w:val="81"/>
                <w:sz w:val="18"/>
                <w:szCs w:val="18"/>
                <w:lang w:val="el"/>
              </w:rPr>
              <w:t>:</w:t>
            </w:r>
          </w:p>
        </w:tc>
        <w:tc>
          <w:tcPr>
            <w:tcW w:w="850" w:type="dxa"/>
            <w:tcBorders>
              <w:top w:val="single" w:sz="8" w:space="0" w:color="231F20"/>
              <w:left w:val="single" w:sz="8" w:space="0" w:color="231F20"/>
              <w:bottom w:val="single" w:sz="8" w:space="0" w:color="231F20"/>
              <w:right w:val="single" w:sz="8" w:space="0" w:color="231F20"/>
            </w:tcBorders>
          </w:tcPr>
          <w:p w14:paraId="5FD8ACA5" w14:textId="77777777" w:rsidR="00B8417B" w:rsidRPr="003A3005" w:rsidRDefault="00B8417B">
            <w:pPr>
              <w:keepNext/>
              <w:autoSpaceDE w:val="0"/>
              <w:autoSpaceDN w:val="0"/>
              <w:rPr>
                <w:w w:val="81"/>
                <w:sz w:val="14"/>
                <w:szCs w:val="14"/>
              </w:rPr>
            </w:pPr>
          </w:p>
          <w:p w14:paraId="16641A6C" w14:textId="77777777" w:rsidR="00B8417B" w:rsidRPr="003A3005" w:rsidRDefault="003A3005">
            <w:pPr>
              <w:keepNext/>
              <w:autoSpaceDE w:val="0"/>
              <w:autoSpaceDN w:val="0"/>
              <w:ind w:left="265" w:right="-20"/>
              <w:rPr>
                <w:w w:val="81"/>
                <w:szCs w:val="24"/>
              </w:rPr>
            </w:pPr>
            <w:r>
              <w:rPr>
                <w:color w:val="231F20"/>
                <w:w w:val="81"/>
                <w:sz w:val="18"/>
                <w:szCs w:val="18"/>
                <w:lang w:val="el"/>
              </w:rPr>
              <w:t>150</w:t>
            </w:r>
            <w:r>
              <w:rPr>
                <w:color w:val="231F20"/>
                <w:w w:val="81"/>
                <w:sz w:val="18"/>
                <w:szCs w:val="18"/>
                <w:lang w:val="de-DE"/>
              </w:rPr>
              <w:t> </w:t>
            </w:r>
            <w:r w:rsidR="00B8417B" w:rsidRPr="003A3005">
              <w:rPr>
                <w:color w:val="231F20"/>
                <w:w w:val="81"/>
                <w:sz w:val="18"/>
                <w:szCs w:val="18"/>
                <w:lang w:val="el"/>
              </w:rPr>
              <w:t>IU</w:t>
            </w:r>
          </w:p>
        </w:tc>
        <w:tc>
          <w:tcPr>
            <w:tcW w:w="851" w:type="dxa"/>
            <w:tcBorders>
              <w:top w:val="single" w:sz="8" w:space="0" w:color="231F20"/>
              <w:left w:val="single" w:sz="8" w:space="0" w:color="231F20"/>
              <w:bottom w:val="single" w:sz="8" w:space="0" w:color="231F20"/>
              <w:right w:val="single" w:sz="8" w:space="0" w:color="231F20"/>
            </w:tcBorders>
          </w:tcPr>
          <w:p w14:paraId="19566AF7" w14:textId="77777777" w:rsidR="00B8417B" w:rsidRPr="00E111F2" w:rsidRDefault="00B8417B">
            <w:pPr>
              <w:keepNext/>
              <w:autoSpaceDE w:val="0"/>
              <w:autoSpaceDN w:val="0"/>
              <w:rPr>
                <w:w w:val="81"/>
                <w:szCs w:val="24"/>
              </w:rPr>
            </w:pPr>
          </w:p>
        </w:tc>
        <w:tc>
          <w:tcPr>
            <w:tcW w:w="850" w:type="dxa"/>
            <w:tcBorders>
              <w:top w:val="single" w:sz="8" w:space="0" w:color="231F20"/>
              <w:left w:val="single" w:sz="8" w:space="0" w:color="231F20"/>
              <w:bottom w:val="single" w:sz="8" w:space="0" w:color="231F20"/>
              <w:right w:val="single" w:sz="8" w:space="0" w:color="231F20"/>
            </w:tcBorders>
          </w:tcPr>
          <w:p w14:paraId="23525562" w14:textId="77777777" w:rsidR="00B8417B" w:rsidRPr="00E111F2" w:rsidRDefault="00B8417B">
            <w:pPr>
              <w:keepNext/>
              <w:autoSpaceDE w:val="0"/>
              <w:autoSpaceDN w:val="0"/>
              <w:rPr>
                <w:w w:val="81"/>
                <w:szCs w:val="24"/>
              </w:rPr>
            </w:pPr>
          </w:p>
        </w:tc>
        <w:tc>
          <w:tcPr>
            <w:tcW w:w="1134" w:type="dxa"/>
            <w:tcBorders>
              <w:top w:val="single" w:sz="8" w:space="0" w:color="231F20"/>
              <w:left w:val="single" w:sz="8" w:space="0" w:color="231F20"/>
              <w:bottom w:val="single" w:sz="8" w:space="0" w:color="231F20"/>
              <w:right w:val="single" w:sz="8" w:space="0" w:color="231F20"/>
            </w:tcBorders>
          </w:tcPr>
          <w:p w14:paraId="28A2474D" w14:textId="77777777" w:rsidR="00B8417B" w:rsidRPr="00E111F2" w:rsidRDefault="00B8417B">
            <w:pPr>
              <w:keepNext/>
              <w:autoSpaceDE w:val="0"/>
              <w:autoSpaceDN w:val="0"/>
              <w:ind w:left="191" w:right="-20"/>
              <w:rPr>
                <w:color w:val="000000"/>
                <w:w w:val="81"/>
                <w:sz w:val="14"/>
                <w:szCs w:val="14"/>
                <w:lang w:val="el-GR"/>
              </w:rPr>
            </w:pPr>
            <w:r w:rsidRPr="00E111F2">
              <w:rPr>
                <w:color w:val="231F20"/>
                <w:w w:val="81"/>
                <w:sz w:val="20"/>
                <w:lang w:val="el"/>
              </w:rPr>
              <w:sym w:font="Symbol" w:char="F084"/>
            </w:r>
            <w:r w:rsidRPr="00E111F2">
              <w:rPr>
                <w:color w:val="231F20"/>
                <w:w w:val="81"/>
                <w:sz w:val="14"/>
                <w:szCs w:val="14"/>
                <w:lang w:val="el"/>
              </w:rPr>
              <w:t>εάν «0»,</w:t>
            </w:r>
          </w:p>
          <w:p w14:paraId="74961F60" w14:textId="77777777" w:rsidR="00B8417B" w:rsidRPr="00E111F2" w:rsidRDefault="00B8417B">
            <w:pPr>
              <w:keepNext/>
              <w:autoSpaceDE w:val="0"/>
              <w:autoSpaceDN w:val="0"/>
              <w:ind w:left="47" w:right="-20"/>
              <w:rPr>
                <w:w w:val="81"/>
                <w:szCs w:val="24"/>
                <w:lang w:val="el-GR"/>
              </w:rPr>
            </w:pPr>
            <w:r w:rsidRPr="00E111F2">
              <w:rPr>
                <w:color w:val="231F20"/>
                <w:w w:val="81"/>
                <w:sz w:val="14"/>
                <w:szCs w:val="14"/>
                <w:lang w:val="el"/>
              </w:rPr>
              <w:t>η ένεση είναι πλήρης</w:t>
            </w:r>
          </w:p>
        </w:tc>
        <w:tc>
          <w:tcPr>
            <w:tcW w:w="2693" w:type="dxa"/>
            <w:tcBorders>
              <w:top w:val="single" w:sz="8" w:space="0" w:color="231F20"/>
              <w:left w:val="single" w:sz="8" w:space="0" w:color="231F20"/>
              <w:bottom w:val="single" w:sz="8" w:space="0" w:color="231F20"/>
              <w:right w:val="single" w:sz="8" w:space="0" w:color="231F20"/>
            </w:tcBorders>
          </w:tcPr>
          <w:p w14:paraId="3E3E8DE0" w14:textId="77777777" w:rsidR="00B8417B" w:rsidRPr="00E111F2" w:rsidRDefault="00B8417B">
            <w:pPr>
              <w:keepNext/>
              <w:autoSpaceDE w:val="0"/>
              <w:autoSpaceDN w:val="0"/>
              <w:ind w:left="153" w:right="205"/>
              <w:rPr>
                <w:color w:val="000000"/>
                <w:w w:val="81"/>
                <w:sz w:val="14"/>
                <w:szCs w:val="14"/>
                <w:lang w:val="el-GR"/>
              </w:rPr>
            </w:pPr>
            <w:r w:rsidRPr="00E111F2">
              <w:rPr>
                <w:color w:val="231F20"/>
                <w:w w:val="81"/>
                <w:sz w:val="20"/>
                <w:lang w:val="el"/>
              </w:rPr>
              <w:sym w:font="Symbol" w:char="F084"/>
            </w:r>
            <w:r w:rsidRPr="00E111F2">
              <w:rPr>
                <w:color w:val="231F20"/>
                <w:w w:val="81"/>
                <w:sz w:val="14"/>
                <w:szCs w:val="14"/>
                <w:lang w:val="el"/>
              </w:rPr>
              <w:t>εάν όχι «0», απαιτείται δεύτερη ένεση</w:t>
            </w:r>
          </w:p>
          <w:p w14:paraId="00D5A8B7" w14:textId="77777777" w:rsidR="00B8417B" w:rsidRPr="00E111F2" w:rsidRDefault="00B8417B">
            <w:pPr>
              <w:keepNext/>
              <w:autoSpaceDE w:val="0"/>
              <w:autoSpaceDN w:val="0"/>
              <w:ind w:left="16" w:right="12"/>
              <w:jc w:val="center"/>
              <w:rPr>
                <w:w w:val="81"/>
                <w:szCs w:val="24"/>
                <w:lang w:val="el-GR"/>
              </w:rPr>
            </w:pPr>
            <w:r w:rsidRPr="00E111F2">
              <w:rPr>
                <w:color w:val="231F20"/>
                <w:w w:val="81"/>
                <w:sz w:val="14"/>
                <w:szCs w:val="14"/>
                <w:lang w:val="el"/>
              </w:rPr>
              <w:t>Ενέστε αυτήν την ποσότητα .......... χρησιμοποιώντας νέα συσκευή τύπου πένας</w:t>
            </w:r>
          </w:p>
        </w:tc>
      </w:tr>
      <w:tr w:rsidR="00B8417B" w:rsidRPr="00CB6750" w14:paraId="436E9C7A" w14:textId="77777777" w:rsidTr="00D34366">
        <w:trPr>
          <w:cantSplit/>
          <w:trHeight w:hRule="exact" w:val="617"/>
        </w:trPr>
        <w:tc>
          <w:tcPr>
            <w:tcW w:w="993" w:type="dxa"/>
            <w:tcBorders>
              <w:top w:val="single" w:sz="8" w:space="0" w:color="231F20"/>
              <w:left w:val="single" w:sz="8" w:space="0" w:color="231F20"/>
              <w:bottom w:val="single" w:sz="8" w:space="0" w:color="231F20"/>
              <w:right w:val="single" w:sz="8" w:space="0" w:color="231F20"/>
            </w:tcBorders>
          </w:tcPr>
          <w:p w14:paraId="2858E880" w14:textId="77777777" w:rsidR="00B8417B" w:rsidRPr="00E111F2" w:rsidRDefault="00B8417B">
            <w:pPr>
              <w:keepNext/>
              <w:autoSpaceDE w:val="0"/>
              <w:autoSpaceDN w:val="0"/>
              <w:rPr>
                <w:w w:val="81"/>
                <w:szCs w:val="24"/>
                <w:lang w:val="el-GR"/>
              </w:rPr>
            </w:pPr>
          </w:p>
        </w:tc>
        <w:tc>
          <w:tcPr>
            <w:tcW w:w="850" w:type="dxa"/>
            <w:tcBorders>
              <w:top w:val="single" w:sz="8" w:space="0" w:color="231F20"/>
              <w:left w:val="single" w:sz="8" w:space="0" w:color="231F20"/>
              <w:bottom w:val="single" w:sz="8" w:space="0" w:color="231F20"/>
              <w:right w:val="single" w:sz="8" w:space="0" w:color="231F20"/>
            </w:tcBorders>
          </w:tcPr>
          <w:p w14:paraId="75DC4057" w14:textId="77777777" w:rsidR="00B8417B" w:rsidRPr="00E111F2" w:rsidRDefault="00B8417B">
            <w:pPr>
              <w:keepNext/>
              <w:autoSpaceDE w:val="0"/>
              <w:autoSpaceDN w:val="0"/>
              <w:rPr>
                <w:w w:val="81"/>
                <w:sz w:val="14"/>
                <w:szCs w:val="14"/>
                <w:lang w:val="el-GR"/>
              </w:rPr>
            </w:pPr>
          </w:p>
          <w:p w14:paraId="1D9D36E4" w14:textId="77777777" w:rsidR="00B8417B" w:rsidRPr="00E111F2" w:rsidRDefault="00B8417B">
            <w:pPr>
              <w:keepNext/>
              <w:autoSpaceDE w:val="0"/>
              <w:autoSpaceDN w:val="0"/>
              <w:ind w:left="204" w:right="184"/>
              <w:jc w:val="center"/>
              <w:rPr>
                <w:w w:val="81"/>
                <w:szCs w:val="24"/>
              </w:rPr>
            </w:pPr>
            <w:r w:rsidRPr="00E111F2">
              <w:rPr>
                <w:b/>
                <w:bCs/>
                <w:color w:val="231F20"/>
                <w:w w:val="81"/>
                <w:sz w:val="18"/>
                <w:szCs w:val="18"/>
                <w:lang w:val="el"/>
              </w:rPr>
              <w:t>/</w:t>
            </w:r>
          </w:p>
        </w:tc>
        <w:tc>
          <w:tcPr>
            <w:tcW w:w="851" w:type="dxa"/>
            <w:tcBorders>
              <w:top w:val="single" w:sz="8" w:space="0" w:color="231F20"/>
              <w:left w:val="single" w:sz="8" w:space="0" w:color="231F20"/>
              <w:bottom w:val="single" w:sz="8" w:space="0" w:color="231F20"/>
              <w:right w:val="single" w:sz="8" w:space="0" w:color="231F20"/>
            </w:tcBorders>
          </w:tcPr>
          <w:p w14:paraId="334F8CA4" w14:textId="77777777" w:rsidR="00B8417B" w:rsidRPr="00E111F2" w:rsidRDefault="00B8417B">
            <w:pPr>
              <w:keepNext/>
              <w:autoSpaceDE w:val="0"/>
              <w:autoSpaceDN w:val="0"/>
              <w:rPr>
                <w:w w:val="81"/>
                <w:sz w:val="14"/>
                <w:szCs w:val="14"/>
              </w:rPr>
            </w:pPr>
          </w:p>
          <w:p w14:paraId="0DD331D1" w14:textId="77777777" w:rsidR="00B8417B" w:rsidRPr="00E111F2" w:rsidRDefault="00B8417B">
            <w:pPr>
              <w:keepNext/>
              <w:autoSpaceDE w:val="0"/>
              <w:autoSpaceDN w:val="0"/>
              <w:ind w:left="205" w:right="185"/>
              <w:jc w:val="center"/>
              <w:rPr>
                <w:w w:val="81"/>
                <w:szCs w:val="24"/>
              </w:rPr>
            </w:pPr>
            <w:r w:rsidRPr="00E111F2">
              <w:rPr>
                <w:b/>
                <w:bCs/>
                <w:color w:val="231F20"/>
                <w:w w:val="81"/>
                <w:sz w:val="18"/>
                <w:szCs w:val="18"/>
                <w:lang w:val="el"/>
              </w:rPr>
              <w:t>:</w:t>
            </w:r>
          </w:p>
        </w:tc>
        <w:tc>
          <w:tcPr>
            <w:tcW w:w="850" w:type="dxa"/>
            <w:tcBorders>
              <w:top w:val="single" w:sz="8" w:space="0" w:color="231F20"/>
              <w:left w:val="single" w:sz="8" w:space="0" w:color="231F20"/>
              <w:bottom w:val="single" w:sz="8" w:space="0" w:color="231F20"/>
              <w:right w:val="single" w:sz="8" w:space="0" w:color="231F20"/>
            </w:tcBorders>
          </w:tcPr>
          <w:p w14:paraId="7A2AE847" w14:textId="77777777" w:rsidR="00B8417B" w:rsidRPr="003A3005" w:rsidRDefault="00B8417B">
            <w:pPr>
              <w:keepNext/>
              <w:autoSpaceDE w:val="0"/>
              <w:autoSpaceDN w:val="0"/>
              <w:rPr>
                <w:w w:val="81"/>
                <w:sz w:val="14"/>
                <w:szCs w:val="14"/>
              </w:rPr>
            </w:pPr>
          </w:p>
          <w:p w14:paraId="5B1DE553" w14:textId="77777777" w:rsidR="00B8417B" w:rsidRPr="003A3005" w:rsidRDefault="003A3005">
            <w:pPr>
              <w:keepNext/>
              <w:autoSpaceDE w:val="0"/>
              <w:autoSpaceDN w:val="0"/>
              <w:ind w:left="265" w:right="-20"/>
              <w:rPr>
                <w:w w:val="81"/>
                <w:szCs w:val="24"/>
              </w:rPr>
            </w:pPr>
            <w:r>
              <w:rPr>
                <w:color w:val="231F20"/>
                <w:w w:val="81"/>
                <w:sz w:val="18"/>
                <w:szCs w:val="18"/>
                <w:lang w:val="el"/>
              </w:rPr>
              <w:t>150</w:t>
            </w:r>
            <w:r>
              <w:rPr>
                <w:color w:val="231F20"/>
                <w:w w:val="81"/>
                <w:sz w:val="18"/>
                <w:szCs w:val="18"/>
                <w:lang w:val="de-DE"/>
              </w:rPr>
              <w:t> </w:t>
            </w:r>
            <w:r w:rsidR="00B8417B" w:rsidRPr="003A3005">
              <w:rPr>
                <w:color w:val="231F20"/>
                <w:w w:val="81"/>
                <w:sz w:val="18"/>
                <w:szCs w:val="18"/>
                <w:lang w:val="el"/>
              </w:rPr>
              <w:t>IU</w:t>
            </w:r>
          </w:p>
        </w:tc>
        <w:tc>
          <w:tcPr>
            <w:tcW w:w="851" w:type="dxa"/>
            <w:tcBorders>
              <w:top w:val="single" w:sz="8" w:space="0" w:color="231F20"/>
              <w:left w:val="single" w:sz="8" w:space="0" w:color="231F20"/>
              <w:bottom w:val="single" w:sz="8" w:space="0" w:color="231F20"/>
              <w:right w:val="single" w:sz="8" w:space="0" w:color="231F20"/>
            </w:tcBorders>
          </w:tcPr>
          <w:p w14:paraId="24F392F8" w14:textId="77777777" w:rsidR="00B8417B" w:rsidRPr="00E111F2" w:rsidRDefault="00B8417B">
            <w:pPr>
              <w:keepNext/>
              <w:autoSpaceDE w:val="0"/>
              <w:autoSpaceDN w:val="0"/>
              <w:rPr>
                <w:w w:val="81"/>
                <w:szCs w:val="24"/>
              </w:rPr>
            </w:pPr>
          </w:p>
        </w:tc>
        <w:tc>
          <w:tcPr>
            <w:tcW w:w="850" w:type="dxa"/>
            <w:tcBorders>
              <w:top w:val="single" w:sz="8" w:space="0" w:color="231F20"/>
              <w:left w:val="single" w:sz="8" w:space="0" w:color="231F20"/>
              <w:bottom w:val="single" w:sz="8" w:space="0" w:color="231F20"/>
              <w:right w:val="single" w:sz="8" w:space="0" w:color="231F20"/>
            </w:tcBorders>
          </w:tcPr>
          <w:p w14:paraId="2F5A0A90" w14:textId="77777777" w:rsidR="00B8417B" w:rsidRPr="00E111F2" w:rsidRDefault="00B8417B">
            <w:pPr>
              <w:keepNext/>
              <w:autoSpaceDE w:val="0"/>
              <w:autoSpaceDN w:val="0"/>
              <w:rPr>
                <w:w w:val="81"/>
                <w:szCs w:val="24"/>
              </w:rPr>
            </w:pPr>
          </w:p>
        </w:tc>
        <w:tc>
          <w:tcPr>
            <w:tcW w:w="1134" w:type="dxa"/>
            <w:tcBorders>
              <w:top w:val="single" w:sz="8" w:space="0" w:color="231F20"/>
              <w:left w:val="single" w:sz="8" w:space="0" w:color="231F20"/>
              <w:bottom w:val="single" w:sz="8" w:space="0" w:color="231F20"/>
              <w:right w:val="single" w:sz="8" w:space="0" w:color="231F20"/>
            </w:tcBorders>
          </w:tcPr>
          <w:p w14:paraId="2C540151" w14:textId="77777777" w:rsidR="00B8417B" w:rsidRPr="00E111F2" w:rsidRDefault="00B8417B">
            <w:pPr>
              <w:keepNext/>
              <w:autoSpaceDE w:val="0"/>
              <w:autoSpaceDN w:val="0"/>
              <w:ind w:left="191" w:right="-20"/>
              <w:rPr>
                <w:color w:val="000000"/>
                <w:w w:val="81"/>
                <w:sz w:val="14"/>
                <w:szCs w:val="14"/>
                <w:lang w:val="el-GR"/>
              </w:rPr>
            </w:pPr>
            <w:r w:rsidRPr="00E111F2">
              <w:rPr>
                <w:color w:val="231F20"/>
                <w:w w:val="81"/>
                <w:sz w:val="20"/>
                <w:lang w:val="el"/>
              </w:rPr>
              <w:sym w:font="Symbol" w:char="F084"/>
            </w:r>
            <w:r w:rsidRPr="00E111F2">
              <w:rPr>
                <w:color w:val="231F20"/>
                <w:w w:val="81"/>
                <w:sz w:val="14"/>
                <w:szCs w:val="14"/>
                <w:lang w:val="el"/>
              </w:rPr>
              <w:t>εάν «0»,</w:t>
            </w:r>
          </w:p>
          <w:p w14:paraId="2DC35373" w14:textId="77777777" w:rsidR="00B8417B" w:rsidRPr="00E111F2" w:rsidRDefault="00B8417B">
            <w:pPr>
              <w:keepNext/>
              <w:autoSpaceDE w:val="0"/>
              <w:autoSpaceDN w:val="0"/>
              <w:ind w:left="47" w:right="-20"/>
              <w:rPr>
                <w:w w:val="81"/>
                <w:szCs w:val="24"/>
                <w:lang w:val="el-GR"/>
              </w:rPr>
            </w:pPr>
            <w:r w:rsidRPr="00E111F2">
              <w:rPr>
                <w:color w:val="231F20"/>
                <w:w w:val="81"/>
                <w:sz w:val="14"/>
                <w:szCs w:val="14"/>
                <w:lang w:val="el"/>
              </w:rPr>
              <w:t>η ένεση είναι πλήρης</w:t>
            </w:r>
          </w:p>
        </w:tc>
        <w:tc>
          <w:tcPr>
            <w:tcW w:w="2693" w:type="dxa"/>
            <w:tcBorders>
              <w:top w:val="single" w:sz="8" w:space="0" w:color="231F20"/>
              <w:left w:val="single" w:sz="8" w:space="0" w:color="231F20"/>
              <w:bottom w:val="single" w:sz="8" w:space="0" w:color="231F20"/>
              <w:right w:val="single" w:sz="8" w:space="0" w:color="231F20"/>
            </w:tcBorders>
          </w:tcPr>
          <w:p w14:paraId="39652025" w14:textId="77777777" w:rsidR="00B8417B" w:rsidRPr="00E111F2" w:rsidRDefault="00B8417B">
            <w:pPr>
              <w:keepNext/>
              <w:autoSpaceDE w:val="0"/>
              <w:autoSpaceDN w:val="0"/>
              <w:ind w:left="153" w:right="205"/>
              <w:rPr>
                <w:color w:val="000000"/>
                <w:w w:val="81"/>
                <w:sz w:val="14"/>
                <w:szCs w:val="14"/>
                <w:lang w:val="el-GR"/>
              </w:rPr>
            </w:pPr>
            <w:r w:rsidRPr="00E111F2">
              <w:rPr>
                <w:color w:val="231F20"/>
                <w:w w:val="81"/>
                <w:sz w:val="20"/>
                <w:lang w:val="el"/>
              </w:rPr>
              <w:sym w:font="Symbol" w:char="F084"/>
            </w:r>
            <w:r w:rsidRPr="00E111F2">
              <w:rPr>
                <w:color w:val="231F20"/>
                <w:w w:val="81"/>
                <w:sz w:val="14"/>
                <w:szCs w:val="14"/>
                <w:lang w:val="el"/>
              </w:rPr>
              <w:t>εάν όχι «0», απαιτείται δεύτερη ένεση</w:t>
            </w:r>
          </w:p>
          <w:p w14:paraId="778EFC36" w14:textId="77777777" w:rsidR="00B8417B" w:rsidRPr="00E111F2" w:rsidRDefault="00B8417B">
            <w:pPr>
              <w:keepNext/>
              <w:autoSpaceDE w:val="0"/>
              <w:autoSpaceDN w:val="0"/>
              <w:ind w:left="16" w:right="12"/>
              <w:jc w:val="center"/>
              <w:rPr>
                <w:w w:val="81"/>
                <w:szCs w:val="24"/>
                <w:lang w:val="el-GR"/>
              </w:rPr>
            </w:pPr>
            <w:r w:rsidRPr="00E111F2">
              <w:rPr>
                <w:color w:val="231F20"/>
                <w:w w:val="81"/>
                <w:sz w:val="14"/>
                <w:szCs w:val="14"/>
                <w:lang w:val="el"/>
              </w:rPr>
              <w:t>Ενέστε αυτήν την ποσότητα .......... χρησιμοποιώντας νέα συσκευή τύπου πένας</w:t>
            </w:r>
          </w:p>
        </w:tc>
      </w:tr>
      <w:tr w:rsidR="00B8417B" w:rsidRPr="00CB6750" w14:paraId="54DC309F" w14:textId="77777777" w:rsidTr="00D34366">
        <w:trPr>
          <w:cantSplit/>
          <w:trHeight w:hRule="exact" w:val="667"/>
        </w:trPr>
        <w:tc>
          <w:tcPr>
            <w:tcW w:w="993" w:type="dxa"/>
            <w:tcBorders>
              <w:top w:val="single" w:sz="8" w:space="0" w:color="231F20"/>
              <w:left w:val="single" w:sz="8" w:space="0" w:color="231F20"/>
              <w:bottom w:val="single" w:sz="8" w:space="0" w:color="231F20"/>
              <w:right w:val="single" w:sz="8" w:space="0" w:color="231F20"/>
            </w:tcBorders>
          </w:tcPr>
          <w:p w14:paraId="0575CDB7" w14:textId="77777777" w:rsidR="00B8417B" w:rsidRPr="00E111F2" w:rsidRDefault="00B8417B">
            <w:pPr>
              <w:keepNext/>
              <w:autoSpaceDE w:val="0"/>
              <w:autoSpaceDN w:val="0"/>
              <w:rPr>
                <w:w w:val="81"/>
                <w:szCs w:val="24"/>
                <w:lang w:val="el-GR"/>
              </w:rPr>
            </w:pPr>
          </w:p>
        </w:tc>
        <w:tc>
          <w:tcPr>
            <w:tcW w:w="850" w:type="dxa"/>
            <w:tcBorders>
              <w:top w:val="single" w:sz="8" w:space="0" w:color="231F20"/>
              <w:left w:val="single" w:sz="8" w:space="0" w:color="231F20"/>
              <w:bottom w:val="single" w:sz="8" w:space="0" w:color="231F20"/>
              <w:right w:val="single" w:sz="8" w:space="0" w:color="231F20"/>
            </w:tcBorders>
          </w:tcPr>
          <w:p w14:paraId="13618D58" w14:textId="77777777" w:rsidR="00B8417B" w:rsidRPr="00E111F2" w:rsidRDefault="00B8417B">
            <w:pPr>
              <w:keepNext/>
              <w:autoSpaceDE w:val="0"/>
              <w:autoSpaceDN w:val="0"/>
              <w:rPr>
                <w:w w:val="81"/>
                <w:sz w:val="14"/>
                <w:szCs w:val="14"/>
                <w:lang w:val="el-GR"/>
              </w:rPr>
            </w:pPr>
          </w:p>
          <w:p w14:paraId="207834B9" w14:textId="77777777" w:rsidR="00B8417B" w:rsidRPr="00E111F2" w:rsidRDefault="00B8417B">
            <w:pPr>
              <w:keepNext/>
              <w:autoSpaceDE w:val="0"/>
              <w:autoSpaceDN w:val="0"/>
              <w:ind w:left="204" w:right="184"/>
              <w:jc w:val="center"/>
              <w:rPr>
                <w:w w:val="81"/>
                <w:szCs w:val="24"/>
              </w:rPr>
            </w:pPr>
            <w:r w:rsidRPr="00E111F2">
              <w:rPr>
                <w:b/>
                <w:bCs/>
                <w:color w:val="231F20"/>
                <w:w w:val="81"/>
                <w:sz w:val="18"/>
                <w:szCs w:val="18"/>
                <w:lang w:val="el"/>
              </w:rPr>
              <w:t>/</w:t>
            </w:r>
          </w:p>
        </w:tc>
        <w:tc>
          <w:tcPr>
            <w:tcW w:w="851" w:type="dxa"/>
            <w:tcBorders>
              <w:top w:val="single" w:sz="8" w:space="0" w:color="231F20"/>
              <w:left w:val="single" w:sz="8" w:space="0" w:color="231F20"/>
              <w:bottom w:val="single" w:sz="8" w:space="0" w:color="231F20"/>
              <w:right w:val="single" w:sz="8" w:space="0" w:color="231F20"/>
            </w:tcBorders>
          </w:tcPr>
          <w:p w14:paraId="3E8B692F" w14:textId="77777777" w:rsidR="00B8417B" w:rsidRPr="00E111F2" w:rsidRDefault="00B8417B">
            <w:pPr>
              <w:keepNext/>
              <w:autoSpaceDE w:val="0"/>
              <w:autoSpaceDN w:val="0"/>
              <w:rPr>
                <w:w w:val="81"/>
                <w:sz w:val="14"/>
                <w:szCs w:val="14"/>
              </w:rPr>
            </w:pPr>
          </w:p>
          <w:p w14:paraId="054F10F6" w14:textId="77777777" w:rsidR="00B8417B" w:rsidRPr="00E111F2" w:rsidRDefault="00B8417B">
            <w:pPr>
              <w:keepNext/>
              <w:autoSpaceDE w:val="0"/>
              <w:autoSpaceDN w:val="0"/>
              <w:ind w:left="205" w:right="185"/>
              <w:jc w:val="center"/>
              <w:rPr>
                <w:w w:val="81"/>
                <w:szCs w:val="24"/>
              </w:rPr>
            </w:pPr>
            <w:r w:rsidRPr="00E111F2">
              <w:rPr>
                <w:b/>
                <w:bCs/>
                <w:color w:val="231F20"/>
                <w:w w:val="81"/>
                <w:sz w:val="18"/>
                <w:szCs w:val="18"/>
                <w:lang w:val="el"/>
              </w:rPr>
              <w:t>:</w:t>
            </w:r>
          </w:p>
        </w:tc>
        <w:tc>
          <w:tcPr>
            <w:tcW w:w="850" w:type="dxa"/>
            <w:tcBorders>
              <w:top w:val="single" w:sz="8" w:space="0" w:color="231F20"/>
              <w:left w:val="single" w:sz="8" w:space="0" w:color="231F20"/>
              <w:bottom w:val="single" w:sz="8" w:space="0" w:color="231F20"/>
              <w:right w:val="single" w:sz="8" w:space="0" w:color="231F20"/>
            </w:tcBorders>
          </w:tcPr>
          <w:p w14:paraId="454A5B86" w14:textId="77777777" w:rsidR="00B8417B" w:rsidRPr="003A3005" w:rsidRDefault="00B8417B">
            <w:pPr>
              <w:keepNext/>
              <w:autoSpaceDE w:val="0"/>
              <w:autoSpaceDN w:val="0"/>
              <w:rPr>
                <w:w w:val="81"/>
                <w:sz w:val="14"/>
                <w:szCs w:val="14"/>
              </w:rPr>
            </w:pPr>
          </w:p>
          <w:p w14:paraId="50A5F952" w14:textId="77777777" w:rsidR="00B8417B" w:rsidRPr="003A3005" w:rsidRDefault="003A3005">
            <w:pPr>
              <w:keepNext/>
              <w:autoSpaceDE w:val="0"/>
              <w:autoSpaceDN w:val="0"/>
              <w:ind w:left="265" w:right="-20"/>
              <w:rPr>
                <w:w w:val="81"/>
                <w:szCs w:val="24"/>
              </w:rPr>
            </w:pPr>
            <w:r>
              <w:rPr>
                <w:color w:val="231F20"/>
                <w:w w:val="81"/>
                <w:sz w:val="18"/>
                <w:szCs w:val="18"/>
                <w:lang w:val="el"/>
              </w:rPr>
              <w:t>150</w:t>
            </w:r>
            <w:r>
              <w:rPr>
                <w:color w:val="231F20"/>
                <w:w w:val="81"/>
                <w:sz w:val="18"/>
                <w:szCs w:val="18"/>
                <w:lang w:val="de-DE"/>
              </w:rPr>
              <w:t> </w:t>
            </w:r>
            <w:r w:rsidR="00B8417B" w:rsidRPr="003A3005">
              <w:rPr>
                <w:color w:val="231F20"/>
                <w:w w:val="81"/>
                <w:sz w:val="18"/>
                <w:szCs w:val="18"/>
                <w:lang w:val="el"/>
              </w:rPr>
              <w:t>IU</w:t>
            </w:r>
          </w:p>
        </w:tc>
        <w:tc>
          <w:tcPr>
            <w:tcW w:w="851" w:type="dxa"/>
            <w:tcBorders>
              <w:top w:val="single" w:sz="8" w:space="0" w:color="231F20"/>
              <w:left w:val="single" w:sz="8" w:space="0" w:color="231F20"/>
              <w:bottom w:val="single" w:sz="8" w:space="0" w:color="231F20"/>
              <w:right w:val="single" w:sz="8" w:space="0" w:color="231F20"/>
            </w:tcBorders>
          </w:tcPr>
          <w:p w14:paraId="0A5AB03C" w14:textId="77777777" w:rsidR="00B8417B" w:rsidRPr="00E111F2" w:rsidRDefault="00B8417B">
            <w:pPr>
              <w:keepNext/>
              <w:autoSpaceDE w:val="0"/>
              <w:autoSpaceDN w:val="0"/>
              <w:rPr>
                <w:w w:val="81"/>
                <w:szCs w:val="24"/>
              </w:rPr>
            </w:pPr>
          </w:p>
        </w:tc>
        <w:tc>
          <w:tcPr>
            <w:tcW w:w="850" w:type="dxa"/>
            <w:tcBorders>
              <w:top w:val="single" w:sz="8" w:space="0" w:color="231F20"/>
              <w:left w:val="single" w:sz="8" w:space="0" w:color="231F20"/>
              <w:bottom w:val="single" w:sz="8" w:space="0" w:color="231F20"/>
              <w:right w:val="single" w:sz="8" w:space="0" w:color="231F20"/>
            </w:tcBorders>
          </w:tcPr>
          <w:p w14:paraId="5427A16C" w14:textId="77777777" w:rsidR="00B8417B" w:rsidRPr="00E111F2" w:rsidRDefault="00B8417B">
            <w:pPr>
              <w:keepNext/>
              <w:autoSpaceDE w:val="0"/>
              <w:autoSpaceDN w:val="0"/>
              <w:rPr>
                <w:w w:val="81"/>
                <w:szCs w:val="24"/>
              </w:rPr>
            </w:pPr>
          </w:p>
        </w:tc>
        <w:tc>
          <w:tcPr>
            <w:tcW w:w="1134" w:type="dxa"/>
            <w:tcBorders>
              <w:top w:val="single" w:sz="8" w:space="0" w:color="231F20"/>
              <w:left w:val="single" w:sz="8" w:space="0" w:color="231F20"/>
              <w:bottom w:val="single" w:sz="8" w:space="0" w:color="231F20"/>
              <w:right w:val="single" w:sz="8" w:space="0" w:color="231F20"/>
            </w:tcBorders>
          </w:tcPr>
          <w:p w14:paraId="0F688BD9" w14:textId="77777777" w:rsidR="00B8417B" w:rsidRPr="00E111F2" w:rsidRDefault="00B8417B">
            <w:pPr>
              <w:keepNext/>
              <w:autoSpaceDE w:val="0"/>
              <w:autoSpaceDN w:val="0"/>
              <w:ind w:left="191" w:right="-20"/>
              <w:rPr>
                <w:color w:val="000000"/>
                <w:w w:val="81"/>
                <w:sz w:val="14"/>
                <w:szCs w:val="14"/>
                <w:lang w:val="el-GR"/>
              </w:rPr>
            </w:pPr>
            <w:r w:rsidRPr="00E111F2">
              <w:rPr>
                <w:color w:val="231F20"/>
                <w:w w:val="81"/>
                <w:sz w:val="20"/>
                <w:lang w:val="el"/>
              </w:rPr>
              <w:sym w:font="Symbol" w:char="F084"/>
            </w:r>
            <w:r w:rsidRPr="00E111F2">
              <w:rPr>
                <w:color w:val="231F20"/>
                <w:w w:val="81"/>
                <w:sz w:val="14"/>
                <w:szCs w:val="14"/>
                <w:lang w:val="el"/>
              </w:rPr>
              <w:t>εάν «0»,</w:t>
            </w:r>
          </w:p>
          <w:p w14:paraId="38C9AE9E" w14:textId="77777777" w:rsidR="00B8417B" w:rsidRPr="00E111F2" w:rsidRDefault="00B8417B">
            <w:pPr>
              <w:keepNext/>
              <w:autoSpaceDE w:val="0"/>
              <w:autoSpaceDN w:val="0"/>
              <w:ind w:left="47" w:right="-20"/>
              <w:rPr>
                <w:w w:val="81"/>
                <w:szCs w:val="24"/>
                <w:lang w:val="el-GR"/>
              </w:rPr>
            </w:pPr>
            <w:r w:rsidRPr="00E111F2">
              <w:rPr>
                <w:color w:val="231F20"/>
                <w:w w:val="81"/>
                <w:sz w:val="14"/>
                <w:szCs w:val="14"/>
                <w:lang w:val="el"/>
              </w:rPr>
              <w:t>η ένεση είναι πλήρης</w:t>
            </w:r>
          </w:p>
        </w:tc>
        <w:tc>
          <w:tcPr>
            <w:tcW w:w="2693" w:type="dxa"/>
            <w:tcBorders>
              <w:top w:val="single" w:sz="8" w:space="0" w:color="231F20"/>
              <w:left w:val="single" w:sz="8" w:space="0" w:color="231F20"/>
              <w:bottom w:val="single" w:sz="8" w:space="0" w:color="231F20"/>
              <w:right w:val="single" w:sz="8" w:space="0" w:color="231F20"/>
            </w:tcBorders>
          </w:tcPr>
          <w:p w14:paraId="2C3CB260" w14:textId="77777777" w:rsidR="00B8417B" w:rsidRPr="00E111F2" w:rsidRDefault="00B8417B">
            <w:pPr>
              <w:keepNext/>
              <w:autoSpaceDE w:val="0"/>
              <w:autoSpaceDN w:val="0"/>
              <w:ind w:left="153" w:right="205"/>
              <w:rPr>
                <w:color w:val="000000"/>
                <w:w w:val="81"/>
                <w:sz w:val="14"/>
                <w:szCs w:val="14"/>
                <w:lang w:val="el-GR"/>
              </w:rPr>
            </w:pPr>
            <w:r w:rsidRPr="00E111F2">
              <w:rPr>
                <w:color w:val="231F20"/>
                <w:w w:val="81"/>
                <w:sz w:val="20"/>
                <w:lang w:val="el"/>
              </w:rPr>
              <w:sym w:font="Symbol" w:char="F084"/>
            </w:r>
            <w:r w:rsidRPr="00E111F2">
              <w:rPr>
                <w:color w:val="231F20"/>
                <w:w w:val="81"/>
                <w:sz w:val="14"/>
                <w:szCs w:val="14"/>
                <w:lang w:val="el"/>
              </w:rPr>
              <w:t>εάν όχι «0», απαιτείται δεύτερη ένεση</w:t>
            </w:r>
          </w:p>
          <w:p w14:paraId="2F93D196" w14:textId="77777777" w:rsidR="00B8417B" w:rsidRPr="00E111F2" w:rsidRDefault="00B8417B">
            <w:pPr>
              <w:keepNext/>
              <w:autoSpaceDE w:val="0"/>
              <w:autoSpaceDN w:val="0"/>
              <w:ind w:left="16" w:right="12"/>
              <w:jc w:val="center"/>
              <w:rPr>
                <w:w w:val="81"/>
                <w:szCs w:val="24"/>
                <w:lang w:val="el-GR"/>
              </w:rPr>
            </w:pPr>
            <w:r w:rsidRPr="00E111F2">
              <w:rPr>
                <w:color w:val="231F20"/>
                <w:w w:val="81"/>
                <w:sz w:val="14"/>
                <w:szCs w:val="14"/>
                <w:lang w:val="el"/>
              </w:rPr>
              <w:t>Ενέστε αυτήν την ποσότητα .......... χρησιμοποιώντας νέα συσκευή τύπου πένας</w:t>
            </w:r>
          </w:p>
        </w:tc>
      </w:tr>
      <w:tr w:rsidR="00B8417B" w:rsidRPr="00C73631" w14:paraId="3DBD82F1" w14:textId="77777777" w:rsidTr="00D34366">
        <w:trPr>
          <w:cantSplit/>
          <w:trHeight w:hRule="exact" w:val="717"/>
        </w:trPr>
        <w:tc>
          <w:tcPr>
            <w:tcW w:w="993" w:type="dxa"/>
            <w:tcBorders>
              <w:top w:val="single" w:sz="8" w:space="0" w:color="231F20"/>
              <w:left w:val="single" w:sz="8" w:space="0" w:color="231F20"/>
              <w:bottom w:val="single" w:sz="8" w:space="0" w:color="231F20"/>
              <w:right w:val="single" w:sz="8" w:space="0" w:color="231F20"/>
            </w:tcBorders>
          </w:tcPr>
          <w:p w14:paraId="1E422865" w14:textId="77777777" w:rsidR="00B8417B" w:rsidRPr="00E111F2" w:rsidRDefault="00B8417B">
            <w:pPr>
              <w:keepNext/>
              <w:autoSpaceDE w:val="0"/>
              <w:autoSpaceDN w:val="0"/>
              <w:rPr>
                <w:w w:val="81"/>
                <w:szCs w:val="24"/>
                <w:lang w:val="el-GR"/>
              </w:rPr>
            </w:pPr>
          </w:p>
        </w:tc>
        <w:tc>
          <w:tcPr>
            <w:tcW w:w="850" w:type="dxa"/>
            <w:tcBorders>
              <w:top w:val="single" w:sz="8" w:space="0" w:color="231F20"/>
              <w:left w:val="single" w:sz="8" w:space="0" w:color="231F20"/>
              <w:bottom w:val="single" w:sz="8" w:space="0" w:color="231F20"/>
              <w:right w:val="single" w:sz="8" w:space="0" w:color="231F20"/>
            </w:tcBorders>
          </w:tcPr>
          <w:p w14:paraId="6B145BFE" w14:textId="77777777" w:rsidR="00B8417B" w:rsidRPr="00E111F2" w:rsidRDefault="00B8417B">
            <w:pPr>
              <w:keepNext/>
              <w:autoSpaceDE w:val="0"/>
              <w:autoSpaceDN w:val="0"/>
              <w:rPr>
                <w:w w:val="81"/>
                <w:sz w:val="14"/>
                <w:szCs w:val="14"/>
                <w:lang w:val="el-GR"/>
              </w:rPr>
            </w:pPr>
          </w:p>
          <w:p w14:paraId="071A0D0C" w14:textId="77777777" w:rsidR="00B8417B" w:rsidRPr="00E111F2" w:rsidRDefault="00B8417B">
            <w:pPr>
              <w:keepNext/>
              <w:autoSpaceDE w:val="0"/>
              <w:autoSpaceDN w:val="0"/>
              <w:ind w:left="204" w:right="184"/>
              <w:jc w:val="center"/>
              <w:rPr>
                <w:w w:val="81"/>
                <w:szCs w:val="24"/>
              </w:rPr>
            </w:pPr>
            <w:r w:rsidRPr="00E111F2">
              <w:rPr>
                <w:b/>
                <w:bCs/>
                <w:color w:val="231F20"/>
                <w:w w:val="81"/>
                <w:sz w:val="18"/>
                <w:szCs w:val="18"/>
                <w:lang w:val="el"/>
              </w:rPr>
              <w:t>/</w:t>
            </w:r>
          </w:p>
        </w:tc>
        <w:tc>
          <w:tcPr>
            <w:tcW w:w="851" w:type="dxa"/>
            <w:tcBorders>
              <w:top w:val="single" w:sz="8" w:space="0" w:color="231F20"/>
              <w:left w:val="single" w:sz="8" w:space="0" w:color="231F20"/>
              <w:bottom w:val="single" w:sz="8" w:space="0" w:color="231F20"/>
              <w:right w:val="single" w:sz="8" w:space="0" w:color="231F20"/>
            </w:tcBorders>
          </w:tcPr>
          <w:p w14:paraId="0D733CE2" w14:textId="77777777" w:rsidR="00B8417B" w:rsidRPr="00E111F2" w:rsidRDefault="00B8417B">
            <w:pPr>
              <w:keepNext/>
              <w:autoSpaceDE w:val="0"/>
              <w:autoSpaceDN w:val="0"/>
              <w:rPr>
                <w:w w:val="81"/>
                <w:sz w:val="14"/>
                <w:szCs w:val="14"/>
              </w:rPr>
            </w:pPr>
          </w:p>
          <w:p w14:paraId="18F3746F" w14:textId="77777777" w:rsidR="00B8417B" w:rsidRPr="00E111F2" w:rsidRDefault="00B8417B">
            <w:pPr>
              <w:keepNext/>
              <w:autoSpaceDE w:val="0"/>
              <w:autoSpaceDN w:val="0"/>
              <w:ind w:left="205" w:right="185"/>
              <w:jc w:val="center"/>
              <w:rPr>
                <w:w w:val="81"/>
                <w:szCs w:val="24"/>
              </w:rPr>
            </w:pPr>
            <w:r w:rsidRPr="00E111F2">
              <w:rPr>
                <w:b/>
                <w:bCs/>
                <w:color w:val="231F20"/>
                <w:w w:val="81"/>
                <w:sz w:val="18"/>
                <w:szCs w:val="18"/>
                <w:lang w:val="el"/>
              </w:rPr>
              <w:t>:</w:t>
            </w:r>
          </w:p>
        </w:tc>
        <w:tc>
          <w:tcPr>
            <w:tcW w:w="850" w:type="dxa"/>
            <w:tcBorders>
              <w:top w:val="single" w:sz="8" w:space="0" w:color="231F20"/>
              <w:left w:val="single" w:sz="8" w:space="0" w:color="231F20"/>
              <w:bottom w:val="single" w:sz="8" w:space="0" w:color="231F20"/>
              <w:right w:val="single" w:sz="8" w:space="0" w:color="231F20"/>
            </w:tcBorders>
          </w:tcPr>
          <w:p w14:paraId="4EC680FE" w14:textId="77777777" w:rsidR="00B8417B" w:rsidRPr="003A3005" w:rsidRDefault="00B8417B">
            <w:pPr>
              <w:keepNext/>
              <w:autoSpaceDE w:val="0"/>
              <w:autoSpaceDN w:val="0"/>
              <w:rPr>
                <w:w w:val="81"/>
                <w:sz w:val="14"/>
                <w:szCs w:val="14"/>
              </w:rPr>
            </w:pPr>
          </w:p>
          <w:p w14:paraId="304F72BB" w14:textId="77777777" w:rsidR="00B8417B" w:rsidRPr="003A3005" w:rsidRDefault="003A3005">
            <w:pPr>
              <w:keepNext/>
              <w:autoSpaceDE w:val="0"/>
              <w:autoSpaceDN w:val="0"/>
              <w:ind w:left="265" w:right="-20"/>
              <w:rPr>
                <w:w w:val="81"/>
                <w:szCs w:val="24"/>
              </w:rPr>
            </w:pPr>
            <w:r>
              <w:rPr>
                <w:color w:val="231F20"/>
                <w:w w:val="81"/>
                <w:sz w:val="18"/>
                <w:szCs w:val="18"/>
                <w:lang w:val="el"/>
              </w:rPr>
              <w:t>150</w:t>
            </w:r>
            <w:r>
              <w:rPr>
                <w:color w:val="231F20"/>
                <w:w w:val="81"/>
                <w:sz w:val="18"/>
                <w:szCs w:val="18"/>
                <w:lang w:val="de-DE"/>
              </w:rPr>
              <w:t> </w:t>
            </w:r>
            <w:r w:rsidR="00B8417B" w:rsidRPr="003A3005">
              <w:rPr>
                <w:color w:val="231F20"/>
                <w:w w:val="81"/>
                <w:sz w:val="18"/>
                <w:szCs w:val="18"/>
                <w:lang w:val="el"/>
              </w:rPr>
              <w:t>IU</w:t>
            </w:r>
          </w:p>
        </w:tc>
        <w:tc>
          <w:tcPr>
            <w:tcW w:w="851" w:type="dxa"/>
            <w:tcBorders>
              <w:top w:val="single" w:sz="8" w:space="0" w:color="231F20"/>
              <w:left w:val="single" w:sz="8" w:space="0" w:color="231F20"/>
              <w:bottom w:val="single" w:sz="8" w:space="0" w:color="231F20"/>
              <w:right w:val="single" w:sz="8" w:space="0" w:color="231F20"/>
            </w:tcBorders>
          </w:tcPr>
          <w:p w14:paraId="72F13D55" w14:textId="77777777" w:rsidR="00B8417B" w:rsidRPr="00E111F2" w:rsidRDefault="00B8417B">
            <w:pPr>
              <w:keepNext/>
              <w:autoSpaceDE w:val="0"/>
              <w:autoSpaceDN w:val="0"/>
              <w:rPr>
                <w:w w:val="81"/>
                <w:szCs w:val="24"/>
              </w:rPr>
            </w:pPr>
          </w:p>
        </w:tc>
        <w:tc>
          <w:tcPr>
            <w:tcW w:w="850" w:type="dxa"/>
            <w:tcBorders>
              <w:top w:val="single" w:sz="8" w:space="0" w:color="231F20"/>
              <w:left w:val="single" w:sz="8" w:space="0" w:color="231F20"/>
              <w:bottom w:val="single" w:sz="8" w:space="0" w:color="231F20"/>
              <w:right w:val="single" w:sz="8" w:space="0" w:color="231F20"/>
            </w:tcBorders>
          </w:tcPr>
          <w:p w14:paraId="2BCAD812" w14:textId="77777777" w:rsidR="00B8417B" w:rsidRPr="00E111F2" w:rsidRDefault="00B8417B">
            <w:pPr>
              <w:keepNext/>
              <w:autoSpaceDE w:val="0"/>
              <w:autoSpaceDN w:val="0"/>
              <w:rPr>
                <w:w w:val="81"/>
                <w:szCs w:val="24"/>
              </w:rPr>
            </w:pPr>
          </w:p>
        </w:tc>
        <w:tc>
          <w:tcPr>
            <w:tcW w:w="1134" w:type="dxa"/>
            <w:tcBorders>
              <w:top w:val="single" w:sz="8" w:space="0" w:color="231F20"/>
              <w:left w:val="single" w:sz="8" w:space="0" w:color="231F20"/>
              <w:bottom w:val="single" w:sz="8" w:space="0" w:color="231F20"/>
              <w:right w:val="single" w:sz="8" w:space="0" w:color="231F20"/>
            </w:tcBorders>
          </w:tcPr>
          <w:p w14:paraId="1FCFFD7D" w14:textId="77777777" w:rsidR="00B8417B" w:rsidRPr="00E111F2" w:rsidRDefault="00B8417B">
            <w:pPr>
              <w:keepNext/>
              <w:autoSpaceDE w:val="0"/>
              <w:autoSpaceDN w:val="0"/>
              <w:ind w:left="191" w:right="-20"/>
              <w:rPr>
                <w:color w:val="000000"/>
                <w:w w:val="81"/>
                <w:sz w:val="14"/>
                <w:szCs w:val="14"/>
                <w:lang w:val="el-GR"/>
              </w:rPr>
            </w:pPr>
            <w:r w:rsidRPr="00E111F2">
              <w:rPr>
                <w:color w:val="231F20"/>
                <w:w w:val="81"/>
                <w:sz w:val="20"/>
                <w:lang w:val="el"/>
              </w:rPr>
              <w:sym w:font="Symbol" w:char="F084"/>
            </w:r>
            <w:r w:rsidRPr="00E111F2">
              <w:rPr>
                <w:color w:val="231F20"/>
                <w:w w:val="81"/>
                <w:sz w:val="14"/>
                <w:szCs w:val="14"/>
                <w:lang w:val="el"/>
              </w:rPr>
              <w:t>εάν «0»,</w:t>
            </w:r>
          </w:p>
          <w:p w14:paraId="093C5AD0" w14:textId="77777777" w:rsidR="00B8417B" w:rsidRPr="00E111F2" w:rsidRDefault="00B8417B">
            <w:pPr>
              <w:keepNext/>
              <w:autoSpaceDE w:val="0"/>
              <w:autoSpaceDN w:val="0"/>
              <w:ind w:left="47" w:right="-20"/>
              <w:rPr>
                <w:w w:val="81"/>
                <w:szCs w:val="24"/>
                <w:lang w:val="el-GR"/>
              </w:rPr>
            </w:pPr>
            <w:r w:rsidRPr="00E111F2">
              <w:rPr>
                <w:color w:val="231F20"/>
                <w:w w:val="81"/>
                <w:sz w:val="14"/>
                <w:szCs w:val="14"/>
                <w:lang w:val="el"/>
              </w:rPr>
              <w:t>η ένεση είναι πλήρης</w:t>
            </w:r>
          </w:p>
        </w:tc>
        <w:tc>
          <w:tcPr>
            <w:tcW w:w="2693" w:type="dxa"/>
            <w:tcBorders>
              <w:top w:val="single" w:sz="8" w:space="0" w:color="231F20"/>
              <w:left w:val="single" w:sz="8" w:space="0" w:color="231F20"/>
              <w:bottom w:val="single" w:sz="8" w:space="0" w:color="231F20"/>
              <w:right w:val="single" w:sz="8" w:space="0" w:color="231F20"/>
            </w:tcBorders>
          </w:tcPr>
          <w:p w14:paraId="6B748C17" w14:textId="77777777" w:rsidR="00B8417B" w:rsidRPr="00E111F2" w:rsidRDefault="00B8417B">
            <w:pPr>
              <w:keepNext/>
              <w:autoSpaceDE w:val="0"/>
              <w:autoSpaceDN w:val="0"/>
              <w:ind w:left="153" w:right="205"/>
              <w:rPr>
                <w:color w:val="000000"/>
                <w:w w:val="81"/>
                <w:sz w:val="14"/>
                <w:szCs w:val="14"/>
                <w:lang w:val="el-GR"/>
              </w:rPr>
            </w:pPr>
            <w:r w:rsidRPr="00E111F2">
              <w:rPr>
                <w:color w:val="231F20"/>
                <w:w w:val="81"/>
                <w:sz w:val="20"/>
                <w:lang w:val="el"/>
              </w:rPr>
              <w:sym w:font="Symbol" w:char="F084"/>
            </w:r>
            <w:r w:rsidRPr="00E111F2">
              <w:rPr>
                <w:color w:val="231F20"/>
                <w:w w:val="81"/>
                <w:sz w:val="14"/>
                <w:szCs w:val="14"/>
                <w:lang w:val="el"/>
              </w:rPr>
              <w:t>εάν όχι «0», απαιτείται δεύτερη ένεση</w:t>
            </w:r>
          </w:p>
          <w:p w14:paraId="712F46D6" w14:textId="77777777" w:rsidR="00B8417B" w:rsidRPr="00E111F2" w:rsidRDefault="00B8417B">
            <w:pPr>
              <w:keepNext/>
              <w:autoSpaceDE w:val="0"/>
              <w:autoSpaceDN w:val="0"/>
              <w:ind w:left="16" w:right="12"/>
              <w:jc w:val="center"/>
              <w:rPr>
                <w:w w:val="81"/>
                <w:szCs w:val="24"/>
                <w:lang w:val="el-GR"/>
              </w:rPr>
            </w:pPr>
            <w:r w:rsidRPr="00E111F2">
              <w:rPr>
                <w:color w:val="231F20"/>
                <w:w w:val="81"/>
                <w:sz w:val="14"/>
                <w:szCs w:val="14"/>
                <w:lang w:val="el"/>
              </w:rPr>
              <w:t>Ενέστε αυτήν την ποσότητα .......... χρησιμοποιώντας νέα συσκευή τύπου πένας</w:t>
            </w:r>
          </w:p>
        </w:tc>
      </w:tr>
      <w:tr w:rsidR="00B8417B" w:rsidRPr="00C73631" w14:paraId="4409F3AF" w14:textId="77777777" w:rsidTr="00D34366">
        <w:trPr>
          <w:cantSplit/>
          <w:trHeight w:hRule="exact" w:val="624"/>
        </w:trPr>
        <w:tc>
          <w:tcPr>
            <w:tcW w:w="993" w:type="dxa"/>
            <w:tcBorders>
              <w:top w:val="single" w:sz="8" w:space="0" w:color="231F20"/>
              <w:left w:val="single" w:sz="8" w:space="0" w:color="231F20"/>
              <w:bottom w:val="single" w:sz="8" w:space="0" w:color="231F20"/>
              <w:right w:val="single" w:sz="8" w:space="0" w:color="231F20"/>
            </w:tcBorders>
          </w:tcPr>
          <w:p w14:paraId="2A55337D" w14:textId="77777777" w:rsidR="00B8417B" w:rsidRPr="00E111F2" w:rsidRDefault="00B8417B">
            <w:pPr>
              <w:keepNext/>
              <w:autoSpaceDE w:val="0"/>
              <w:autoSpaceDN w:val="0"/>
              <w:rPr>
                <w:w w:val="81"/>
                <w:szCs w:val="24"/>
                <w:lang w:val="el-GR"/>
              </w:rPr>
            </w:pPr>
          </w:p>
        </w:tc>
        <w:tc>
          <w:tcPr>
            <w:tcW w:w="850" w:type="dxa"/>
            <w:tcBorders>
              <w:top w:val="single" w:sz="8" w:space="0" w:color="231F20"/>
              <w:left w:val="single" w:sz="8" w:space="0" w:color="231F20"/>
              <w:bottom w:val="single" w:sz="8" w:space="0" w:color="231F20"/>
              <w:right w:val="single" w:sz="8" w:space="0" w:color="231F20"/>
            </w:tcBorders>
          </w:tcPr>
          <w:p w14:paraId="21A51762" w14:textId="77777777" w:rsidR="00B8417B" w:rsidRPr="00E111F2" w:rsidRDefault="00B8417B">
            <w:pPr>
              <w:keepNext/>
              <w:autoSpaceDE w:val="0"/>
              <w:autoSpaceDN w:val="0"/>
              <w:rPr>
                <w:w w:val="81"/>
                <w:sz w:val="14"/>
                <w:szCs w:val="14"/>
                <w:lang w:val="el-GR"/>
              </w:rPr>
            </w:pPr>
          </w:p>
          <w:p w14:paraId="557EBD54" w14:textId="77777777" w:rsidR="00B8417B" w:rsidRPr="00E111F2" w:rsidRDefault="00B8417B">
            <w:pPr>
              <w:keepNext/>
              <w:autoSpaceDE w:val="0"/>
              <w:autoSpaceDN w:val="0"/>
              <w:ind w:left="204" w:right="184"/>
              <w:jc w:val="center"/>
              <w:rPr>
                <w:w w:val="81"/>
                <w:szCs w:val="24"/>
              </w:rPr>
            </w:pPr>
            <w:r w:rsidRPr="00E111F2">
              <w:rPr>
                <w:b/>
                <w:bCs/>
                <w:color w:val="231F20"/>
                <w:w w:val="81"/>
                <w:sz w:val="18"/>
                <w:szCs w:val="18"/>
                <w:lang w:val="el"/>
              </w:rPr>
              <w:t>/</w:t>
            </w:r>
          </w:p>
        </w:tc>
        <w:tc>
          <w:tcPr>
            <w:tcW w:w="851" w:type="dxa"/>
            <w:tcBorders>
              <w:top w:val="single" w:sz="8" w:space="0" w:color="231F20"/>
              <w:left w:val="single" w:sz="8" w:space="0" w:color="231F20"/>
              <w:bottom w:val="single" w:sz="8" w:space="0" w:color="231F20"/>
              <w:right w:val="single" w:sz="8" w:space="0" w:color="231F20"/>
            </w:tcBorders>
          </w:tcPr>
          <w:p w14:paraId="7A32183A" w14:textId="77777777" w:rsidR="00B8417B" w:rsidRPr="00E111F2" w:rsidRDefault="00B8417B">
            <w:pPr>
              <w:keepNext/>
              <w:autoSpaceDE w:val="0"/>
              <w:autoSpaceDN w:val="0"/>
              <w:rPr>
                <w:w w:val="81"/>
                <w:sz w:val="14"/>
                <w:szCs w:val="14"/>
              </w:rPr>
            </w:pPr>
          </w:p>
          <w:p w14:paraId="6ED86BAB" w14:textId="77777777" w:rsidR="00B8417B" w:rsidRPr="00E111F2" w:rsidRDefault="00B8417B">
            <w:pPr>
              <w:keepNext/>
              <w:autoSpaceDE w:val="0"/>
              <w:autoSpaceDN w:val="0"/>
              <w:ind w:left="205" w:right="185"/>
              <w:jc w:val="center"/>
              <w:rPr>
                <w:w w:val="81"/>
                <w:szCs w:val="24"/>
              </w:rPr>
            </w:pPr>
            <w:r w:rsidRPr="00E111F2">
              <w:rPr>
                <w:b/>
                <w:bCs/>
                <w:color w:val="231F20"/>
                <w:w w:val="81"/>
                <w:sz w:val="18"/>
                <w:szCs w:val="18"/>
                <w:lang w:val="el"/>
              </w:rPr>
              <w:t>:</w:t>
            </w:r>
          </w:p>
        </w:tc>
        <w:tc>
          <w:tcPr>
            <w:tcW w:w="850" w:type="dxa"/>
            <w:tcBorders>
              <w:top w:val="single" w:sz="8" w:space="0" w:color="231F20"/>
              <w:left w:val="single" w:sz="8" w:space="0" w:color="231F20"/>
              <w:bottom w:val="single" w:sz="8" w:space="0" w:color="231F20"/>
              <w:right w:val="single" w:sz="8" w:space="0" w:color="231F20"/>
            </w:tcBorders>
          </w:tcPr>
          <w:p w14:paraId="7FA77009" w14:textId="77777777" w:rsidR="00B8417B" w:rsidRPr="003A3005" w:rsidRDefault="00B8417B">
            <w:pPr>
              <w:keepNext/>
              <w:autoSpaceDE w:val="0"/>
              <w:autoSpaceDN w:val="0"/>
              <w:rPr>
                <w:w w:val="81"/>
                <w:sz w:val="14"/>
                <w:szCs w:val="14"/>
              </w:rPr>
            </w:pPr>
          </w:p>
          <w:p w14:paraId="5581FF48" w14:textId="77777777" w:rsidR="00B8417B" w:rsidRPr="003A3005" w:rsidRDefault="003A3005">
            <w:pPr>
              <w:keepNext/>
              <w:autoSpaceDE w:val="0"/>
              <w:autoSpaceDN w:val="0"/>
              <w:ind w:left="265" w:right="-20"/>
              <w:rPr>
                <w:w w:val="81"/>
                <w:szCs w:val="24"/>
              </w:rPr>
            </w:pPr>
            <w:r>
              <w:rPr>
                <w:color w:val="231F20"/>
                <w:w w:val="81"/>
                <w:sz w:val="18"/>
                <w:szCs w:val="18"/>
                <w:lang w:val="el"/>
              </w:rPr>
              <w:t>150</w:t>
            </w:r>
            <w:r>
              <w:rPr>
                <w:color w:val="231F20"/>
                <w:w w:val="81"/>
                <w:sz w:val="18"/>
                <w:szCs w:val="18"/>
                <w:lang w:val="de-DE"/>
              </w:rPr>
              <w:t> </w:t>
            </w:r>
            <w:r w:rsidR="00B8417B" w:rsidRPr="003A3005">
              <w:rPr>
                <w:color w:val="231F20"/>
                <w:w w:val="81"/>
                <w:sz w:val="18"/>
                <w:szCs w:val="18"/>
                <w:lang w:val="el"/>
              </w:rPr>
              <w:t>IU</w:t>
            </w:r>
          </w:p>
        </w:tc>
        <w:tc>
          <w:tcPr>
            <w:tcW w:w="851" w:type="dxa"/>
            <w:tcBorders>
              <w:top w:val="single" w:sz="8" w:space="0" w:color="231F20"/>
              <w:left w:val="single" w:sz="8" w:space="0" w:color="231F20"/>
              <w:bottom w:val="single" w:sz="8" w:space="0" w:color="231F20"/>
              <w:right w:val="single" w:sz="8" w:space="0" w:color="231F20"/>
            </w:tcBorders>
          </w:tcPr>
          <w:p w14:paraId="772B4A4A" w14:textId="77777777" w:rsidR="00B8417B" w:rsidRPr="00E111F2" w:rsidRDefault="00B8417B">
            <w:pPr>
              <w:keepNext/>
              <w:autoSpaceDE w:val="0"/>
              <w:autoSpaceDN w:val="0"/>
              <w:rPr>
                <w:w w:val="81"/>
                <w:szCs w:val="24"/>
              </w:rPr>
            </w:pPr>
          </w:p>
        </w:tc>
        <w:tc>
          <w:tcPr>
            <w:tcW w:w="850" w:type="dxa"/>
            <w:tcBorders>
              <w:top w:val="single" w:sz="8" w:space="0" w:color="231F20"/>
              <w:left w:val="single" w:sz="8" w:space="0" w:color="231F20"/>
              <w:bottom w:val="single" w:sz="8" w:space="0" w:color="231F20"/>
              <w:right w:val="single" w:sz="8" w:space="0" w:color="231F20"/>
            </w:tcBorders>
          </w:tcPr>
          <w:p w14:paraId="52CDF09E" w14:textId="77777777" w:rsidR="00B8417B" w:rsidRPr="00E111F2" w:rsidRDefault="00B8417B">
            <w:pPr>
              <w:keepNext/>
              <w:autoSpaceDE w:val="0"/>
              <w:autoSpaceDN w:val="0"/>
              <w:rPr>
                <w:w w:val="81"/>
                <w:szCs w:val="24"/>
              </w:rPr>
            </w:pPr>
          </w:p>
        </w:tc>
        <w:tc>
          <w:tcPr>
            <w:tcW w:w="1134" w:type="dxa"/>
            <w:tcBorders>
              <w:top w:val="single" w:sz="8" w:space="0" w:color="231F20"/>
              <w:left w:val="single" w:sz="8" w:space="0" w:color="231F20"/>
              <w:bottom w:val="single" w:sz="8" w:space="0" w:color="231F20"/>
              <w:right w:val="single" w:sz="8" w:space="0" w:color="231F20"/>
            </w:tcBorders>
          </w:tcPr>
          <w:p w14:paraId="4194C16E" w14:textId="77777777" w:rsidR="00B8417B" w:rsidRPr="00E111F2" w:rsidRDefault="00B8417B">
            <w:pPr>
              <w:keepNext/>
              <w:autoSpaceDE w:val="0"/>
              <w:autoSpaceDN w:val="0"/>
              <w:ind w:left="191" w:right="-20"/>
              <w:rPr>
                <w:color w:val="000000"/>
                <w:w w:val="81"/>
                <w:sz w:val="14"/>
                <w:szCs w:val="14"/>
                <w:lang w:val="el-GR"/>
              </w:rPr>
            </w:pPr>
            <w:r w:rsidRPr="00E111F2">
              <w:rPr>
                <w:color w:val="231F20"/>
                <w:w w:val="81"/>
                <w:sz w:val="20"/>
                <w:lang w:val="el"/>
              </w:rPr>
              <w:sym w:font="Symbol" w:char="F084"/>
            </w:r>
            <w:r w:rsidRPr="00E111F2">
              <w:rPr>
                <w:color w:val="231F20"/>
                <w:w w:val="81"/>
                <w:sz w:val="14"/>
                <w:szCs w:val="14"/>
                <w:lang w:val="el"/>
              </w:rPr>
              <w:t>εάν «0»,</w:t>
            </w:r>
          </w:p>
          <w:p w14:paraId="02CD5F3F" w14:textId="77777777" w:rsidR="00B8417B" w:rsidRPr="00E111F2" w:rsidRDefault="00B8417B">
            <w:pPr>
              <w:keepNext/>
              <w:autoSpaceDE w:val="0"/>
              <w:autoSpaceDN w:val="0"/>
              <w:ind w:left="47" w:right="-20"/>
              <w:rPr>
                <w:w w:val="81"/>
                <w:szCs w:val="24"/>
                <w:lang w:val="el-GR"/>
              </w:rPr>
            </w:pPr>
            <w:r w:rsidRPr="00E111F2">
              <w:rPr>
                <w:color w:val="231F20"/>
                <w:w w:val="81"/>
                <w:sz w:val="14"/>
                <w:szCs w:val="14"/>
                <w:lang w:val="el"/>
              </w:rPr>
              <w:t>η ένεση είναι πλήρης</w:t>
            </w:r>
          </w:p>
        </w:tc>
        <w:tc>
          <w:tcPr>
            <w:tcW w:w="2693" w:type="dxa"/>
            <w:tcBorders>
              <w:top w:val="single" w:sz="8" w:space="0" w:color="231F20"/>
              <w:left w:val="single" w:sz="8" w:space="0" w:color="231F20"/>
              <w:bottom w:val="single" w:sz="8" w:space="0" w:color="231F20"/>
              <w:right w:val="single" w:sz="8" w:space="0" w:color="231F20"/>
            </w:tcBorders>
          </w:tcPr>
          <w:p w14:paraId="1BCBB5E7" w14:textId="77777777" w:rsidR="00B8417B" w:rsidRPr="00E111F2" w:rsidRDefault="00B8417B">
            <w:pPr>
              <w:keepNext/>
              <w:autoSpaceDE w:val="0"/>
              <w:autoSpaceDN w:val="0"/>
              <w:ind w:left="153" w:right="205"/>
              <w:rPr>
                <w:color w:val="000000"/>
                <w:w w:val="81"/>
                <w:sz w:val="14"/>
                <w:szCs w:val="14"/>
                <w:lang w:val="el-GR"/>
              </w:rPr>
            </w:pPr>
            <w:r w:rsidRPr="00E111F2">
              <w:rPr>
                <w:color w:val="231F20"/>
                <w:w w:val="81"/>
                <w:sz w:val="20"/>
                <w:lang w:val="el"/>
              </w:rPr>
              <w:sym w:font="Symbol" w:char="F084"/>
            </w:r>
            <w:r w:rsidRPr="00E111F2">
              <w:rPr>
                <w:color w:val="231F20"/>
                <w:w w:val="81"/>
                <w:sz w:val="14"/>
                <w:szCs w:val="14"/>
                <w:lang w:val="el"/>
              </w:rPr>
              <w:t>εάν όχι «0», απαιτείται δεύτερη ένεση</w:t>
            </w:r>
          </w:p>
          <w:p w14:paraId="710E135E" w14:textId="77777777" w:rsidR="00B8417B" w:rsidRPr="00E111F2" w:rsidRDefault="00B8417B">
            <w:pPr>
              <w:keepNext/>
              <w:autoSpaceDE w:val="0"/>
              <w:autoSpaceDN w:val="0"/>
              <w:ind w:left="16" w:right="12"/>
              <w:jc w:val="center"/>
              <w:rPr>
                <w:w w:val="81"/>
                <w:szCs w:val="24"/>
                <w:lang w:val="el-GR"/>
              </w:rPr>
            </w:pPr>
            <w:r w:rsidRPr="00E111F2">
              <w:rPr>
                <w:color w:val="231F20"/>
                <w:w w:val="81"/>
                <w:sz w:val="14"/>
                <w:szCs w:val="14"/>
                <w:lang w:val="el"/>
              </w:rPr>
              <w:t>Ενέστε αυτήν την ποσότητα .......... χρησιμοποιώντας νέα συσκευή τύπου πένας</w:t>
            </w:r>
          </w:p>
        </w:tc>
      </w:tr>
      <w:tr w:rsidR="00B8417B" w:rsidRPr="00C73631" w14:paraId="1858DF18" w14:textId="77777777" w:rsidTr="00D34366">
        <w:trPr>
          <w:cantSplit/>
          <w:trHeight w:hRule="exact" w:val="660"/>
        </w:trPr>
        <w:tc>
          <w:tcPr>
            <w:tcW w:w="993" w:type="dxa"/>
            <w:tcBorders>
              <w:top w:val="single" w:sz="8" w:space="0" w:color="231F20"/>
              <w:left w:val="single" w:sz="8" w:space="0" w:color="231F20"/>
              <w:bottom w:val="single" w:sz="8" w:space="0" w:color="231F20"/>
              <w:right w:val="single" w:sz="8" w:space="0" w:color="231F20"/>
            </w:tcBorders>
          </w:tcPr>
          <w:p w14:paraId="4CD66833" w14:textId="77777777" w:rsidR="00B8417B" w:rsidRPr="00E111F2" w:rsidRDefault="00B8417B">
            <w:pPr>
              <w:keepNext/>
              <w:autoSpaceDE w:val="0"/>
              <w:autoSpaceDN w:val="0"/>
              <w:rPr>
                <w:w w:val="81"/>
                <w:szCs w:val="24"/>
                <w:lang w:val="el-GR"/>
              </w:rPr>
            </w:pPr>
          </w:p>
        </w:tc>
        <w:tc>
          <w:tcPr>
            <w:tcW w:w="850" w:type="dxa"/>
            <w:tcBorders>
              <w:top w:val="single" w:sz="8" w:space="0" w:color="231F20"/>
              <w:left w:val="single" w:sz="8" w:space="0" w:color="231F20"/>
              <w:bottom w:val="single" w:sz="8" w:space="0" w:color="231F20"/>
              <w:right w:val="single" w:sz="8" w:space="0" w:color="231F20"/>
            </w:tcBorders>
          </w:tcPr>
          <w:p w14:paraId="58684E62" w14:textId="77777777" w:rsidR="00B8417B" w:rsidRPr="00E111F2" w:rsidRDefault="00B8417B">
            <w:pPr>
              <w:keepNext/>
              <w:autoSpaceDE w:val="0"/>
              <w:autoSpaceDN w:val="0"/>
              <w:rPr>
                <w:w w:val="81"/>
                <w:sz w:val="14"/>
                <w:szCs w:val="14"/>
                <w:lang w:val="el-GR"/>
              </w:rPr>
            </w:pPr>
          </w:p>
          <w:p w14:paraId="3493E7FC" w14:textId="77777777" w:rsidR="00B8417B" w:rsidRPr="00E111F2" w:rsidRDefault="00B8417B">
            <w:pPr>
              <w:keepNext/>
              <w:autoSpaceDE w:val="0"/>
              <w:autoSpaceDN w:val="0"/>
              <w:ind w:left="204" w:right="184"/>
              <w:jc w:val="center"/>
              <w:rPr>
                <w:w w:val="81"/>
                <w:szCs w:val="24"/>
              </w:rPr>
            </w:pPr>
            <w:r w:rsidRPr="00E111F2">
              <w:rPr>
                <w:b/>
                <w:bCs/>
                <w:color w:val="231F20"/>
                <w:w w:val="81"/>
                <w:sz w:val="18"/>
                <w:szCs w:val="18"/>
                <w:lang w:val="el"/>
              </w:rPr>
              <w:t>/</w:t>
            </w:r>
          </w:p>
        </w:tc>
        <w:tc>
          <w:tcPr>
            <w:tcW w:w="851" w:type="dxa"/>
            <w:tcBorders>
              <w:top w:val="single" w:sz="8" w:space="0" w:color="231F20"/>
              <w:left w:val="single" w:sz="8" w:space="0" w:color="231F20"/>
              <w:bottom w:val="single" w:sz="8" w:space="0" w:color="231F20"/>
              <w:right w:val="single" w:sz="8" w:space="0" w:color="231F20"/>
            </w:tcBorders>
          </w:tcPr>
          <w:p w14:paraId="293774FB" w14:textId="77777777" w:rsidR="00B8417B" w:rsidRPr="00E111F2" w:rsidRDefault="00B8417B">
            <w:pPr>
              <w:keepNext/>
              <w:autoSpaceDE w:val="0"/>
              <w:autoSpaceDN w:val="0"/>
              <w:rPr>
                <w:w w:val="81"/>
                <w:sz w:val="14"/>
                <w:szCs w:val="14"/>
              </w:rPr>
            </w:pPr>
          </w:p>
          <w:p w14:paraId="4F8F9122" w14:textId="77777777" w:rsidR="00B8417B" w:rsidRPr="00E111F2" w:rsidRDefault="00B8417B">
            <w:pPr>
              <w:keepNext/>
              <w:autoSpaceDE w:val="0"/>
              <w:autoSpaceDN w:val="0"/>
              <w:ind w:left="205" w:right="185"/>
              <w:jc w:val="center"/>
              <w:rPr>
                <w:w w:val="81"/>
                <w:szCs w:val="24"/>
              </w:rPr>
            </w:pPr>
            <w:r w:rsidRPr="00E111F2">
              <w:rPr>
                <w:b/>
                <w:bCs/>
                <w:color w:val="231F20"/>
                <w:w w:val="81"/>
                <w:sz w:val="18"/>
                <w:szCs w:val="18"/>
                <w:lang w:val="el"/>
              </w:rPr>
              <w:t>:</w:t>
            </w:r>
          </w:p>
        </w:tc>
        <w:tc>
          <w:tcPr>
            <w:tcW w:w="850" w:type="dxa"/>
            <w:tcBorders>
              <w:top w:val="single" w:sz="8" w:space="0" w:color="231F20"/>
              <w:left w:val="single" w:sz="8" w:space="0" w:color="231F20"/>
              <w:bottom w:val="single" w:sz="8" w:space="0" w:color="231F20"/>
              <w:right w:val="single" w:sz="8" w:space="0" w:color="231F20"/>
            </w:tcBorders>
          </w:tcPr>
          <w:p w14:paraId="51BF97EC" w14:textId="77777777" w:rsidR="00B8417B" w:rsidRPr="003A3005" w:rsidRDefault="00B8417B">
            <w:pPr>
              <w:keepNext/>
              <w:autoSpaceDE w:val="0"/>
              <w:autoSpaceDN w:val="0"/>
              <w:rPr>
                <w:w w:val="81"/>
                <w:sz w:val="14"/>
                <w:szCs w:val="14"/>
              </w:rPr>
            </w:pPr>
          </w:p>
          <w:p w14:paraId="3E341905" w14:textId="77777777" w:rsidR="00B8417B" w:rsidRPr="003A3005" w:rsidRDefault="003A3005">
            <w:pPr>
              <w:keepNext/>
              <w:autoSpaceDE w:val="0"/>
              <w:autoSpaceDN w:val="0"/>
              <w:ind w:left="265" w:right="-20"/>
              <w:rPr>
                <w:w w:val="81"/>
                <w:szCs w:val="24"/>
              </w:rPr>
            </w:pPr>
            <w:r>
              <w:rPr>
                <w:color w:val="231F20"/>
                <w:w w:val="81"/>
                <w:sz w:val="18"/>
                <w:szCs w:val="18"/>
                <w:lang w:val="el"/>
              </w:rPr>
              <w:t>150</w:t>
            </w:r>
            <w:r>
              <w:rPr>
                <w:color w:val="231F20"/>
                <w:w w:val="81"/>
                <w:sz w:val="18"/>
                <w:szCs w:val="18"/>
                <w:lang w:val="de-DE"/>
              </w:rPr>
              <w:t> </w:t>
            </w:r>
            <w:r w:rsidR="00B8417B" w:rsidRPr="003A3005">
              <w:rPr>
                <w:color w:val="231F20"/>
                <w:w w:val="81"/>
                <w:sz w:val="18"/>
                <w:szCs w:val="18"/>
                <w:lang w:val="el"/>
              </w:rPr>
              <w:t>IU</w:t>
            </w:r>
          </w:p>
        </w:tc>
        <w:tc>
          <w:tcPr>
            <w:tcW w:w="851" w:type="dxa"/>
            <w:tcBorders>
              <w:top w:val="single" w:sz="8" w:space="0" w:color="231F20"/>
              <w:left w:val="single" w:sz="8" w:space="0" w:color="231F20"/>
              <w:bottom w:val="single" w:sz="8" w:space="0" w:color="231F20"/>
              <w:right w:val="single" w:sz="8" w:space="0" w:color="231F20"/>
            </w:tcBorders>
          </w:tcPr>
          <w:p w14:paraId="6FB097F3" w14:textId="77777777" w:rsidR="00B8417B" w:rsidRPr="00E111F2" w:rsidRDefault="00B8417B">
            <w:pPr>
              <w:keepNext/>
              <w:autoSpaceDE w:val="0"/>
              <w:autoSpaceDN w:val="0"/>
              <w:rPr>
                <w:w w:val="81"/>
                <w:szCs w:val="24"/>
              </w:rPr>
            </w:pPr>
          </w:p>
        </w:tc>
        <w:tc>
          <w:tcPr>
            <w:tcW w:w="850" w:type="dxa"/>
            <w:tcBorders>
              <w:top w:val="single" w:sz="8" w:space="0" w:color="231F20"/>
              <w:left w:val="single" w:sz="8" w:space="0" w:color="231F20"/>
              <w:bottom w:val="single" w:sz="8" w:space="0" w:color="231F20"/>
              <w:right w:val="single" w:sz="8" w:space="0" w:color="231F20"/>
            </w:tcBorders>
          </w:tcPr>
          <w:p w14:paraId="64C23BE3" w14:textId="77777777" w:rsidR="00B8417B" w:rsidRPr="00E111F2" w:rsidRDefault="00B8417B">
            <w:pPr>
              <w:keepNext/>
              <w:autoSpaceDE w:val="0"/>
              <w:autoSpaceDN w:val="0"/>
              <w:rPr>
                <w:w w:val="81"/>
                <w:szCs w:val="24"/>
              </w:rPr>
            </w:pPr>
          </w:p>
        </w:tc>
        <w:tc>
          <w:tcPr>
            <w:tcW w:w="1134" w:type="dxa"/>
            <w:tcBorders>
              <w:top w:val="single" w:sz="8" w:space="0" w:color="231F20"/>
              <w:left w:val="single" w:sz="8" w:space="0" w:color="231F20"/>
              <w:bottom w:val="single" w:sz="8" w:space="0" w:color="231F20"/>
              <w:right w:val="single" w:sz="8" w:space="0" w:color="231F20"/>
            </w:tcBorders>
          </w:tcPr>
          <w:p w14:paraId="0A8061FD" w14:textId="77777777" w:rsidR="00B8417B" w:rsidRPr="00E111F2" w:rsidRDefault="00B8417B">
            <w:pPr>
              <w:keepNext/>
              <w:autoSpaceDE w:val="0"/>
              <w:autoSpaceDN w:val="0"/>
              <w:ind w:left="191" w:right="-20"/>
              <w:rPr>
                <w:color w:val="000000"/>
                <w:w w:val="81"/>
                <w:sz w:val="14"/>
                <w:szCs w:val="14"/>
                <w:lang w:val="el-GR"/>
              </w:rPr>
            </w:pPr>
            <w:r w:rsidRPr="00E111F2">
              <w:rPr>
                <w:color w:val="231F20"/>
                <w:w w:val="81"/>
                <w:sz w:val="20"/>
                <w:lang w:val="el"/>
              </w:rPr>
              <w:sym w:font="Symbol" w:char="F084"/>
            </w:r>
            <w:r w:rsidRPr="00E111F2">
              <w:rPr>
                <w:color w:val="231F20"/>
                <w:w w:val="81"/>
                <w:sz w:val="14"/>
                <w:szCs w:val="14"/>
                <w:lang w:val="el"/>
              </w:rPr>
              <w:t>εάν «0»,</w:t>
            </w:r>
          </w:p>
          <w:p w14:paraId="7A3BD750" w14:textId="77777777" w:rsidR="00B8417B" w:rsidRPr="00E111F2" w:rsidRDefault="00B8417B">
            <w:pPr>
              <w:keepNext/>
              <w:autoSpaceDE w:val="0"/>
              <w:autoSpaceDN w:val="0"/>
              <w:ind w:left="47" w:right="-20"/>
              <w:rPr>
                <w:w w:val="81"/>
                <w:szCs w:val="24"/>
                <w:lang w:val="el-GR"/>
              </w:rPr>
            </w:pPr>
            <w:r w:rsidRPr="00E111F2">
              <w:rPr>
                <w:color w:val="231F20"/>
                <w:w w:val="81"/>
                <w:sz w:val="14"/>
                <w:szCs w:val="14"/>
                <w:lang w:val="el"/>
              </w:rPr>
              <w:t>η ένεση είναι πλήρης</w:t>
            </w:r>
          </w:p>
        </w:tc>
        <w:tc>
          <w:tcPr>
            <w:tcW w:w="2693" w:type="dxa"/>
            <w:tcBorders>
              <w:top w:val="single" w:sz="8" w:space="0" w:color="231F20"/>
              <w:left w:val="single" w:sz="8" w:space="0" w:color="231F20"/>
              <w:bottom w:val="single" w:sz="8" w:space="0" w:color="231F20"/>
              <w:right w:val="single" w:sz="8" w:space="0" w:color="231F20"/>
            </w:tcBorders>
          </w:tcPr>
          <w:p w14:paraId="64BFFEF0" w14:textId="77777777" w:rsidR="00B8417B" w:rsidRPr="00E111F2" w:rsidRDefault="00B8417B">
            <w:pPr>
              <w:keepNext/>
              <w:autoSpaceDE w:val="0"/>
              <w:autoSpaceDN w:val="0"/>
              <w:ind w:left="153" w:right="205"/>
              <w:rPr>
                <w:color w:val="000000"/>
                <w:w w:val="81"/>
                <w:sz w:val="14"/>
                <w:szCs w:val="14"/>
                <w:lang w:val="el-GR"/>
              </w:rPr>
            </w:pPr>
            <w:r w:rsidRPr="00E111F2">
              <w:rPr>
                <w:color w:val="231F20"/>
                <w:w w:val="81"/>
                <w:sz w:val="20"/>
                <w:lang w:val="el"/>
              </w:rPr>
              <w:sym w:font="Symbol" w:char="F084"/>
            </w:r>
            <w:r w:rsidRPr="00E111F2">
              <w:rPr>
                <w:color w:val="231F20"/>
                <w:w w:val="81"/>
                <w:sz w:val="14"/>
                <w:szCs w:val="14"/>
                <w:lang w:val="el"/>
              </w:rPr>
              <w:t>εάν όχι «0», απαιτείται δεύτερη ένεση</w:t>
            </w:r>
          </w:p>
          <w:p w14:paraId="34A4262A" w14:textId="77777777" w:rsidR="00B8417B" w:rsidRPr="00E111F2" w:rsidRDefault="00B8417B">
            <w:pPr>
              <w:keepNext/>
              <w:autoSpaceDE w:val="0"/>
              <w:autoSpaceDN w:val="0"/>
              <w:ind w:left="16" w:right="12"/>
              <w:jc w:val="center"/>
              <w:rPr>
                <w:w w:val="81"/>
                <w:szCs w:val="24"/>
                <w:lang w:val="el-GR"/>
              </w:rPr>
            </w:pPr>
            <w:r w:rsidRPr="00E111F2">
              <w:rPr>
                <w:color w:val="231F20"/>
                <w:w w:val="81"/>
                <w:sz w:val="14"/>
                <w:szCs w:val="14"/>
                <w:lang w:val="el"/>
              </w:rPr>
              <w:t>Ενέστε αυτήν την ποσότητα .......... χρησιμοποιώντας νέα συσκευή τύπου πένας</w:t>
            </w:r>
          </w:p>
        </w:tc>
      </w:tr>
      <w:tr w:rsidR="00B8417B" w:rsidRPr="00C73631" w14:paraId="60171B77" w14:textId="77777777" w:rsidTr="00D34366">
        <w:trPr>
          <w:cantSplit/>
          <w:trHeight w:hRule="exact" w:val="725"/>
        </w:trPr>
        <w:tc>
          <w:tcPr>
            <w:tcW w:w="993" w:type="dxa"/>
            <w:tcBorders>
              <w:top w:val="single" w:sz="8" w:space="0" w:color="231F20"/>
              <w:left w:val="single" w:sz="8" w:space="0" w:color="231F20"/>
              <w:bottom w:val="single" w:sz="8" w:space="0" w:color="231F20"/>
              <w:right w:val="single" w:sz="8" w:space="0" w:color="231F20"/>
            </w:tcBorders>
          </w:tcPr>
          <w:p w14:paraId="24735A49" w14:textId="77777777" w:rsidR="00B8417B" w:rsidRPr="00E111F2" w:rsidRDefault="00B8417B">
            <w:pPr>
              <w:autoSpaceDE w:val="0"/>
              <w:autoSpaceDN w:val="0"/>
              <w:rPr>
                <w:w w:val="81"/>
                <w:szCs w:val="24"/>
                <w:lang w:val="el-GR"/>
              </w:rPr>
            </w:pPr>
          </w:p>
        </w:tc>
        <w:tc>
          <w:tcPr>
            <w:tcW w:w="850" w:type="dxa"/>
            <w:tcBorders>
              <w:top w:val="single" w:sz="8" w:space="0" w:color="231F20"/>
              <w:left w:val="single" w:sz="8" w:space="0" w:color="231F20"/>
              <w:bottom w:val="single" w:sz="8" w:space="0" w:color="231F20"/>
              <w:right w:val="single" w:sz="8" w:space="0" w:color="231F20"/>
            </w:tcBorders>
          </w:tcPr>
          <w:p w14:paraId="785B6FB1" w14:textId="77777777" w:rsidR="00B8417B" w:rsidRPr="00E111F2" w:rsidRDefault="00B8417B">
            <w:pPr>
              <w:autoSpaceDE w:val="0"/>
              <w:autoSpaceDN w:val="0"/>
              <w:rPr>
                <w:w w:val="81"/>
                <w:sz w:val="14"/>
                <w:szCs w:val="14"/>
                <w:lang w:val="el-GR"/>
              </w:rPr>
            </w:pPr>
          </w:p>
          <w:p w14:paraId="66D8DCF3" w14:textId="77777777" w:rsidR="00B8417B" w:rsidRPr="00E111F2" w:rsidRDefault="00B8417B">
            <w:pPr>
              <w:autoSpaceDE w:val="0"/>
              <w:autoSpaceDN w:val="0"/>
              <w:ind w:left="204" w:right="184"/>
              <w:jc w:val="center"/>
              <w:rPr>
                <w:w w:val="81"/>
                <w:szCs w:val="24"/>
              </w:rPr>
            </w:pPr>
            <w:r w:rsidRPr="00E111F2">
              <w:rPr>
                <w:b/>
                <w:bCs/>
                <w:color w:val="231F20"/>
                <w:w w:val="81"/>
                <w:sz w:val="18"/>
                <w:szCs w:val="18"/>
                <w:lang w:val="el"/>
              </w:rPr>
              <w:t>/</w:t>
            </w:r>
          </w:p>
        </w:tc>
        <w:tc>
          <w:tcPr>
            <w:tcW w:w="851" w:type="dxa"/>
            <w:tcBorders>
              <w:top w:val="single" w:sz="8" w:space="0" w:color="231F20"/>
              <w:left w:val="single" w:sz="8" w:space="0" w:color="231F20"/>
              <w:bottom w:val="single" w:sz="8" w:space="0" w:color="231F20"/>
              <w:right w:val="single" w:sz="8" w:space="0" w:color="231F20"/>
            </w:tcBorders>
          </w:tcPr>
          <w:p w14:paraId="28A135AA" w14:textId="77777777" w:rsidR="00B8417B" w:rsidRPr="00E111F2" w:rsidRDefault="00B8417B">
            <w:pPr>
              <w:autoSpaceDE w:val="0"/>
              <w:autoSpaceDN w:val="0"/>
              <w:rPr>
                <w:w w:val="81"/>
                <w:sz w:val="14"/>
                <w:szCs w:val="14"/>
              </w:rPr>
            </w:pPr>
          </w:p>
          <w:p w14:paraId="4B947700" w14:textId="77777777" w:rsidR="00B8417B" w:rsidRPr="00E111F2" w:rsidRDefault="00B8417B">
            <w:pPr>
              <w:autoSpaceDE w:val="0"/>
              <w:autoSpaceDN w:val="0"/>
              <w:ind w:left="205" w:right="185"/>
              <w:jc w:val="center"/>
              <w:rPr>
                <w:w w:val="81"/>
                <w:szCs w:val="24"/>
              </w:rPr>
            </w:pPr>
            <w:r w:rsidRPr="00E111F2">
              <w:rPr>
                <w:b/>
                <w:bCs/>
                <w:color w:val="231F20"/>
                <w:w w:val="81"/>
                <w:sz w:val="18"/>
                <w:szCs w:val="18"/>
                <w:lang w:val="el"/>
              </w:rPr>
              <w:t>:</w:t>
            </w:r>
          </w:p>
        </w:tc>
        <w:tc>
          <w:tcPr>
            <w:tcW w:w="850" w:type="dxa"/>
            <w:tcBorders>
              <w:top w:val="single" w:sz="8" w:space="0" w:color="231F20"/>
              <w:left w:val="single" w:sz="8" w:space="0" w:color="231F20"/>
              <w:bottom w:val="single" w:sz="8" w:space="0" w:color="231F20"/>
              <w:right w:val="single" w:sz="8" w:space="0" w:color="231F20"/>
            </w:tcBorders>
          </w:tcPr>
          <w:p w14:paraId="19A61657" w14:textId="77777777" w:rsidR="00B8417B" w:rsidRPr="003A3005" w:rsidRDefault="00B8417B">
            <w:pPr>
              <w:autoSpaceDE w:val="0"/>
              <w:autoSpaceDN w:val="0"/>
              <w:rPr>
                <w:w w:val="81"/>
                <w:sz w:val="14"/>
                <w:szCs w:val="14"/>
              </w:rPr>
            </w:pPr>
          </w:p>
          <w:p w14:paraId="13B3CB32" w14:textId="77777777" w:rsidR="00B8417B" w:rsidRPr="003A3005" w:rsidRDefault="003A3005">
            <w:pPr>
              <w:autoSpaceDE w:val="0"/>
              <w:autoSpaceDN w:val="0"/>
              <w:ind w:left="265" w:right="-20"/>
              <w:rPr>
                <w:w w:val="81"/>
                <w:szCs w:val="24"/>
              </w:rPr>
            </w:pPr>
            <w:r>
              <w:rPr>
                <w:color w:val="231F20"/>
                <w:w w:val="81"/>
                <w:sz w:val="18"/>
                <w:szCs w:val="18"/>
                <w:lang w:val="el"/>
              </w:rPr>
              <w:t>150</w:t>
            </w:r>
            <w:r>
              <w:rPr>
                <w:color w:val="231F20"/>
                <w:w w:val="81"/>
                <w:sz w:val="18"/>
                <w:szCs w:val="18"/>
                <w:lang w:val="de-DE"/>
              </w:rPr>
              <w:t> </w:t>
            </w:r>
            <w:r w:rsidR="00B8417B" w:rsidRPr="003A3005">
              <w:rPr>
                <w:color w:val="231F20"/>
                <w:w w:val="81"/>
                <w:sz w:val="18"/>
                <w:szCs w:val="18"/>
                <w:lang w:val="el"/>
              </w:rPr>
              <w:t>IU</w:t>
            </w:r>
          </w:p>
        </w:tc>
        <w:tc>
          <w:tcPr>
            <w:tcW w:w="851" w:type="dxa"/>
            <w:tcBorders>
              <w:top w:val="single" w:sz="8" w:space="0" w:color="231F20"/>
              <w:left w:val="single" w:sz="8" w:space="0" w:color="231F20"/>
              <w:bottom w:val="single" w:sz="8" w:space="0" w:color="231F20"/>
              <w:right w:val="single" w:sz="8" w:space="0" w:color="231F20"/>
            </w:tcBorders>
          </w:tcPr>
          <w:p w14:paraId="7386EA7E" w14:textId="77777777" w:rsidR="00B8417B" w:rsidRPr="00E111F2" w:rsidRDefault="00B8417B">
            <w:pPr>
              <w:autoSpaceDE w:val="0"/>
              <w:autoSpaceDN w:val="0"/>
              <w:rPr>
                <w:w w:val="81"/>
                <w:szCs w:val="24"/>
              </w:rPr>
            </w:pPr>
          </w:p>
        </w:tc>
        <w:tc>
          <w:tcPr>
            <w:tcW w:w="850" w:type="dxa"/>
            <w:tcBorders>
              <w:top w:val="single" w:sz="8" w:space="0" w:color="231F20"/>
              <w:left w:val="single" w:sz="8" w:space="0" w:color="231F20"/>
              <w:bottom w:val="single" w:sz="8" w:space="0" w:color="231F20"/>
              <w:right w:val="single" w:sz="8" w:space="0" w:color="231F20"/>
            </w:tcBorders>
          </w:tcPr>
          <w:p w14:paraId="19DEDFDB" w14:textId="77777777" w:rsidR="00B8417B" w:rsidRPr="00E111F2" w:rsidRDefault="00B8417B">
            <w:pPr>
              <w:autoSpaceDE w:val="0"/>
              <w:autoSpaceDN w:val="0"/>
              <w:rPr>
                <w:w w:val="81"/>
                <w:szCs w:val="24"/>
              </w:rPr>
            </w:pPr>
          </w:p>
        </w:tc>
        <w:tc>
          <w:tcPr>
            <w:tcW w:w="1134" w:type="dxa"/>
            <w:tcBorders>
              <w:top w:val="single" w:sz="8" w:space="0" w:color="231F20"/>
              <w:left w:val="single" w:sz="8" w:space="0" w:color="231F20"/>
              <w:bottom w:val="single" w:sz="8" w:space="0" w:color="231F20"/>
              <w:right w:val="single" w:sz="8" w:space="0" w:color="231F20"/>
            </w:tcBorders>
          </w:tcPr>
          <w:p w14:paraId="163EA69C" w14:textId="77777777" w:rsidR="00B8417B" w:rsidRPr="00E111F2" w:rsidRDefault="00B8417B">
            <w:pPr>
              <w:autoSpaceDE w:val="0"/>
              <w:autoSpaceDN w:val="0"/>
              <w:ind w:left="191" w:right="-20"/>
              <w:rPr>
                <w:color w:val="000000"/>
                <w:w w:val="81"/>
                <w:sz w:val="14"/>
                <w:szCs w:val="14"/>
                <w:lang w:val="el-GR"/>
              </w:rPr>
            </w:pPr>
            <w:r w:rsidRPr="00E111F2">
              <w:rPr>
                <w:color w:val="231F20"/>
                <w:w w:val="81"/>
                <w:sz w:val="20"/>
                <w:lang w:val="el"/>
              </w:rPr>
              <w:sym w:font="Symbol" w:char="F084"/>
            </w:r>
            <w:r w:rsidRPr="00E111F2">
              <w:rPr>
                <w:color w:val="231F20"/>
                <w:w w:val="81"/>
                <w:sz w:val="14"/>
                <w:szCs w:val="14"/>
                <w:lang w:val="el"/>
              </w:rPr>
              <w:t>εάν «0»,</w:t>
            </w:r>
          </w:p>
          <w:p w14:paraId="7C8A5E2C" w14:textId="77777777" w:rsidR="00B8417B" w:rsidRPr="00E111F2" w:rsidRDefault="00B8417B">
            <w:pPr>
              <w:autoSpaceDE w:val="0"/>
              <w:autoSpaceDN w:val="0"/>
              <w:ind w:left="47" w:right="-20"/>
              <w:rPr>
                <w:w w:val="81"/>
                <w:szCs w:val="24"/>
                <w:lang w:val="el-GR"/>
              </w:rPr>
            </w:pPr>
            <w:r w:rsidRPr="00E111F2">
              <w:rPr>
                <w:color w:val="231F20"/>
                <w:w w:val="81"/>
                <w:sz w:val="14"/>
                <w:szCs w:val="14"/>
                <w:lang w:val="el"/>
              </w:rPr>
              <w:t>η ένεση είναι πλήρης</w:t>
            </w:r>
          </w:p>
        </w:tc>
        <w:tc>
          <w:tcPr>
            <w:tcW w:w="2693" w:type="dxa"/>
            <w:tcBorders>
              <w:top w:val="single" w:sz="8" w:space="0" w:color="231F20"/>
              <w:left w:val="single" w:sz="8" w:space="0" w:color="231F20"/>
              <w:bottom w:val="single" w:sz="8" w:space="0" w:color="231F20"/>
              <w:right w:val="single" w:sz="8" w:space="0" w:color="231F20"/>
            </w:tcBorders>
          </w:tcPr>
          <w:p w14:paraId="634BC454" w14:textId="77777777" w:rsidR="00B8417B" w:rsidRPr="00E111F2" w:rsidRDefault="00B8417B">
            <w:pPr>
              <w:autoSpaceDE w:val="0"/>
              <w:autoSpaceDN w:val="0"/>
              <w:ind w:left="153" w:right="205"/>
              <w:rPr>
                <w:color w:val="000000"/>
                <w:w w:val="81"/>
                <w:sz w:val="14"/>
                <w:szCs w:val="14"/>
                <w:lang w:val="el-GR"/>
              </w:rPr>
            </w:pPr>
            <w:r w:rsidRPr="00E111F2">
              <w:rPr>
                <w:color w:val="231F20"/>
                <w:w w:val="81"/>
                <w:sz w:val="20"/>
                <w:lang w:val="el"/>
              </w:rPr>
              <w:sym w:font="Symbol" w:char="F084"/>
            </w:r>
            <w:r w:rsidRPr="00E111F2">
              <w:rPr>
                <w:color w:val="231F20"/>
                <w:w w:val="81"/>
                <w:sz w:val="14"/>
                <w:szCs w:val="14"/>
                <w:lang w:val="el"/>
              </w:rPr>
              <w:t>εάν όχι «0», απαιτείται δεύτερη ένεση</w:t>
            </w:r>
          </w:p>
          <w:p w14:paraId="6CB7BE94" w14:textId="77777777" w:rsidR="00B8417B" w:rsidRPr="00E111F2" w:rsidRDefault="00B8417B">
            <w:pPr>
              <w:autoSpaceDE w:val="0"/>
              <w:autoSpaceDN w:val="0"/>
              <w:ind w:left="16" w:right="12"/>
              <w:jc w:val="center"/>
              <w:rPr>
                <w:w w:val="81"/>
                <w:szCs w:val="24"/>
                <w:lang w:val="el-GR"/>
              </w:rPr>
            </w:pPr>
            <w:r w:rsidRPr="00E111F2">
              <w:rPr>
                <w:color w:val="231F20"/>
                <w:w w:val="81"/>
                <w:sz w:val="14"/>
                <w:szCs w:val="14"/>
                <w:lang w:val="el"/>
              </w:rPr>
              <w:t>Ενέστε αυτήν την ποσότητα .......... χρησιμοποιώντας νέα συσκευή τύπου πένας</w:t>
            </w:r>
          </w:p>
        </w:tc>
      </w:tr>
    </w:tbl>
    <w:p w14:paraId="71858D0D" w14:textId="77777777" w:rsidR="00B8417B" w:rsidRDefault="00B8417B">
      <w:pPr>
        <w:keepNext/>
        <w:rPr>
          <w:szCs w:val="22"/>
          <w:lang w:val="el-GR" w:eastAsia="hu-HU"/>
        </w:rPr>
      </w:pPr>
    </w:p>
    <w:p w14:paraId="2B813059" w14:textId="77777777" w:rsidR="00B8417B" w:rsidRPr="00D3354C" w:rsidRDefault="00B8417B" w:rsidP="00D34366">
      <w:pPr>
        <w:keepNext/>
        <w:shd w:val="clear" w:color="auto" w:fill="CCFFFF"/>
        <w:tabs>
          <w:tab w:val="left" w:pos="4820"/>
        </w:tabs>
        <w:jc w:val="center"/>
        <w:rPr>
          <w:i/>
          <w:szCs w:val="22"/>
          <w:lang w:val="pt-PT"/>
        </w:rPr>
      </w:pPr>
      <w:r w:rsidRPr="00CF5774">
        <w:rPr>
          <w:bCs/>
          <w:i/>
          <w:szCs w:val="22"/>
          <w:lang w:val="el-GR"/>
        </w:rPr>
        <w:t>&lt;</w:t>
      </w:r>
      <w:r w:rsidRPr="00D3354C">
        <w:rPr>
          <w:bCs/>
          <w:i/>
          <w:szCs w:val="22"/>
          <w:lang w:val="pt-PT"/>
        </w:rPr>
        <w:t>GONAL-f 300 IU/0.5 ml – PEN&gt;</w:t>
      </w:r>
    </w:p>
    <w:tbl>
      <w:tblPr>
        <w:tblW w:w="9072" w:type="dxa"/>
        <w:tblInd w:w="10" w:type="dxa"/>
        <w:tblLayout w:type="fixed"/>
        <w:tblCellMar>
          <w:left w:w="0" w:type="dxa"/>
          <w:right w:w="0" w:type="dxa"/>
        </w:tblCellMar>
        <w:tblLook w:val="0000" w:firstRow="0" w:lastRow="0" w:firstColumn="0" w:lastColumn="0" w:noHBand="0" w:noVBand="0"/>
      </w:tblPr>
      <w:tblGrid>
        <w:gridCol w:w="992"/>
        <w:gridCol w:w="851"/>
        <w:gridCol w:w="851"/>
        <w:gridCol w:w="850"/>
        <w:gridCol w:w="851"/>
        <w:gridCol w:w="892"/>
        <w:gridCol w:w="1090"/>
        <w:gridCol w:w="2695"/>
      </w:tblGrid>
      <w:tr w:rsidR="00B8417B" w14:paraId="0A8CE197" w14:textId="77777777" w:rsidTr="00D34366">
        <w:trPr>
          <w:cantSplit/>
          <w:trHeight w:hRule="exact" w:val="479"/>
        </w:trPr>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6288D4B" w14:textId="77777777" w:rsidR="00B8417B" w:rsidRDefault="00B8417B">
            <w:pPr>
              <w:keepNext/>
              <w:autoSpaceDE w:val="0"/>
              <w:autoSpaceDN w:val="0"/>
              <w:spacing w:before="8"/>
              <w:ind w:left="287" w:right="267"/>
              <w:jc w:val="center"/>
              <w:rPr>
                <w:color w:val="000000"/>
                <w:sz w:val="16"/>
                <w:szCs w:val="16"/>
                <w:lang w:val="el-GR"/>
              </w:rPr>
            </w:pPr>
            <w:r>
              <w:rPr>
                <w:b/>
                <w:bCs/>
                <w:color w:val="231F20"/>
                <w:w w:val="96"/>
                <w:sz w:val="16"/>
                <w:szCs w:val="16"/>
                <w:lang w:val="el-GR"/>
              </w:rPr>
              <w:t>1</w:t>
            </w:r>
          </w:p>
          <w:p w14:paraId="2CC12A3F" w14:textId="77777777" w:rsidR="00B8417B" w:rsidRDefault="00B8417B">
            <w:pPr>
              <w:keepNext/>
              <w:autoSpaceDE w:val="0"/>
              <w:autoSpaceDN w:val="0"/>
              <w:ind w:left="16" w:right="-4"/>
              <w:jc w:val="center"/>
              <w:rPr>
                <w:color w:val="000000"/>
                <w:sz w:val="16"/>
                <w:szCs w:val="16"/>
                <w:lang w:val="el-GR"/>
              </w:rPr>
            </w:pPr>
            <w:r>
              <w:rPr>
                <w:b/>
                <w:bCs/>
                <w:color w:val="231F20"/>
                <w:spacing w:val="-10"/>
                <w:w w:val="72"/>
                <w:sz w:val="16"/>
                <w:szCs w:val="16"/>
                <w:lang w:val="el-GR"/>
              </w:rPr>
              <w:t>Αριθμός</w:t>
            </w:r>
          </w:p>
          <w:p w14:paraId="097E8EFA" w14:textId="77777777" w:rsidR="00B8417B" w:rsidRDefault="00B8417B">
            <w:pPr>
              <w:keepNext/>
              <w:autoSpaceDE w:val="0"/>
              <w:autoSpaceDN w:val="0"/>
              <w:ind w:left="213" w:right="196"/>
              <w:jc w:val="center"/>
              <w:rPr>
                <w:color w:val="000000"/>
                <w:sz w:val="16"/>
                <w:szCs w:val="16"/>
                <w:lang w:val="el-GR"/>
              </w:rPr>
            </w:pPr>
            <w:r>
              <w:rPr>
                <w:b/>
                <w:bCs/>
                <w:color w:val="231F20"/>
                <w:spacing w:val="-2"/>
                <w:w w:val="82"/>
                <w:sz w:val="16"/>
                <w:szCs w:val="16"/>
                <w:lang w:val="el-GR"/>
              </w:rPr>
              <w:t>ημέρας</w:t>
            </w:r>
          </w:p>
          <w:p w14:paraId="573FC95C" w14:textId="77777777" w:rsidR="00B8417B" w:rsidRDefault="00B8417B">
            <w:pPr>
              <w:keepNext/>
              <w:autoSpaceDE w:val="0"/>
              <w:autoSpaceDN w:val="0"/>
              <w:ind w:left="82" w:right="62"/>
              <w:jc w:val="center"/>
              <w:rPr>
                <w:szCs w:val="24"/>
                <w:lang w:val="el-GR"/>
              </w:rPr>
            </w:pPr>
            <w:r>
              <w:rPr>
                <w:b/>
                <w:bCs/>
                <w:color w:val="231F20"/>
                <w:spacing w:val="-3"/>
                <w:w w:val="89"/>
                <w:sz w:val="16"/>
                <w:szCs w:val="16"/>
                <w:lang w:val="el-GR"/>
              </w:rPr>
              <w:t>θεραπείας</w:t>
            </w:r>
          </w:p>
        </w:tc>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51CC5A2" w14:textId="77777777" w:rsidR="00B8417B" w:rsidRDefault="00B8417B">
            <w:pPr>
              <w:keepNext/>
              <w:autoSpaceDE w:val="0"/>
              <w:autoSpaceDN w:val="0"/>
              <w:spacing w:before="8"/>
              <w:ind w:left="185" w:right="165"/>
              <w:jc w:val="center"/>
              <w:rPr>
                <w:color w:val="000000"/>
                <w:sz w:val="16"/>
                <w:szCs w:val="16"/>
                <w:lang w:val="el-GR"/>
              </w:rPr>
            </w:pPr>
            <w:r>
              <w:rPr>
                <w:b/>
                <w:bCs/>
                <w:color w:val="231F20"/>
                <w:w w:val="96"/>
                <w:sz w:val="16"/>
                <w:szCs w:val="16"/>
                <w:lang w:val="el-GR"/>
              </w:rPr>
              <w:t>2</w:t>
            </w:r>
          </w:p>
          <w:p w14:paraId="7BD6B150" w14:textId="77777777" w:rsidR="00B8417B" w:rsidRDefault="00B8417B">
            <w:pPr>
              <w:keepNext/>
              <w:autoSpaceDE w:val="0"/>
              <w:autoSpaceDN w:val="0"/>
              <w:ind w:left="83" w:right="63"/>
              <w:jc w:val="center"/>
              <w:rPr>
                <w:szCs w:val="24"/>
                <w:lang w:val="el-GR"/>
              </w:rPr>
            </w:pPr>
            <w:r>
              <w:rPr>
                <w:b/>
                <w:bCs/>
                <w:color w:val="231F20"/>
                <w:spacing w:val="-2"/>
                <w:w w:val="82"/>
                <w:sz w:val="16"/>
                <w:szCs w:val="16"/>
                <w:lang w:val="el-GR"/>
              </w:rPr>
              <w:t>Ημερομηνία</w:t>
            </w:r>
          </w:p>
        </w:tc>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65D459E" w14:textId="77777777" w:rsidR="00B8417B" w:rsidRDefault="00B8417B">
            <w:pPr>
              <w:keepNext/>
              <w:autoSpaceDE w:val="0"/>
              <w:autoSpaceDN w:val="0"/>
              <w:spacing w:before="8"/>
              <w:ind w:left="185" w:right="165"/>
              <w:jc w:val="center"/>
              <w:rPr>
                <w:color w:val="000000"/>
                <w:sz w:val="16"/>
                <w:szCs w:val="16"/>
                <w:lang w:val="el-GR"/>
              </w:rPr>
            </w:pPr>
            <w:r>
              <w:rPr>
                <w:b/>
                <w:bCs/>
                <w:color w:val="231F20"/>
                <w:w w:val="96"/>
                <w:sz w:val="16"/>
                <w:szCs w:val="16"/>
                <w:lang w:val="el-GR"/>
              </w:rPr>
              <w:t>3</w:t>
            </w:r>
          </w:p>
          <w:p w14:paraId="7344AC77" w14:textId="77777777" w:rsidR="00B8417B" w:rsidRDefault="00B8417B">
            <w:pPr>
              <w:keepNext/>
              <w:autoSpaceDE w:val="0"/>
              <w:autoSpaceDN w:val="0"/>
              <w:ind w:left="79" w:right="59"/>
              <w:jc w:val="center"/>
              <w:rPr>
                <w:szCs w:val="24"/>
                <w:lang w:val="el-GR"/>
              </w:rPr>
            </w:pPr>
            <w:r>
              <w:rPr>
                <w:b/>
                <w:bCs/>
                <w:color w:val="231F20"/>
                <w:spacing w:val="-1"/>
                <w:w w:val="72"/>
                <w:sz w:val="16"/>
                <w:szCs w:val="16"/>
                <w:lang w:val="el-GR"/>
              </w:rPr>
              <w:t>Ώρα</w:t>
            </w:r>
          </w:p>
        </w:tc>
        <w:tc>
          <w:tcPr>
            <w:tcW w:w="85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C994AFE" w14:textId="77777777" w:rsidR="00B8417B" w:rsidRDefault="00B8417B">
            <w:pPr>
              <w:keepNext/>
              <w:autoSpaceDE w:val="0"/>
              <w:autoSpaceDN w:val="0"/>
              <w:spacing w:before="8"/>
              <w:ind w:left="365" w:right="345"/>
              <w:jc w:val="center"/>
              <w:rPr>
                <w:color w:val="000000"/>
                <w:sz w:val="16"/>
                <w:szCs w:val="16"/>
                <w:lang w:val="el-GR"/>
              </w:rPr>
            </w:pPr>
            <w:r>
              <w:rPr>
                <w:b/>
                <w:bCs/>
                <w:color w:val="231F20"/>
                <w:w w:val="96"/>
                <w:sz w:val="16"/>
                <w:szCs w:val="16"/>
                <w:lang w:val="el-GR"/>
              </w:rPr>
              <w:t>4</w:t>
            </w:r>
          </w:p>
          <w:p w14:paraId="0FDEAC32" w14:textId="77777777" w:rsidR="00B8417B" w:rsidRDefault="00B8417B">
            <w:pPr>
              <w:keepNext/>
              <w:autoSpaceDE w:val="0"/>
              <w:autoSpaceDN w:val="0"/>
              <w:ind w:left="40" w:right="20"/>
              <w:jc w:val="center"/>
              <w:rPr>
                <w:color w:val="000000"/>
                <w:sz w:val="16"/>
                <w:szCs w:val="16"/>
                <w:lang w:val="el-GR"/>
              </w:rPr>
            </w:pPr>
            <w:r>
              <w:rPr>
                <w:b/>
                <w:bCs/>
                <w:color w:val="231F20"/>
                <w:spacing w:val="-2"/>
                <w:w w:val="78"/>
                <w:sz w:val="16"/>
                <w:szCs w:val="16"/>
                <w:lang w:val="el-GR"/>
              </w:rPr>
              <w:t>Όγκος συσκευής τύπου πένας</w:t>
            </w:r>
          </w:p>
          <w:p w14:paraId="6C80BD4C" w14:textId="77777777" w:rsidR="00B8417B" w:rsidRDefault="00B8417B">
            <w:pPr>
              <w:keepNext/>
              <w:autoSpaceDE w:val="0"/>
              <w:autoSpaceDN w:val="0"/>
              <w:spacing w:before="4"/>
              <w:rPr>
                <w:sz w:val="15"/>
                <w:szCs w:val="15"/>
                <w:lang w:val="el-GR"/>
              </w:rPr>
            </w:pPr>
          </w:p>
          <w:p w14:paraId="21EB0339" w14:textId="77777777" w:rsidR="00B8417B" w:rsidRPr="00D34366" w:rsidRDefault="00B8417B">
            <w:pPr>
              <w:keepNext/>
              <w:autoSpaceDE w:val="0"/>
              <w:autoSpaceDN w:val="0"/>
              <w:ind w:left="62" w:right="17"/>
              <w:jc w:val="center"/>
              <w:rPr>
                <w:color w:val="0070C0"/>
                <w:sz w:val="14"/>
                <w:szCs w:val="14"/>
                <w:lang w:val="el-GR"/>
              </w:rPr>
            </w:pPr>
            <w:r w:rsidRPr="00D34366">
              <w:rPr>
                <w:color w:val="0070C0"/>
                <w:spacing w:val="2"/>
                <w:sz w:val="14"/>
                <w:szCs w:val="14"/>
                <w:lang w:val="el-GR"/>
              </w:rPr>
              <w:t>3</w:t>
            </w:r>
            <w:r w:rsidRPr="00D34366">
              <w:rPr>
                <w:color w:val="0070C0"/>
                <w:spacing w:val="4"/>
                <w:sz w:val="14"/>
                <w:szCs w:val="14"/>
                <w:lang w:val="el-GR"/>
              </w:rPr>
              <w:t>0</w:t>
            </w:r>
            <w:r w:rsidRPr="00D34366">
              <w:rPr>
                <w:color w:val="0070C0"/>
                <w:sz w:val="14"/>
                <w:szCs w:val="14"/>
                <w:lang w:val="el-GR"/>
              </w:rPr>
              <w:t>0</w:t>
            </w:r>
            <w:r w:rsidRPr="00D34366">
              <w:rPr>
                <w:color w:val="0070C0"/>
                <w:spacing w:val="-6"/>
                <w:sz w:val="14"/>
                <w:szCs w:val="14"/>
                <w:lang w:val="el-GR"/>
              </w:rPr>
              <w:t> </w:t>
            </w:r>
            <w:r w:rsidRPr="00D34366">
              <w:rPr>
                <w:b/>
                <w:bCs/>
                <w:color w:val="0070C0"/>
                <w:spacing w:val="2"/>
                <w:w w:val="94"/>
                <w:sz w:val="14"/>
                <w:szCs w:val="14"/>
                <w:lang w:val="el-GR"/>
              </w:rPr>
              <w:t>I</w:t>
            </w:r>
            <w:r w:rsidRPr="00D34366">
              <w:rPr>
                <w:b/>
                <w:bCs/>
                <w:color w:val="0070C0"/>
                <w:spacing w:val="1"/>
                <w:w w:val="94"/>
                <w:sz w:val="14"/>
                <w:szCs w:val="14"/>
                <w:lang w:val="el-GR"/>
              </w:rPr>
              <w:t>U</w:t>
            </w:r>
            <w:r w:rsidRPr="00D34366">
              <w:rPr>
                <w:b/>
                <w:bCs/>
                <w:color w:val="0070C0"/>
                <w:spacing w:val="2"/>
                <w:w w:val="94"/>
                <w:sz w:val="14"/>
                <w:szCs w:val="14"/>
                <w:lang w:val="el-GR"/>
              </w:rPr>
              <w:t>/</w:t>
            </w:r>
            <w:r w:rsidRPr="00D34366">
              <w:rPr>
                <w:color w:val="0070C0"/>
                <w:spacing w:val="2"/>
                <w:w w:val="94"/>
                <w:sz w:val="14"/>
                <w:szCs w:val="14"/>
                <w:lang w:val="el-GR"/>
              </w:rPr>
              <w:t>0</w:t>
            </w:r>
            <w:r w:rsidRPr="00D34366">
              <w:rPr>
                <w:color w:val="0070C0"/>
                <w:spacing w:val="3"/>
                <w:w w:val="94"/>
                <w:sz w:val="14"/>
                <w:szCs w:val="14"/>
                <w:lang w:val="el-GR"/>
              </w:rPr>
              <w:t>,</w:t>
            </w:r>
            <w:r w:rsidRPr="00D34366">
              <w:rPr>
                <w:color w:val="0070C0"/>
                <w:w w:val="94"/>
                <w:sz w:val="14"/>
                <w:szCs w:val="14"/>
                <w:lang w:val="el-GR"/>
              </w:rPr>
              <w:t>5</w:t>
            </w:r>
            <w:r w:rsidRPr="00D34366">
              <w:rPr>
                <w:color w:val="0070C0"/>
                <w:spacing w:val="-1"/>
                <w:w w:val="94"/>
                <w:sz w:val="14"/>
                <w:szCs w:val="14"/>
                <w:lang w:val="el-GR"/>
              </w:rPr>
              <w:t> </w:t>
            </w:r>
            <w:r w:rsidRPr="00D34366">
              <w:rPr>
                <w:b/>
                <w:bCs/>
                <w:color w:val="0070C0"/>
                <w:spacing w:val="2"/>
                <w:w w:val="85"/>
                <w:sz w:val="14"/>
                <w:szCs w:val="14"/>
                <w:lang w:val="el-GR"/>
              </w:rPr>
              <w:t>ml</w:t>
            </w:r>
          </w:p>
        </w:tc>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FE769DD" w14:textId="77777777" w:rsidR="00B8417B" w:rsidRDefault="00B8417B">
            <w:pPr>
              <w:keepNext/>
              <w:autoSpaceDE w:val="0"/>
              <w:autoSpaceDN w:val="0"/>
              <w:spacing w:before="8"/>
              <w:ind w:left="327" w:right="307"/>
              <w:jc w:val="center"/>
              <w:rPr>
                <w:color w:val="000000"/>
                <w:sz w:val="16"/>
                <w:szCs w:val="16"/>
                <w:lang w:val="el-GR"/>
              </w:rPr>
            </w:pPr>
            <w:r>
              <w:rPr>
                <w:b/>
                <w:bCs/>
                <w:color w:val="231F20"/>
                <w:w w:val="96"/>
                <w:sz w:val="16"/>
                <w:szCs w:val="16"/>
                <w:lang w:val="el-GR"/>
              </w:rPr>
              <w:t>5</w:t>
            </w:r>
          </w:p>
          <w:p w14:paraId="7BD51A0C" w14:textId="77777777" w:rsidR="00B8417B" w:rsidRDefault="00B8417B">
            <w:pPr>
              <w:keepNext/>
              <w:autoSpaceDE w:val="0"/>
              <w:autoSpaceDN w:val="0"/>
              <w:ind w:left="51" w:right="32"/>
              <w:jc w:val="center"/>
              <w:rPr>
                <w:color w:val="000000"/>
                <w:sz w:val="16"/>
                <w:szCs w:val="16"/>
                <w:lang w:val="el-GR"/>
              </w:rPr>
            </w:pPr>
            <w:r>
              <w:rPr>
                <w:b/>
                <w:bCs/>
                <w:color w:val="231F20"/>
                <w:spacing w:val="-1"/>
                <w:w w:val="79"/>
                <w:sz w:val="16"/>
                <w:szCs w:val="16"/>
                <w:lang w:val="el-GR"/>
              </w:rPr>
              <w:t>Συνταγογραφημένη</w:t>
            </w:r>
          </w:p>
          <w:p w14:paraId="39554B9A" w14:textId="77777777" w:rsidR="00B8417B" w:rsidRDefault="00B8417B">
            <w:pPr>
              <w:keepNext/>
              <w:autoSpaceDE w:val="0"/>
              <w:autoSpaceDN w:val="0"/>
              <w:ind w:left="219" w:right="199"/>
              <w:jc w:val="center"/>
              <w:rPr>
                <w:szCs w:val="24"/>
                <w:lang w:val="el-GR"/>
              </w:rPr>
            </w:pPr>
            <w:r>
              <w:rPr>
                <w:b/>
                <w:bCs/>
                <w:color w:val="231F20"/>
                <w:spacing w:val="-1"/>
                <w:w w:val="82"/>
                <w:sz w:val="16"/>
                <w:szCs w:val="16"/>
                <w:lang w:val="el-GR"/>
              </w:rPr>
              <w:t>δόση</w:t>
            </w:r>
          </w:p>
        </w:tc>
        <w:tc>
          <w:tcPr>
            <w:tcW w:w="4677" w:type="dxa"/>
            <w:gridSpan w:val="3"/>
            <w:tcBorders>
              <w:top w:val="single" w:sz="8" w:space="0" w:color="231F20"/>
              <w:left w:val="single" w:sz="8" w:space="0" w:color="231F20"/>
              <w:bottom w:val="single" w:sz="8" w:space="0" w:color="231F20"/>
              <w:right w:val="single" w:sz="8" w:space="0" w:color="231F20"/>
            </w:tcBorders>
            <w:shd w:val="clear" w:color="auto" w:fill="D9D9D9"/>
          </w:tcPr>
          <w:p w14:paraId="1842158F" w14:textId="77777777" w:rsidR="00B8417B" w:rsidRDefault="00B8417B">
            <w:pPr>
              <w:keepNext/>
              <w:tabs>
                <w:tab w:val="left" w:pos="1380"/>
                <w:tab w:val="left" w:pos="2920"/>
              </w:tabs>
              <w:autoSpaceDE w:val="0"/>
              <w:autoSpaceDN w:val="0"/>
              <w:ind w:left="392" w:right="-20"/>
              <w:rPr>
                <w:color w:val="000000"/>
                <w:sz w:val="16"/>
                <w:szCs w:val="16"/>
                <w:lang w:val="el-GR"/>
              </w:rPr>
            </w:pPr>
            <w:r>
              <w:rPr>
                <w:b/>
                <w:bCs/>
                <w:color w:val="231F20"/>
                <w:sz w:val="16"/>
                <w:szCs w:val="16"/>
                <w:lang w:val="el-GR"/>
              </w:rPr>
              <w:t>6</w:t>
            </w:r>
            <w:r>
              <w:rPr>
                <w:b/>
                <w:bCs/>
                <w:color w:val="231F20"/>
                <w:sz w:val="16"/>
                <w:szCs w:val="16"/>
                <w:lang w:val="el-GR"/>
              </w:rPr>
              <w:tab/>
              <w:t>7</w:t>
            </w:r>
            <w:r>
              <w:rPr>
                <w:b/>
                <w:bCs/>
                <w:color w:val="231F20"/>
                <w:sz w:val="16"/>
                <w:szCs w:val="16"/>
                <w:lang w:val="el-GR"/>
              </w:rPr>
              <w:tab/>
              <w:t>8</w:t>
            </w:r>
          </w:p>
          <w:p w14:paraId="3A41D4C8" w14:textId="77777777" w:rsidR="00B8417B" w:rsidRDefault="00B8417B">
            <w:pPr>
              <w:keepNext/>
              <w:tabs>
                <w:tab w:val="left" w:pos="2559"/>
              </w:tabs>
              <w:autoSpaceDE w:val="0"/>
              <w:autoSpaceDN w:val="0"/>
              <w:ind w:left="432" w:right="-23"/>
              <w:rPr>
                <w:szCs w:val="24"/>
                <w:lang w:val="el-GR"/>
              </w:rPr>
            </w:pPr>
            <w:r>
              <w:rPr>
                <w:b/>
                <w:bCs/>
                <w:color w:val="231F20"/>
                <w:spacing w:val="-1"/>
                <w:w w:val="77"/>
                <w:sz w:val="16"/>
                <w:szCs w:val="16"/>
                <w:lang w:val="el-GR"/>
              </w:rPr>
              <w:t>Παράθυρο αναπληροφόρησης δόσης</w:t>
            </w:r>
          </w:p>
        </w:tc>
      </w:tr>
      <w:tr w:rsidR="00B8417B" w14:paraId="7B4EF8CE" w14:textId="77777777" w:rsidTr="00D34366">
        <w:trPr>
          <w:cantSplit/>
          <w:trHeight w:hRule="exact" w:val="681"/>
        </w:trPr>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59B704AB" w14:textId="77777777" w:rsidR="00B8417B" w:rsidRDefault="00B8417B">
            <w:pPr>
              <w:keepNext/>
              <w:autoSpaceDE w:val="0"/>
              <w:autoSpaceDN w:val="0"/>
              <w:ind w:left="729" w:right="-20"/>
              <w:rPr>
                <w:szCs w:val="24"/>
                <w:lang w:val="el-GR"/>
              </w:rPr>
            </w:pPr>
          </w:p>
        </w:tc>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5D3AF168" w14:textId="77777777" w:rsidR="00B8417B" w:rsidRDefault="00B8417B">
            <w:pPr>
              <w:keepNext/>
              <w:autoSpaceDE w:val="0"/>
              <w:autoSpaceDN w:val="0"/>
              <w:ind w:left="729" w:right="-20"/>
              <w:rPr>
                <w:szCs w:val="24"/>
                <w:lang w:val="el-GR"/>
              </w:rPr>
            </w:pPr>
          </w:p>
        </w:tc>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394C0217" w14:textId="77777777" w:rsidR="00B8417B" w:rsidRDefault="00B8417B">
            <w:pPr>
              <w:keepNext/>
              <w:autoSpaceDE w:val="0"/>
              <w:autoSpaceDN w:val="0"/>
              <w:ind w:left="729" w:right="-20"/>
              <w:rPr>
                <w:szCs w:val="24"/>
                <w:lang w:val="el-GR"/>
              </w:rPr>
            </w:pPr>
          </w:p>
        </w:tc>
        <w:tc>
          <w:tcPr>
            <w:tcW w:w="850" w:type="dxa"/>
            <w:vMerge/>
            <w:tcBorders>
              <w:top w:val="single" w:sz="8" w:space="0" w:color="231F20"/>
              <w:left w:val="single" w:sz="8" w:space="0" w:color="231F20"/>
              <w:bottom w:val="single" w:sz="8" w:space="0" w:color="231F20"/>
              <w:right w:val="single" w:sz="8" w:space="0" w:color="231F20"/>
            </w:tcBorders>
            <w:shd w:val="clear" w:color="auto" w:fill="D1D3D4"/>
          </w:tcPr>
          <w:p w14:paraId="33F907FE" w14:textId="77777777" w:rsidR="00B8417B" w:rsidRDefault="00B8417B">
            <w:pPr>
              <w:keepNext/>
              <w:autoSpaceDE w:val="0"/>
              <w:autoSpaceDN w:val="0"/>
              <w:ind w:left="729" w:right="-20"/>
              <w:rPr>
                <w:szCs w:val="24"/>
                <w:lang w:val="el-GR"/>
              </w:rPr>
            </w:pPr>
          </w:p>
        </w:tc>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73B47ABB" w14:textId="77777777" w:rsidR="00B8417B" w:rsidRDefault="00B8417B">
            <w:pPr>
              <w:keepNext/>
              <w:autoSpaceDE w:val="0"/>
              <w:autoSpaceDN w:val="0"/>
              <w:ind w:left="729" w:right="-20"/>
              <w:rPr>
                <w:szCs w:val="24"/>
                <w:lang w:val="el-GR"/>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6DD54181" w14:textId="77777777" w:rsidR="00B8417B" w:rsidRDefault="00B8417B">
            <w:pPr>
              <w:keepNext/>
              <w:autoSpaceDE w:val="0"/>
              <w:autoSpaceDN w:val="0"/>
              <w:ind w:left="45" w:right="23"/>
              <w:rPr>
                <w:sz w:val="16"/>
                <w:szCs w:val="16"/>
                <w:lang w:val="el-GR"/>
              </w:rPr>
            </w:pPr>
            <w:r>
              <w:rPr>
                <w:b/>
                <w:bCs/>
                <w:color w:val="231F20"/>
                <w:spacing w:val="-1"/>
                <w:w w:val="85"/>
                <w:sz w:val="16"/>
                <w:szCs w:val="16"/>
                <w:lang w:val="el-GR"/>
              </w:rPr>
              <w:t>Ρυθμισμένη ποσότητα για ένεση</w:t>
            </w:r>
          </w:p>
        </w:tc>
        <w:tc>
          <w:tcPr>
            <w:tcW w:w="3785" w:type="dxa"/>
            <w:gridSpan w:val="2"/>
            <w:tcBorders>
              <w:top w:val="single" w:sz="8" w:space="0" w:color="231F20"/>
              <w:left w:val="single" w:sz="8" w:space="0" w:color="231F20"/>
              <w:bottom w:val="single" w:sz="8" w:space="0" w:color="231F20"/>
              <w:right w:val="single" w:sz="8" w:space="0" w:color="231F20"/>
            </w:tcBorders>
            <w:shd w:val="clear" w:color="auto" w:fill="D1D3D4"/>
          </w:tcPr>
          <w:p w14:paraId="293EEF85" w14:textId="77777777" w:rsidR="00B8417B" w:rsidRDefault="00B8417B">
            <w:pPr>
              <w:keepNext/>
              <w:autoSpaceDE w:val="0"/>
              <w:autoSpaceDN w:val="0"/>
              <w:spacing w:before="8"/>
              <w:ind w:left="541" w:right="-20"/>
              <w:rPr>
                <w:b/>
                <w:bCs/>
                <w:color w:val="231F20"/>
                <w:w w:val="84"/>
                <w:sz w:val="16"/>
                <w:szCs w:val="16"/>
                <w:lang w:val="el-GR"/>
              </w:rPr>
            </w:pPr>
            <w:r>
              <w:rPr>
                <w:b/>
                <w:bCs/>
                <w:color w:val="231F20"/>
                <w:spacing w:val="-1"/>
                <w:w w:val="85"/>
                <w:sz w:val="16"/>
                <w:szCs w:val="16"/>
                <w:lang w:val="el-GR"/>
              </w:rPr>
              <w:t>Ποσότητα που εμφανίζεται μετά την ένεση</w:t>
            </w:r>
          </w:p>
          <w:p w14:paraId="6E778C51" w14:textId="6FF2EBFB" w:rsidR="00B8417B" w:rsidRDefault="00902EB3">
            <w:pPr>
              <w:keepNext/>
              <w:tabs>
                <w:tab w:val="left" w:pos="1808"/>
              </w:tabs>
              <w:autoSpaceDE w:val="0"/>
              <w:autoSpaceDN w:val="0"/>
              <w:spacing w:before="8"/>
              <w:ind w:left="107" w:right="-20"/>
              <w:rPr>
                <w:szCs w:val="24"/>
                <w:lang w:val="el-GR"/>
              </w:rPr>
            </w:pPr>
            <w:r>
              <w:rPr>
                <w:noProof/>
                <w:lang w:val="el-GR" w:eastAsia="el-GR"/>
              </w:rPr>
              <w:drawing>
                <wp:inline distT="0" distB="0" distL="0" distR="0" wp14:anchorId="0EC0A8E5" wp14:editId="48689A44">
                  <wp:extent cx="504825" cy="191135"/>
                  <wp:effectExtent l="0" t="0" r="0" b="0"/>
                  <wp:docPr id="94"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B8417B" w:rsidRPr="00C73631" w14:paraId="050C8087" w14:textId="77777777" w:rsidTr="00D34366">
        <w:trPr>
          <w:cantSplit/>
          <w:trHeight w:hRule="exact" w:val="624"/>
        </w:trPr>
        <w:tc>
          <w:tcPr>
            <w:tcW w:w="992" w:type="dxa"/>
            <w:tcBorders>
              <w:top w:val="single" w:sz="8" w:space="0" w:color="231F20"/>
              <w:left w:val="single" w:sz="8" w:space="0" w:color="231F20"/>
              <w:bottom w:val="single" w:sz="8" w:space="0" w:color="231F20"/>
              <w:right w:val="single" w:sz="8" w:space="0" w:color="231F20"/>
            </w:tcBorders>
          </w:tcPr>
          <w:p w14:paraId="1FAC00EE" w14:textId="77777777" w:rsidR="00B8417B" w:rsidRDefault="00B8417B">
            <w:pPr>
              <w:keepNext/>
              <w:autoSpaceDE w:val="0"/>
              <w:autoSpaceDN w:val="0"/>
              <w:rPr>
                <w:szCs w:val="24"/>
                <w:lang w:val="el-GR"/>
              </w:rPr>
            </w:pPr>
          </w:p>
        </w:tc>
        <w:tc>
          <w:tcPr>
            <w:tcW w:w="851" w:type="dxa"/>
            <w:tcBorders>
              <w:top w:val="single" w:sz="8" w:space="0" w:color="231F20"/>
              <w:left w:val="single" w:sz="8" w:space="0" w:color="231F20"/>
              <w:bottom w:val="single" w:sz="8" w:space="0" w:color="231F20"/>
              <w:right w:val="single" w:sz="8" w:space="0" w:color="231F20"/>
            </w:tcBorders>
          </w:tcPr>
          <w:p w14:paraId="24AC7B50" w14:textId="77777777" w:rsidR="00B8417B" w:rsidRDefault="00B8417B">
            <w:pPr>
              <w:keepNext/>
              <w:autoSpaceDE w:val="0"/>
              <w:autoSpaceDN w:val="0"/>
              <w:rPr>
                <w:sz w:val="14"/>
                <w:szCs w:val="14"/>
                <w:lang w:val="el-GR"/>
              </w:rPr>
            </w:pPr>
          </w:p>
          <w:p w14:paraId="08035F2B" w14:textId="77777777" w:rsidR="00B8417B" w:rsidRDefault="00B8417B">
            <w:pPr>
              <w:keepNext/>
              <w:autoSpaceDE w:val="0"/>
              <w:autoSpaceDN w:val="0"/>
              <w:ind w:left="204" w:right="184"/>
              <w:jc w:val="center"/>
              <w:rPr>
                <w:szCs w:val="24"/>
                <w:lang w:val="el-GR"/>
              </w:rPr>
            </w:pPr>
            <w:r>
              <w:rPr>
                <w:b/>
                <w:bCs/>
                <w:color w:val="231F20"/>
                <w:w w:val="90"/>
                <w:sz w:val="18"/>
                <w:szCs w:val="18"/>
                <w:lang w:val="el-GR"/>
              </w:rPr>
              <w:t>/</w:t>
            </w:r>
          </w:p>
        </w:tc>
        <w:tc>
          <w:tcPr>
            <w:tcW w:w="851" w:type="dxa"/>
            <w:tcBorders>
              <w:top w:val="single" w:sz="8" w:space="0" w:color="231F20"/>
              <w:left w:val="single" w:sz="8" w:space="0" w:color="231F20"/>
              <w:bottom w:val="single" w:sz="8" w:space="0" w:color="231F20"/>
              <w:right w:val="single" w:sz="8" w:space="0" w:color="231F20"/>
            </w:tcBorders>
          </w:tcPr>
          <w:p w14:paraId="0466A375" w14:textId="77777777" w:rsidR="00B8417B" w:rsidRDefault="00B8417B">
            <w:pPr>
              <w:keepNext/>
              <w:autoSpaceDE w:val="0"/>
              <w:autoSpaceDN w:val="0"/>
              <w:rPr>
                <w:sz w:val="14"/>
                <w:szCs w:val="14"/>
                <w:lang w:val="el-GR"/>
              </w:rPr>
            </w:pPr>
          </w:p>
          <w:p w14:paraId="709960C5" w14:textId="77777777" w:rsidR="00B8417B" w:rsidRDefault="00B8417B">
            <w:pPr>
              <w:keepNext/>
              <w:autoSpaceDE w:val="0"/>
              <w:autoSpaceDN w:val="0"/>
              <w:ind w:left="205" w:right="185"/>
              <w:jc w:val="center"/>
              <w:rPr>
                <w:szCs w:val="24"/>
                <w:lang w:val="el-GR"/>
              </w:rPr>
            </w:pPr>
            <w:r>
              <w:rPr>
                <w:b/>
                <w:bCs/>
                <w:color w:val="231F20"/>
                <w:w w:val="71"/>
                <w:sz w:val="18"/>
                <w:szCs w:val="18"/>
                <w:lang w:val="el-GR"/>
              </w:rPr>
              <w:t>:</w:t>
            </w:r>
          </w:p>
        </w:tc>
        <w:tc>
          <w:tcPr>
            <w:tcW w:w="850" w:type="dxa"/>
            <w:tcBorders>
              <w:top w:val="single" w:sz="8" w:space="0" w:color="231F20"/>
              <w:left w:val="single" w:sz="8" w:space="0" w:color="231F20"/>
              <w:bottom w:val="single" w:sz="8" w:space="0" w:color="231F20"/>
              <w:right w:val="single" w:sz="8" w:space="0" w:color="231F20"/>
            </w:tcBorders>
          </w:tcPr>
          <w:p w14:paraId="47225848" w14:textId="77777777" w:rsidR="00B8417B" w:rsidRDefault="00B8417B">
            <w:pPr>
              <w:keepNext/>
              <w:autoSpaceDE w:val="0"/>
              <w:autoSpaceDN w:val="0"/>
              <w:rPr>
                <w:sz w:val="14"/>
                <w:szCs w:val="14"/>
                <w:lang w:val="el-GR"/>
              </w:rPr>
            </w:pPr>
          </w:p>
          <w:p w14:paraId="0BA19F98" w14:textId="77777777" w:rsidR="00B8417B" w:rsidRDefault="00B8417B">
            <w:pPr>
              <w:keepNext/>
              <w:autoSpaceDE w:val="0"/>
              <w:autoSpaceDN w:val="0"/>
              <w:ind w:left="265" w:right="-20"/>
              <w:rPr>
                <w:szCs w:val="24"/>
                <w:lang w:val="el-GR"/>
              </w:rPr>
            </w:pPr>
            <w:r>
              <w:rPr>
                <w:color w:val="231F20"/>
                <w:spacing w:val="-2"/>
                <w:w w:val="69"/>
                <w:sz w:val="18"/>
                <w:szCs w:val="18"/>
                <w:lang w:val="el-GR"/>
              </w:rPr>
              <w:t>3</w:t>
            </w:r>
            <w:r>
              <w:rPr>
                <w:color w:val="231F20"/>
                <w:spacing w:val="1"/>
                <w:w w:val="69"/>
                <w:sz w:val="18"/>
                <w:szCs w:val="18"/>
                <w:lang w:val="el-GR"/>
              </w:rPr>
              <w:t>0</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51" w:type="dxa"/>
            <w:tcBorders>
              <w:top w:val="single" w:sz="8" w:space="0" w:color="231F20"/>
              <w:left w:val="single" w:sz="8" w:space="0" w:color="231F20"/>
              <w:bottom w:val="single" w:sz="8" w:space="0" w:color="231F20"/>
              <w:right w:val="single" w:sz="8" w:space="0" w:color="231F20"/>
            </w:tcBorders>
          </w:tcPr>
          <w:p w14:paraId="5274511A" w14:textId="77777777" w:rsidR="00B8417B" w:rsidRDefault="00B8417B">
            <w:pPr>
              <w:keepNext/>
              <w:autoSpaceDE w:val="0"/>
              <w:autoSpaceDN w:val="0"/>
              <w:rPr>
                <w:szCs w:val="24"/>
                <w:lang w:val="el-GR"/>
              </w:rPr>
            </w:pPr>
          </w:p>
        </w:tc>
        <w:tc>
          <w:tcPr>
            <w:tcW w:w="892" w:type="dxa"/>
            <w:tcBorders>
              <w:top w:val="single" w:sz="8" w:space="0" w:color="231F20"/>
              <w:left w:val="single" w:sz="8" w:space="0" w:color="231F20"/>
              <w:bottom w:val="single" w:sz="8" w:space="0" w:color="231F20"/>
              <w:right w:val="single" w:sz="8" w:space="0" w:color="231F20"/>
            </w:tcBorders>
          </w:tcPr>
          <w:p w14:paraId="535825D7" w14:textId="77777777" w:rsidR="00B8417B" w:rsidRDefault="00B8417B">
            <w:pPr>
              <w:keepNext/>
              <w:autoSpaceDE w:val="0"/>
              <w:autoSpaceDN w:val="0"/>
              <w:rPr>
                <w:szCs w:val="24"/>
                <w:lang w:val="el-GR"/>
              </w:rPr>
            </w:pPr>
          </w:p>
        </w:tc>
        <w:tc>
          <w:tcPr>
            <w:tcW w:w="1090" w:type="dxa"/>
            <w:tcBorders>
              <w:top w:val="single" w:sz="8" w:space="0" w:color="231F20"/>
              <w:left w:val="single" w:sz="8" w:space="0" w:color="231F20"/>
              <w:bottom w:val="single" w:sz="8" w:space="0" w:color="231F20"/>
              <w:right w:val="single" w:sz="8" w:space="0" w:color="231F20"/>
            </w:tcBorders>
          </w:tcPr>
          <w:p w14:paraId="77B0894F" w14:textId="77777777" w:rsidR="00B8417B" w:rsidRDefault="00B8417B">
            <w:pPr>
              <w:keepNext/>
              <w:autoSpaceDE w:val="0"/>
              <w:autoSpaceDN w:val="0"/>
              <w:ind w:left="191" w:right="-20"/>
              <w:rPr>
                <w:color w:val="231F20"/>
                <w:spacing w:val="-6"/>
                <w:w w:val="78"/>
                <w:sz w:val="14"/>
                <w:szCs w:val="14"/>
                <w:lang w:val="el-GR"/>
              </w:rPr>
            </w:pPr>
            <w:r>
              <w:rPr>
                <w:color w:val="231F20"/>
                <w:spacing w:val="-3"/>
                <w:sz w:val="20"/>
                <w:lang w:val="el-GR"/>
              </w:rPr>
              <w:sym w:font="Symbol" w:char="F084"/>
            </w:r>
            <w:r>
              <w:rPr>
                <w:color w:val="231F20"/>
                <w:spacing w:val="-3"/>
                <w:sz w:val="14"/>
                <w:szCs w:val="14"/>
                <w:lang w:val="el-GR"/>
              </w:rPr>
              <w:t>εάν</w:t>
            </w:r>
            <w:r>
              <w:rPr>
                <w:color w:val="231F20"/>
                <w:spacing w:val="-7"/>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p>
          <w:p w14:paraId="4A90A498" w14:textId="77777777" w:rsidR="00B8417B" w:rsidRDefault="00B8417B">
            <w:pPr>
              <w:keepNext/>
              <w:autoSpaceDE w:val="0"/>
              <w:autoSpaceDN w:val="0"/>
              <w:ind w:left="47"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2695" w:type="dxa"/>
            <w:tcBorders>
              <w:top w:val="single" w:sz="8" w:space="0" w:color="231F20"/>
              <w:left w:val="single" w:sz="8" w:space="0" w:color="231F20"/>
              <w:bottom w:val="single" w:sz="8" w:space="0" w:color="231F20"/>
              <w:right w:val="single" w:sz="8" w:space="0" w:color="231F20"/>
            </w:tcBorders>
          </w:tcPr>
          <w:p w14:paraId="2A072FAA" w14:textId="77777777" w:rsidR="00B8417B" w:rsidRDefault="00B8417B">
            <w:pPr>
              <w:keepNext/>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70BC5B6E" w14:textId="77777777" w:rsidR="00B8417B" w:rsidRDefault="00B8417B">
            <w:pPr>
              <w:keepNext/>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r w:rsidR="00B8417B" w:rsidRPr="00C73631" w14:paraId="2F6AD3CC" w14:textId="77777777" w:rsidTr="00D34366">
        <w:trPr>
          <w:cantSplit/>
          <w:trHeight w:hRule="exact" w:val="624"/>
        </w:trPr>
        <w:tc>
          <w:tcPr>
            <w:tcW w:w="992" w:type="dxa"/>
            <w:tcBorders>
              <w:top w:val="single" w:sz="8" w:space="0" w:color="231F20"/>
              <w:left w:val="single" w:sz="8" w:space="0" w:color="231F20"/>
              <w:bottom w:val="single" w:sz="8" w:space="0" w:color="231F20"/>
              <w:right w:val="single" w:sz="8" w:space="0" w:color="231F20"/>
            </w:tcBorders>
          </w:tcPr>
          <w:p w14:paraId="4BAB6E5E" w14:textId="77777777" w:rsidR="00B8417B" w:rsidRDefault="00B8417B">
            <w:pPr>
              <w:keepNext/>
              <w:autoSpaceDE w:val="0"/>
              <w:autoSpaceDN w:val="0"/>
              <w:rPr>
                <w:szCs w:val="24"/>
                <w:lang w:val="el-GR"/>
              </w:rPr>
            </w:pPr>
          </w:p>
        </w:tc>
        <w:tc>
          <w:tcPr>
            <w:tcW w:w="851" w:type="dxa"/>
            <w:tcBorders>
              <w:top w:val="single" w:sz="8" w:space="0" w:color="231F20"/>
              <w:left w:val="single" w:sz="8" w:space="0" w:color="231F20"/>
              <w:bottom w:val="single" w:sz="8" w:space="0" w:color="231F20"/>
              <w:right w:val="single" w:sz="8" w:space="0" w:color="231F20"/>
            </w:tcBorders>
          </w:tcPr>
          <w:p w14:paraId="0AB5F640" w14:textId="77777777" w:rsidR="00B8417B" w:rsidRDefault="00B8417B">
            <w:pPr>
              <w:keepNext/>
              <w:autoSpaceDE w:val="0"/>
              <w:autoSpaceDN w:val="0"/>
              <w:rPr>
                <w:sz w:val="15"/>
                <w:szCs w:val="15"/>
                <w:lang w:val="el-GR"/>
              </w:rPr>
            </w:pPr>
          </w:p>
          <w:p w14:paraId="01B4B086" w14:textId="77777777" w:rsidR="00B8417B" w:rsidRDefault="00B8417B">
            <w:pPr>
              <w:keepNext/>
              <w:autoSpaceDE w:val="0"/>
              <w:autoSpaceDN w:val="0"/>
              <w:ind w:left="204" w:right="184"/>
              <w:jc w:val="center"/>
              <w:rPr>
                <w:szCs w:val="24"/>
                <w:lang w:val="el-GR"/>
              </w:rPr>
            </w:pPr>
            <w:r>
              <w:rPr>
                <w:b/>
                <w:bCs/>
                <w:color w:val="231F20"/>
                <w:w w:val="90"/>
                <w:sz w:val="18"/>
                <w:szCs w:val="18"/>
                <w:lang w:val="el-GR"/>
              </w:rPr>
              <w:t>/</w:t>
            </w:r>
          </w:p>
        </w:tc>
        <w:tc>
          <w:tcPr>
            <w:tcW w:w="851" w:type="dxa"/>
            <w:tcBorders>
              <w:top w:val="single" w:sz="8" w:space="0" w:color="231F20"/>
              <w:left w:val="single" w:sz="8" w:space="0" w:color="231F20"/>
              <w:bottom w:val="single" w:sz="8" w:space="0" w:color="231F20"/>
              <w:right w:val="single" w:sz="8" w:space="0" w:color="231F20"/>
            </w:tcBorders>
          </w:tcPr>
          <w:p w14:paraId="0BE4ABCC" w14:textId="77777777" w:rsidR="00B8417B" w:rsidRDefault="00B8417B">
            <w:pPr>
              <w:keepNext/>
              <w:autoSpaceDE w:val="0"/>
              <w:autoSpaceDN w:val="0"/>
              <w:rPr>
                <w:sz w:val="15"/>
                <w:szCs w:val="15"/>
                <w:lang w:val="el-GR"/>
              </w:rPr>
            </w:pPr>
          </w:p>
          <w:p w14:paraId="5E9F5D8B" w14:textId="77777777" w:rsidR="00B8417B" w:rsidRDefault="00B8417B">
            <w:pPr>
              <w:keepNext/>
              <w:autoSpaceDE w:val="0"/>
              <w:autoSpaceDN w:val="0"/>
              <w:ind w:left="205" w:right="185"/>
              <w:jc w:val="center"/>
              <w:rPr>
                <w:szCs w:val="24"/>
                <w:lang w:val="el-GR"/>
              </w:rPr>
            </w:pPr>
            <w:r>
              <w:rPr>
                <w:b/>
                <w:bCs/>
                <w:color w:val="231F20"/>
                <w:w w:val="71"/>
                <w:sz w:val="18"/>
                <w:szCs w:val="18"/>
                <w:lang w:val="el-GR"/>
              </w:rPr>
              <w:t>:</w:t>
            </w:r>
          </w:p>
        </w:tc>
        <w:tc>
          <w:tcPr>
            <w:tcW w:w="850" w:type="dxa"/>
            <w:tcBorders>
              <w:top w:val="single" w:sz="8" w:space="0" w:color="231F20"/>
              <w:left w:val="single" w:sz="8" w:space="0" w:color="231F20"/>
              <w:bottom w:val="single" w:sz="8" w:space="0" w:color="231F20"/>
              <w:right w:val="single" w:sz="8" w:space="0" w:color="231F20"/>
            </w:tcBorders>
          </w:tcPr>
          <w:p w14:paraId="22D48351" w14:textId="77777777" w:rsidR="00B8417B" w:rsidRDefault="00B8417B">
            <w:pPr>
              <w:keepNext/>
              <w:autoSpaceDE w:val="0"/>
              <w:autoSpaceDN w:val="0"/>
              <w:rPr>
                <w:sz w:val="15"/>
                <w:szCs w:val="15"/>
                <w:lang w:val="el-GR"/>
              </w:rPr>
            </w:pPr>
          </w:p>
          <w:p w14:paraId="4DBE7F36" w14:textId="77777777" w:rsidR="00B8417B" w:rsidRDefault="00B8417B">
            <w:pPr>
              <w:keepNext/>
              <w:autoSpaceDE w:val="0"/>
              <w:autoSpaceDN w:val="0"/>
              <w:ind w:left="265" w:right="-20"/>
              <w:rPr>
                <w:szCs w:val="24"/>
                <w:lang w:val="el-GR"/>
              </w:rPr>
            </w:pPr>
            <w:r>
              <w:rPr>
                <w:color w:val="231F20"/>
                <w:spacing w:val="-2"/>
                <w:w w:val="69"/>
                <w:sz w:val="18"/>
                <w:szCs w:val="18"/>
                <w:lang w:val="el-GR"/>
              </w:rPr>
              <w:t>3</w:t>
            </w:r>
            <w:r>
              <w:rPr>
                <w:color w:val="231F20"/>
                <w:spacing w:val="1"/>
                <w:w w:val="69"/>
                <w:sz w:val="18"/>
                <w:szCs w:val="18"/>
                <w:lang w:val="el-GR"/>
              </w:rPr>
              <w:t>0</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51" w:type="dxa"/>
            <w:tcBorders>
              <w:top w:val="single" w:sz="8" w:space="0" w:color="231F20"/>
              <w:left w:val="single" w:sz="8" w:space="0" w:color="231F20"/>
              <w:bottom w:val="single" w:sz="8" w:space="0" w:color="231F20"/>
              <w:right w:val="single" w:sz="8" w:space="0" w:color="231F20"/>
            </w:tcBorders>
          </w:tcPr>
          <w:p w14:paraId="20230AB8" w14:textId="77777777" w:rsidR="00B8417B" w:rsidRDefault="00B8417B">
            <w:pPr>
              <w:keepNext/>
              <w:autoSpaceDE w:val="0"/>
              <w:autoSpaceDN w:val="0"/>
              <w:rPr>
                <w:szCs w:val="24"/>
                <w:lang w:val="el-GR"/>
              </w:rPr>
            </w:pPr>
          </w:p>
        </w:tc>
        <w:tc>
          <w:tcPr>
            <w:tcW w:w="892" w:type="dxa"/>
            <w:tcBorders>
              <w:top w:val="single" w:sz="8" w:space="0" w:color="231F20"/>
              <w:left w:val="single" w:sz="8" w:space="0" w:color="231F20"/>
              <w:bottom w:val="single" w:sz="8" w:space="0" w:color="231F20"/>
              <w:right w:val="single" w:sz="8" w:space="0" w:color="231F20"/>
            </w:tcBorders>
          </w:tcPr>
          <w:p w14:paraId="7B5EEEFC" w14:textId="77777777" w:rsidR="00B8417B" w:rsidRDefault="00B8417B">
            <w:pPr>
              <w:keepNext/>
              <w:autoSpaceDE w:val="0"/>
              <w:autoSpaceDN w:val="0"/>
              <w:rPr>
                <w:szCs w:val="24"/>
                <w:lang w:val="el-GR"/>
              </w:rPr>
            </w:pPr>
          </w:p>
        </w:tc>
        <w:tc>
          <w:tcPr>
            <w:tcW w:w="1090" w:type="dxa"/>
            <w:tcBorders>
              <w:top w:val="single" w:sz="8" w:space="0" w:color="231F20"/>
              <w:left w:val="single" w:sz="8" w:space="0" w:color="231F20"/>
              <w:bottom w:val="single" w:sz="8" w:space="0" w:color="231F20"/>
              <w:right w:val="single" w:sz="8" w:space="0" w:color="231F20"/>
            </w:tcBorders>
          </w:tcPr>
          <w:p w14:paraId="040337F4" w14:textId="77777777" w:rsidR="00B8417B" w:rsidRDefault="00B8417B">
            <w:pPr>
              <w:keepNext/>
              <w:autoSpaceDE w:val="0"/>
              <w:autoSpaceDN w:val="0"/>
              <w:ind w:left="191" w:right="-20"/>
              <w:rPr>
                <w:color w:val="231F20"/>
                <w:spacing w:val="-6"/>
                <w:w w:val="78"/>
                <w:sz w:val="14"/>
                <w:szCs w:val="14"/>
                <w:lang w:val="el-GR"/>
              </w:rPr>
            </w:pPr>
            <w:r>
              <w:rPr>
                <w:color w:val="231F20"/>
                <w:spacing w:val="-3"/>
                <w:sz w:val="20"/>
                <w:lang w:val="el-GR"/>
              </w:rPr>
              <w:sym w:font="Symbol" w:char="F084"/>
            </w:r>
            <w:r>
              <w:rPr>
                <w:color w:val="231F20"/>
                <w:spacing w:val="-3"/>
                <w:sz w:val="14"/>
                <w:szCs w:val="14"/>
                <w:lang w:val="el-GR"/>
              </w:rPr>
              <w:t>εάν</w:t>
            </w:r>
            <w:r>
              <w:rPr>
                <w:color w:val="231F20"/>
                <w:spacing w:val="-7"/>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p>
          <w:p w14:paraId="0A864F9B" w14:textId="77777777" w:rsidR="00B8417B" w:rsidRDefault="00B8417B">
            <w:pPr>
              <w:keepNext/>
              <w:autoSpaceDE w:val="0"/>
              <w:autoSpaceDN w:val="0"/>
              <w:ind w:left="47"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2695" w:type="dxa"/>
            <w:tcBorders>
              <w:top w:val="single" w:sz="8" w:space="0" w:color="231F20"/>
              <w:left w:val="single" w:sz="8" w:space="0" w:color="231F20"/>
              <w:bottom w:val="single" w:sz="8" w:space="0" w:color="231F20"/>
              <w:right w:val="single" w:sz="8" w:space="0" w:color="231F20"/>
            </w:tcBorders>
          </w:tcPr>
          <w:p w14:paraId="5DA8971E" w14:textId="77777777" w:rsidR="00B8417B" w:rsidRDefault="00B8417B">
            <w:pPr>
              <w:keepNext/>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27BA4160" w14:textId="77777777" w:rsidR="00B8417B" w:rsidRDefault="00B8417B">
            <w:pPr>
              <w:keepNext/>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r w:rsidR="00B8417B" w:rsidRPr="00C73631" w14:paraId="41106C86" w14:textId="77777777" w:rsidTr="00D34366">
        <w:trPr>
          <w:cantSplit/>
          <w:trHeight w:hRule="exact" w:val="624"/>
        </w:trPr>
        <w:tc>
          <w:tcPr>
            <w:tcW w:w="992" w:type="dxa"/>
            <w:tcBorders>
              <w:top w:val="single" w:sz="8" w:space="0" w:color="231F20"/>
              <w:left w:val="single" w:sz="8" w:space="0" w:color="231F20"/>
              <w:bottom w:val="single" w:sz="8" w:space="0" w:color="231F20"/>
              <w:right w:val="single" w:sz="8" w:space="0" w:color="231F20"/>
            </w:tcBorders>
          </w:tcPr>
          <w:p w14:paraId="304BFD5F" w14:textId="77777777" w:rsidR="00B8417B" w:rsidRDefault="00B8417B">
            <w:pPr>
              <w:keepNext/>
              <w:autoSpaceDE w:val="0"/>
              <w:autoSpaceDN w:val="0"/>
              <w:rPr>
                <w:szCs w:val="24"/>
                <w:lang w:val="el-GR"/>
              </w:rPr>
            </w:pPr>
          </w:p>
        </w:tc>
        <w:tc>
          <w:tcPr>
            <w:tcW w:w="851" w:type="dxa"/>
            <w:tcBorders>
              <w:top w:val="single" w:sz="8" w:space="0" w:color="231F20"/>
              <w:left w:val="single" w:sz="8" w:space="0" w:color="231F20"/>
              <w:bottom w:val="single" w:sz="8" w:space="0" w:color="231F20"/>
              <w:right w:val="single" w:sz="8" w:space="0" w:color="231F20"/>
            </w:tcBorders>
          </w:tcPr>
          <w:p w14:paraId="6E43EB31" w14:textId="77777777" w:rsidR="00B8417B" w:rsidRDefault="00B8417B">
            <w:pPr>
              <w:keepNext/>
              <w:autoSpaceDE w:val="0"/>
              <w:autoSpaceDN w:val="0"/>
              <w:rPr>
                <w:sz w:val="13"/>
                <w:szCs w:val="13"/>
                <w:lang w:val="el-GR"/>
              </w:rPr>
            </w:pPr>
          </w:p>
          <w:p w14:paraId="3EA2B428" w14:textId="77777777" w:rsidR="00B8417B" w:rsidRDefault="00B8417B">
            <w:pPr>
              <w:keepNext/>
              <w:autoSpaceDE w:val="0"/>
              <w:autoSpaceDN w:val="0"/>
              <w:ind w:left="204" w:right="184"/>
              <w:jc w:val="center"/>
              <w:rPr>
                <w:szCs w:val="24"/>
                <w:lang w:val="el-GR"/>
              </w:rPr>
            </w:pPr>
            <w:r>
              <w:rPr>
                <w:b/>
                <w:bCs/>
                <w:color w:val="231F20"/>
                <w:w w:val="90"/>
                <w:sz w:val="18"/>
                <w:szCs w:val="18"/>
                <w:lang w:val="el-GR"/>
              </w:rPr>
              <w:t>/</w:t>
            </w:r>
          </w:p>
        </w:tc>
        <w:tc>
          <w:tcPr>
            <w:tcW w:w="851" w:type="dxa"/>
            <w:tcBorders>
              <w:top w:val="single" w:sz="8" w:space="0" w:color="231F20"/>
              <w:left w:val="single" w:sz="8" w:space="0" w:color="231F20"/>
              <w:bottom w:val="single" w:sz="8" w:space="0" w:color="231F20"/>
              <w:right w:val="single" w:sz="8" w:space="0" w:color="231F20"/>
            </w:tcBorders>
          </w:tcPr>
          <w:p w14:paraId="02E63807" w14:textId="77777777" w:rsidR="00B8417B" w:rsidRDefault="00B8417B">
            <w:pPr>
              <w:keepNext/>
              <w:autoSpaceDE w:val="0"/>
              <w:autoSpaceDN w:val="0"/>
              <w:rPr>
                <w:sz w:val="13"/>
                <w:szCs w:val="13"/>
                <w:lang w:val="el-GR"/>
              </w:rPr>
            </w:pPr>
          </w:p>
          <w:p w14:paraId="550021AF" w14:textId="77777777" w:rsidR="00B8417B" w:rsidRDefault="00B8417B">
            <w:pPr>
              <w:keepNext/>
              <w:autoSpaceDE w:val="0"/>
              <w:autoSpaceDN w:val="0"/>
              <w:ind w:left="205" w:right="185"/>
              <w:jc w:val="center"/>
              <w:rPr>
                <w:szCs w:val="24"/>
                <w:lang w:val="el-GR"/>
              </w:rPr>
            </w:pPr>
            <w:r>
              <w:rPr>
                <w:b/>
                <w:bCs/>
                <w:color w:val="231F20"/>
                <w:w w:val="71"/>
                <w:sz w:val="18"/>
                <w:szCs w:val="18"/>
                <w:lang w:val="el-GR"/>
              </w:rPr>
              <w:t>:</w:t>
            </w:r>
          </w:p>
        </w:tc>
        <w:tc>
          <w:tcPr>
            <w:tcW w:w="850" w:type="dxa"/>
            <w:tcBorders>
              <w:top w:val="single" w:sz="8" w:space="0" w:color="231F20"/>
              <w:left w:val="single" w:sz="8" w:space="0" w:color="231F20"/>
              <w:bottom w:val="single" w:sz="8" w:space="0" w:color="231F20"/>
              <w:right w:val="single" w:sz="8" w:space="0" w:color="231F20"/>
            </w:tcBorders>
          </w:tcPr>
          <w:p w14:paraId="011918D0" w14:textId="77777777" w:rsidR="00B8417B" w:rsidRDefault="00B8417B">
            <w:pPr>
              <w:keepNext/>
              <w:autoSpaceDE w:val="0"/>
              <w:autoSpaceDN w:val="0"/>
              <w:rPr>
                <w:sz w:val="13"/>
                <w:szCs w:val="13"/>
                <w:lang w:val="el-GR"/>
              </w:rPr>
            </w:pPr>
          </w:p>
          <w:p w14:paraId="3AD98CB3" w14:textId="77777777" w:rsidR="00B8417B" w:rsidRDefault="00B8417B">
            <w:pPr>
              <w:keepNext/>
              <w:autoSpaceDE w:val="0"/>
              <w:autoSpaceDN w:val="0"/>
              <w:ind w:left="265" w:right="-20"/>
              <w:rPr>
                <w:szCs w:val="24"/>
                <w:lang w:val="el-GR"/>
              </w:rPr>
            </w:pPr>
            <w:r>
              <w:rPr>
                <w:color w:val="231F20"/>
                <w:spacing w:val="-2"/>
                <w:w w:val="69"/>
                <w:sz w:val="18"/>
                <w:szCs w:val="18"/>
                <w:lang w:val="el-GR"/>
              </w:rPr>
              <w:t>3</w:t>
            </w:r>
            <w:r>
              <w:rPr>
                <w:color w:val="231F20"/>
                <w:spacing w:val="1"/>
                <w:w w:val="69"/>
                <w:sz w:val="18"/>
                <w:szCs w:val="18"/>
                <w:lang w:val="el-GR"/>
              </w:rPr>
              <w:t>0</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51" w:type="dxa"/>
            <w:tcBorders>
              <w:top w:val="single" w:sz="8" w:space="0" w:color="231F20"/>
              <w:left w:val="single" w:sz="8" w:space="0" w:color="231F20"/>
              <w:bottom w:val="single" w:sz="8" w:space="0" w:color="231F20"/>
              <w:right w:val="single" w:sz="8" w:space="0" w:color="231F20"/>
            </w:tcBorders>
          </w:tcPr>
          <w:p w14:paraId="46F77E27" w14:textId="77777777" w:rsidR="00B8417B" w:rsidRDefault="00B8417B">
            <w:pPr>
              <w:keepNext/>
              <w:autoSpaceDE w:val="0"/>
              <w:autoSpaceDN w:val="0"/>
              <w:rPr>
                <w:szCs w:val="24"/>
                <w:lang w:val="el-GR"/>
              </w:rPr>
            </w:pPr>
          </w:p>
        </w:tc>
        <w:tc>
          <w:tcPr>
            <w:tcW w:w="892" w:type="dxa"/>
            <w:tcBorders>
              <w:top w:val="single" w:sz="8" w:space="0" w:color="231F20"/>
              <w:left w:val="single" w:sz="8" w:space="0" w:color="231F20"/>
              <w:bottom w:val="single" w:sz="8" w:space="0" w:color="231F20"/>
              <w:right w:val="single" w:sz="8" w:space="0" w:color="231F20"/>
            </w:tcBorders>
          </w:tcPr>
          <w:p w14:paraId="1FAF7C48" w14:textId="77777777" w:rsidR="00B8417B" w:rsidRDefault="00B8417B">
            <w:pPr>
              <w:keepNext/>
              <w:autoSpaceDE w:val="0"/>
              <w:autoSpaceDN w:val="0"/>
              <w:rPr>
                <w:szCs w:val="24"/>
                <w:lang w:val="el-GR"/>
              </w:rPr>
            </w:pPr>
          </w:p>
        </w:tc>
        <w:tc>
          <w:tcPr>
            <w:tcW w:w="1090" w:type="dxa"/>
            <w:tcBorders>
              <w:top w:val="single" w:sz="8" w:space="0" w:color="231F20"/>
              <w:left w:val="single" w:sz="8" w:space="0" w:color="231F20"/>
              <w:bottom w:val="single" w:sz="8" w:space="0" w:color="231F20"/>
              <w:right w:val="single" w:sz="8" w:space="0" w:color="231F20"/>
            </w:tcBorders>
          </w:tcPr>
          <w:p w14:paraId="2A3F8F07" w14:textId="77777777" w:rsidR="00B8417B" w:rsidRDefault="00B8417B">
            <w:pPr>
              <w:keepNext/>
              <w:autoSpaceDE w:val="0"/>
              <w:autoSpaceDN w:val="0"/>
              <w:ind w:left="191" w:right="-20"/>
              <w:rPr>
                <w:color w:val="231F20"/>
                <w:spacing w:val="-6"/>
                <w:w w:val="78"/>
                <w:sz w:val="14"/>
                <w:szCs w:val="14"/>
                <w:lang w:val="el-GR"/>
              </w:rPr>
            </w:pPr>
            <w:r>
              <w:rPr>
                <w:color w:val="231F20"/>
                <w:spacing w:val="-3"/>
                <w:sz w:val="20"/>
                <w:lang w:val="el-GR"/>
              </w:rPr>
              <w:sym w:font="Symbol" w:char="F084"/>
            </w:r>
            <w:r>
              <w:rPr>
                <w:color w:val="231F20"/>
                <w:spacing w:val="-3"/>
                <w:sz w:val="14"/>
                <w:szCs w:val="14"/>
                <w:lang w:val="el-GR"/>
              </w:rPr>
              <w:t>εάν</w:t>
            </w:r>
            <w:r>
              <w:rPr>
                <w:color w:val="231F20"/>
                <w:spacing w:val="-7"/>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p>
          <w:p w14:paraId="635ED436" w14:textId="77777777" w:rsidR="00B8417B" w:rsidRDefault="00B8417B">
            <w:pPr>
              <w:keepNext/>
              <w:autoSpaceDE w:val="0"/>
              <w:autoSpaceDN w:val="0"/>
              <w:ind w:left="47"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2695" w:type="dxa"/>
            <w:tcBorders>
              <w:top w:val="single" w:sz="8" w:space="0" w:color="231F20"/>
              <w:left w:val="single" w:sz="8" w:space="0" w:color="231F20"/>
              <w:bottom w:val="single" w:sz="8" w:space="0" w:color="231F20"/>
              <w:right w:val="single" w:sz="8" w:space="0" w:color="231F20"/>
            </w:tcBorders>
          </w:tcPr>
          <w:p w14:paraId="47FFFF32" w14:textId="77777777" w:rsidR="00B8417B" w:rsidRDefault="00B8417B">
            <w:pPr>
              <w:keepNext/>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42EE0A5D" w14:textId="77777777" w:rsidR="00B8417B" w:rsidRDefault="00B8417B">
            <w:pPr>
              <w:keepNext/>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r w:rsidR="00B8417B" w:rsidRPr="00C73631" w14:paraId="58E40C11" w14:textId="77777777" w:rsidTr="00D34366">
        <w:trPr>
          <w:cantSplit/>
          <w:trHeight w:hRule="exact" w:val="624"/>
        </w:trPr>
        <w:tc>
          <w:tcPr>
            <w:tcW w:w="992" w:type="dxa"/>
            <w:tcBorders>
              <w:top w:val="single" w:sz="8" w:space="0" w:color="231F20"/>
              <w:left w:val="single" w:sz="8" w:space="0" w:color="231F20"/>
              <w:bottom w:val="single" w:sz="8" w:space="0" w:color="231F20"/>
              <w:right w:val="single" w:sz="8" w:space="0" w:color="231F20"/>
            </w:tcBorders>
          </w:tcPr>
          <w:p w14:paraId="2E20293F" w14:textId="77777777" w:rsidR="00B8417B" w:rsidRDefault="00B8417B">
            <w:pPr>
              <w:autoSpaceDE w:val="0"/>
              <w:autoSpaceDN w:val="0"/>
              <w:rPr>
                <w:szCs w:val="24"/>
                <w:lang w:val="el-GR"/>
              </w:rPr>
            </w:pPr>
          </w:p>
        </w:tc>
        <w:tc>
          <w:tcPr>
            <w:tcW w:w="851" w:type="dxa"/>
            <w:tcBorders>
              <w:top w:val="single" w:sz="8" w:space="0" w:color="231F20"/>
              <w:left w:val="single" w:sz="8" w:space="0" w:color="231F20"/>
              <w:bottom w:val="single" w:sz="8" w:space="0" w:color="231F20"/>
              <w:right w:val="single" w:sz="8" w:space="0" w:color="231F20"/>
            </w:tcBorders>
          </w:tcPr>
          <w:p w14:paraId="22DB2430" w14:textId="77777777" w:rsidR="00B8417B" w:rsidRDefault="00B8417B">
            <w:pPr>
              <w:autoSpaceDE w:val="0"/>
              <w:autoSpaceDN w:val="0"/>
              <w:rPr>
                <w:sz w:val="14"/>
                <w:szCs w:val="14"/>
                <w:lang w:val="el-GR"/>
              </w:rPr>
            </w:pPr>
          </w:p>
          <w:p w14:paraId="4C081828" w14:textId="77777777" w:rsidR="00B8417B" w:rsidRDefault="00B8417B">
            <w:pPr>
              <w:autoSpaceDE w:val="0"/>
              <w:autoSpaceDN w:val="0"/>
              <w:ind w:left="204" w:right="184"/>
              <w:jc w:val="center"/>
              <w:rPr>
                <w:szCs w:val="24"/>
                <w:lang w:val="el-GR"/>
              </w:rPr>
            </w:pPr>
            <w:r>
              <w:rPr>
                <w:b/>
                <w:bCs/>
                <w:color w:val="231F20"/>
                <w:w w:val="90"/>
                <w:sz w:val="18"/>
                <w:szCs w:val="18"/>
                <w:lang w:val="el-GR"/>
              </w:rPr>
              <w:t>/</w:t>
            </w:r>
          </w:p>
        </w:tc>
        <w:tc>
          <w:tcPr>
            <w:tcW w:w="851" w:type="dxa"/>
            <w:tcBorders>
              <w:top w:val="single" w:sz="8" w:space="0" w:color="231F20"/>
              <w:left w:val="single" w:sz="8" w:space="0" w:color="231F20"/>
              <w:bottom w:val="single" w:sz="8" w:space="0" w:color="231F20"/>
              <w:right w:val="single" w:sz="8" w:space="0" w:color="231F20"/>
            </w:tcBorders>
          </w:tcPr>
          <w:p w14:paraId="6D93A4C0" w14:textId="77777777" w:rsidR="00B8417B" w:rsidRDefault="00B8417B">
            <w:pPr>
              <w:autoSpaceDE w:val="0"/>
              <w:autoSpaceDN w:val="0"/>
              <w:rPr>
                <w:sz w:val="14"/>
                <w:szCs w:val="14"/>
                <w:lang w:val="el-GR"/>
              </w:rPr>
            </w:pPr>
          </w:p>
          <w:p w14:paraId="54243B02" w14:textId="77777777" w:rsidR="00B8417B" w:rsidRDefault="00B8417B">
            <w:pPr>
              <w:autoSpaceDE w:val="0"/>
              <w:autoSpaceDN w:val="0"/>
              <w:ind w:left="205" w:right="185"/>
              <w:jc w:val="center"/>
              <w:rPr>
                <w:szCs w:val="24"/>
                <w:lang w:val="el-GR"/>
              </w:rPr>
            </w:pPr>
            <w:r>
              <w:rPr>
                <w:b/>
                <w:bCs/>
                <w:color w:val="231F20"/>
                <w:w w:val="71"/>
                <w:sz w:val="18"/>
                <w:szCs w:val="18"/>
                <w:lang w:val="el-GR"/>
              </w:rPr>
              <w:t>:</w:t>
            </w:r>
          </w:p>
        </w:tc>
        <w:tc>
          <w:tcPr>
            <w:tcW w:w="850" w:type="dxa"/>
            <w:tcBorders>
              <w:top w:val="single" w:sz="8" w:space="0" w:color="231F20"/>
              <w:left w:val="single" w:sz="8" w:space="0" w:color="231F20"/>
              <w:bottom w:val="single" w:sz="8" w:space="0" w:color="231F20"/>
              <w:right w:val="single" w:sz="8" w:space="0" w:color="231F20"/>
            </w:tcBorders>
          </w:tcPr>
          <w:p w14:paraId="0CF88CE1" w14:textId="77777777" w:rsidR="00B8417B" w:rsidRDefault="00B8417B">
            <w:pPr>
              <w:autoSpaceDE w:val="0"/>
              <w:autoSpaceDN w:val="0"/>
              <w:rPr>
                <w:sz w:val="14"/>
                <w:szCs w:val="14"/>
                <w:lang w:val="el-GR"/>
              </w:rPr>
            </w:pPr>
          </w:p>
          <w:p w14:paraId="36413C5A" w14:textId="77777777" w:rsidR="00B8417B" w:rsidRDefault="00B8417B">
            <w:pPr>
              <w:autoSpaceDE w:val="0"/>
              <w:autoSpaceDN w:val="0"/>
              <w:ind w:left="265" w:right="-20"/>
              <w:rPr>
                <w:szCs w:val="24"/>
                <w:lang w:val="el-GR"/>
              </w:rPr>
            </w:pPr>
            <w:r>
              <w:rPr>
                <w:color w:val="231F20"/>
                <w:spacing w:val="-2"/>
                <w:w w:val="69"/>
                <w:sz w:val="18"/>
                <w:szCs w:val="18"/>
                <w:lang w:val="el-GR"/>
              </w:rPr>
              <w:t>3</w:t>
            </w:r>
            <w:r>
              <w:rPr>
                <w:color w:val="231F20"/>
                <w:spacing w:val="1"/>
                <w:w w:val="69"/>
                <w:sz w:val="18"/>
                <w:szCs w:val="18"/>
                <w:lang w:val="el-GR"/>
              </w:rPr>
              <w:t>0</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51" w:type="dxa"/>
            <w:tcBorders>
              <w:top w:val="single" w:sz="8" w:space="0" w:color="231F20"/>
              <w:left w:val="single" w:sz="8" w:space="0" w:color="231F20"/>
              <w:bottom w:val="single" w:sz="8" w:space="0" w:color="231F20"/>
              <w:right w:val="single" w:sz="8" w:space="0" w:color="231F20"/>
            </w:tcBorders>
          </w:tcPr>
          <w:p w14:paraId="7FB50D67" w14:textId="77777777" w:rsidR="00B8417B" w:rsidRDefault="00B8417B">
            <w:pPr>
              <w:autoSpaceDE w:val="0"/>
              <w:autoSpaceDN w:val="0"/>
              <w:rPr>
                <w:szCs w:val="24"/>
                <w:lang w:val="el-GR"/>
              </w:rPr>
            </w:pPr>
          </w:p>
        </w:tc>
        <w:tc>
          <w:tcPr>
            <w:tcW w:w="892" w:type="dxa"/>
            <w:tcBorders>
              <w:top w:val="single" w:sz="8" w:space="0" w:color="231F20"/>
              <w:left w:val="single" w:sz="8" w:space="0" w:color="231F20"/>
              <w:bottom w:val="single" w:sz="8" w:space="0" w:color="231F20"/>
              <w:right w:val="single" w:sz="8" w:space="0" w:color="231F20"/>
            </w:tcBorders>
          </w:tcPr>
          <w:p w14:paraId="5FD017E9" w14:textId="77777777" w:rsidR="00B8417B" w:rsidRDefault="00B8417B">
            <w:pPr>
              <w:autoSpaceDE w:val="0"/>
              <w:autoSpaceDN w:val="0"/>
              <w:rPr>
                <w:szCs w:val="24"/>
                <w:lang w:val="el-GR"/>
              </w:rPr>
            </w:pPr>
          </w:p>
        </w:tc>
        <w:tc>
          <w:tcPr>
            <w:tcW w:w="1090" w:type="dxa"/>
            <w:tcBorders>
              <w:top w:val="single" w:sz="8" w:space="0" w:color="231F20"/>
              <w:left w:val="single" w:sz="8" w:space="0" w:color="231F20"/>
              <w:bottom w:val="single" w:sz="8" w:space="0" w:color="231F20"/>
              <w:right w:val="single" w:sz="8" w:space="0" w:color="231F20"/>
            </w:tcBorders>
          </w:tcPr>
          <w:p w14:paraId="4D322A46" w14:textId="77777777" w:rsidR="00B8417B" w:rsidRDefault="00B8417B">
            <w:pPr>
              <w:autoSpaceDE w:val="0"/>
              <w:autoSpaceDN w:val="0"/>
              <w:ind w:left="191" w:right="-20"/>
              <w:rPr>
                <w:color w:val="231F20"/>
                <w:spacing w:val="-6"/>
                <w:w w:val="78"/>
                <w:sz w:val="14"/>
                <w:szCs w:val="14"/>
                <w:lang w:val="el-GR"/>
              </w:rPr>
            </w:pPr>
            <w:r>
              <w:rPr>
                <w:color w:val="231F20"/>
                <w:spacing w:val="-3"/>
                <w:sz w:val="20"/>
                <w:lang w:val="el-GR"/>
              </w:rPr>
              <w:sym w:font="Symbol" w:char="F084"/>
            </w:r>
            <w:r>
              <w:rPr>
                <w:color w:val="231F20"/>
                <w:spacing w:val="-3"/>
                <w:sz w:val="14"/>
                <w:szCs w:val="14"/>
                <w:lang w:val="el-GR"/>
              </w:rPr>
              <w:t>εάν</w:t>
            </w:r>
            <w:r>
              <w:rPr>
                <w:color w:val="231F20"/>
                <w:spacing w:val="-7"/>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p>
          <w:p w14:paraId="188C9719" w14:textId="77777777" w:rsidR="00B8417B" w:rsidRDefault="00B8417B">
            <w:pPr>
              <w:autoSpaceDE w:val="0"/>
              <w:autoSpaceDN w:val="0"/>
              <w:ind w:left="47"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2695" w:type="dxa"/>
            <w:tcBorders>
              <w:top w:val="single" w:sz="8" w:space="0" w:color="231F20"/>
              <w:left w:val="single" w:sz="8" w:space="0" w:color="231F20"/>
              <w:bottom w:val="single" w:sz="8" w:space="0" w:color="231F20"/>
              <w:right w:val="single" w:sz="8" w:space="0" w:color="231F20"/>
            </w:tcBorders>
          </w:tcPr>
          <w:p w14:paraId="648D617D" w14:textId="77777777" w:rsidR="00B8417B" w:rsidRDefault="00B8417B">
            <w:pPr>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1EE1D639" w14:textId="77777777" w:rsidR="00B8417B" w:rsidRDefault="00B8417B">
            <w:pPr>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r w:rsidR="00B8417B" w:rsidRPr="00C73631" w14:paraId="1488F0CA" w14:textId="77777777" w:rsidTr="00D34366">
        <w:trPr>
          <w:cantSplit/>
          <w:trHeight w:hRule="exact" w:val="624"/>
        </w:trPr>
        <w:tc>
          <w:tcPr>
            <w:tcW w:w="992" w:type="dxa"/>
            <w:tcBorders>
              <w:top w:val="single" w:sz="8" w:space="0" w:color="231F20"/>
              <w:left w:val="single" w:sz="8" w:space="0" w:color="231F20"/>
              <w:bottom w:val="single" w:sz="8" w:space="0" w:color="231F20"/>
              <w:right w:val="single" w:sz="8" w:space="0" w:color="231F20"/>
            </w:tcBorders>
          </w:tcPr>
          <w:p w14:paraId="3FAFCD54" w14:textId="77777777" w:rsidR="00B8417B" w:rsidRDefault="00B8417B">
            <w:pPr>
              <w:autoSpaceDE w:val="0"/>
              <w:autoSpaceDN w:val="0"/>
              <w:rPr>
                <w:szCs w:val="24"/>
                <w:lang w:val="el-GR"/>
              </w:rPr>
            </w:pPr>
          </w:p>
        </w:tc>
        <w:tc>
          <w:tcPr>
            <w:tcW w:w="851" w:type="dxa"/>
            <w:tcBorders>
              <w:top w:val="single" w:sz="8" w:space="0" w:color="231F20"/>
              <w:left w:val="single" w:sz="8" w:space="0" w:color="231F20"/>
              <w:bottom w:val="single" w:sz="8" w:space="0" w:color="231F20"/>
              <w:right w:val="single" w:sz="8" w:space="0" w:color="231F20"/>
            </w:tcBorders>
          </w:tcPr>
          <w:p w14:paraId="5664F199" w14:textId="77777777" w:rsidR="00B8417B" w:rsidRDefault="00B8417B">
            <w:pPr>
              <w:autoSpaceDE w:val="0"/>
              <w:autoSpaceDN w:val="0"/>
              <w:rPr>
                <w:sz w:val="14"/>
                <w:szCs w:val="14"/>
                <w:lang w:val="el-GR"/>
              </w:rPr>
            </w:pPr>
          </w:p>
          <w:p w14:paraId="79954B80" w14:textId="77777777" w:rsidR="00B8417B" w:rsidRDefault="00B8417B">
            <w:pPr>
              <w:autoSpaceDE w:val="0"/>
              <w:autoSpaceDN w:val="0"/>
              <w:ind w:left="204" w:right="184"/>
              <w:jc w:val="center"/>
              <w:rPr>
                <w:szCs w:val="24"/>
                <w:lang w:val="el-GR"/>
              </w:rPr>
            </w:pPr>
            <w:r>
              <w:rPr>
                <w:b/>
                <w:bCs/>
                <w:color w:val="231F20"/>
                <w:w w:val="90"/>
                <w:sz w:val="18"/>
                <w:szCs w:val="18"/>
                <w:lang w:val="el-GR"/>
              </w:rPr>
              <w:t>/</w:t>
            </w:r>
          </w:p>
        </w:tc>
        <w:tc>
          <w:tcPr>
            <w:tcW w:w="851" w:type="dxa"/>
            <w:tcBorders>
              <w:top w:val="single" w:sz="8" w:space="0" w:color="231F20"/>
              <w:left w:val="single" w:sz="8" w:space="0" w:color="231F20"/>
              <w:bottom w:val="single" w:sz="8" w:space="0" w:color="231F20"/>
              <w:right w:val="single" w:sz="8" w:space="0" w:color="231F20"/>
            </w:tcBorders>
          </w:tcPr>
          <w:p w14:paraId="6F7E744B" w14:textId="77777777" w:rsidR="00B8417B" w:rsidRDefault="00B8417B">
            <w:pPr>
              <w:autoSpaceDE w:val="0"/>
              <w:autoSpaceDN w:val="0"/>
              <w:rPr>
                <w:sz w:val="14"/>
                <w:szCs w:val="14"/>
                <w:lang w:val="el-GR"/>
              </w:rPr>
            </w:pPr>
          </w:p>
          <w:p w14:paraId="614058C1" w14:textId="77777777" w:rsidR="00B8417B" w:rsidRDefault="00B8417B">
            <w:pPr>
              <w:autoSpaceDE w:val="0"/>
              <w:autoSpaceDN w:val="0"/>
              <w:ind w:left="205" w:right="185"/>
              <w:jc w:val="center"/>
              <w:rPr>
                <w:szCs w:val="24"/>
                <w:lang w:val="el-GR"/>
              </w:rPr>
            </w:pPr>
            <w:r>
              <w:rPr>
                <w:b/>
                <w:bCs/>
                <w:color w:val="231F20"/>
                <w:w w:val="71"/>
                <w:sz w:val="18"/>
                <w:szCs w:val="18"/>
                <w:lang w:val="el-GR"/>
              </w:rPr>
              <w:t>:</w:t>
            </w:r>
          </w:p>
        </w:tc>
        <w:tc>
          <w:tcPr>
            <w:tcW w:w="850" w:type="dxa"/>
            <w:tcBorders>
              <w:top w:val="single" w:sz="8" w:space="0" w:color="231F20"/>
              <w:left w:val="single" w:sz="8" w:space="0" w:color="231F20"/>
              <w:bottom w:val="single" w:sz="8" w:space="0" w:color="231F20"/>
              <w:right w:val="single" w:sz="8" w:space="0" w:color="231F20"/>
            </w:tcBorders>
          </w:tcPr>
          <w:p w14:paraId="7C99D986" w14:textId="77777777" w:rsidR="00B8417B" w:rsidRDefault="00B8417B">
            <w:pPr>
              <w:autoSpaceDE w:val="0"/>
              <w:autoSpaceDN w:val="0"/>
              <w:rPr>
                <w:sz w:val="14"/>
                <w:szCs w:val="14"/>
                <w:lang w:val="el-GR"/>
              </w:rPr>
            </w:pPr>
          </w:p>
          <w:p w14:paraId="353ADBB9" w14:textId="77777777" w:rsidR="00B8417B" w:rsidRDefault="00B8417B">
            <w:pPr>
              <w:autoSpaceDE w:val="0"/>
              <w:autoSpaceDN w:val="0"/>
              <w:ind w:left="265" w:right="-20"/>
              <w:rPr>
                <w:szCs w:val="24"/>
                <w:lang w:val="el-GR"/>
              </w:rPr>
            </w:pPr>
            <w:r>
              <w:rPr>
                <w:color w:val="231F20"/>
                <w:spacing w:val="-2"/>
                <w:w w:val="69"/>
                <w:sz w:val="18"/>
                <w:szCs w:val="18"/>
                <w:lang w:val="el-GR"/>
              </w:rPr>
              <w:t>3</w:t>
            </w:r>
            <w:r>
              <w:rPr>
                <w:color w:val="231F20"/>
                <w:spacing w:val="1"/>
                <w:w w:val="69"/>
                <w:sz w:val="18"/>
                <w:szCs w:val="18"/>
                <w:lang w:val="el-GR"/>
              </w:rPr>
              <w:t>0</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51" w:type="dxa"/>
            <w:tcBorders>
              <w:top w:val="single" w:sz="8" w:space="0" w:color="231F20"/>
              <w:left w:val="single" w:sz="8" w:space="0" w:color="231F20"/>
              <w:bottom w:val="single" w:sz="8" w:space="0" w:color="231F20"/>
              <w:right w:val="single" w:sz="8" w:space="0" w:color="231F20"/>
            </w:tcBorders>
          </w:tcPr>
          <w:p w14:paraId="2E0C0D5E" w14:textId="77777777" w:rsidR="00B8417B" w:rsidRDefault="00B8417B">
            <w:pPr>
              <w:autoSpaceDE w:val="0"/>
              <w:autoSpaceDN w:val="0"/>
              <w:rPr>
                <w:szCs w:val="24"/>
                <w:lang w:val="el-GR"/>
              </w:rPr>
            </w:pPr>
          </w:p>
        </w:tc>
        <w:tc>
          <w:tcPr>
            <w:tcW w:w="892" w:type="dxa"/>
            <w:tcBorders>
              <w:top w:val="single" w:sz="8" w:space="0" w:color="231F20"/>
              <w:left w:val="single" w:sz="8" w:space="0" w:color="231F20"/>
              <w:bottom w:val="single" w:sz="8" w:space="0" w:color="231F20"/>
              <w:right w:val="single" w:sz="8" w:space="0" w:color="231F20"/>
            </w:tcBorders>
          </w:tcPr>
          <w:p w14:paraId="1F699BBA" w14:textId="77777777" w:rsidR="00B8417B" w:rsidRDefault="00B8417B">
            <w:pPr>
              <w:autoSpaceDE w:val="0"/>
              <w:autoSpaceDN w:val="0"/>
              <w:rPr>
                <w:szCs w:val="24"/>
                <w:lang w:val="el-GR"/>
              </w:rPr>
            </w:pPr>
          </w:p>
        </w:tc>
        <w:tc>
          <w:tcPr>
            <w:tcW w:w="1090" w:type="dxa"/>
            <w:tcBorders>
              <w:top w:val="single" w:sz="8" w:space="0" w:color="231F20"/>
              <w:left w:val="single" w:sz="8" w:space="0" w:color="231F20"/>
              <w:bottom w:val="single" w:sz="8" w:space="0" w:color="231F20"/>
              <w:right w:val="single" w:sz="8" w:space="0" w:color="231F20"/>
            </w:tcBorders>
          </w:tcPr>
          <w:p w14:paraId="3187FA79" w14:textId="77777777" w:rsidR="00B8417B" w:rsidRDefault="00B8417B">
            <w:pPr>
              <w:autoSpaceDE w:val="0"/>
              <w:autoSpaceDN w:val="0"/>
              <w:ind w:left="191" w:right="-20"/>
              <w:rPr>
                <w:color w:val="231F20"/>
                <w:spacing w:val="-6"/>
                <w:w w:val="78"/>
                <w:sz w:val="14"/>
                <w:szCs w:val="14"/>
                <w:lang w:val="el-GR"/>
              </w:rPr>
            </w:pPr>
            <w:r>
              <w:rPr>
                <w:color w:val="231F20"/>
                <w:spacing w:val="-3"/>
                <w:sz w:val="20"/>
                <w:lang w:val="el-GR"/>
              </w:rPr>
              <w:sym w:font="Symbol" w:char="F084"/>
            </w:r>
            <w:r>
              <w:rPr>
                <w:color w:val="231F20"/>
                <w:spacing w:val="-3"/>
                <w:sz w:val="14"/>
                <w:szCs w:val="14"/>
                <w:lang w:val="el-GR"/>
              </w:rPr>
              <w:t>εάν</w:t>
            </w:r>
            <w:r>
              <w:rPr>
                <w:color w:val="231F20"/>
                <w:spacing w:val="-7"/>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p>
          <w:p w14:paraId="48A0CDDF" w14:textId="77777777" w:rsidR="00B8417B" w:rsidRDefault="00B8417B">
            <w:pPr>
              <w:autoSpaceDE w:val="0"/>
              <w:autoSpaceDN w:val="0"/>
              <w:ind w:left="47"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2695" w:type="dxa"/>
            <w:tcBorders>
              <w:top w:val="single" w:sz="8" w:space="0" w:color="231F20"/>
              <w:left w:val="single" w:sz="8" w:space="0" w:color="231F20"/>
              <w:bottom w:val="single" w:sz="8" w:space="0" w:color="231F20"/>
              <w:right w:val="single" w:sz="8" w:space="0" w:color="231F20"/>
            </w:tcBorders>
          </w:tcPr>
          <w:p w14:paraId="5C06BCA7" w14:textId="77777777" w:rsidR="00B8417B" w:rsidRDefault="00B8417B">
            <w:pPr>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098027F1" w14:textId="77777777" w:rsidR="00B8417B" w:rsidRDefault="00B8417B">
            <w:pPr>
              <w:autoSpaceDE w:val="0"/>
              <w:autoSpaceDN w:val="0"/>
              <w:ind w:left="10" w:right="-78" w:firstLine="141"/>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r w:rsidR="00B8417B" w:rsidRPr="00C73631" w14:paraId="2FF64BEF" w14:textId="77777777" w:rsidTr="00D34366">
        <w:trPr>
          <w:cantSplit/>
          <w:trHeight w:hRule="exact" w:val="624"/>
        </w:trPr>
        <w:tc>
          <w:tcPr>
            <w:tcW w:w="992" w:type="dxa"/>
            <w:tcBorders>
              <w:top w:val="single" w:sz="8" w:space="0" w:color="231F20"/>
              <w:left w:val="single" w:sz="8" w:space="0" w:color="231F20"/>
              <w:bottom w:val="single" w:sz="8" w:space="0" w:color="231F20"/>
              <w:right w:val="single" w:sz="8" w:space="0" w:color="231F20"/>
            </w:tcBorders>
          </w:tcPr>
          <w:p w14:paraId="648A3D9D" w14:textId="77777777" w:rsidR="00B8417B" w:rsidRDefault="00B8417B">
            <w:pPr>
              <w:autoSpaceDE w:val="0"/>
              <w:autoSpaceDN w:val="0"/>
              <w:rPr>
                <w:szCs w:val="24"/>
                <w:lang w:val="el-GR"/>
              </w:rPr>
            </w:pPr>
          </w:p>
        </w:tc>
        <w:tc>
          <w:tcPr>
            <w:tcW w:w="851" w:type="dxa"/>
            <w:tcBorders>
              <w:top w:val="single" w:sz="8" w:space="0" w:color="231F20"/>
              <w:left w:val="single" w:sz="8" w:space="0" w:color="231F20"/>
              <w:bottom w:val="single" w:sz="8" w:space="0" w:color="231F20"/>
              <w:right w:val="single" w:sz="8" w:space="0" w:color="231F20"/>
            </w:tcBorders>
          </w:tcPr>
          <w:p w14:paraId="266A8DC6" w14:textId="77777777" w:rsidR="00B8417B" w:rsidRDefault="00B8417B">
            <w:pPr>
              <w:autoSpaceDE w:val="0"/>
              <w:autoSpaceDN w:val="0"/>
              <w:rPr>
                <w:sz w:val="14"/>
                <w:szCs w:val="14"/>
                <w:lang w:val="el-GR"/>
              </w:rPr>
            </w:pPr>
          </w:p>
          <w:p w14:paraId="60CDA152" w14:textId="77777777" w:rsidR="00B8417B" w:rsidRDefault="00B8417B">
            <w:pPr>
              <w:autoSpaceDE w:val="0"/>
              <w:autoSpaceDN w:val="0"/>
              <w:ind w:left="204" w:right="184"/>
              <w:jc w:val="center"/>
              <w:rPr>
                <w:szCs w:val="24"/>
                <w:lang w:val="el-GR"/>
              </w:rPr>
            </w:pPr>
            <w:r>
              <w:rPr>
                <w:b/>
                <w:bCs/>
                <w:color w:val="231F20"/>
                <w:w w:val="90"/>
                <w:sz w:val="18"/>
                <w:szCs w:val="18"/>
                <w:lang w:val="el-GR"/>
              </w:rPr>
              <w:t>/</w:t>
            </w:r>
          </w:p>
        </w:tc>
        <w:tc>
          <w:tcPr>
            <w:tcW w:w="851" w:type="dxa"/>
            <w:tcBorders>
              <w:top w:val="single" w:sz="8" w:space="0" w:color="231F20"/>
              <w:left w:val="single" w:sz="8" w:space="0" w:color="231F20"/>
              <w:bottom w:val="single" w:sz="8" w:space="0" w:color="231F20"/>
              <w:right w:val="single" w:sz="8" w:space="0" w:color="231F20"/>
            </w:tcBorders>
          </w:tcPr>
          <w:p w14:paraId="4BB2B010" w14:textId="77777777" w:rsidR="00B8417B" w:rsidRDefault="00B8417B">
            <w:pPr>
              <w:autoSpaceDE w:val="0"/>
              <w:autoSpaceDN w:val="0"/>
              <w:rPr>
                <w:sz w:val="14"/>
                <w:szCs w:val="14"/>
                <w:lang w:val="el-GR"/>
              </w:rPr>
            </w:pPr>
          </w:p>
          <w:p w14:paraId="21193785" w14:textId="77777777" w:rsidR="00B8417B" w:rsidRDefault="00B8417B">
            <w:pPr>
              <w:autoSpaceDE w:val="0"/>
              <w:autoSpaceDN w:val="0"/>
              <w:ind w:left="205" w:right="185"/>
              <w:jc w:val="center"/>
              <w:rPr>
                <w:szCs w:val="24"/>
                <w:lang w:val="el-GR"/>
              </w:rPr>
            </w:pPr>
            <w:r>
              <w:rPr>
                <w:b/>
                <w:bCs/>
                <w:color w:val="231F20"/>
                <w:w w:val="71"/>
                <w:sz w:val="18"/>
                <w:szCs w:val="18"/>
                <w:lang w:val="el-GR"/>
              </w:rPr>
              <w:t>:</w:t>
            </w:r>
          </w:p>
        </w:tc>
        <w:tc>
          <w:tcPr>
            <w:tcW w:w="850" w:type="dxa"/>
            <w:tcBorders>
              <w:top w:val="single" w:sz="8" w:space="0" w:color="231F20"/>
              <w:left w:val="single" w:sz="8" w:space="0" w:color="231F20"/>
              <w:bottom w:val="single" w:sz="8" w:space="0" w:color="231F20"/>
              <w:right w:val="single" w:sz="8" w:space="0" w:color="231F20"/>
            </w:tcBorders>
          </w:tcPr>
          <w:p w14:paraId="5F73BDC2" w14:textId="77777777" w:rsidR="00B8417B" w:rsidRDefault="00B8417B">
            <w:pPr>
              <w:autoSpaceDE w:val="0"/>
              <w:autoSpaceDN w:val="0"/>
              <w:rPr>
                <w:sz w:val="14"/>
                <w:szCs w:val="14"/>
                <w:lang w:val="el-GR"/>
              </w:rPr>
            </w:pPr>
          </w:p>
          <w:p w14:paraId="7643B083" w14:textId="77777777" w:rsidR="00B8417B" w:rsidRDefault="00B8417B">
            <w:pPr>
              <w:autoSpaceDE w:val="0"/>
              <w:autoSpaceDN w:val="0"/>
              <w:ind w:left="265" w:right="-20"/>
              <w:rPr>
                <w:szCs w:val="24"/>
                <w:lang w:val="el-GR"/>
              </w:rPr>
            </w:pPr>
            <w:r>
              <w:rPr>
                <w:color w:val="231F20"/>
                <w:spacing w:val="-2"/>
                <w:w w:val="69"/>
                <w:sz w:val="18"/>
                <w:szCs w:val="18"/>
                <w:lang w:val="el-GR"/>
              </w:rPr>
              <w:t>3</w:t>
            </w:r>
            <w:r>
              <w:rPr>
                <w:color w:val="231F20"/>
                <w:spacing w:val="1"/>
                <w:w w:val="69"/>
                <w:sz w:val="18"/>
                <w:szCs w:val="18"/>
                <w:lang w:val="el-GR"/>
              </w:rPr>
              <w:t>0</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51" w:type="dxa"/>
            <w:tcBorders>
              <w:top w:val="single" w:sz="8" w:space="0" w:color="231F20"/>
              <w:left w:val="single" w:sz="8" w:space="0" w:color="231F20"/>
              <w:bottom w:val="single" w:sz="8" w:space="0" w:color="231F20"/>
              <w:right w:val="single" w:sz="8" w:space="0" w:color="231F20"/>
            </w:tcBorders>
          </w:tcPr>
          <w:p w14:paraId="1DD78728" w14:textId="77777777" w:rsidR="00B8417B" w:rsidRDefault="00B8417B">
            <w:pPr>
              <w:autoSpaceDE w:val="0"/>
              <w:autoSpaceDN w:val="0"/>
              <w:rPr>
                <w:szCs w:val="24"/>
                <w:lang w:val="el-GR"/>
              </w:rPr>
            </w:pPr>
          </w:p>
        </w:tc>
        <w:tc>
          <w:tcPr>
            <w:tcW w:w="892" w:type="dxa"/>
            <w:tcBorders>
              <w:top w:val="single" w:sz="8" w:space="0" w:color="231F20"/>
              <w:left w:val="single" w:sz="8" w:space="0" w:color="231F20"/>
              <w:bottom w:val="single" w:sz="8" w:space="0" w:color="231F20"/>
              <w:right w:val="single" w:sz="8" w:space="0" w:color="231F20"/>
            </w:tcBorders>
          </w:tcPr>
          <w:p w14:paraId="7068BCDB" w14:textId="77777777" w:rsidR="00B8417B" w:rsidRDefault="00B8417B">
            <w:pPr>
              <w:autoSpaceDE w:val="0"/>
              <w:autoSpaceDN w:val="0"/>
              <w:rPr>
                <w:szCs w:val="24"/>
                <w:lang w:val="el-GR"/>
              </w:rPr>
            </w:pPr>
          </w:p>
        </w:tc>
        <w:tc>
          <w:tcPr>
            <w:tcW w:w="1090" w:type="dxa"/>
            <w:tcBorders>
              <w:top w:val="single" w:sz="8" w:space="0" w:color="231F20"/>
              <w:left w:val="single" w:sz="8" w:space="0" w:color="231F20"/>
              <w:bottom w:val="single" w:sz="8" w:space="0" w:color="231F20"/>
              <w:right w:val="single" w:sz="8" w:space="0" w:color="231F20"/>
            </w:tcBorders>
          </w:tcPr>
          <w:p w14:paraId="7D2207A7" w14:textId="77777777" w:rsidR="00B8417B" w:rsidRDefault="00B8417B">
            <w:pPr>
              <w:autoSpaceDE w:val="0"/>
              <w:autoSpaceDN w:val="0"/>
              <w:ind w:left="191" w:right="-20"/>
              <w:rPr>
                <w:color w:val="231F20"/>
                <w:spacing w:val="-6"/>
                <w:w w:val="78"/>
                <w:sz w:val="14"/>
                <w:szCs w:val="14"/>
                <w:lang w:val="el-GR"/>
              </w:rPr>
            </w:pPr>
            <w:r>
              <w:rPr>
                <w:color w:val="231F20"/>
                <w:spacing w:val="-3"/>
                <w:sz w:val="20"/>
                <w:lang w:val="el-GR"/>
              </w:rPr>
              <w:sym w:font="Symbol" w:char="F084"/>
            </w:r>
            <w:r>
              <w:rPr>
                <w:color w:val="231F20"/>
                <w:spacing w:val="-3"/>
                <w:sz w:val="14"/>
                <w:szCs w:val="14"/>
                <w:lang w:val="el-GR"/>
              </w:rPr>
              <w:t>εάν</w:t>
            </w:r>
            <w:r>
              <w:rPr>
                <w:color w:val="231F20"/>
                <w:spacing w:val="-7"/>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p>
          <w:p w14:paraId="1D8C99AA" w14:textId="77777777" w:rsidR="00B8417B" w:rsidRDefault="00B8417B">
            <w:pPr>
              <w:autoSpaceDE w:val="0"/>
              <w:autoSpaceDN w:val="0"/>
              <w:ind w:left="47"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2695" w:type="dxa"/>
            <w:tcBorders>
              <w:top w:val="single" w:sz="8" w:space="0" w:color="231F20"/>
              <w:left w:val="single" w:sz="8" w:space="0" w:color="231F20"/>
              <w:bottom w:val="single" w:sz="8" w:space="0" w:color="231F20"/>
              <w:right w:val="single" w:sz="8" w:space="0" w:color="231F20"/>
            </w:tcBorders>
          </w:tcPr>
          <w:p w14:paraId="35EFDC4F" w14:textId="77777777" w:rsidR="00B8417B" w:rsidRDefault="00B8417B">
            <w:pPr>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4DE39C76" w14:textId="77777777" w:rsidR="00B8417B" w:rsidRDefault="00B8417B">
            <w:pPr>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r w:rsidR="00B8417B" w:rsidRPr="00C73631" w14:paraId="3ACD31EF" w14:textId="77777777" w:rsidTr="00D34366">
        <w:trPr>
          <w:cantSplit/>
          <w:trHeight w:hRule="exact" w:val="624"/>
        </w:trPr>
        <w:tc>
          <w:tcPr>
            <w:tcW w:w="992" w:type="dxa"/>
            <w:tcBorders>
              <w:top w:val="single" w:sz="8" w:space="0" w:color="231F20"/>
              <w:left w:val="single" w:sz="8" w:space="0" w:color="231F20"/>
              <w:bottom w:val="single" w:sz="8" w:space="0" w:color="231F20"/>
              <w:right w:val="single" w:sz="8" w:space="0" w:color="231F20"/>
            </w:tcBorders>
          </w:tcPr>
          <w:p w14:paraId="16CBED56" w14:textId="77777777" w:rsidR="00B8417B" w:rsidRDefault="00B8417B">
            <w:pPr>
              <w:autoSpaceDE w:val="0"/>
              <w:autoSpaceDN w:val="0"/>
              <w:rPr>
                <w:szCs w:val="24"/>
                <w:lang w:val="el-GR"/>
              </w:rPr>
            </w:pPr>
          </w:p>
        </w:tc>
        <w:tc>
          <w:tcPr>
            <w:tcW w:w="851" w:type="dxa"/>
            <w:tcBorders>
              <w:top w:val="single" w:sz="8" w:space="0" w:color="231F20"/>
              <w:left w:val="single" w:sz="8" w:space="0" w:color="231F20"/>
              <w:bottom w:val="single" w:sz="8" w:space="0" w:color="231F20"/>
              <w:right w:val="single" w:sz="8" w:space="0" w:color="231F20"/>
            </w:tcBorders>
          </w:tcPr>
          <w:p w14:paraId="285CCA18" w14:textId="77777777" w:rsidR="00B8417B" w:rsidRDefault="00B8417B">
            <w:pPr>
              <w:autoSpaceDE w:val="0"/>
              <w:autoSpaceDN w:val="0"/>
              <w:rPr>
                <w:sz w:val="14"/>
                <w:szCs w:val="14"/>
                <w:lang w:val="el-GR"/>
              </w:rPr>
            </w:pPr>
          </w:p>
          <w:p w14:paraId="0AC1C9FF" w14:textId="77777777" w:rsidR="00B8417B" w:rsidRDefault="00B8417B">
            <w:pPr>
              <w:autoSpaceDE w:val="0"/>
              <w:autoSpaceDN w:val="0"/>
              <w:ind w:left="204" w:right="184"/>
              <w:jc w:val="center"/>
              <w:rPr>
                <w:szCs w:val="24"/>
                <w:lang w:val="el-GR"/>
              </w:rPr>
            </w:pPr>
            <w:r>
              <w:rPr>
                <w:b/>
                <w:bCs/>
                <w:color w:val="231F20"/>
                <w:w w:val="90"/>
                <w:sz w:val="18"/>
                <w:szCs w:val="18"/>
                <w:lang w:val="el-GR"/>
              </w:rPr>
              <w:t>/</w:t>
            </w:r>
          </w:p>
        </w:tc>
        <w:tc>
          <w:tcPr>
            <w:tcW w:w="851" w:type="dxa"/>
            <w:tcBorders>
              <w:top w:val="single" w:sz="8" w:space="0" w:color="231F20"/>
              <w:left w:val="single" w:sz="8" w:space="0" w:color="231F20"/>
              <w:bottom w:val="single" w:sz="8" w:space="0" w:color="231F20"/>
              <w:right w:val="single" w:sz="8" w:space="0" w:color="231F20"/>
            </w:tcBorders>
          </w:tcPr>
          <w:p w14:paraId="476EF5DB" w14:textId="77777777" w:rsidR="00B8417B" w:rsidRDefault="00B8417B">
            <w:pPr>
              <w:autoSpaceDE w:val="0"/>
              <w:autoSpaceDN w:val="0"/>
              <w:rPr>
                <w:sz w:val="14"/>
                <w:szCs w:val="14"/>
                <w:lang w:val="el-GR"/>
              </w:rPr>
            </w:pPr>
          </w:p>
          <w:p w14:paraId="06DAB192" w14:textId="77777777" w:rsidR="00B8417B" w:rsidRDefault="00B8417B">
            <w:pPr>
              <w:autoSpaceDE w:val="0"/>
              <w:autoSpaceDN w:val="0"/>
              <w:ind w:left="205" w:right="185"/>
              <w:jc w:val="center"/>
              <w:rPr>
                <w:szCs w:val="24"/>
                <w:lang w:val="el-GR"/>
              </w:rPr>
            </w:pPr>
            <w:r>
              <w:rPr>
                <w:b/>
                <w:bCs/>
                <w:color w:val="231F20"/>
                <w:w w:val="71"/>
                <w:sz w:val="18"/>
                <w:szCs w:val="18"/>
                <w:lang w:val="el-GR"/>
              </w:rPr>
              <w:t>:</w:t>
            </w:r>
          </w:p>
        </w:tc>
        <w:tc>
          <w:tcPr>
            <w:tcW w:w="850" w:type="dxa"/>
            <w:tcBorders>
              <w:top w:val="single" w:sz="8" w:space="0" w:color="231F20"/>
              <w:left w:val="single" w:sz="8" w:space="0" w:color="231F20"/>
              <w:bottom w:val="single" w:sz="8" w:space="0" w:color="231F20"/>
              <w:right w:val="single" w:sz="8" w:space="0" w:color="231F20"/>
            </w:tcBorders>
          </w:tcPr>
          <w:p w14:paraId="0EDAEDCE" w14:textId="77777777" w:rsidR="00B8417B" w:rsidRDefault="00B8417B">
            <w:pPr>
              <w:autoSpaceDE w:val="0"/>
              <w:autoSpaceDN w:val="0"/>
              <w:rPr>
                <w:sz w:val="14"/>
                <w:szCs w:val="14"/>
                <w:lang w:val="el-GR"/>
              </w:rPr>
            </w:pPr>
          </w:p>
          <w:p w14:paraId="7FE1C169" w14:textId="77777777" w:rsidR="00B8417B" w:rsidRDefault="00B8417B">
            <w:pPr>
              <w:autoSpaceDE w:val="0"/>
              <w:autoSpaceDN w:val="0"/>
              <w:ind w:left="265" w:right="-20"/>
              <w:rPr>
                <w:szCs w:val="24"/>
                <w:lang w:val="el-GR"/>
              </w:rPr>
            </w:pPr>
            <w:r>
              <w:rPr>
                <w:color w:val="231F20"/>
                <w:spacing w:val="-2"/>
                <w:w w:val="69"/>
                <w:sz w:val="18"/>
                <w:szCs w:val="18"/>
                <w:lang w:val="el-GR"/>
              </w:rPr>
              <w:t>3</w:t>
            </w:r>
            <w:r>
              <w:rPr>
                <w:color w:val="231F20"/>
                <w:spacing w:val="1"/>
                <w:w w:val="69"/>
                <w:sz w:val="18"/>
                <w:szCs w:val="18"/>
                <w:lang w:val="el-GR"/>
              </w:rPr>
              <w:t>0</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51" w:type="dxa"/>
            <w:tcBorders>
              <w:top w:val="single" w:sz="8" w:space="0" w:color="231F20"/>
              <w:left w:val="single" w:sz="8" w:space="0" w:color="231F20"/>
              <w:bottom w:val="single" w:sz="8" w:space="0" w:color="231F20"/>
              <w:right w:val="single" w:sz="8" w:space="0" w:color="231F20"/>
            </w:tcBorders>
          </w:tcPr>
          <w:p w14:paraId="12C5E796" w14:textId="77777777" w:rsidR="00B8417B" w:rsidRDefault="00B8417B">
            <w:pPr>
              <w:autoSpaceDE w:val="0"/>
              <w:autoSpaceDN w:val="0"/>
              <w:rPr>
                <w:szCs w:val="24"/>
                <w:lang w:val="el-GR"/>
              </w:rPr>
            </w:pPr>
          </w:p>
        </w:tc>
        <w:tc>
          <w:tcPr>
            <w:tcW w:w="892" w:type="dxa"/>
            <w:tcBorders>
              <w:top w:val="single" w:sz="8" w:space="0" w:color="231F20"/>
              <w:left w:val="single" w:sz="8" w:space="0" w:color="231F20"/>
              <w:bottom w:val="single" w:sz="8" w:space="0" w:color="231F20"/>
              <w:right w:val="single" w:sz="8" w:space="0" w:color="231F20"/>
            </w:tcBorders>
          </w:tcPr>
          <w:p w14:paraId="4D522482" w14:textId="77777777" w:rsidR="00B8417B" w:rsidRDefault="00B8417B">
            <w:pPr>
              <w:autoSpaceDE w:val="0"/>
              <w:autoSpaceDN w:val="0"/>
              <w:rPr>
                <w:szCs w:val="24"/>
                <w:lang w:val="el-GR"/>
              </w:rPr>
            </w:pPr>
          </w:p>
        </w:tc>
        <w:tc>
          <w:tcPr>
            <w:tcW w:w="1090" w:type="dxa"/>
            <w:tcBorders>
              <w:top w:val="single" w:sz="8" w:space="0" w:color="231F20"/>
              <w:left w:val="single" w:sz="8" w:space="0" w:color="231F20"/>
              <w:bottom w:val="single" w:sz="8" w:space="0" w:color="231F20"/>
              <w:right w:val="single" w:sz="8" w:space="0" w:color="231F20"/>
            </w:tcBorders>
          </w:tcPr>
          <w:p w14:paraId="634F5FD9" w14:textId="77777777" w:rsidR="00B8417B" w:rsidRDefault="00B8417B">
            <w:pPr>
              <w:autoSpaceDE w:val="0"/>
              <w:autoSpaceDN w:val="0"/>
              <w:ind w:left="191" w:right="-20"/>
              <w:rPr>
                <w:color w:val="231F20"/>
                <w:spacing w:val="-6"/>
                <w:w w:val="78"/>
                <w:sz w:val="14"/>
                <w:szCs w:val="14"/>
                <w:lang w:val="el-GR"/>
              </w:rPr>
            </w:pPr>
            <w:r>
              <w:rPr>
                <w:color w:val="231F20"/>
                <w:spacing w:val="-3"/>
                <w:sz w:val="20"/>
                <w:lang w:val="el-GR"/>
              </w:rPr>
              <w:sym w:font="Symbol" w:char="F084"/>
            </w:r>
            <w:r>
              <w:rPr>
                <w:color w:val="231F20"/>
                <w:spacing w:val="-3"/>
                <w:sz w:val="14"/>
                <w:szCs w:val="14"/>
                <w:lang w:val="el-GR"/>
              </w:rPr>
              <w:t>εάν</w:t>
            </w:r>
            <w:r>
              <w:rPr>
                <w:color w:val="231F20"/>
                <w:spacing w:val="-7"/>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p>
          <w:p w14:paraId="771CF2C0" w14:textId="77777777" w:rsidR="00B8417B" w:rsidRDefault="00B8417B">
            <w:pPr>
              <w:autoSpaceDE w:val="0"/>
              <w:autoSpaceDN w:val="0"/>
              <w:ind w:left="47"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2695" w:type="dxa"/>
            <w:tcBorders>
              <w:top w:val="single" w:sz="8" w:space="0" w:color="231F20"/>
              <w:left w:val="single" w:sz="8" w:space="0" w:color="231F20"/>
              <w:bottom w:val="single" w:sz="8" w:space="0" w:color="231F20"/>
              <w:right w:val="single" w:sz="8" w:space="0" w:color="231F20"/>
            </w:tcBorders>
          </w:tcPr>
          <w:p w14:paraId="2C99B7AC" w14:textId="77777777" w:rsidR="00B8417B" w:rsidRDefault="00B8417B">
            <w:pPr>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20280825" w14:textId="77777777" w:rsidR="00B8417B" w:rsidRDefault="00B8417B">
            <w:pPr>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r w:rsidR="00B8417B" w:rsidRPr="00C73631" w14:paraId="267140E3" w14:textId="77777777" w:rsidTr="00D34366">
        <w:trPr>
          <w:cantSplit/>
          <w:trHeight w:hRule="exact" w:val="624"/>
        </w:trPr>
        <w:tc>
          <w:tcPr>
            <w:tcW w:w="992" w:type="dxa"/>
            <w:tcBorders>
              <w:top w:val="single" w:sz="8" w:space="0" w:color="231F20"/>
              <w:left w:val="single" w:sz="8" w:space="0" w:color="231F20"/>
              <w:bottom w:val="single" w:sz="8" w:space="0" w:color="231F20"/>
              <w:right w:val="single" w:sz="8" w:space="0" w:color="231F20"/>
            </w:tcBorders>
          </w:tcPr>
          <w:p w14:paraId="6D016408" w14:textId="77777777" w:rsidR="00B8417B" w:rsidRDefault="00B8417B">
            <w:pPr>
              <w:autoSpaceDE w:val="0"/>
              <w:autoSpaceDN w:val="0"/>
              <w:rPr>
                <w:szCs w:val="24"/>
                <w:lang w:val="el-GR"/>
              </w:rPr>
            </w:pPr>
          </w:p>
        </w:tc>
        <w:tc>
          <w:tcPr>
            <w:tcW w:w="851" w:type="dxa"/>
            <w:tcBorders>
              <w:top w:val="single" w:sz="8" w:space="0" w:color="231F20"/>
              <w:left w:val="single" w:sz="8" w:space="0" w:color="231F20"/>
              <w:bottom w:val="single" w:sz="8" w:space="0" w:color="231F20"/>
              <w:right w:val="single" w:sz="8" w:space="0" w:color="231F20"/>
            </w:tcBorders>
          </w:tcPr>
          <w:p w14:paraId="69676850" w14:textId="77777777" w:rsidR="00B8417B" w:rsidRDefault="00B8417B">
            <w:pPr>
              <w:autoSpaceDE w:val="0"/>
              <w:autoSpaceDN w:val="0"/>
              <w:rPr>
                <w:sz w:val="14"/>
                <w:szCs w:val="14"/>
                <w:lang w:val="el-GR"/>
              </w:rPr>
            </w:pPr>
          </w:p>
          <w:p w14:paraId="3F19A3FF" w14:textId="77777777" w:rsidR="00B8417B" w:rsidRDefault="00B8417B">
            <w:pPr>
              <w:autoSpaceDE w:val="0"/>
              <w:autoSpaceDN w:val="0"/>
              <w:ind w:left="204" w:right="184"/>
              <w:jc w:val="center"/>
              <w:rPr>
                <w:szCs w:val="24"/>
                <w:lang w:val="el-GR"/>
              </w:rPr>
            </w:pPr>
            <w:r>
              <w:rPr>
                <w:b/>
                <w:bCs/>
                <w:color w:val="231F20"/>
                <w:w w:val="90"/>
                <w:sz w:val="18"/>
                <w:szCs w:val="18"/>
                <w:lang w:val="el-GR"/>
              </w:rPr>
              <w:t>/</w:t>
            </w:r>
          </w:p>
        </w:tc>
        <w:tc>
          <w:tcPr>
            <w:tcW w:w="851" w:type="dxa"/>
            <w:tcBorders>
              <w:top w:val="single" w:sz="8" w:space="0" w:color="231F20"/>
              <w:left w:val="single" w:sz="8" w:space="0" w:color="231F20"/>
              <w:bottom w:val="single" w:sz="8" w:space="0" w:color="231F20"/>
              <w:right w:val="single" w:sz="8" w:space="0" w:color="231F20"/>
            </w:tcBorders>
          </w:tcPr>
          <w:p w14:paraId="55B54CCB" w14:textId="77777777" w:rsidR="00B8417B" w:rsidRDefault="00B8417B">
            <w:pPr>
              <w:autoSpaceDE w:val="0"/>
              <w:autoSpaceDN w:val="0"/>
              <w:rPr>
                <w:sz w:val="14"/>
                <w:szCs w:val="14"/>
                <w:lang w:val="el-GR"/>
              </w:rPr>
            </w:pPr>
          </w:p>
          <w:p w14:paraId="274FFBD0" w14:textId="77777777" w:rsidR="00B8417B" w:rsidRDefault="00B8417B">
            <w:pPr>
              <w:autoSpaceDE w:val="0"/>
              <w:autoSpaceDN w:val="0"/>
              <w:ind w:left="205" w:right="185"/>
              <w:jc w:val="center"/>
              <w:rPr>
                <w:szCs w:val="24"/>
                <w:lang w:val="el-GR"/>
              </w:rPr>
            </w:pPr>
            <w:r>
              <w:rPr>
                <w:b/>
                <w:bCs/>
                <w:color w:val="231F20"/>
                <w:w w:val="71"/>
                <w:sz w:val="18"/>
                <w:szCs w:val="18"/>
                <w:lang w:val="el-GR"/>
              </w:rPr>
              <w:t>:</w:t>
            </w:r>
          </w:p>
        </w:tc>
        <w:tc>
          <w:tcPr>
            <w:tcW w:w="850" w:type="dxa"/>
            <w:tcBorders>
              <w:top w:val="single" w:sz="8" w:space="0" w:color="231F20"/>
              <w:left w:val="single" w:sz="8" w:space="0" w:color="231F20"/>
              <w:bottom w:val="single" w:sz="8" w:space="0" w:color="231F20"/>
              <w:right w:val="single" w:sz="8" w:space="0" w:color="231F20"/>
            </w:tcBorders>
          </w:tcPr>
          <w:p w14:paraId="427C1BE6" w14:textId="77777777" w:rsidR="00B8417B" w:rsidRDefault="00B8417B">
            <w:pPr>
              <w:autoSpaceDE w:val="0"/>
              <w:autoSpaceDN w:val="0"/>
              <w:rPr>
                <w:sz w:val="14"/>
                <w:szCs w:val="14"/>
                <w:lang w:val="el-GR"/>
              </w:rPr>
            </w:pPr>
          </w:p>
          <w:p w14:paraId="2E472F61" w14:textId="77777777" w:rsidR="00B8417B" w:rsidRDefault="00B8417B">
            <w:pPr>
              <w:autoSpaceDE w:val="0"/>
              <w:autoSpaceDN w:val="0"/>
              <w:ind w:left="265" w:right="-20"/>
              <w:rPr>
                <w:szCs w:val="24"/>
                <w:lang w:val="el-GR"/>
              </w:rPr>
            </w:pPr>
            <w:r>
              <w:rPr>
                <w:color w:val="231F20"/>
                <w:spacing w:val="-2"/>
                <w:w w:val="69"/>
                <w:sz w:val="18"/>
                <w:szCs w:val="18"/>
                <w:lang w:val="el-GR"/>
              </w:rPr>
              <w:t>3</w:t>
            </w:r>
            <w:r>
              <w:rPr>
                <w:color w:val="231F20"/>
                <w:spacing w:val="1"/>
                <w:w w:val="69"/>
                <w:sz w:val="18"/>
                <w:szCs w:val="18"/>
                <w:lang w:val="el-GR"/>
              </w:rPr>
              <w:t>0</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51" w:type="dxa"/>
            <w:tcBorders>
              <w:top w:val="single" w:sz="8" w:space="0" w:color="231F20"/>
              <w:left w:val="single" w:sz="8" w:space="0" w:color="231F20"/>
              <w:bottom w:val="single" w:sz="8" w:space="0" w:color="231F20"/>
              <w:right w:val="single" w:sz="8" w:space="0" w:color="231F20"/>
            </w:tcBorders>
          </w:tcPr>
          <w:p w14:paraId="7BF17A7F" w14:textId="77777777" w:rsidR="00B8417B" w:rsidRDefault="00B8417B">
            <w:pPr>
              <w:autoSpaceDE w:val="0"/>
              <w:autoSpaceDN w:val="0"/>
              <w:rPr>
                <w:szCs w:val="24"/>
                <w:lang w:val="el-GR"/>
              </w:rPr>
            </w:pPr>
          </w:p>
        </w:tc>
        <w:tc>
          <w:tcPr>
            <w:tcW w:w="892" w:type="dxa"/>
            <w:tcBorders>
              <w:top w:val="single" w:sz="8" w:space="0" w:color="231F20"/>
              <w:left w:val="single" w:sz="8" w:space="0" w:color="231F20"/>
              <w:bottom w:val="single" w:sz="8" w:space="0" w:color="231F20"/>
              <w:right w:val="single" w:sz="8" w:space="0" w:color="231F20"/>
            </w:tcBorders>
          </w:tcPr>
          <w:p w14:paraId="79F5474E" w14:textId="77777777" w:rsidR="00B8417B" w:rsidRDefault="00B8417B">
            <w:pPr>
              <w:autoSpaceDE w:val="0"/>
              <w:autoSpaceDN w:val="0"/>
              <w:rPr>
                <w:szCs w:val="24"/>
                <w:lang w:val="el-GR"/>
              </w:rPr>
            </w:pPr>
          </w:p>
        </w:tc>
        <w:tc>
          <w:tcPr>
            <w:tcW w:w="1090" w:type="dxa"/>
            <w:tcBorders>
              <w:top w:val="single" w:sz="8" w:space="0" w:color="231F20"/>
              <w:left w:val="single" w:sz="8" w:space="0" w:color="231F20"/>
              <w:bottom w:val="single" w:sz="8" w:space="0" w:color="231F20"/>
              <w:right w:val="single" w:sz="8" w:space="0" w:color="231F20"/>
            </w:tcBorders>
          </w:tcPr>
          <w:p w14:paraId="51BD6E33" w14:textId="77777777" w:rsidR="00B8417B" w:rsidRDefault="00B8417B">
            <w:pPr>
              <w:autoSpaceDE w:val="0"/>
              <w:autoSpaceDN w:val="0"/>
              <w:ind w:left="191" w:right="-20"/>
              <w:rPr>
                <w:color w:val="231F20"/>
                <w:spacing w:val="-6"/>
                <w:w w:val="78"/>
                <w:sz w:val="14"/>
                <w:szCs w:val="14"/>
                <w:lang w:val="el-GR"/>
              </w:rPr>
            </w:pPr>
            <w:r>
              <w:rPr>
                <w:color w:val="231F20"/>
                <w:spacing w:val="-3"/>
                <w:sz w:val="20"/>
                <w:lang w:val="el-GR"/>
              </w:rPr>
              <w:sym w:font="Symbol" w:char="F084"/>
            </w:r>
            <w:r>
              <w:rPr>
                <w:color w:val="231F20"/>
                <w:spacing w:val="-3"/>
                <w:sz w:val="14"/>
                <w:szCs w:val="14"/>
                <w:lang w:val="el-GR"/>
              </w:rPr>
              <w:t>εάν</w:t>
            </w:r>
            <w:r>
              <w:rPr>
                <w:color w:val="231F20"/>
                <w:spacing w:val="-7"/>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p>
          <w:p w14:paraId="6B3985E6" w14:textId="77777777" w:rsidR="00B8417B" w:rsidRDefault="00B8417B">
            <w:pPr>
              <w:autoSpaceDE w:val="0"/>
              <w:autoSpaceDN w:val="0"/>
              <w:ind w:left="47"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2695" w:type="dxa"/>
            <w:tcBorders>
              <w:top w:val="single" w:sz="8" w:space="0" w:color="231F20"/>
              <w:left w:val="single" w:sz="8" w:space="0" w:color="231F20"/>
              <w:bottom w:val="single" w:sz="8" w:space="0" w:color="231F20"/>
              <w:right w:val="single" w:sz="8" w:space="0" w:color="231F20"/>
            </w:tcBorders>
          </w:tcPr>
          <w:p w14:paraId="18D2AD90" w14:textId="77777777" w:rsidR="00B8417B" w:rsidRDefault="00B8417B">
            <w:pPr>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65591B17" w14:textId="77777777" w:rsidR="00B8417B" w:rsidRDefault="00B8417B">
            <w:pPr>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r w:rsidR="00B8417B" w:rsidRPr="00C73631" w14:paraId="2B1715D7" w14:textId="77777777" w:rsidTr="00D34366">
        <w:trPr>
          <w:cantSplit/>
          <w:trHeight w:hRule="exact" w:val="624"/>
        </w:trPr>
        <w:tc>
          <w:tcPr>
            <w:tcW w:w="992" w:type="dxa"/>
            <w:tcBorders>
              <w:top w:val="single" w:sz="8" w:space="0" w:color="231F20"/>
              <w:left w:val="single" w:sz="8" w:space="0" w:color="231F20"/>
              <w:bottom w:val="single" w:sz="8" w:space="0" w:color="231F20"/>
              <w:right w:val="single" w:sz="8" w:space="0" w:color="231F20"/>
            </w:tcBorders>
          </w:tcPr>
          <w:p w14:paraId="61D2FDC9" w14:textId="77777777" w:rsidR="00B8417B" w:rsidRDefault="00B8417B">
            <w:pPr>
              <w:autoSpaceDE w:val="0"/>
              <w:autoSpaceDN w:val="0"/>
              <w:rPr>
                <w:szCs w:val="24"/>
                <w:lang w:val="el-GR"/>
              </w:rPr>
            </w:pPr>
          </w:p>
        </w:tc>
        <w:tc>
          <w:tcPr>
            <w:tcW w:w="851" w:type="dxa"/>
            <w:tcBorders>
              <w:top w:val="single" w:sz="8" w:space="0" w:color="231F20"/>
              <w:left w:val="single" w:sz="8" w:space="0" w:color="231F20"/>
              <w:bottom w:val="single" w:sz="8" w:space="0" w:color="231F20"/>
              <w:right w:val="single" w:sz="8" w:space="0" w:color="231F20"/>
            </w:tcBorders>
          </w:tcPr>
          <w:p w14:paraId="765EE022" w14:textId="77777777" w:rsidR="00B8417B" w:rsidRDefault="00B8417B">
            <w:pPr>
              <w:autoSpaceDE w:val="0"/>
              <w:autoSpaceDN w:val="0"/>
              <w:rPr>
                <w:sz w:val="14"/>
                <w:szCs w:val="14"/>
                <w:lang w:val="el-GR"/>
              </w:rPr>
            </w:pPr>
          </w:p>
          <w:p w14:paraId="30C96992" w14:textId="77777777" w:rsidR="00B8417B" w:rsidRDefault="00B8417B">
            <w:pPr>
              <w:autoSpaceDE w:val="0"/>
              <w:autoSpaceDN w:val="0"/>
              <w:ind w:left="204" w:right="184"/>
              <w:jc w:val="center"/>
              <w:rPr>
                <w:szCs w:val="24"/>
                <w:lang w:val="el-GR"/>
              </w:rPr>
            </w:pPr>
            <w:r>
              <w:rPr>
                <w:b/>
                <w:bCs/>
                <w:color w:val="231F20"/>
                <w:w w:val="90"/>
                <w:sz w:val="18"/>
                <w:szCs w:val="18"/>
                <w:lang w:val="el-GR"/>
              </w:rPr>
              <w:t>/</w:t>
            </w:r>
          </w:p>
        </w:tc>
        <w:tc>
          <w:tcPr>
            <w:tcW w:w="851" w:type="dxa"/>
            <w:tcBorders>
              <w:top w:val="single" w:sz="8" w:space="0" w:color="231F20"/>
              <w:left w:val="single" w:sz="8" w:space="0" w:color="231F20"/>
              <w:bottom w:val="single" w:sz="8" w:space="0" w:color="231F20"/>
              <w:right w:val="single" w:sz="8" w:space="0" w:color="231F20"/>
            </w:tcBorders>
          </w:tcPr>
          <w:p w14:paraId="39E3CB33" w14:textId="77777777" w:rsidR="00B8417B" w:rsidRDefault="00B8417B">
            <w:pPr>
              <w:autoSpaceDE w:val="0"/>
              <w:autoSpaceDN w:val="0"/>
              <w:rPr>
                <w:sz w:val="14"/>
                <w:szCs w:val="14"/>
                <w:lang w:val="el-GR"/>
              </w:rPr>
            </w:pPr>
          </w:p>
          <w:p w14:paraId="72F7301A" w14:textId="77777777" w:rsidR="00B8417B" w:rsidRDefault="00B8417B">
            <w:pPr>
              <w:autoSpaceDE w:val="0"/>
              <w:autoSpaceDN w:val="0"/>
              <w:ind w:left="205" w:right="185"/>
              <w:jc w:val="center"/>
              <w:rPr>
                <w:szCs w:val="24"/>
                <w:lang w:val="el-GR"/>
              </w:rPr>
            </w:pPr>
            <w:r>
              <w:rPr>
                <w:b/>
                <w:bCs/>
                <w:color w:val="231F20"/>
                <w:w w:val="71"/>
                <w:sz w:val="18"/>
                <w:szCs w:val="18"/>
                <w:lang w:val="el-GR"/>
              </w:rPr>
              <w:t>:</w:t>
            </w:r>
          </w:p>
        </w:tc>
        <w:tc>
          <w:tcPr>
            <w:tcW w:w="850" w:type="dxa"/>
            <w:tcBorders>
              <w:top w:val="single" w:sz="8" w:space="0" w:color="231F20"/>
              <w:left w:val="single" w:sz="8" w:space="0" w:color="231F20"/>
              <w:bottom w:val="single" w:sz="8" w:space="0" w:color="231F20"/>
              <w:right w:val="single" w:sz="8" w:space="0" w:color="231F20"/>
            </w:tcBorders>
          </w:tcPr>
          <w:p w14:paraId="0FFD47B7" w14:textId="77777777" w:rsidR="00B8417B" w:rsidRDefault="00B8417B">
            <w:pPr>
              <w:autoSpaceDE w:val="0"/>
              <w:autoSpaceDN w:val="0"/>
              <w:rPr>
                <w:sz w:val="14"/>
                <w:szCs w:val="14"/>
                <w:lang w:val="el-GR"/>
              </w:rPr>
            </w:pPr>
          </w:p>
          <w:p w14:paraId="02B4EB1C" w14:textId="77777777" w:rsidR="00B8417B" w:rsidRDefault="00B8417B">
            <w:pPr>
              <w:autoSpaceDE w:val="0"/>
              <w:autoSpaceDN w:val="0"/>
              <w:ind w:left="265" w:right="-20"/>
              <w:rPr>
                <w:szCs w:val="24"/>
                <w:lang w:val="el-GR"/>
              </w:rPr>
            </w:pPr>
            <w:r>
              <w:rPr>
                <w:color w:val="231F20"/>
                <w:spacing w:val="-2"/>
                <w:w w:val="69"/>
                <w:sz w:val="18"/>
                <w:szCs w:val="18"/>
                <w:lang w:val="el-GR"/>
              </w:rPr>
              <w:t>3</w:t>
            </w:r>
            <w:r>
              <w:rPr>
                <w:color w:val="231F20"/>
                <w:spacing w:val="1"/>
                <w:w w:val="69"/>
                <w:sz w:val="18"/>
                <w:szCs w:val="18"/>
                <w:lang w:val="el-GR"/>
              </w:rPr>
              <w:t>0</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51" w:type="dxa"/>
            <w:tcBorders>
              <w:top w:val="single" w:sz="8" w:space="0" w:color="231F20"/>
              <w:left w:val="single" w:sz="8" w:space="0" w:color="231F20"/>
              <w:bottom w:val="single" w:sz="8" w:space="0" w:color="231F20"/>
              <w:right w:val="single" w:sz="8" w:space="0" w:color="231F20"/>
            </w:tcBorders>
          </w:tcPr>
          <w:p w14:paraId="71AC4A6A" w14:textId="77777777" w:rsidR="00B8417B" w:rsidRDefault="00B8417B">
            <w:pPr>
              <w:autoSpaceDE w:val="0"/>
              <w:autoSpaceDN w:val="0"/>
              <w:rPr>
                <w:szCs w:val="24"/>
                <w:lang w:val="el-GR"/>
              </w:rPr>
            </w:pPr>
          </w:p>
        </w:tc>
        <w:tc>
          <w:tcPr>
            <w:tcW w:w="892" w:type="dxa"/>
            <w:tcBorders>
              <w:top w:val="single" w:sz="8" w:space="0" w:color="231F20"/>
              <w:left w:val="single" w:sz="8" w:space="0" w:color="231F20"/>
              <w:bottom w:val="single" w:sz="8" w:space="0" w:color="231F20"/>
              <w:right w:val="single" w:sz="8" w:space="0" w:color="231F20"/>
            </w:tcBorders>
          </w:tcPr>
          <w:p w14:paraId="79AFBC05" w14:textId="77777777" w:rsidR="00B8417B" w:rsidRDefault="00B8417B">
            <w:pPr>
              <w:autoSpaceDE w:val="0"/>
              <w:autoSpaceDN w:val="0"/>
              <w:rPr>
                <w:szCs w:val="24"/>
                <w:lang w:val="el-GR"/>
              </w:rPr>
            </w:pPr>
          </w:p>
        </w:tc>
        <w:tc>
          <w:tcPr>
            <w:tcW w:w="1090" w:type="dxa"/>
            <w:tcBorders>
              <w:top w:val="single" w:sz="8" w:space="0" w:color="231F20"/>
              <w:left w:val="single" w:sz="8" w:space="0" w:color="231F20"/>
              <w:bottom w:val="single" w:sz="8" w:space="0" w:color="231F20"/>
              <w:right w:val="single" w:sz="8" w:space="0" w:color="231F20"/>
            </w:tcBorders>
          </w:tcPr>
          <w:p w14:paraId="65CCF1CB" w14:textId="77777777" w:rsidR="00B8417B" w:rsidRDefault="00B8417B">
            <w:pPr>
              <w:autoSpaceDE w:val="0"/>
              <w:autoSpaceDN w:val="0"/>
              <w:ind w:left="191" w:right="-20"/>
              <w:rPr>
                <w:color w:val="231F20"/>
                <w:spacing w:val="-6"/>
                <w:w w:val="78"/>
                <w:sz w:val="14"/>
                <w:szCs w:val="14"/>
                <w:lang w:val="el-GR"/>
              </w:rPr>
            </w:pPr>
            <w:r>
              <w:rPr>
                <w:color w:val="231F20"/>
                <w:spacing w:val="-3"/>
                <w:sz w:val="20"/>
                <w:lang w:val="el-GR"/>
              </w:rPr>
              <w:sym w:font="Symbol" w:char="F084"/>
            </w:r>
            <w:r>
              <w:rPr>
                <w:color w:val="231F20"/>
                <w:spacing w:val="-3"/>
                <w:sz w:val="14"/>
                <w:szCs w:val="14"/>
                <w:lang w:val="el-GR"/>
              </w:rPr>
              <w:t>εάν</w:t>
            </w:r>
            <w:r>
              <w:rPr>
                <w:color w:val="231F20"/>
                <w:spacing w:val="-7"/>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p>
          <w:p w14:paraId="0264DAD5" w14:textId="77777777" w:rsidR="00B8417B" w:rsidRDefault="00B8417B">
            <w:pPr>
              <w:autoSpaceDE w:val="0"/>
              <w:autoSpaceDN w:val="0"/>
              <w:ind w:left="47"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2695" w:type="dxa"/>
            <w:tcBorders>
              <w:top w:val="single" w:sz="8" w:space="0" w:color="231F20"/>
              <w:left w:val="single" w:sz="8" w:space="0" w:color="231F20"/>
              <w:bottom w:val="single" w:sz="8" w:space="0" w:color="231F20"/>
              <w:right w:val="single" w:sz="8" w:space="0" w:color="231F20"/>
            </w:tcBorders>
          </w:tcPr>
          <w:p w14:paraId="722BC7EF" w14:textId="77777777" w:rsidR="00B8417B" w:rsidRDefault="00B8417B">
            <w:pPr>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14A222A0" w14:textId="77777777" w:rsidR="00B8417B" w:rsidRDefault="00B8417B">
            <w:pPr>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r w:rsidR="00B8417B" w:rsidRPr="00C73631" w14:paraId="733E4E89" w14:textId="77777777" w:rsidTr="00D34366">
        <w:trPr>
          <w:cantSplit/>
          <w:trHeight w:hRule="exact" w:val="624"/>
        </w:trPr>
        <w:tc>
          <w:tcPr>
            <w:tcW w:w="992" w:type="dxa"/>
            <w:tcBorders>
              <w:top w:val="single" w:sz="8" w:space="0" w:color="231F20"/>
              <w:left w:val="single" w:sz="8" w:space="0" w:color="231F20"/>
              <w:bottom w:val="single" w:sz="8" w:space="0" w:color="231F20"/>
              <w:right w:val="single" w:sz="8" w:space="0" w:color="231F20"/>
            </w:tcBorders>
          </w:tcPr>
          <w:p w14:paraId="2FAD980C" w14:textId="77777777" w:rsidR="00B8417B" w:rsidRDefault="00B8417B">
            <w:pPr>
              <w:autoSpaceDE w:val="0"/>
              <w:autoSpaceDN w:val="0"/>
              <w:rPr>
                <w:szCs w:val="24"/>
                <w:lang w:val="el-GR"/>
              </w:rPr>
            </w:pPr>
          </w:p>
        </w:tc>
        <w:tc>
          <w:tcPr>
            <w:tcW w:w="851" w:type="dxa"/>
            <w:tcBorders>
              <w:top w:val="single" w:sz="8" w:space="0" w:color="231F20"/>
              <w:left w:val="single" w:sz="8" w:space="0" w:color="231F20"/>
              <w:bottom w:val="single" w:sz="8" w:space="0" w:color="231F20"/>
              <w:right w:val="single" w:sz="8" w:space="0" w:color="231F20"/>
            </w:tcBorders>
          </w:tcPr>
          <w:p w14:paraId="31AECE04" w14:textId="77777777" w:rsidR="00B8417B" w:rsidRDefault="00B8417B">
            <w:pPr>
              <w:autoSpaceDE w:val="0"/>
              <w:autoSpaceDN w:val="0"/>
              <w:rPr>
                <w:sz w:val="14"/>
                <w:szCs w:val="14"/>
                <w:lang w:val="el-GR"/>
              </w:rPr>
            </w:pPr>
          </w:p>
          <w:p w14:paraId="1A223823" w14:textId="77777777" w:rsidR="00B8417B" w:rsidRDefault="00B8417B">
            <w:pPr>
              <w:autoSpaceDE w:val="0"/>
              <w:autoSpaceDN w:val="0"/>
              <w:ind w:left="204" w:right="184"/>
              <w:jc w:val="center"/>
              <w:rPr>
                <w:szCs w:val="24"/>
                <w:lang w:val="el-GR"/>
              </w:rPr>
            </w:pPr>
            <w:r>
              <w:rPr>
                <w:b/>
                <w:bCs/>
                <w:color w:val="231F20"/>
                <w:w w:val="90"/>
                <w:sz w:val="18"/>
                <w:szCs w:val="18"/>
                <w:lang w:val="el-GR"/>
              </w:rPr>
              <w:t>/</w:t>
            </w:r>
          </w:p>
        </w:tc>
        <w:tc>
          <w:tcPr>
            <w:tcW w:w="851" w:type="dxa"/>
            <w:tcBorders>
              <w:top w:val="single" w:sz="8" w:space="0" w:color="231F20"/>
              <w:left w:val="single" w:sz="8" w:space="0" w:color="231F20"/>
              <w:bottom w:val="single" w:sz="8" w:space="0" w:color="231F20"/>
              <w:right w:val="single" w:sz="8" w:space="0" w:color="231F20"/>
            </w:tcBorders>
          </w:tcPr>
          <w:p w14:paraId="2DD05189" w14:textId="77777777" w:rsidR="00B8417B" w:rsidRDefault="00B8417B">
            <w:pPr>
              <w:autoSpaceDE w:val="0"/>
              <w:autoSpaceDN w:val="0"/>
              <w:rPr>
                <w:sz w:val="14"/>
                <w:szCs w:val="14"/>
                <w:lang w:val="el-GR"/>
              </w:rPr>
            </w:pPr>
          </w:p>
          <w:p w14:paraId="2BD4BECD" w14:textId="77777777" w:rsidR="00B8417B" w:rsidRDefault="00B8417B">
            <w:pPr>
              <w:autoSpaceDE w:val="0"/>
              <w:autoSpaceDN w:val="0"/>
              <w:ind w:left="205" w:right="185"/>
              <w:jc w:val="center"/>
              <w:rPr>
                <w:szCs w:val="24"/>
                <w:lang w:val="el-GR"/>
              </w:rPr>
            </w:pPr>
            <w:r>
              <w:rPr>
                <w:b/>
                <w:bCs/>
                <w:color w:val="231F20"/>
                <w:w w:val="71"/>
                <w:sz w:val="18"/>
                <w:szCs w:val="18"/>
                <w:lang w:val="el-GR"/>
              </w:rPr>
              <w:t>:</w:t>
            </w:r>
          </w:p>
        </w:tc>
        <w:tc>
          <w:tcPr>
            <w:tcW w:w="850" w:type="dxa"/>
            <w:tcBorders>
              <w:top w:val="single" w:sz="8" w:space="0" w:color="231F20"/>
              <w:left w:val="single" w:sz="8" w:space="0" w:color="231F20"/>
              <w:bottom w:val="single" w:sz="8" w:space="0" w:color="231F20"/>
              <w:right w:val="single" w:sz="8" w:space="0" w:color="231F20"/>
            </w:tcBorders>
          </w:tcPr>
          <w:p w14:paraId="1BA883A2" w14:textId="77777777" w:rsidR="00B8417B" w:rsidRDefault="00B8417B">
            <w:pPr>
              <w:autoSpaceDE w:val="0"/>
              <w:autoSpaceDN w:val="0"/>
              <w:rPr>
                <w:sz w:val="14"/>
                <w:szCs w:val="14"/>
                <w:lang w:val="el-GR"/>
              </w:rPr>
            </w:pPr>
          </w:p>
          <w:p w14:paraId="2ACEAA6E" w14:textId="77777777" w:rsidR="00B8417B" w:rsidRDefault="00B8417B">
            <w:pPr>
              <w:autoSpaceDE w:val="0"/>
              <w:autoSpaceDN w:val="0"/>
              <w:ind w:left="265" w:right="-20"/>
              <w:rPr>
                <w:szCs w:val="24"/>
                <w:lang w:val="el-GR"/>
              </w:rPr>
            </w:pPr>
            <w:r>
              <w:rPr>
                <w:color w:val="231F20"/>
                <w:spacing w:val="-2"/>
                <w:w w:val="69"/>
                <w:sz w:val="18"/>
                <w:szCs w:val="18"/>
                <w:lang w:val="el-GR"/>
              </w:rPr>
              <w:t>3</w:t>
            </w:r>
            <w:r>
              <w:rPr>
                <w:color w:val="231F20"/>
                <w:spacing w:val="1"/>
                <w:w w:val="69"/>
                <w:sz w:val="18"/>
                <w:szCs w:val="18"/>
                <w:lang w:val="el-GR"/>
              </w:rPr>
              <w:t>0</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51" w:type="dxa"/>
            <w:tcBorders>
              <w:top w:val="single" w:sz="8" w:space="0" w:color="231F20"/>
              <w:left w:val="single" w:sz="8" w:space="0" w:color="231F20"/>
              <w:bottom w:val="single" w:sz="8" w:space="0" w:color="231F20"/>
              <w:right w:val="single" w:sz="8" w:space="0" w:color="231F20"/>
            </w:tcBorders>
          </w:tcPr>
          <w:p w14:paraId="556D09DD" w14:textId="77777777" w:rsidR="00B8417B" w:rsidRDefault="00B8417B">
            <w:pPr>
              <w:autoSpaceDE w:val="0"/>
              <w:autoSpaceDN w:val="0"/>
              <w:rPr>
                <w:szCs w:val="24"/>
                <w:lang w:val="el-GR"/>
              </w:rPr>
            </w:pPr>
          </w:p>
        </w:tc>
        <w:tc>
          <w:tcPr>
            <w:tcW w:w="892" w:type="dxa"/>
            <w:tcBorders>
              <w:top w:val="single" w:sz="8" w:space="0" w:color="231F20"/>
              <w:left w:val="single" w:sz="8" w:space="0" w:color="231F20"/>
              <w:bottom w:val="single" w:sz="8" w:space="0" w:color="231F20"/>
              <w:right w:val="single" w:sz="8" w:space="0" w:color="231F20"/>
            </w:tcBorders>
          </w:tcPr>
          <w:p w14:paraId="53203D33" w14:textId="77777777" w:rsidR="00B8417B" w:rsidRDefault="00B8417B">
            <w:pPr>
              <w:autoSpaceDE w:val="0"/>
              <w:autoSpaceDN w:val="0"/>
              <w:rPr>
                <w:szCs w:val="24"/>
                <w:lang w:val="el-GR"/>
              </w:rPr>
            </w:pPr>
          </w:p>
        </w:tc>
        <w:tc>
          <w:tcPr>
            <w:tcW w:w="1090" w:type="dxa"/>
            <w:tcBorders>
              <w:top w:val="single" w:sz="8" w:space="0" w:color="231F20"/>
              <w:left w:val="single" w:sz="8" w:space="0" w:color="231F20"/>
              <w:bottom w:val="single" w:sz="8" w:space="0" w:color="231F20"/>
              <w:right w:val="single" w:sz="8" w:space="0" w:color="231F20"/>
            </w:tcBorders>
          </w:tcPr>
          <w:p w14:paraId="16D8A62C" w14:textId="77777777" w:rsidR="00B8417B" w:rsidRDefault="00B8417B">
            <w:pPr>
              <w:autoSpaceDE w:val="0"/>
              <w:autoSpaceDN w:val="0"/>
              <w:ind w:left="191" w:right="-20"/>
              <w:rPr>
                <w:color w:val="231F20"/>
                <w:spacing w:val="-6"/>
                <w:w w:val="78"/>
                <w:sz w:val="14"/>
                <w:szCs w:val="14"/>
                <w:lang w:val="el-GR"/>
              </w:rPr>
            </w:pPr>
            <w:r>
              <w:rPr>
                <w:color w:val="231F20"/>
                <w:spacing w:val="-3"/>
                <w:sz w:val="20"/>
                <w:lang w:val="el-GR"/>
              </w:rPr>
              <w:sym w:font="Symbol" w:char="F084"/>
            </w:r>
            <w:r>
              <w:rPr>
                <w:color w:val="231F20"/>
                <w:spacing w:val="-3"/>
                <w:sz w:val="14"/>
                <w:szCs w:val="14"/>
                <w:lang w:val="el-GR"/>
              </w:rPr>
              <w:t>εάν</w:t>
            </w:r>
            <w:r>
              <w:rPr>
                <w:color w:val="231F20"/>
                <w:spacing w:val="-7"/>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p>
          <w:p w14:paraId="106B94E5" w14:textId="77777777" w:rsidR="00B8417B" w:rsidRDefault="00B8417B">
            <w:pPr>
              <w:autoSpaceDE w:val="0"/>
              <w:autoSpaceDN w:val="0"/>
              <w:ind w:left="47"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2695" w:type="dxa"/>
            <w:tcBorders>
              <w:top w:val="single" w:sz="8" w:space="0" w:color="231F20"/>
              <w:left w:val="single" w:sz="8" w:space="0" w:color="231F20"/>
              <w:bottom w:val="single" w:sz="8" w:space="0" w:color="231F20"/>
              <w:right w:val="single" w:sz="8" w:space="0" w:color="231F20"/>
            </w:tcBorders>
          </w:tcPr>
          <w:p w14:paraId="0A3BBD6E" w14:textId="77777777" w:rsidR="00B8417B" w:rsidRDefault="00B8417B">
            <w:pPr>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30DEED31" w14:textId="77777777" w:rsidR="00B8417B" w:rsidRDefault="00B8417B">
            <w:pPr>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r w:rsidR="00B8417B" w:rsidRPr="00C73631" w14:paraId="4C562A82" w14:textId="77777777" w:rsidTr="00D34366">
        <w:trPr>
          <w:cantSplit/>
          <w:trHeight w:hRule="exact" w:val="624"/>
        </w:trPr>
        <w:tc>
          <w:tcPr>
            <w:tcW w:w="992" w:type="dxa"/>
            <w:tcBorders>
              <w:top w:val="single" w:sz="8" w:space="0" w:color="231F20"/>
              <w:left w:val="single" w:sz="8" w:space="0" w:color="231F20"/>
              <w:bottom w:val="single" w:sz="8" w:space="0" w:color="231F20"/>
              <w:right w:val="single" w:sz="8" w:space="0" w:color="231F20"/>
            </w:tcBorders>
          </w:tcPr>
          <w:p w14:paraId="3857C087" w14:textId="77777777" w:rsidR="00B8417B" w:rsidRDefault="00B8417B">
            <w:pPr>
              <w:autoSpaceDE w:val="0"/>
              <w:autoSpaceDN w:val="0"/>
              <w:rPr>
                <w:szCs w:val="24"/>
                <w:lang w:val="el-GR"/>
              </w:rPr>
            </w:pPr>
          </w:p>
        </w:tc>
        <w:tc>
          <w:tcPr>
            <w:tcW w:w="851" w:type="dxa"/>
            <w:tcBorders>
              <w:top w:val="single" w:sz="8" w:space="0" w:color="231F20"/>
              <w:left w:val="single" w:sz="8" w:space="0" w:color="231F20"/>
              <w:bottom w:val="single" w:sz="8" w:space="0" w:color="231F20"/>
              <w:right w:val="single" w:sz="8" w:space="0" w:color="231F20"/>
            </w:tcBorders>
          </w:tcPr>
          <w:p w14:paraId="1981BE1B" w14:textId="77777777" w:rsidR="00B8417B" w:rsidRDefault="00B8417B">
            <w:pPr>
              <w:autoSpaceDE w:val="0"/>
              <w:autoSpaceDN w:val="0"/>
              <w:rPr>
                <w:sz w:val="14"/>
                <w:szCs w:val="14"/>
                <w:lang w:val="el-GR"/>
              </w:rPr>
            </w:pPr>
          </w:p>
          <w:p w14:paraId="2166DB17" w14:textId="77777777" w:rsidR="00B8417B" w:rsidRDefault="00B8417B">
            <w:pPr>
              <w:autoSpaceDE w:val="0"/>
              <w:autoSpaceDN w:val="0"/>
              <w:ind w:left="204" w:right="184"/>
              <w:jc w:val="center"/>
              <w:rPr>
                <w:szCs w:val="24"/>
                <w:lang w:val="el-GR"/>
              </w:rPr>
            </w:pPr>
            <w:r>
              <w:rPr>
                <w:b/>
                <w:bCs/>
                <w:color w:val="231F20"/>
                <w:w w:val="90"/>
                <w:sz w:val="18"/>
                <w:szCs w:val="18"/>
                <w:lang w:val="el-GR"/>
              </w:rPr>
              <w:t>/</w:t>
            </w:r>
          </w:p>
        </w:tc>
        <w:tc>
          <w:tcPr>
            <w:tcW w:w="851" w:type="dxa"/>
            <w:tcBorders>
              <w:top w:val="single" w:sz="8" w:space="0" w:color="231F20"/>
              <w:left w:val="single" w:sz="8" w:space="0" w:color="231F20"/>
              <w:bottom w:val="single" w:sz="8" w:space="0" w:color="231F20"/>
              <w:right w:val="single" w:sz="8" w:space="0" w:color="231F20"/>
            </w:tcBorders>
          </w:tcPr>
          <w:p w14:paraId="01EFCD90" w14:textId="77777777" w:rsidR="00B8417B" w:rsidRDefault="00B8417B">
            <w:pPr>
              <w:autoSpaceDE w:val="0"/>
              <w:autoSpaceDN w:val="0"/>
              <w:rPr>
                <w:sz w:val="14"/>
                <w:szCs w:val="14"/>
                <w:lang w:val="el-GR"/>
              </w:rPr>
            </w:pPr>
          </w:p>
          <w:p w14:paraId="67ADB65F" w14:textId="77777777" w:rsidR="00B8417B" w:rsidRDefault="00B8417B">
            <w:pPr>
              <w:autoSpaceDE w:val="0"/>
              <w:autoSpaceDN w:val="0"/>
              <w:ind w:left="205" w:right="185"/>
              <w:jc w:val="center"/>
              <w:rPr>
                <w:szCs w:val="24"/>
                <w:lang w:val="el-GR"/>
              </w:rPr>
            </w:pPr>
            <w:r>
              <w:rPr>
                <w:b/>
                <w:bCs/>
                <w:color w:val="231F20"/>
                <w:w w:val="71"/>
                <w:sz w:val="18"/>
                <w:szCs w:val="18"/>
                <w:lang w:val="el-GR"/>
              </w:rPr>
              <w:t>:</w:t>
            </w:r>
          </w:p>
        </w:tc>
        <w:tc>
          <w:tcPr>
            <w:tcW w:w="850" w:type="dxa"/>
            <w:tcBorders>
              <w:top w:val="single" w:sz="8" w:space="0" w:color="231F20"/>
              <w:left w:val="single" w:sz="8" w:space="0" w:color="231F20"/>
              <w:bottom w:val="single" w:sz="8" w:space="0" w:color="231F20"/>
              <w:right w:val="single" w:sz="8" w:space="0" w:color="231F20"/>
            </w:tcBorders>
          </w:tcPr>
          <w:p w14:paraId="0E3A4909" w14:textId="77777777" w:rsidR="00B8417B" w:rsidRDefault="00B8417B">
            <w:pPr>
              <w:autoSpaceDE w:val="0"/>
              <w:autoSpaceDN w:val="0"/>
              <w:rPr>
                <w:sz w:val="14"/>
                <w:szCs w:val="14"/>
                <w:lang w:val="el-GR"/>
              </w:rPr>
            </w:pPr>
          </w:p>
          <w:p w14:paraId="6D10A5AC" w14:textId="77777777" w:rsidR="00B8417B" w:rsidRDefault="00B8417B">
            <w:pPr>
              <w:autoSpaceDE w:val="0"/>
              <w:autoSpaceDN w:val="0"/>
              <w:ind w:left="265" w:right="-20"/>
              <w:rPr>
                <w:szCs w:val="24"/>
                <w:lang w:val="el-GR"/>
              </w:rPr>
            </w:pPr>
            <w:r>
              <w:rPr>
                <w:color w:val="231F20"/>
                <w:spacing w:val="-2"/>
                <w:w w:val="69"/>
                <w:sz w:val="18"/>
                <w:szCs w:val="18"/>
                <w:lang w:val="el-GR"/>
              </w:rPr>
              <w:t>3</w:t>
            </w:r>
            <w:r>
              <w:rPr>
                <w:color w:val="231F20"/>
                <w:spacing w:val="1"/>
                <w:w w:val="69"/>
                <w:sz w:val="18"/>
                <w:szCs w:val="18"/>
                <w:lang w:val="el-GR"/>
              </w:rPr>
              <w:t>0</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51" w:type="dxa"/>
            <w:tcBorders>
              <w:top w:val="single" w:sz="8" w:space="0" w:color="231F20"/>
              <w:left w:val="single" w:sz="8" w:space="0" w:color="231F20"/>
              <w:bottom w:val="single" w:sz="8" w:space="0" w:color="231F20"/>
              <w:right w:val="single" w:sz="8" w:space="0" w:color="231F20"/>
            </w:tcBorders>
          </w:tcPr>
          <w:p w14:paraId="32B0BBA9" w14:textId="77777777" w:rsidR="00B8417B" w:rsidRDefault="00B8417B">
            <w:pPr>
              <w:autoSpaceDE w:val="0"/>
              <w:autoSpaceDN w:val="0"/>
              <w:rPr>
                <w:szCs w:val="24"/>
                <w:lang w:val="el-GR"/>
              </w:rPr>
            </w:pPr>
          </w:p>
        </w:tc>
        <w:tc>
          <w:tcPr>
            <w:tcW w:w="892" w:type="dxa"/>
            <w:tcBorders>
              <w:top w:val="single" w:sz="8" w:space="0" w:color="231F20"/>
              <w:left w:val="single" w:sz="8" w:space="0" w:color="231F20"/>
              <w:bottom w:val="single" w:sz="8" w:space="0" w:color="231F20"/>
              <w:right w:val="single" w:sz="8" w:space="0" w:color="231F20"/>
            </w:tcBorders>
          </w:tcPr>
          <w:p w14:paraId="411C05C1" w14:textId="77777777" w:rsidR="00B8417B" w:rsidRDefault="00B8417B">
            <w:pPr>
              <w:autoSpaceDE w:val="0"/>
              <w:autoSpaceDN w:val="0"/>
              <w:rPr>
                <w:szCs w:val="24"/>
                <w:lang w:val="el-GR"/>
              </w:rPr>
            </w:pPr>
          </w:p>
        </w:tc>
        <w:tc>
          <w:tcPr>
            <w:tcW w:w="1090" w:type="dxa"/>
            <w:tcBorders>
              <w:top w:val="single" w:sz="8" w:space="0" w:color="231F20"/>
              <w:left w:val="single" w:sz="8" w:space="0" w:color="231F20"/>
              <w:bottom w:val="single" w:sz="8" w:space="0" w:color="231F20"/>
              <w:right w:val="single" w:sz="8" w:space="0" w:color="231F20"/>
            </w:tcBorders>
          </w:tcPr>
          <w:p w14:paraId="6B15A244" w14:textId="77777777" w:rsidR="00B8417B" w:rsidRDefault="00B8417B">
            <w:pPr>
              <w:autoSpaceDE w:val="0"/>
              <w:autoSpaceDN w:val="0"/>
              <w:ind w:left="191" w:right="-20"/>
              <w:rPr>
                <w:color w:val="231F20"/>
                <w:spacing w:val="-6"/>
                <w:w w:val="78"/>
                <w:sz w:val="14"/>
                <w:szCs w:val="14"/>
                <w:lang w:val="el-GR"/>
              </w:rPr>
            </w:pPr>
            <w:r>
              <w:rPr>
                <w:color w:val="231F20"/>
                <w:spacing w:val="-3"/>
                <w:sz w:val="20"/>
                <w:lang w:val="el-GR"/>
              </w:rPr>
              <w:sym w:font="Symbol" w:char="F084"/>
            </w:r>
            <w:r>
              <w:rPr>
                <w:color w:val="231F20"/>
                <w:spacing w:val="-3"/>
                <w:sz w:val="14"/>
                <w:szCs w:val="14"/>
                <w:lang w:val="el-GR"/>
              </w:rPr>
              <w:t>εάν</w:t>
            </w:r>
            <w:r>
              <w:rPr>
                <w:color w:val="231F20"/>
                <w:spacing w:val="-7"/>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p>
          <w:p w14:paraId="37FEECC9" w14:textId="77777777" w:rsidR="00B8417B" w:rsidRDefault="00B8417B">
            <w:pPr>
              <w:autoSpaceDE w:val="0"/>
              <w:autoSpaceDN w:val="0"/>
              <w:ind w:left="47"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2695" w:type="dxa"/>
            <w:tcBorders>
              <w:top w:val="single" w:sz="8" w:space="0" w:color="231F20"/>
              <w:left w:val="single" w:sz="8" w:space="0" w:color="231F20"/>
              <w:bottom w:val="single" w:sz="8" w:space="0" w:color="231F20"/>
              <w:right w:val="single" w:sz="8" w:space="0" w:color="231F20"/>
            </w:tcBorders>
          </w:tcPr>
          <w:p w14:paraId="49CEAC04" w14:textId="77777777" w:rsidR="00B8417B" w:rsidRDefault="00B8417B">
            <w:pPr>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18A9FCDB" w14:textId="77777777" w:rsidR="00B8417B" w:rsidRDefault="00B8417B">
            <w:pPr>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r w:rsidR="00B8417B" w:rsidRPr="00C73631" w14:paraId="3BC4C551" w14:textId="77777777" w:rsidTr="00D34366">
        <w:trPr>
          <w:cantSplit/>
          <w:trHeight w:hRule="exact" w:val="624"/>
        </w:trPr>
        <w:tc>
          <w:tcPr>
            <w:tcW w:w="992" w:type="dxa"/>
            <w:tcBorders>
              <w:top w:val="single" w:sz="8" w:space="0" w:color="231F20"/>
              <w:left w:val="single" w:sz="8" w:space="0" w:color="231F20"/>
              <w:bottom w:val="single" w:sz="8" w:space="0" w:color="231F20"/>
              <w:right w:val="single" w:sz="8" w:space="0" w:color="231F20"/>
            </w:tcBorders>
          </w:tcPr>
          <w:p w14:paraId="20A9ABF9" w14:textId="77777777" w:rsidR="00B8417B" w:rsidRDefault="00B8417B">
            <w:pPr>
              <w:autoSpaceDE w:val="0"/>
              <w:autoSpaceDN w:val="0"/>
              <w:rPr>
                <w:szCs w:val="24"/>
                <w:lang w:val="el-GR"/>
              </w:rPr>
            </w:pPr>
          </w:p>
        </w:tc>
        <w:tc>
          <w:tcPr>
            <w:tcW w:w="851" w:type="dxa"/>
            <w:tcBorders>
              <w:top w:val="single" w:sz="8" w:space="0" w:color="231F20"/>
              <w:left w:val="single" w:sz="8" w:space="0" w:color="231F20"/>
              <w:bottom w:val="single" w:sz="8" w:space="0" w:color="231F20"/>
              <w:right w:val="single" w:sz="8" w:space="0" w:color="231F20"/>
            </w:tcBorders>
          </w:tcPr>
          <w:p w14:paraId="283734C4" w14:textId="77777777" w:rsidR="00B8417B" w:rsidRDefault="00B8417B">
            <w:pPr>
              <w:autoSpaceDE w:val="0"/>
              <w:autoSpaceDN w:val="0"/>
              <w:rPr>
                <w:sz w:val="14"/>
                <w:szCs w:val="14"/>
                <w:lang w:val="el-GR"/>
              </w:rPr>
            </w:pPr>
          </w:p>
          <w:p w14:paraId="68F01DB7" w14:textId="77777777" w:rsidR="00B8417B" w:rsidRDefault="00B8417B">
            <w:pPr>
              <w:autoSpaceDE w:val="0"/>
              <w:autoSpaceDN w:val="0"/>
              <w:ind w:left="204" w:right="184"/>
              <w:jc w:val="center"/>
              <w:rPr>
                <w:szCs w:val="24"/>
                <w:lang w:val="el-GR"/>
              </w:rPr>
            </w:pPr>
            <w:r>
              <w:rPr>
                <w:b/>
                <w:bCs/>
                <w:color w:val="231F20"/>
                <w:w w:val="90"/>
                <w:sz w:val="18"/>
                <w:szCs w:val="18"/>
                <w:lang w:val="el-GR"/>
              </w:rPr>
              <w:t>/</w:t>
            </w:r>
          </w:p>
        </w:tc>
        <w:tc>
          <w:tcPr>
            <w:tcW w:w="851" w:type="dxa"/>
            <w:tcBorders>
              <w:top w:val="single" w:sz="8" w:space="0" w:color="231F20"/>
              <w:left w:val="single" w:sz="8" w:space="0" w:color="231F20"/>
              <w:bottom w:val="single" w:sz="8" w:space="0" w:color="231F20"/>
              <w:right w:val="single" w:sz="8" w:space="0" w:color="231F20"/>
            </w:tcBorders>
          </w:tcPr>
          <w:p w14:paraId="5EB0DF81" w14:textId="77777777" w:rsidR="00B8417B" w:rsidRDefault="00B8417B">
            <w:pPr>
              <w:autoSpaceDE w:val="0"/>
              <w:autoSpaceDN w:val="0"/>
              <w:rPr>
                <w:sz w:val="14"/>
                <w:szCs w:val="14"/>
                <w:lang w:val="el-GR"/>
              </w:rPr>
            </w:pPr>
          </w:p>
          <w:p w14:paraId="427B3287" w14:textId="77777777" w:rsidR="00B8417B" w:rsidRDefault="00B8417B">
            <w:pPr>
              <w:autoSpaceDE w:val="0"/>
              <w:autoSpaceDN w:val="0"/>
              <w:ind w:left="205" w:right="185"/>
              <w:jc w:val="center"/>
              <w:rPr>
                <w:szCs w:val="24"/>
                <w:lang w:val="el-GR"/>
              </w:rPr>
            </w:pPr>
            <w:r>
              <w:rPr>
                <w:b/>
                <w:bCs/>
                <w:color w:val="231F20"/>
                <w:w w:val="71"/>
                <w:sz w:val="18"/>
                <w:szCs w:val="18"/>
                <w:lang w:val="el-GR"/>
              </w:rPr>
              <w:t>:</w:t>
            </w:r>
          </w:p>
        </w:tc>
        <w:tc>
          <w:tcPr>
            <w:tcW w:w="850" w:type="dxa"/>
            <w:tcBorders>
              <w:top w:val="single" w:sz="8" w:space="0" w:color="231F20"/>
              <w:left w:val="single" w:sz="8" w:space="0" w:color="231F20"/>
              <w:bottom w:val="single" w:sz="8" w:space="0" w:color="231F20"/>
              <w:right w:val="single" w:sz="8" w:space="0" w:color="231F20"/>
            </w:tcBorders>
          </w:tcPr>
          <w:p w14:paraId="0B4E36A5" w14:textId="77777777" w:rsidR="00B8417B" w:rsidRDefault="00B8417B">
            <w:pPr>
              <w:autoSpaceDE w:val="0"/>
              <w:autoSpaceDN w:val="0"/>
              <w:rPr>
                <w:sz w:val="14"/>
                <w:szCs w:val="14"/>
                <w:lang w:val="el-GR"/>
              </w:rPr>
            </w:pPr>
          </w:p>
          <w:p w14:paraId="52930400" w14:textId="77777777" w:rsidR="00B8417B" w:rsidRDefault="00B8417B">
            <w:pPr>
              <w:autoSpaceDE w:val="0"/>
              <w:autoSpaceDN w:val="0"/>
              <w:ind w:left="265" w:right="-20"/>
              <w:rPr>
                <w:szCs w:val="24"/>
                <w:lang w:val="el-GR"/>
              </w:rPr>
            </w:pPr>
            <w:r>
              <w:rPr>
                <w:color w:val="231F20"/>
                <w:spacing w:val="-2"/>
                <w:w w:val="69"/>
                <w:sz w:val="18"/>
                <w:szCs w:val="18"/>
                <w:lang w:val="el-GR"/>
              </w:rPr>
              <w:t>3</w:t>
            </w:r>
            <w:r>
              <w:rPr>
                <w:color w:val="231F20"/>
                <w:spacing w:val="1"/>
                <w:w w:val="69"/>
                <w:sz w:val="18"/>
                <w:szCs w:val="18"/>
                <w:lang w:val="el-GR"/>
              </w:rPr>
              <w:t>0</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51" w:type="dxa"/>
            <w:tcBorders>
              <w:top w:val="single" w:sz="8" w:space="0" w:color="231F20"/>
              <w:left w:val="single" w:sz="8" w:space="0" w:color="231F20"/>
              <w:bottom w:val="single" w:sz="8" w:space="0" w:color="231F20"/>
              <w:right w:val="single" w:sz="8" w:space="0" w:color="231F20"/>
            </w:tcBorders>
          </w:tcPr>
          <w:p w14:paraId="6D0D4658" w14:textId="77777777" w:rsidR="00B8417B" w:rsidRDefault="00B8417B">
            <w:pPr>
              <w:autoSpaceDE w:val="0"/>
              <w:autoSpaceDN w:val="0"/>
              <w:rPr>
                <w:szCs w:val="24"/>
                <w:lang w:val="el-GR"/>
              </w:rPr>
            </w:pPr>
          </w:p>
        </w:tc>
        <w:tc>
          <w:tcPr>
            <w:tcW w:w="892" w:type="dxa"/>
            <w:tcBorders>
              <w:top w:val="single" w:sz="8" w:space="0" w:color="231F20"/>
              <w:left w:val="single" w:sz="8" w:space="0" w:color="231F20"/>
              <w:bottom w:val="single" w:sz="8" w:space="0" w:color="231F20"/>
              <w:right w:val="single" w:sz="8" w:space="0" w:color="231F20"/>
            </w:tcBorders>
          </w:tcPr>
          <w:p w14:paraId="31508FB6" w14:textId="77777777" w:rsidR="00B8417B" w:rsidRDefault="00B8417B">
            <w:pPr>
              <w:autoSpaceDE w:val="0"/>
              <w:autoSpaceDN w:val="0"/>
              <w:rPr>
                <w:szCs w:val="24"/>
                <w:lang w:val="el-GR"/>
              </w:rPr>
            </w:pPr>
          </w:p>
        </w:tc>
        <w:tc>
          <w:tcPr>
            <w:tcW w:w="1090" w:type="dxa"/>
            <w:tcBorders>
              <w:top w:val="single" w:sz="8" w:space="0" w:color="231F20"/>
              <w:left w:val="single" w:sz="8" w:space="0" w:color="231F20"/>
              <w:bottom w:val="single" w:sz="8" w:space="0" w:color="231F20"/>
              <w:right w:val="single" w:sz="8" w:space="0" w:color="231F20"/>
            </w:tcBorders>
          </w:tcPr>
          <w:p w14:paraId="7AA608C3" w14:textId="77777777" w:rsidR="00B8417B" w:rsidRDefault="00B8417B">
            <w:pPr>
              <w:autoSpaceDE w:val="0"/>
              <w:autoSpaceDN w:val="0"/>
              <w:ind w:left="191" w:right="-20"/>
              <w:rPr>
                <w:color w:val="231F20"/>
                <w:spacing w:val="-6"/>
                <w:w w:val="78"/>
                <w:sz w:val="14"/>
                <w:szCs w:val="14"/>
                <w:lang w:val="el-GR"/>
              </w:rPr>
            </w:pPr>
            <w:r>
              <w:rPr>
                <w:color w:val="231F20"/>
                <w:spacing w:val="-3"/>
                <w:sz w:val="20"/>
                <w:lang w:val="el-GR"/>
              </w:rPr>
              <w:sym w:font="Symbol" w:char="F084"/>
            </w:r>
            <w:r>
              <w:rPr>
                <w:color w:val="231F20"/>
                <w:spacing w:val="-3"/>
                <w:sz w:val="14"/>
                <w:szCs w:val="14"/>
                <w:lang w:val="el-GR"/>
              </w:rPr>
              <w:t>εάν</w:t>
            </w:r>
            <w:r>
              <w:rPr>
                <w:color w:val="231F20"/>
                <w:spacing w:val="-7"/>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p>
          <w:p w14:paraId="4EAB2443" w14:textId="77777777" w:rsidR="00B8417B" w:rsidRDefault="00B8417B">
            <w:pPr>
              <w:autoSpaceDE w:val="0"/>
              <w:autoSpaceDN w:val="0"/>
              <w:ind w:left="47"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2695" w:type="dxa"/>
            <w:tcBorders>
              <w:top w:val="single" w:sz="8" w:space="0" w:color="231F20"/>
              <w:left w:val="single" w:sz="8" w:space="0" w:color="231F20"/>
              <w:bottom w:val="single" w:sz="8" w:space="0" w:color="231F20"/>
              <w:right w:val="single" w:sz="8" w:space="0" w:color="231F20"/>
            </w:tcBorders>
          </w:tcPr>
          <w:p w14:paraId="169B0F42" w14:textId="77777777" w:rsidR="00B8417B" w:rsidRDefault="00B8417B">
            <w:pPr>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55A5268D" w14:textId="77777777" w:rsidR="00B8417B" w:rsidRDefault="00B8417B">
            <w:pPr>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bl>
    <w:p w14:paraId="06D282F4" w14:textId="77777777" w:rsidR="00B8417B" w:rsidRDefault="00B8417B">
      <w:pPr>
        <w:tabs>
          <w:tab w:val="left" w:pos="4820"/>
        </w:tabs>
        <w:rPr>
          <w:szCs w:val="22"/>
          <w:lang w:val="el-GR"/>
        </w:rPr>
      </w:pPr>
    </w:p>
    <w:p w14:paraId="54F68BE7" w14:textId="77777777" w:rsidR="00B8417B" w:rsidRDefault="00B8417B" w:rsidP="00F30A3D">
      <w:pPr>
        <w:shd w:val="clear" w:color="auto" w:fill="CCECFF"/>
        <w:tabs>
          <w:tab w:val="left" w:pos="4820"/>
        </w:tabs>
        <w:jc w:val="center"/>
        <w:rPr>
          <w:i/>
          <w:szCs w:val="22"/>
          <w:lang w:val="el-GR"/>
        </w:rPr>
      </w:pPr>
      <w:r>
        <w:rPr>
          <w:bCs/>
          <w:i/>
          <w:szCs w:val="22"/>
          <w:shd w:val="clear" w:color="auto" w:fill="CCECFF"/>
          <w:lang w:val="el-GR"/>
        </w:rPr>
        <w:t xml:space="preserve">&lt;GONAL-f 450 IU </w:t>
      </w:r>
      <w:r>
        <w:rPr>
          <w:bCs/>
          <w:i/>
          <w:szCs w:val="22"/>
          <w:lang w:val="el-GR"/>
        </w:rPr>
        <w:t>– PEN</w:t>
      </w:r>
      <w:r>
        <w:rPr>
          <w:bCs/>
          <w:i/>
          <w:szCs w:val="22"/>
          <w:shd w:val="clear" w:color="auto" w:fill="CCECFF"/>
          <w:lang w:val="el-GR"/>
        </w:rPr>
        <w:t>&gt;</w:t>
      </w:r>
    </w:p>
    <w:tbl>
      <w:tblPr>
        <w:tblW w:w="0" w:type="auto"/>
        <w:tblInd w:w="10" w:type="dxa"/>
        <w:tblLayout w:type="fixed"/>
        <w:tblCellMar>
          <w:left w:w="0" w:type="dxa"/>
          <w:right w:w="0" w:type="dxa"/>
        </w:tblCellMar>
        <w:tblLook w:val="0000" w:firstRow="0" w:lastRow="0" w:firstColumn="0" w:lastColumn="0" w:noHBand="0" w:noVBand="0"/>
      </w:tblPr>
      <w:tblGrid>
        <w:gridCol w:w="992"/>
        <w:gridCol w:w="851"/>
        <w:gridCol w:w="851"/>
        <w:gridCol w:w="850"/>
        <w:gridCol w:w="851"/>
        <w:gridCol w:w="892"/>
        <w:gridCol w:w="1090"/>
        <w:gridCol w:w="2695"/>
      </w:tblGrid>
      <w:tr w:rsidR="00B8417B" w14:paraId="65E3E683" w14:textId="77777777" w:rsidTr="00D34366">
        <w:trPr>
          <w:cantSplit/>
          <w:trHeight w:hRule="exact" w:val="479"/>
        </w:trPr>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161FEC7" w14:textId="77777777" w:rsidR="00B8417B" w:rsidRDefault="00B8417B">
            <w:pPr>
              <w:keepNext/>
              <w:autoSpaceDE w:val="0"/>
              <w:autoSpaceDN w:val="0"/>
              <w:spacing w:before="8"/>
              <w:ind w:left="287" w:right="267"/>
              <w:jc w:val="center"/>
              <w:rPr>
                <w:color w:val="000000"/>
                <w:sz w:val="16"/>
                <w:szCs w:val="16"/>
                <w:lang w:val="el-GR"/>
              </w:rPr>
            </w:pPr>
            <w:r>
              <w:rPr>
                <w:b/>
                <w:bCs/>
                <w:color w:val="231F20"/>
                <w:w w:val="96"/>
                <w:sz w:val="16"/>
                <w:szCs w:val="16"/>
                <w:lang w:val="el-GR"/>
              </w:rPr>
              <w:t>1</w:t>
            </w:r>
          </w:p>
          <w:p w14:paraId="7777D44F" w14:textId="77777777" w:rsidR="00B8417B" w:rsidRDefault="00B8417B">
            <w:pPr>
              <w:keepNext/>
              <w:autoSpaceDE w:val="0"/>
              <w:autoSpaceDN w:val="0"/>
              <w:ind w:left="16" w:right="-4"/>
              <w:jc w:val="center"/>
              <w:rPr>
                <w:color w:val="000000"/>
                <w:sz w:val="16"/>
                <w:szCs w:val="16"/>
                <w:lang w:val="el-GR"/>
              </w:rPr>
            </w:pPr>
            <w:r>
              <w:rPr>
                <w:b/>
                <w:bCs/>
                <w:color w:val="231F20"/>
                <w:spacing w:val="-10"/>
                <w:w w:val="72"/>
                <w:sz w:val="16"/>
                <w:szCs w:val="16"/>
                <w:lang w:val="el-GR"/>
              </w:rPr>
              <w:t>Αριθμός</w:t>
            </w:r>
          </w:p>
          <w:p w14:paraId="4B18C77F" w14:textId="77777777" w:rsidR="00B8417B" w:rsidRDefault="00B8417B">
            <w:pPr>
              <w:keepNext/>
              <w:autoSpaceDE w:val="0"/>
              <w:autoSpaceDN w:val="0"/>
              <w:ind w:left="213" w:right="196"/>
              <w:jc w:val="center"/>
              <w:rPr>
                <w:color w:val="000000"/>
                <w:sz w:val="16"/>
                <w:szCs w:val="16"/>
                <w:lang w:val="el-GR"/>
              </w:rPr>
            </w:pPr>
            <w:r>
              <w:rPr>
                <w:b/>
                <w:bCs/>
                <w:color w:val="231F20"/>
                <w:spacing w:val="-2"/>
                <w:w w:val="82"/>
                <w:sz w:val="16"/>
                <w:szCs w:val="16"/>
                <w:lang w:val="el-GR"/>
              </w:rPr>
              <w:t>ημέρας</w:t>
            </w:r>
          </w:p>
          <w:p w14:paraId="10AA2317" w14:textId="77777777" w:rsidR="00B8417B" w:rsidRDefault="00B8417B">
            <w:pPr>
              <w:keepNext/>
              <w:autoSpaceDE w:val="0"/>
              <w:autoSpaceDN w:val="0"/>
              <w:ind w:left="82" w:right="62"/>
              <w:jc w:val="center"/>
              <w:rPr>
                <w:szCs w:val="24"/>
                <w:lang w:val="el-GR"/>
              </w:rPr>
            </w:pPr>
            <w:r>
              <w:rPr>
                <w:b/>
                <w:bCs/>
                <w:color w:val="231F20"/>
                <w:spacing w:val="-3"/>
                <w:w w:val="89"/>
                <w:sz w:val="16"/>
                <w:szCs w:val="16"/>
                <w:lang w:val="el-GR"/>
              </w:rPr>
              <w:t>θεραπείας</w:t>
            </w:r>
          </w:p>
        </w:tc>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A10D590" w14:textId="77777777" w:rsidR="00B8417B" w:rsidRDefault="00B8417B">
            <w:pPr>
              <w:keepNext/>
              <w:autoSpaceDE w:val="0"/>
              <w:autoSpaceDN w:val="0"/>
              <w:spacing w:before="8"/>
              <w:ind w:left="185" w:right="165"/>
              <w:jc w:val="center"/>
              <w:rPr>
                <w:color w:val="000000"/>
                <w:sz w:val="16"/>
                <w:szCs w:val="16"/>
                <w:lang w:val="el-GR"/>
              </w:rPr>
            </w:pPr>
            <w:r>
              <w:rPr>
                <w:b/>
                <w:bCs/>
                <w:color w:val="231F20"/>
                <w:w w:val="96"/>
                <w:sz w:val="16"/>
                <w:szCs w:val="16"/>
                <w:lang w:val="el-GR"/>
              </w:rPr>
              <w:t>2</w:t>
            </w:r>
          </w:p>
          <w:p w14:paraId="22DDD599" w14:textId="77777777" w:rsidR="00B8417B" w:rsidRDefault="00B8417B">
            <w:pPr>
              <w:keepNext/>
              <w:autoSpaceDE w:val="0"/>
              <w:autoSpaceDN w:val="0"/>
              <w:ind w:left="83" w:right="63"/>
              <w:jc w:val="center"/>
              <w:rPr>
                <w:szCs w:val="24"/>
                <w:lang w:val="el-GR"/>
              </w:rPr>
            </w:pPr>
            <w:r>
              <w:rPr>
                <w:b/>
                <w:bCs/>
                <w:color w:val="231F20"/>
                <w:spacing w:val="-2"/>
                <w:w w:val="82"/>
                <w:sz w:val="16"/>
                <w:szCs w:val="16"/>
                <w:lang w:val="el-GR"/>
              </w:rPr>
              <w:t>Ημερομηνία</w:t>
            </w:r>
          </w:p>
        </w:tc>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35811B8" w14:textId="77777777" w:rsidR="00B8417B" w:rsidRDefault="00B8417B">
            <w:pPr>
              <w:keepNext/>
              <w:autoSpaceDE w:val="0"/>
              <w:autoSpaceDN w:val="0"/>
              <w:spacing w:before="8"/>
              <w:ind w:left="185" w:right="165"/>
              <w:jc w:val="center"/>
              <w:rPr>
                <w:color w:val="000000"/>
                <w:sz w:val="16"/>
                <w:szCs w:val="16"/>
                <w:lang w:val="el-GR"/>
              </w:rPr>
            </w:pPr>
            <w:r>
              <w:rPr>
                <w:b/>
                <w:bCs/>
                <w:color w:val="231F20"/>
                <w:w w:val="96"/>
                <w:sz w:val="16"/>
                <w:szCs w:val="16"/>
                <w:lang w:val="el-GR"/>
              </w:rPr>
              <w:t>3</w:t>
            </w:r>
          </w:p>
          <w:p w14:paraId="54AC9017" w14:textId="77777777" w:rsidR="00B8417B" w:rsidRDefault="00B8417B">
            <w:pPr>
              <w:keepNext/>
              <w:autoSpaceDE w:val="0"/>
              <w:autoSpaceDN w:val="0"/>
              <w:ind w:left="79" w:right="59"/>
              <w:jc w:val="center"/>
              <w:rPr>
                <w:szCs w:val="24"/>
                <w:lang w:val="el-GR"/>
              </w:rPr>
            </w:pPr>
            <w:r>
              <w:rPr>
                <w:b/>
                <w:bCs/>
                <w:color w:val="231F20"/>
                <w:spacing w:val="-1"/>
                <w:w w:val="72"/>
                <w:sz w:val="16"/>
                <w:szCs w:val="16"/>
                <w:lang w:val="el-GR"/>
              </w:rPr>
              <w:t>Ώρα</w:t>
            </w:r>
          </w:p>
        </w:tc>
        <w:tc>
          <w:tcPr>
            <w:tcW w:w="85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B20B0CC" w14:textId="77777777" w:rsidR="00B8417B" w:rsidRDefault="00B8417B">
            <w:pPr>
              <w:keepNext/>
              <w:autoSpaceDE w:val="0"/>
              <w:autoSpaceDN w:val="0"/>
              <w:spacing w:before="8"/>
              <w:ind w:left="365" w:right="345"/>
              <w:jc w:val="center"/>
              <w:rPr>
                <w:color w:val="000000"/>
                <w:sz w:val="16"/>
                <w:szCs w:val="16"/>
                <w:lang w:val="el-GR"/>
              </w:rPr>
            </w:pPr>
            <w:r>
              <w:rPr>
                <w:b/>
                <w:bCs/>
                <w:color w:val="231F20"/>
                <w:w w:val="96"/>
                <w:sz w:val="16"/>
                <w:szCs w:val="16"/>
                <w:lang w:val="el-GR"/>
              </w:rPr>
              <w:t>4</w:t>
            </w:r>
          </w:p>
          <w:p w14:paraId="302B7846" w14:textId="77777777" w:rsidR="00B8417B" w:rsidRDefault="00B8417B">
            <w:pPr>
              <w:keepNext/>
              <w:autoSpaceDE w:val="0"/>
              <w:autoSpaceDN w:val="0"/>
              <w:ind w:left="40" w:right="20"/>
              <w:jc w:val="center"/>
              <w:rPr>
                <w:color w:val="000000"/>
                <w:sz w:val="16"/>
                <w:szCs w:val="16"/>
                <w:lang w:val="el-GR"/>
              </w:rPr>
            </w:pPr>
            <w:r>
              <w:rPr>
                <w:b/>
                <w:bCs/>
                <w:color w:val="231F20"/>
                <w:spacing w:val="-2"/>
                <w:w w:val="78"/>
                <w:sz w:val="16"/>
                <w:szCs w:val="16"/>
                <w:lang w:val="el-GR"/>
              </w:rPr>
              <w:t>Όγκος συσκευής τύπου πένας</w:t>
            </w:r>
          </w:p>
          <w:p w14:paraId="0EB1DA24" w14:textId="77777777" w:rsidR="00B8417B" w:rsidRDefault="00B8417B">
            <w:pPr>
              <w:keepNext/>
              <w:autoSpaceDE w:val="0"/>
              <w:autoSpaceDN w:val="0"/>
              <w:spacing w:before="4"/>
              <w:rPr>
                <w:sz w:val="15"/>
                <w:szCs w:val="15"/>
                <w:lang w:val="el-GR"/>
              </w:rPr>
            </w:pPr>
          </w:p>
          <w:p w14:paraId="580A6035" w14:textId="77777777" w:rsidR="00B8417B" w:rsidRDefault="00B8417B">
            <w:pPr>
              <w:keepNext/>
              <w:autoSpaceDE w:val="0"/>
              <w:autoSpaceDN w:val="0"/>
              <w:ind w:left="62" w:right="17"/>
              <w:jc w:val="center"/>
              <w:rPr>
                <w:sz w:val="14"/>
                <w:szCs w:val="14"/>
                <w:lang w:val="el-GR"/>
              </w:rPr>
            </w:pPr>
            <w:r w:rsidRPr="00D34366">
              <w:rPr>
                <w:color w:val="0070C0"/>
                <w:spacing w:val="2"/>
                <w:sz w:val="14"/>
                <w:szCs w:val="14"/>
                <w:lang w:val="el-GR"/>
              </w:rPr>
              <w:t>45</w:t>
            </w:r>
            <w:r w:rsidRPr="00D34366">
              <w:rPr>
                <w:color w:val="0070C0"/>
                <w:sz w:val="14"/>
                <w:szCs w:val="14"/>
                <w:lang w:val="el-GR"/>
              </w:rPr>
              <w:t>0</w:t>
            </w:r>
            <w:r w:rsidRPr="00D34366">
              <w:rPr>
                <w:color w:val="0070C0"/>
                <w:spacing w:val="-6"/>
                <w:sz w:val="14"/>
                <w:szCs w:val="14"/>
                <w:lang w:val="el-GR"/>
              </w:rPr>
              <w:t> </w:t>
            </w:r>
            <w:r w:rsidRPr="00D34366">
              <w:rPr>
                <w:b/>
                <w:bCs/>
                <w:color w:val="0070C0"/>
                <w:spacing w:val="2"/>
                <w:w w:val="94"/>
                <w:sz w:val="14"/>
                <w:szCs w:val="14"/>
                <w:lang w:val="el-GR"/>
              </w:rPr>
              <w:t>I</w:t>
            </w:r>
            <w:r w:rsidRPr="00D34366">
              <w:rPr>
                <w:b/>
                <w:bCs/>
                <w:color w:val="0070C0"/>
                <w:spacing w:val="1"/>
                <w:w w:val="94"/>
                <w:sz w:val="14"/>
                <w:szCs w:val="14"/>
                <w:lang w:val="el-GR"/>
              </w:rPr>
              <w:t>U</w:t>
            </w:r>
            <w:r w:rsidRPr="00D34366">
              <w:rPr>
                <w:b/>
                <w:bCs/>
                <w:color w:val="0070C0"/>
                <w:spacing w:val="2"/>
                <w:w w:val="94"/>
                <w:sz w:val="14"/>
                <w:szCs w:val="14"/>
                <w:lang w:val="el-GR"/>
              </w:rPr>
              <w:t>/</w:t>
            </w:r>
            <w:r w:rsidRPr="00D34366">
              <w:rPr>
                <w:color w:val="0070C0"/>
                <w:spacing w:val="2"/>
                <w:w w:val="94"/>
                <w:sz w:val="14"/>
                <w:szCs w:val="14"/>
                <w:lang w:val="el-GR"/>
              </w:rPr>
              <w:t>0</w:t>
            </w:r>
            <w:r w:rsidRPr="00D34366">
              <w:rPr>
                <w:color w:val="0070C0"/>
                <w:spacing w:val="3"/>
                <w:w w:val="94"/>
                <w:sz w:val="14"/>
                <w:szCs w:val="14"/>
                <w:lang w:val="el-GR"/>
              </w:rPr>
              <w:t>,7</w:t>
            </w:r>
            <w:r w:rsidRPr="00D34366">
              <w:rPr>
                <w:color w:val="0070C0"/>
                <w:w w:val="94"/>
                <w:sz w:val="14"/>
                <w:szCs w:val="14"/>
                <w:lang w:val="el-GR"/>
              </w:rPr>
              <w:t>5</w:t>
            </w:r>
            <w:r>
              <w:rPr>
                <w:color w:val="FFFFFF"/>
                <w:spacing w:val="-1"/>
                <w:w w:val="94"/>
                <w:sz w:val="14"/>
                <w:szCs w:val="14"/>
                <w:lang w:val="el-GR"/>
              </w:rPr>
              <w:t> </w:t>
            </w:r>
            <w:r>
              <w:rPr>
                <w:b/>
                <w:bCs/>
                <w:color w:val="FFFFFF"/>
                <w:spacing w:val="2"/>
                <w:w w:val="85"/>
                <w:sz w:val="14"/>
                <w:szCs w:val="14"/>
                <w:lang w:val="el-GR"/>
              </w:rPr>
              <w:t>ml</w:t>
            </w:r>
          </w:p>
        </w:tc>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119B5E3" w14:textId="77777777" w:rsidR="00B8417B" w:rsidRDefault="00B8417B">
            <w:pPr>
              <w:keepNext/>
              <w:autoSpaceDE w:val="0"/>
              <w:autoSpaceDN w:val="0"/>
              <w:spacing w:before="8"/>
              <w:ind w:left="327" w:right="307"/>
              <w:jc w:val="center"/>
              <w:rPr>
                <w:color w:val="000000"/>
                <w:sz w:val="16"/>
                <w:szCs w:val="16"/>
                <w:lang w:val="el-GR"/>
              </w:rPr>
            </w:pPr>
            <w:r>
              <w:rPr>
                <w:b/>
                <w:bCs/>
                <w:color w:val="231F20"/>
                <w:w w:val="96"/>
                <w:sz w:val="16"/>
                <w:szCs w:val="16"/>
                <w:lang w:val="el-GR"/>
              </w:rPr>
              <w:t>5</w:t>
            </w:r>
          </w:p>
          <w:p w14:paraId="726376C4" w14:textId="77777777" w:rsidR="00B8417B" w:rsidRDefault="00B8417B">
            <w:pPr>
              <w:keepNext/>
              <w:autoSpaceDE w:val="0"/>
              <w:autoSpaceDN w:val="0"/>
              <w:ind w:left="51" w:right="32"/>
              <w:jc w:val="center"/>
              <w:rPr>
                <w:color w:val="000000"/>
                <w:sz w:val="16"/>
                <w:szCs w:val="16"/>
                <w:lang w:val="el-GR"/>
              </w:rPr>
            </w:pPr>
            <w:r>
              <w:rPr>
                <w:b/>
                <w:bCs/>
                <w:color w:val="231F20"/>
                <w:spacing w:val="-1"/>
                <w:w w:val="79"/>
                <w:sz w:val="16"/>
                <w:szCs w:val="16"/>
                <w:lang w:val="el-GR"/>
              </w:rPr>
              <w:t>Συνταγογραφημένη</w:t>
            </w:r>
          </w:p>
          <w:p w14:paraId="6CD02AF8" w14:textId="77777777" w:rsidR="00B8417B" w:rsidRDefault="00B8417B">
            <w:pPr>
              <w:keepNext/>
              <w:autoSpaceDE w:val="0"/>
              <w:autoSpaceDN w:val="0"/>
              <w:ind w:left="219" w:right="199"/>
              <w:jc w:val="center"/>
              <w:rPr>
                <w:szCs w:val="24"/>
                <w:lang w:val="el-GR"/>
              </w:rPr>
            </w:pPr>
            <w:r>
              <w:rPr>
                <w:b/>
                <w:bCs/>
                <w:color w:val="231F20"/>
                <w:spacing w:val="-1"/>
                <w:w w:val="82"/>
                <w:sz w:val="16"/>
                <w:szCs w:val="16"/>
                <w:lang w:val="el-GR"/>
              </w:rPr>
              <w:t>δόση</w:t>
            </w:r>
          </w:p>
        </w:tc>
        <w:tc>
          <w:tcPr>
            <w:tcW w:w="4677" w:type="dxa"/>
            <w:gridSpan w:val="3"/>
            <w:tcBorders>
              <w:top w:val="single" w:sz="8" w:space="0" w:color="231F20"/>
              <w:left w:val="single" w:sz="8" w:space="0" w:color="231F20"/>
              <w:bottom w:val="single" w:sz="8" w:space="0" w:color="231F20"/>
              <w:right w:val="single" w:sz="8" w:space="0" w:color="231F20"/>
            </w:tcBorders>
            <w:shd w:val="clear" w:color="auto" w:fill="D9D9D9"/>
          </w:tcPr>
          <w:p w14:paraId="090D7059" w14:textId="77777777" w:rsidR="00B8417B" w:rsidRDefault="00B8417B">
            <w:pPr>
              <w:keepNext/>
              <w:tabs>
                <w:tab w:val="left" w:pos="1380"/>
                <w:tab w:val="left" w:pos="2920"/>
              </w:tabs>
              <w:autoSpaceDE w:val="0"/>
              <w:autoSpaceDN w:val="0"/>
              <w:ind w:left="392" w:right="-20"/>
              <w:rPr>
                <w:color w:val="000000"/>
                <w:sz w:val="16"/>
                <w:szCs w:val="16"/>
                <w:lang w:val="el-GR"/>
              </w:rPr>
            </w:pPr>
            <w:r>
              <w:rPr>
                <w:b/>
                <w:bCs/>
                <w:color w:val="231F20"/>
                <w:sz w:val="16"/>
                <w:szCs w:val="16"/>
                <w:lang w:val="el-GR"/>
              </w:rPr>
              <w:t>6</w:t>
            </w:r>
            <w:r>
              <w:rPr>
                <w:b/>
                <w:bCs/>
                <w:color w:val="231F20"/>
                <w:sz w:val="16"/>
                <w:szCs w:val="16"/>
                <w:lang w:val="el-GR"/>
              </w:rPr>
              <w:tab/>
              <w:t>7</w:t>
            </w:r>
            <w:r>
              <w:rPr>
                <w:b/>
                <w:bCs/>
                <w:color w:val="231F20"/>
                <w:sz w:val="16"/>
                <w:szCs w:val="16"/>
                <w:lang w:val="el-GR"/>
              </w:rPr>
              <w:tab/>
              <w:t>8</w:t>
            </w:r>
          </w:p>
          <w:p w14:paraId="639BAA5F" w14:textId="77777777" w:rsidR="00B8417B" w:rsidRDefault="00B8417B">
            <w:pPr>
              <w:keepNext/>
              <w:tabs>
                <w:tab w:val="left" w:pos="2559"/>
              </w:tabs>
              <w:autoSpaceDE w:val="0"/>
              <w:autoSpaceDN w:val="0"/>
              <w:ind w:left="432" w:right="-23"/>
              <w:rPr>
                <w:szCs w:val="24"/>
                <w:lang w:val="el-GR"/>
              </w:rPr>
            </w:pPr>
            <w:r>
              <w:rPr>
                <w:b/>
                <w:bCs/>
                <w:color w:val="231F20"/>
                <w:spacing w:val="-1"/>
                <w:w w:val="77"/>
                <w:sz w:val="16"/>
                <w:szCs w:val="16"/>
                <w:lang w:val="el-GR"/>
              </w:rPr>
              <w:t>Παράθυρο αναπληροφόρησης δόσης</w:t>
            </w:r>
          </w:p>
        </w:tc>
      </w:tr>
      <w:tr w:rsidR="00B8417B" w14:paraId="3FA1DEC8" w14:textId="77777777" w:rsidTr="00D34366">
        <w:trPr>
          <w:cantSplit/>
          <w:trHeight w:hRule="exact" w:val="698"/>
        </w:trPr>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730F0DEC" w14:textId="77777777" w:rsidR="00B8417B" w:rsidRDefault="00B8417B">
            <w:pPr>
              <w:keepNext/>
              <w:autoSpaceDE w:val="0"/>
              <w:autoSpaceDN w:val="0"/>
              <w:ind w:left="729" w:right="-20"/>
              <w:rPr>
                <w:szCs w:val="24"/>
                <w:lang w:val="el-GR"/>
              </w:rPr>
            </w:pPr>
          </w:p>
        </w:tc>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23960AE0" w14:textId="77777777" w:rsidR="00B8417B" w:rsidRDefault="00B8417B">
            <w:pPr>
              <w:keepNext/>
              <w:autoSpaceDE w:val="0"/>
              <w:autoSpaceDN w:val="0"/>
              <w:ind w:left="729" w:right="-20"/>
              <w:rPr>
                <w:szCs w:val="24"/>
                <w:lang w:val="el-GR"/>
              </w:rPr>
            </w:pPr>
          </w:p>
        </w:tc>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4E2BFBD5" w14:textId="77777777" w:rsidR="00B8417B" w:rsidRDefault="00B8417B">
            <w:pPr>
              <w:keepNext/>
              <w:autoSpaceDE w:val="0"/>
              <w:autoSpaceDN w:val="0"/>
              <w:ind w:left="729" w:right="-20"/>
              <w:rPr>
                <w:szCs w:val="24"/>
                <w:lang w:val="el-GR"/>
              </w:rPr>
            </w:pPr>
          </w:p>
        </w:tc>
        <w:tc>
          <w:tcPr>
            <w:tcW w:w="850" w:type="dxa"/>
            <w:vMerge/>
            <w:tcBorders>
              <w:top w:val="single" w:sz="8" w:space="0" w:color="231F20"/>
              <w:left w:val="single" w:sz="8" w:space="0" w:color="231F20"/>
              <w:bottom w:val="single" w:sz="8" w:space="0" w:color="231F20"/>
              <w:right w:val="single" w:sz="8" w:space="0" w:color="231F20"/>
            </w:tcBorders>
            <w:shd w:val="clear" w:color="auto" w:fill="D1D3D4"/>
          </w:tcPr>
          <w:p w14:paraId="0868E6A9" w14:textId="77777777" w:rsidR="00B8417B" w:rsidRDefault="00B8417B">
            <w:pPr>
              <w:keepNext/>
              <w:autoSpaceDE w:val="0"/>
              <w:autoSpaceDN w:val="0"/>
              <w:ind w:left="729" w:right="-20"/>
              <w:rPr>
                <w:szCs w:val="24"/>
                <w:lang w:val="el-GR"/>
              </w:rPr>
            </w:pPr>
          </w:p>
        </w:tc>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3B65916D" w14:textId="77777777" w:rsidR="00B8417B" w:rsidRDefault="00B8417B">
            <w:pPr>
              <w:keepNext/>
              <w:autoSpaceDE w:val="0"/>
              <w:autoSpaceDN w:val="0"/>
              <w:ind w:left="729" w:right="-20"/>
              <w:rPr>
                <w:szCs w:val="24"/>
                <w:lang w:val="el-GR"/>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4288C6A2" w14:textId="77777777" w:rsidR="00B8417B" w:rsidRDefault="00B8417B">
            <w:pPr>
              <w:keepNext/>
              <w:autoSpaceDE w:val="0"/>
              <w:autoSpaceDN w:val="0"/>
              <w:ind w:left="45" w:right="23"/>
              <w:rPr>
                <w:sz w:val="16"/>
                <w:szCs w:val="16"/>
                <w:lang w:val="el-GR"/>
              </w:rPr>
            </w:pPr>
            <w:r>
              <w:rPr>
                <w:b/>
                <w:bCs/>
                <w:color w:val="231F20"/>
                <w:spacing w:val="-1"/>
                <w:w w:val="85"/>
                <w:sz w:val="16"/>
                <w:szCs w:val="16"/>
                <w:lang w:val="el-GR"/>
              </w:rPr>
              <w:t>Ρυθμισμένη ποσότητα για ένεση</w:t>
            </w:r>
          </w:p>
        </w:tc>
        <w:tc>
          <w:tcPr>
            <w:tcW w:w="3785" w:type="dxa"/>
            <w:gridSpan w:val="2"/>
            <w:tcBorders>
              <w:top w:val="single" w:sz="8" w:space="0" w:color="231F20"/>
              <w:left w:val="single" w:sz="8" w:space="0" w:color="231F20"/>
              <w:bottom w:val="single" w:sz="8" w:space="0" w:color="231F20"/>
              <w:right w:val="single" w:sz="8" w:space="0" w:color="231F20"/>
            </w:tcBorders>
            <w:shd w:val="clear" w:color="auto" w:fill="D1D3D4"/>
          </w:tcPr>
          <w:p w14:paraId="14390BFF" w14:textId="77777777" w:rsidR="00B8417B" w:rsidRDefault="00B8417B">
            <w:pPr>
              <w:keepNext/>
              <w:autoSpaceDE w:val="0"/>
              <w:autoSpaceDN w:val="0"/>
              <w:spacing w:before="8"/>
              <w:ind w:left="541" w:right="-20"/>
              <w:rPr>
                <w:b/>
                <w:bCs/>
                <w:color w:val="231F20"/>
                <w:w w:val="84"/>
                <w:sz w:val="16"/>
                <w:szCs w:val="16"/>
                <w:lang w:val="el-GR"/>
              </w:rPr>
            </w:pPr>
            <w:r>
              <w:rPr>
                <w:b/>
                <w:bCs/>
                <w:color w:val="231F20"/>
                <w:spacing w:val="-1"/>
                <w:w w:val="85"/>
                <w:sz w:val="16"/>
                <w:szCs w:val="16"/>
                <w:lang w:val="el-GR"/>
              </w:rPr>
              <w:t>Ποσότητα που εμφανίζεται μετά την ένεση</w:t>
            </w:r>
          </w:p>
          <w:p w14:paraId="6B8DF2A0" w14:textId="496C1C0B" w:rsidR="00B8417B" w:rsidRDefault="00902EB3">
            <w:pPr>
              <w:keepNext/>
              <w:tabs>
                <w:tab w:val="left" w:pos="1808"/>
              </w:tabs>
              <w:autoSpaceDE w:val="0"/>
              <w:autoSpaceDN w:val="0"/>
              <w:spacing w:before="8"/>
              <w:ind w:left="107" w:right="-20"/>
              <w:rPr>
                <w:szCs w:val="24"/>
                <w:lang w:val="el-GR"/>
              </w:rPr>
            </w:pPr>
            <w:r>
              <w:rPr>
                <w:noProof/>
                <w:lang w:val="el-GR" w:eastAsia="el-GR"/>
              </w:rPr>
              <w:drawing>
                <wp:inline distT="0" distB="0" distL="0" distR="0" wp14:anchorId="101C1271" wp14:editId="2B8C88E2">
                  <wp:extent cx="504825" cy="191135"/>
                  <wp:effectExtent l="0" t="0" r="0" b="0"/>
                  <wp:docPr id="95"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B8417B" w:rsidRPr="00C73631" w14:paraId="0EDB7DEE" w14:textId="77777777" w:rsidTr="00D34366">
        <w:trPr>
          <w:cantSplit/>
          <w:trHeight w:hRule="exact" w:val="624"/>
        </w:trPr>
        <w:tc>
          <w:tcPr>
            <w:tcW w:w="992" w:type="dxa"/>
            <w:tcBorders>
              <w:top w:val="single" w:sz="8" w:space="0" w:color="231F20"/>
              <w:left w:val="single" w:sz="8" w:space="0" w:color="231F20"/>
              <w:bottom w:val="single" w:sz="8" w:space="0" w:color="231F20"/>
              <w:right w:val="single" w:sz="8" w:space="0" w:color="231F20"/>
            </w:tcBorders>
          </w:tcPr>
          <w:p w14:paraId="3FEC85D5" w14:textId="77777777" w:rsidR="00B8417B" w:rsidRDefault="00B8417B">
            <w:pPr>
              <w:keepNext/>
              <w:autoSpaceDE w:val="0"/>
              <w:autoSpaceDN w:val="0"/>
              <w:rPr>
                <w:szCs w:val="24"/>
                <w:lang w:val="el-GR"/>
              </w:rPr>
            </w:pPr>
          </w:p>
        </w:tc>
        <w:tc>
          <w:tcPr>
            <w:tcW w:w="851" w:type="dxa"/>
            <w:tcBorders>
              <w:top w:val="single" w:sz="8" w:space="0" w:color="231F20"/>
              <w:left w:val="single" w:sz="8" w:space="0" w:color="231F20"/>
              <w:bottom w:val="single" w:sz="8" w:space="0" w:color="231F20"/>
              <w:right w:val="single" w:sz="8" w:space="0" w:color="231F20"/>
            </w:tcBorders>
          </w:tcPr>
          <w:p w14:paraId="6FD71AC9" w14:textId="77777777" w:rsidR="00B8417B" w:rsidRDefault="00B8417B">
            <w:pPr>
              <w:keepNext/>
              <w:autoSpaceDE w:val="0"/>
              <w:autoSpaceDN w:val="0"/>
              <w:rPr>
                <w:sz w:val="14"/>
                <w:szCs w:val="14"/>
                <w:lang w:val="el-GR"/>
              </w:rPr>
            </w:pPr>
          </w:p>
          <w:p w14:paraId="2A2B8C21" w14:textId="77777777" w:rsidR="00B8417B" w:rsidRDefault="00B8417B">
            <w:pPr>
              <w:keepNext/>
              <w:autoSpaceDE w:val="0"/>
              <w:autoSpaceDN w:val="0"/>
              <w:ind w:left="204" w:right="184"/>
              <w:jc w:val="center"/>
              <w:rPr>
                <w:szCs w:val="24"/>
                <w:lang w:val="el-GR"/>
              </w:rPr>
            </w:pPr>
            <w:r>
              <w:rPr>
                <w:b/>
                <w:bCs/>
                <w:color w:val="231F20"/>
                <w:w w:val="90"/>
                <w:sz w:val="18"/>
                <w:szCs w:val="18"/>
                <w:lang w:val="el-GR"/>
              </w:rPr>
              <w:t>/</w:t>
            </w:r>
          </w:p>
        </w:tc>
        <w:tc>
          <w:tcPr>
            <w:tcW w:w="851" w:type="dxa"/>
            <w:tcBorders>
              <w:top w:val="single" w:sz="8" w:space="0" w:color="231F20"/>
              <w:left w:val="single" w:sz="8" w:space="0" w:color="231F20"/>
              <w:bottom w:val="single" w:sz="8" w:space="0" w:color="231F20"/>
              <w:right w:val="single" w:sz="8" w:space="0" w:color="231F20"/>
            </w:tcBorders>
          </w:tcPr>
          <w:p w14:paraId="63AB923F" w14:textId="77777777" w:rsidR="00B8417B" w:rsidRDefault="00B8417B">
            <w:pPr>
              <w:keepNext/>
              <w:autoSpaceDE w:val="0"/>
              <w:autoSpaceDN w:val="0"/>
              <w:rPr>
                <w:sz w:val="14"/>
                <w:szCs w:val="14"/>
                <w:lang w:val="el-GR"/>
              </w:rPr>
            </w:pPr>
          </w:p>
          <w:p w14:paraId="481666EF" w14:textId="77777777" w:rsidR="00B8417B" w:rsidRDefault="00B8417B">
            <w:pPr>
              <w:keepNext/>
              <w:autoSpaceDE w:val="0"/>
              <w:autoSpaceDN w:val="0"/>
              <w:ind w:left="205" w:right="185"/>
              <w:jc w:val="center"/>
              <w:rPr>
                <w:szCs w:val="24"/>
                <w:lang w:val="el-GR"/>
              </w:rPr>
            </w:pPr>
            <w:r>
              <w:rPr>
                <w:b/>
                <w:bCs/>
                <w:color w:val="231F20"/>
                <w:w w:val="71"/>
                <w:sz w:val="18"/>
                <w:szCs w:val="18"/>
                <w:lang w:val="el-GR"/>
              </w:rPr>
              <w:t>:</w:t>
            </w:r>
          </w:p>
        </w:tc>
        <w:tc>
          <w:tcPr>
            <w:tcW w:w="850" w:type="dxa"/>
            <w:tcBorders>
              <w:top w:val="single" w:sz="8" w:space="0" w:color="231F20"/>
              <w:left w:val="single" w:sz="8" w:space="0" w:color="231F20"/>
              <w:bottom w:val="single" w:sz="8" w:space="0" w:color="231F20"/>
              <w:right w:val="single" w:sz="8" w:space="0" w:color="231F20"/>
            </w:tcBorders>
          </w:tcPr>
          <w:p w14:paraId="1E77B5D1" w14:textId="77777777" w:rsidR="00B8417B" w:rsidRDefault="00B8417B">
            <w:pPr>
              <w:keepNext/>
              <w:autoSpaceDE w:val="0"/>
              <w:autoSpaceDN w:val="0"/>
              <w:rPr>
                <w:sz w:val="14"/>
                <w:szCs w:val="14"/>
                <w:lang w:val="el-GR"/>
              </w:rPr>
            </w:pPr>
          </w:p>
          <w:p w14:paraId="7186E857" w14:textId="77777777" w:rsidR="00B8417B" w:rsidRDefault="00B8417B">
            <w:pPr>
              <w:keepNext/>
              <w:autoSpaceDE w:val="0"/>
              <w:autoSpaceDN w:val="0"/>
              <w:ind w:left="265" w:right="-20"/>
              <w:rPr>
                <w:szCs w:val="24"/>
                <w:lang w:val="el-GR"/>
              </w:rPr>
            </w:pPr>
            <w:r>
              <w:rPr>
                <w:color w:val="231F20"/>
                <w:spacing w:val="-2"/>
                <w:w w:val="69"/>
                <w:sz w:val="18"/>
                <w:szCs w:val="18"/>
                <w:lang w:val="el-GR"/>
              </w:rPr>
              <w:t>45</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51" w:type="dxa"/>
            <w:tcBorders>
              <w:top w:val="single" w:sz="8" w:space="0" w:color="231F20"/>
              <w:left w:val="single" w:sz="8" w:space="0" w:color="231F20"/>
              <w:bottom w:val="single" w:sz="8" w:space="0" w:color="231F20"/>
              <w:right w:val="single" w:sz="8" w:space="0" w:color="231F20"/>
            </w:tcBorders>
          </w:tcPr>
          <w:p w14:paraId="5F8C5481" w14:textId="77777777" w:rsidR="00B8417B" w:rsidRDefault="00B8417B">
            <w:pPr>
              <w:keepNext/>
              <w:autoSpaceDE w:val="0"/>
              <w:autoSpaceDN w:val="0"/>
              <w:rPr>
                <w:szCs w:val="24"/>
                <w:lang w:val="el-GR"/>
              </w:rPr>
            </w:pPr>
          </w:p>
        </w:tc>
        <w:tc>
          <w:tcPr>
            <w:tcW w:w="892" w:type="dxa"/>
            <w:tcBorders>
              <w:top w:val="single" w:sz="8" w:space="0" w:color="231F20"/>
              <w:left w:val="single" w:sz="8" w:space="0" w:color="231F20"/>
              <w:bottom w:val="single" w:sz="8" w:space="0" w:color="231F20"/>
              <w:right w:val="single" w:sz="8" w:space="0" w:color="231F20"/>
            </w:tcBorders>
          </w:tcPr>
          <w:p w14:paraId="2592BF4B" w14:textId="77777777" w:rsidR="00B8417B" w:rsidRDefault="00B8417B">
            <w:pPr>
              <w:keepNext/>
              <w:autoSpaceDE w:val="0"/>
              <w:autoSpaceDN w:val="0"/>
              <w:rPr>
                <w:szCs w:val="24"/>
                <w:lang w:val="el-GR"/>
              </w:rPr>
            </w:pPr>
          </w:p>
        </w:tc>
        <w:tc>
          <w:tcPr>
            <w:tcW w:w="1090" w:type="dxa"/>
            <w:tcBorders>
              <w:top w:val="single" w:sz="8" w:space="0" w:color="231F20"/>
              <w:left w:val="single" w:sz="8" w:space="0" w:color="231F20"/>
              <w:bottom w:val="single" w:sz="8" w:space="0" w:color="231F20"/>
              <w:right w:val="single" w:sz="8" w:space="0" w:color="231F20"/>
            </w:tcBorders>
          </w:tcPr>
          <w:p w14:paraId="09C15F57" w14:textId="77777777" w:rsidR="00B8417B" w:rsidRDefault="00B8417B">
            <w:pPr>
              <w:keepNext/>
              <w:autoSpaceDE w:val="0"/>
              <w:autoSpaceDN w:val="0"/>
              <w:ind w:left="191" w:right="-20"/>
              <w:rPr>
                <w:color w:val="231F20"/>
                <w:spacing w:val="-6"/>
                <w:w w:val="78"/>
                <w:sz w:val="14"/>
                <w:szCs w:val="14"/>
                <w:lang w:val="el-GR"/>
              </w:rPr>
            </w:pPr>
            <w:r>
              <w:rPr>
                <w:color w:val="231F20"/>
                <w:spacing w:val="-3"/>
                <w:sz w:val="20"/>
                <w:lang w:val="el-GR"/>
              </w:rPr>
              <w:sym w:font="Symbol" w:char="F084"/>
            </w:r>
            <w:r>
              <w:rPr>
                <w:color w:val="231F20"/>
                <w:spacing w:val="-3"/>
                <w:sz w:val="14"/>
                <w:szCs w:val="14"/>
                <w:lang w:val="el-GR"/>
              </w:rPr>
              <w:t>εάν</w:t>
            </w:r>
            <w:r>
              <w:rPr>
                <w:color w:val="231F20"/>
                <w:spacing w:val="-7"/>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p>
          <w:p w14:paraId="5A733DD5" w14:textId="77777777" w:rsidR="00B8417B" w:rsidRDefault="00B8417B">
            <w:pPr>
              <w:keepNext/>
              <w:autoSpaceDE w:val="0"/>
              <w:autoSpaceDN w:val="0"/>
              <w:ind w:left="47"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2695" w:type="dxa"/>
            <w:tcBorders>
              <w:top w:val="single" w:sz="8" w:space="0" w:color="231F20"/>
              <w:left w:val="single" w:sz="8" w:space="0" w:color="231F20"/>
              <w:bottom w:val="single" w:sz="8" w:space="0" w:color="231F20"/>
              <w:right w:val="single" w:sz="8" w:space="0" w:color="231F20"/>
            </w:tcBorders>
          </w:tcPr>
          <w:p w14:paraId="1217FB2F" w14:textId="77777777" w:rsidR="00B8417B" w:rsidRDefault="00B8417B">
            <w:pPr>
              <w:keepNext/>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3D0BF5A5" w14:textId="77777777" w:rsidR="00B8417B" w:rsidRDefault="00B8417B">
            <w:pPr>
              <w:keepNext/>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r w:rsidR="00B8417B" w:rsidRPr="00C73631" w14:paraId="359DA819" w14:textId="77777777" w:rsidTr="00D34366">
        <w:trPr>
          <w:cantSplit/>
          <w:trHeight w:hRule="exact" w:val="624"/>
        </w:trPr>
        <w:tc>
          <w:tcPr>
            <w:tcW w:w="992" w:type="dxa"/>
            <w:tcBorders>
              <w:top w:val="single" w:sz="8" w:space="0" w:color="231F20"/>
              <w:left w:val="single" w:sz="8" w:space="0" w:color="231F20"/>
              <w:bottom w:val="single" w:sz="8" w:space="0" w:color="231F20"/>
              <w:right w:val="single" w:sz="8" w:space="0" w:color="231F20"/>
            </w:tcBorders>
          </w:tcPr>
          <w:p w14:paraId="157AD5C7" w14:textId="77777777" w:rsidR="00B8417B" w:rsidRDefault="00B8417B">
            <w:pPr>
              <w:keepNext/>
              <w:autoSpaceDE w:val="0"/>
              <w:autoSpaceDN w:val="0"/>
              <w:rPr>
                <w:szCs w:val="24"/>
                <w:lang w:val="el-GR"/>
              </w:rPr>
            </w:pPr>
          </w:p>
        </w:tc>
        <w:tc>
          <w:tcPr>
            <w:tcW w:w="851" w:type="dxa"/>
            <w:tcBorders>
              <w:top w:val="single" w:sz="8" w:space="0" w:color="231F20"/>
              <w:left w:val="single" w:sz="8" w:space="0" w:color="231F20"/>
              <w:bottom w:val="single" w:sz="8" w:space="0" w:color="231F20"/>
              <w:right w:val="single" w:sz="8" w:space="0" w:color="231F20"/>
            </w:tcBorders>
          </w:tcPr>
          <w:p w14:paraId="2467DD41" w14:textId="77777777" w:rsidR="00B8417B" w:rsidRDefault="00B8417B">
            <w:pPr>
              <w:keepNext/>
              <w:autoSpaceDE w:val="0"/>
              <w:autoSpaceDN w:val="0"/>
              <w:rPr>
                <w:sz w:val="15"/>
                <w:szCs w:val="15"/>
                <w:lang w:val="el-GR"/>
              </w:rPr>
            </w:pPr>
          </w:p>
          <w:p w14:paraId="3F9FD5AA" w14:textId="77777777" w:rsidR="00B8417B" w:rsidRDefault="00B8417B">
            <w:pPr>
              <w:keepNext/>
              <w:autoSpaceDE w:val="0"/>
              <w:autoSpaceDN w:val="0"/>
              <w:ind w:left="204" w:right="184"/>
              <w:jc w:val="center"/>
              <w:rPr>
                <w:szCs w:val="24"/>
                <w:lang w:val="el-GR"/>
              </w:rPr>
            </w:pPr>
            <w:r>
              <w:rPr>
                <w:b/>
                <w:bCs/>
                <w:color w:val="231F20"/>
                <w:w w:val="90"/>
                <w:sz w:val="18"/>
                <w:szCs w:val="18"/>
                <w:lang w:val="el-GR"/>
              </w:rPr>
              <w:t>/</w:t>
            </w:r>
          </w:p>
        </w:tc>
        <w:tc>
          <w:tcPr>
            <w:tcW w:w="851" w:type="dxa"/>
            <w:tcBorders>
              <w:top w:val="single" w:sz="8" w:space="0" w:color="231F20"/>
              <w:left w:val="single" w:sz="8" w:space="0" w:color="231F20"/>
              <w:bottom w:val="single" w:sz="8" w:space="0" w:color="231F20"/>
              <w:right w:val="single" w:sz="8" w:space="0" w:color="231F20"/>
            </w:tcBorders>
          </w:tcPr>
          <w:p w14:paraId="71D4A66F" w14:textId="77777777" w:rsidR="00B8417B" w:rsidRDefault="00B8417B">
            <w:pPr>
              <w:keepNext/>
              <w:autoSpaceDE w:val="0"/>
              <w:autoSpaceDN w:val="0"/>
              <w:rPr>
                <w:sz w:val="15"/>
                <w:szCs w:val="15"/>
                <w:lang w:val="el-GR"/>
              </w:rPr>
            </w:pPr>
          </w:p>
          <w:p w14:paraId="0601DBB3" w14:textId="77777777" w:rsidR="00B8417B" w:rsidRDefault="00B8417B">
            <w:pPr>
              <w:keepNext/>
              <w:autoSpaceDE w:val="0"/>
              <w:autoSpaceDN w:val="0"/>
              <w:ind w:left="205" w:right="185"/>
              <w:jc w:val="center"/>
              <w:rPr>
                <w:szCs w:val="24"/>
                <w:lang w:val="el-GR"/>
              </w:rPr>
            </w:pPr>
            <w:r>
              <w:rPr>
                <w:b/>
                <w:bCs/>
                <w:color w:val="231F20"/>
                <w:w w:val="71"/>
                <w:sz w:val="18"/>
                <w:szCs w:val="18"/>
                <w:lang w:val="el-GR"/>
              </w:rPr>
              <w:t>:</w:t>
            </w:r>
          </w:p>
        </w:tc>
        <w:tc>
          <w:tcPr>
            <w:tcW w:w="850" w:type="dxa"/>
            <w:tcBorders>
              <w:top w:val="single" w:sz="8" w:space="0" w:color="231F20"/>
              <w:left w:val="single" w:sz="8" w:space="0" w:color="231F20"/>
              <w:bottom w:val="single" w:sz="8" w:space="0" w:color="231F20"/>
              <w:right w:val="single" w:sz="8" w:space="0" w:color="231F20"/>
            </w:tcBorders>
          </w:tcPr>
          <w:p w14:paraId="105620BF" w14:textId="77777777" w:rsidR="00B8417B" w:rsidRDefault="00B8417B">
            <w:pPr>
              <w:keepNext/>
              <w:autoSpaceDE w:val="0"/>
              <w:autoSpaceDN w:val="0"/>
              <w:rPr>
                <w:sz w:val="15"/>
                <w:szCs w:val="15"/>
                <w:lang w:val="el-GR"/>
              </w:rPr>
            </w:pPr>
          </w:p>
          <w:p w14:paraId="5332F423" w14:textId="77777777" w:rsidR="00B8417B" w:rsidRDefault="00B8417B">
            <w:pPr>
              <w:keepNext/>
              <w:autoSpaceDE w:val="0"/>
              <w:autoSpaceDN w:val="0"/>
              <w:ind w:left="265" w:right="-20"/>
              <w:rPr>
                <w:szCs w:val="24"/>
                <w:lang w:val="el-GR"/>
              </w:rPr>
            </w:pPr>
            <w:r>
              <w:rPr>
                <w:color w:val="231F20"/>
                <w:spacing w:val="-2"/>
                <w:w w:val="69"/>
                <w:sz w:val="18"/>
                <w:szCs w:val="18"/>
                <w:lang w:val="el-GR"/>
              </w:rPr>
              <w:t>45</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51" w:type="dxa"/>
            <w:tcBorders>
              <w:top w:val="single" w:sz="8" w:space="0" w:color="231F20"/>
              <w:left w:val="single" w:sz="8" w:space="0" w:color="231F20"/>
              <w:bottom w:val="single" w:sz="8" w:space="0" w:color="231F20"/>
              <w:right w:val="single" w:sz="8" w:space="0" w:color="231F20"/>
            </w:tcBorders>
          </w:tcPr>
          <w:p w14:paraId="64CCB7C2" w14:textId="77777777" w:rsidR="00B8417B" w:rsidRDefault="00B8417B">
            <w:pPr>
              <w:keepNext/>
              <w:autoSpaceDE w:val="0"/>
              <w:autoSpaceDN w:val="0"/>
              <w:rPr>
                <w:szCs w:val="24"/>
                <w:lang w:val="el-GR"/>
              </w:rPr>
            </w:pPr>
          </w:p>
        </w:tc>
        <w:tc>
          <w:tcPr>
            <w:tcW w:w="892" w:type="dxa"/>
            <w:tcBorders>
              <w:top w:val="single" w:sz="8" w:space="0" w:color="231F20"/>
              <w:left w:val="single" w:sz="8" w:space="0" w:color="231F20"/>
              <w:bottom w:val="single" w:sz="8" w:space="0" w:color="231F20"/>
              <w:right w:val="single" w:sz="8" w:space="0" w:color="231F20"/>
            </w:tcBorders>
          </w:tcPr>
          <w:p w14:paraId="1CB26D8A" w14:textId="77777777" w:rsidR="00B8417B" w:rsidRDefault="00B8417B">
            <w:pPr>
              <w:keepNext/>
              <w:autoSpaceDE w:val="0"/>
              <w:autoSpaceDN w:val="0"/>
              <w:rPr>
                <w:szCs w:val="24"/>
                <w:lang w:val="el-GR"/>
              </w:rPr>
            </w:pPr>
          </w:p>
        </w:tc>
        <w:tc>
          <w:tcPr>
            <w:tcW w:w="1090" w:type="dxa"/>
            <w:tcBorders>
              <w:top w:val="single" w:sz="8" w:space="0" w:color="231F20"/>
              <w:left w:val="single" w:sz="8" w:space="0" w:color="231F20"/>
              <w:bottom w:val="single" w:sz="8" w:space="0" w:color="231F20"/>
              <w:right w:val="single" w:sz="8" w:space="0" w:color="231F20"/>
            </w:tcBorders>
          </w:tcPr>
          <w:p w14:paraId="0420F55E" w14:textId="77777777" w:rsidR="00B8417B" w:rsidRDefault="00B8417B">
            <w:pPr>
              <w:keepNext/>
              <w:autoSpaceDE w:val="0"/>
              <w:autoSpaceDN w:val="0"/>
              <w:ind w:left="191" w:right="-20"/>
              <w:rPr>
                <w:color w:val="231F20"/>
                <w:spacing w:val="-6"/>
                <w:w w:val="78"/>
                <w:sz w:val="14"/>
                <w:szCs w:val="14"/>
                <w:lang w:val="el-GR"/>
              </w:rPr>
            </w:pPr>
            <w:r>
              <w:rPr>
                <w:color w:val="231F20"/>
                <w:spacing w:val="-3"/>
                <w:sz w:val="20"/>
                <w:lang w:val="el-GR"/>
              </w:rPr>
              <w:sym w:font="Symbol" w:char="F084"/>
            </w:r>
            <w:r>
              <w:rPr>
                <w:color w:val="231F20"/>
                <w:spacing w:val="-3"/>
                <w:sz w:val="14"/>
                <w:szCs w:val="14"/>
                <w:lang w:val="el-GR"/>
              </w:rPr>
              <w:t>εάν</w:t>
            </w:r>
            <w:r>
              <w:rPr>
                <w:color w:val="231F20"/>
                <w:spacing w:val="-7"/>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p>
          <w:p w14:paraId="7F71CD65" w14:textId="77777777" w:rsidR="00B8417B" w:rsidRDefault="00B8417B">
            <w:pPr>
              <w:keepNext/>
              <w:autoSpaceDE w:val="0"/>
              <w:autoSpaceDN w:val="0"/>
              <w:ind w:left="47"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2695" w:type="dxa"/>
            <w:tcBorders>
              <w:top w:val="single" w:sz="8" w:space="0" w:color="231F20"/>
              <w:left w:val="single" w:sz="8" w:space="0" w:color="231F20"/>
              <w:bottom w:val="single" w:sz="8" w:space="0" w:color="231F20"/>
              <w:right w:val="single" w:sz="8" w:space="0" w:color="231F20"/>
            </w:tcBorders>
          </w:tcPr>
          <w:p w14:paraId="4BE18903" w14:textId="77777777" w:rsidR="00B8417B" w:rsidRDefault="00B8417B">
            <w:pPr>
              <w:keepNext/>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26521288" w14:textId="77777777" w:rsidR="00B8417B" w:rsidRDefault="00B8417B">
            <w:pPr>
              <w:keepNext/>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r w:rsidR="00B8417B" w:rsidRPr="00C73631" w14:paraId="40F9AC5D" w14:textId="77777777" w:rsidTr="00D34366">
        <w:trPr>
          <w:cantSplit/>
          <w:trHeight w:hRule="exact" w:val="624"/>
        </w:trPr>
        <w:tc>
          <w:tcPr>
            <w:tcW w:w="992" w:type="dxa"/>
            <w:tcBorders>
              <w:top w:val="single" w:sz="8" w:space="0" w:color="231F20"/>
              <w:left w:val="single" w:sz="8" w:space="0" w:color="231F20"/>
              <w:bottom w:val="single" w:sz="8" w:space="0" w:color="231F20"/>
              <w:right w:val="single" w:sz="8" w:space="0" w:color="231F20"/>
            </w:tcBorders>
          </w:tcPr>
          <w:p w14:paraId="7C46A5DD" w14:textId="77777777" w:rsidR="00B8417B" w:rsidRDefault="00B8417B">
            <w:pPr>
              <w:keepNext/>
              <w:autoSpaceDE w:val="0"/>
              <w:autoSpaceDN w:val="0"/>
              <w:rPr>
                <w:szCs w:val="24"/>
                <w:lang w:val="el-GR"/>
              </w:rPr>
            </w:pPr>
          </w:p>
        </w:tc>
        <w:tc>
          <w:tcPr>
            <w:tcW w:w="851" w:type="dxa"/>
            <w:tcBorders>
              <w:top w:val="single" w:sz="8" w:space="0" w:color="231F20"/>
              <w:left w:val="single" w:sz="8" w:space="0" w:color="231F20"/>
              <w:bottom w:val="single" w:sz="8" w:space="0" w:color="231F20"/>
              <w:right w:val="single" w:sz="8" w:space="0" w:color="231F20"/>
            </w:tcBorders>
          </w:tcPr>
          <w:p w14:paraId="3D5606DF" w14:textId="77777777" w:rsidR="00B8417B" w:rsidRDefault="00B8417B">
            <w:pPr>
              <w:keepNext/>
              <w:autoSpaceDE w:val="0"/>
              <w:autoSpaceDN w:val="0"/>
              <w:rPr>
                <w:sz w:val="13"/>
                <w:szCs w:val="13"/>
                <w:lang w:val="el-GR"/>
              </w:rPr>
            </w:pPr>
          </w:p>
          <w:p w14:paraId="28526EF5" w14:textId="77777777" w:rsidR="00B8417B" w:rsidRDefault="00B8417B">
            <w:pPr>
              <w:keepNext/>
              <w:autoSpaceDE w:val="0"/>
              <w:autoSpaceDN w:val="0"/>
              <w:ind w:left="204" w:right="184"/>
              <w:jc w:val="center"/>
              <w:rPr>
                <w:szCs w:val="24"/>
                <w:lang w:val="el-GR"/>
              </w:rPr>
            </w:pPr>
            <w:r>
              <w:rPr>
                <w:b/>
                <w:bCs/>
                <w:color w:val="231F20"/>
                <w:w w:val="90"/>
                <w:sz w:val="18"/>
                <w:szCs w:val="18"/>
                <w:lang w:val="el-GR"/>
              </w:rPr>
              <w:t>/</w:t>
            </w:r>
          </w:p>
        </w:tc>
        <w:tc>
          <w:tcPr>
            <w:tcW w:w="851" w:type="dxa"/>
            <w:tcBorders>
              <w:top w:val="single" w:sz="8" w:space="0" w:color="231F20"/>
              <w:left w:val="single" w:sz="8" w:space="0" w:color="231F20"/>
              <w:bottom w:val="single" w:sz="8" w:space="0" w:color="231F20"/>
              <w:right w:val="single" w:sz="8" w:space="0" w:color="231F20"/>
            </w:tcBorders>
          </w:tcPr>
          <w:p w14:paraId="7D776D97" w14:textId="77777777" w:rsidR="00B8417B" w:rsidRDefault="00B8417B">
            <w:pPr>
              <w:keepNext/>
              <w:autoSpaceDE w:val="0"/>
              <w:autoSpaceDN w:val="0"/>
              <w:rPr>
                <w:sz w:val="13"/>
                <w:szCs w:val="13"/>
                <w:lang w:val="el-GR"/>
              </w:rPr>
            </w:pPr>
          </w:p>
          <w:p w14:paraId="69B429B9" w14:textId="77777777" w:rsidR="00B8417B" w:rsidRDefault="00B8417B">
            <w:pPr>
              <w:keepNext/>
              <w:autoSpaceDE w:val="0"/>
              <w:autoSpaceDN w:val="0"/>
              <w:ind w:left="205" w:right="185"/>
              <w:jc w:val="center"/>
              <w:rPr>
                <w:szCs w:val="24"/>
                <w:lang w:val="el-GR"/>
              </w:rPr>
            </w:pPr>
            <w:r>
              <w:rPr>
                <w:b/>
                <w:bCs/>
                <w:color w:val="231F20"/>
                <w:w w:val="71"/>
                <w:sz w:val="18"/>
                <w:szCs w:val="18"/>
                <w:lang w:val="el-GR"/>
              </w:rPr>
              <w:t>:</w:t>
            </w:r>
          </w:p>
        </w:tc>
        <w:tc>
          <w:tcPr>
            <w:tcW w:w="850" w:type="dxa"/>
            <w:tcBorders>
              <w:top w:val="single" w:sz="8" w:space="0" w:color="231F20"/>
              <w:left w:val="single" w:sz="8" w:space="0" w:color="231F20"/>
              <w:bottom w:val="single" w:sz="8" w:space="0" w:color="231F20"/>
              <w:right w:val="single" w:sz="8" w:space="0" w:color="231F20"/>
            </w:tcBorders>
          </w:tcPr>
          <w:p w14:paraId="3FB17F64" w14:textId="77777777" w:rsidR="00B8417B" w:rsidRDefault="00B8417B">
            <w:pPr>
              <w:keepNext/>
              <w:autoSpaceDE w:val="0"/>
              <w:autoSpaceDN w:val="0"/>
              <w:rPr>
                <w:sz w:val="13"/>
                <w:szCs w:val="13"/>
                <w:lang w:val="el-GR"/>
              </w:rPr>
            </w:pPr>
          </w:p>
          <w:p w14:paraId="1770E95C" w14:textId="77777777" w:rsidR="00B8417B" w:rsidRDefault="00B8417B">
            <w:pPr>
              <w:keepNext/>
              <w:autoSpaceDE w:val="0"/>
              <w:autoSpaceDN w:val="0"/>
              <w:ind w:left="265" w:right="-20"/>
              <w:rPr>
                <w:szCs w:val="24"/>
                <w:lang w:val="el-GR"/>
              </w:rPr>
            </w:pPr>
            <w:r>
              <w:rPr>
                <w:color w:val="231F20"/>
                <w:spacing w:val="-2"/>
                <w:w w:val="69"/>
                <w:sz w:val="18"/>
                <w:szCs w:val="18"/>
                <w:lang w:val="el-GR"/>
              </w:rPr>
              <w:t>45</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51" w:type="dxa"/>
            <w:tcBorders>
              <w:top w:val="single" w:sz="8" w:space="0" w:color="231F20"/>
              <w:left w:val="single" w:sz="8" w:space="0" w:color="231F20"/>
              <w:bottom w:val="single" w:sz="8" w:space="0" w:color="231F20"/>
              <w:right w:val="single" w:sz="8" w:space="0" w:color="231F20"/>
            </w:tcBorders>
          </w:tcPr>
          <w:p w14:paraId="61B53394" w14:textId="77777777" w:rsidR="00B8417B" w:rsidRDefault="00B8417B">
            <w:pPr>
              <w:keepNext/>
              <w:autoSpaceDE w:val="0"/>
              <w:autoSpaceDN w:val="0"/>
              <w:rPr>
                <w:szCs w:val="24"/>
                <w:lang w:val="el-GR"/>
              </w:rPr>
            </w:pPr>
          </w:p>
        </w:tc>
        <w:tc>
          <w:tcPr>
            <w:tcW w:w="892" w:type="dxa"/>
            <w:tcBorders>
              <w:top w:val="single" w:sz="8" w:space="0" w:color="231F20"/>
              <w:left w:val="single" w:sz="8" w:space="0" w:color="231F20"/>
              <w:bottom w:val="single" w:sz="8" w:space="0" w:color="231F20"/>
              <w:right w:val="single" w:sz="8" w:space="0" w:color="231F20"/>
            </w:tcBorders>
          </w:tcPr>
          <w:p w14:paraId="7F88A7B4" w14:textId="77777777" w:rsidR="00B8417B" w:rsidRDefault="00B8417B">
            <w:pPr>
              <w:keepNext/>
              <w:autoSpaceDE w:val="0"/>
              <w:autoSpaceDN w:val="0"/>
              <w:rPr>
                <w:szCs w:val="24"/>
                <w:lang w:val="el-GR"/>
              </w:rPr>
            </w:pPr>
          </w:p>
        </w:tc>
        <w:tc>
          <w:tcPr>
            <w:tcW w:w="1090" w:type="dxa"/>
            <w:tcBorders>
              <w:top w:val="single" w:sz="8" w:space="0" w:color="231F20"/>
              <w:left w:val="single" w:sz="8" w:space="0" w:color="231F20"/>
              <w:bottom w:val="single" w:sz="8" w:space="0" w:color="231F20"/>
              <w:right w:val="single" w:sz="8" w:space="0" w:color="231F20"/>
            </w:tcBorders>
          </w:tcPr>
          <w:p w14:paraId="389696A8" w14:textId="77777777" w:rsidR="00B8417B" w:rsidRDefault="00B8417B">
            <w:pPr>
              <w:keepNext/>
              <w:autoSpaceDE w:val="0"/>
              <w:autoSpaceDN w:val="0"/>
              <w:ind w:left="191" w:right="-20"/>
              <w:rPr>
                <w:color w:val="231F20"/>
                <w:spacing w:val="-6"/>
                <w:w w:val="78"/>
                <w:sz w:val="14"/>
                <w:szCs w:val="14"/>
                <w:lang w:val="el-GR"/>
              </w:rPr>
            </w:pPr>
            <w:r>
              <w:rPr>
                <w:color w:val="231F20"/>
                <w:spacing w:val="-3"/>
                <w:sz w:val="20"/>
                <w:lang w:val="el-GR"/>
              </w:rPr>
              <w:sym w:font="Symbol" w:char="F084"/>
            </w:r>
            <w:r>
              <w:rPr>
                <w:color w:val="231F20"/>
                <w:spacing w:val="-3"/>
                <w:sz w:val="14"/>
                <w:szCs w:val="14"/>
                <w:lang w:val="el-GR"/>
              </w:rPr>
              <w:t>εάν</w:t>
            </w:r>
            <w:r>
              <w:rPr>
                <w:color w:val="231F20"/>
                <w:spacing w:val="-7"/>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p>
          <w:p w14:paraId="041E8506" w14:textId="77777777" w:rsidR="00B8417B" w:rsidRDefault="00B8417B">
            <w:pPr>
              <w:keepNext/>
              <w:autoSpaceDE w:val="0"/>
              <w:autoSpaceDN w:val="0"/>
              <w:ind w:left="47"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2695" w:type="dxa"/>
            <w:tcBorders>
              <w:top w:val="single" w:sz="8" w:space="0" w:color="231F20"/>
              <w:left w:val="single" w:sz="8" w:space="0" w:color="231F20"/>
              <w:bottom w:val="single" w:sz="8" w:space="0" w:color="231F20"/>
              <w:right w:val="single" w:sz="8" w:space="0" w:color="231F20"/>
            </w:tcBorders>
          </w:tcPr>
          <w:p w14:paraId="21E1F06D" w14:textId="77777777" w:rsidR="00B8417B" w:rsidRDefault="00B8417B">
            <w:pPr>
              <w:keepNext/>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73D156BE" w14:textId="77777777" w:rsidR="00B8417B" w:rsidRDefault="00B8417B">
            <w:pPr>
              <w:keepNext/>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r w:rsidR="00B8417B" w:rsidRPr="00C73631" w14:paraId="59B7FE06" w14:textId="77777777" w:rsidTr="00D34366">
        <w:trPr>
          <w:cantSplit/>
          <w:trHeight w:hRule="exact" w:val="624"/>
        </w:trPr>
        <w:tc>
          <w:tcPr>
            <w:tcW w:w="992" w:type="dxa"/>
            <w:tcBorders>
              <w:top w:val="single" w:sz="8" w:space="0" w:color="231F20"/>
              <w:left w:val="single" w:sz="8" w:space="0" w:color="231F20"/>
              <w:bottom w:val="single" w:sz="8" w:space="0" w:color="231F20"/>
              <w:right w:val="single" w:sz="8" w:space="0" w:color="231F20"/>
            </w:tcBorders>
          </w:tcPr>
          <w:p w14:paraId="455630A5" w14:textId="77777777" w:rsidR="00B8417B" w:rsidRDefault="00B8417B">
            <w:pPr>
              <w:autoSpaceDE w:val="0"/>
              <w:autoSpaceDN w:val="0"/>
              <w:rPr>
                <w:szCs w:val="24"/>
                <w:lang w:val="el-GR"/>
              </w:rPr>
            </w:pPr>
          </w:p>
        </w:tc>
        <w:tc>
          <w:tcPr>
            <w:tcW w:w="851" w:type="dxa"/>
            <w:tcBorders>
              <w:top w:val="single" w:sz="8" w:space="0" w:color="231F20"/>
              <w:left w:val="single" w:sz="8" w:space="0" w:color="231F20"/>
              <w:bottom w:val="single" w:sz="8" w:space="0" w:color="231F20"/>
              <w:right w:val="single" w:sz="8" w:space="0" w:color="231F20"/>
            </w:tcBorders>
          </w:tcPr>
          <w:p w14:paraId="16950103" w14:textId="77777777" w:rsidR="00B8417B" w:rsidRDefault="00B8417B">
            <w:pPr>
              <w:autoSpaceDE w:val="0"/>
              <w:autoSpaceDN w:val="0"/>
              <w:rPr>
                <w:sz w:val="14"/>
                <w:szCs w:val="14"/>
                <w:lang w:val="el-GR"/>
              </w:rPr>
            </w:pPr>
          </w:p>
          <w:p w14:paraId="6D54861C" w14:textId="77777777" w:rsidR="00B8417B" w:rsidRDefault="00B8417B">
            <w:pPr>
              <w:autoSpaceDE w:val="0"/>
              <w:autoSpaceDN w:val="0"/>
              <w:ind w:left="204" w:right="184"/>
              <w:jc w:val="center"/>
              <w:rPr>
                <w:szCs w:val="24"/>
                <w:lang w:val="el-GR"/>
              </w:rPr>
            </w:pPr>
            <w:r>
              <w:rPr>
                <w:b/>
                <w:bCs/>
                <w:color w:val="231F20"/>
                <w:w w:val="90"/>
                <w:sz w:val="18"/>
                <w:szCs w:val="18"/>
                <w:lang w:val="el-GR"/>
              </w:rPr>
              <w:t>/</w:t>
            </w:r>
          </w:p>
        </w:tc>
        <w:tc>
          <w:tcPr>
            <w:tcW w:w="851" w:type="dxa"/>
            <w:tcBorders>
              <w:top w:val="single" w:sz="8" w:space="0" w:color="231F20"/>
              <w:left w:val="single" w:sz="8" w:space="0" w:color="231F20"/>
              <w:bottom w:val="single" w:sz="8" w:space="0" w:color="231F20"/>
              <w:right w:val="single" w:sz="8" w:space="0" w:color="231F20"/>
            </w:tcBorders>
          </w:tcPr>
          <w:p w14:paraId="5EA9DEF3" w14:textId="77777777" w:rsidR="00B8417B" w:rsidRDefault="00B8417B">
            <w:pPr>
              <w:autoSpaceDE w:val="0"/>
              <w:autoSpaceDN w:val="0"/>
              <w:rPr>
                <w:sz w:val="14"/>
                <w:szCs w:val="14"/>
                <w:lang w:val="el-GR"/>
              </w:rPr>
            </w:pPr>
          </w:p>
          <w:p w14:paraId="35DAF701" w14:textId="77777777" w:rsidR="00B8417B" w:rsidRDefault="00B8417B">
            <w:pPr>
              <w:autoSpaceDE w:val="0"/>
              <w:autoSpaceDN w:val="0"/>
              <w:ind w:left="205" w:right="185"/>
              <w:jc w:val="center"/>
              <w:rPr>
                <w:szCs w:val="24"/>
                <w:lang w:val="el-GR"/>
              </w:rPr>
            </w:pPr>
            <w:r>
              <w:rPr>
                <w:b/>
                <w:bCs/>
                <w:color w:val="231F20"/>
                <w:w w:val="71"/>
                <w:sz w:val="18"/>
                <w:szCs w:val="18"/>
                <w:lang w:val="el-GR"/>
              </w:rPr>
              <w:t>:</w:t>
            </w:r>
          </w:p>
        </w:tc>
        <w:tc>
          <w:tcPr>
            <w:tcW w:w="850" w:type="dxa"/>
            <w:tcBorders>
              <w:top w:val="single" w:sz="8" w:space="0" w:color="231F20"/>
              <w:left w:val="single" w:sz="8" w:space="0" w:color="231F20"/>
              <w:bottom w:val="single" w:sz="8" w:space="0" w:color="231F20"/>
              <w:right w:val="single" w:sz="8" w:space="0" w:color="231F20"/>
            </w:tcBorders>
          </w:tcPr>
          <w:p w14:paraId="2C42BC54" w14:textId="77777777" w:rsidR="00B8417B" w:rsidRDefault="00B8417B">
            <w:pPr>
              <w:autoSpaceDE w:val="0"/>
              <w:autoSpaceDN w:val="0"/>
              <w:rPr>
                <w:sz w:val="14"/>
                <w:szCs w:val="14"/>
                <w:lang w:val="el-GR"/>
              </w:rPr>
            </w:pPr>
          </w:p>
          <w:p w14:paraId="173FA9A0" w14:textId="77777777" w:rsidR="00B8417B" w:rsidRDefault="00B8417B">
            <w:pPr>
              <w:autoSpaceDE w:val="0"/>
              <w:autoSpaceDN w:val="0"/>
              <w:ind w:left="265" w:right="-20"/>
              <w:rPr>
                <w:szCs w:val="24"/>
                <w:lang w:val="el-GR"/>
              </w:rPr>
            </w:pPr>
            <w:r>
              <w:rPr>
                <w:color w:val="231F20"/>
                <w:spacing w:val="-2"/>
                <w:w w:val="69"/>
                <w:sz w:val="18"/>
                <w:szCs w:val="18"/>
                <w:lang w:val="el-GR"/>
              </w:rPr>
              <w:t>45</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51" w:type="dxa"/>
            <w:tcBorders>
              <w:top w:val="single" w:sz="8" w:space="0" w:color="231F20"/>
              <w:left w:val="single" w:sz="8" w:space="0" w:color="231F20"/>
              <w:bottom w:val="single" w:sz="8" w:space="0" w:color="231F20"/>
              <w:right w:val="single" w:sz="8" w:space="0" w:color="231F20"/>
            </w:tcBorders>
          </w:tcPr>
          <w:p w14:paraId="005B2111" w14:textId="77777777" w:rsidR="00B8417B" w:rsidRDefault="00B8417B">
            <w:pPr>
              <w:autoSpaceDE w:val="0"/>
              <w:autoSpaceDN w:val="0"/>
              <w:rPr>
                <w:szCs w:val="24"/>
                <w:lang w:val="el-GR"/>
              </w:rPr>
            </w:pPr>
          </w:p>
        </w:tc>
        <w:tc>
          <w:tcPr>
            <w:tcW w:w="892" w:type="dxa"/>
            <w:tcBorders>
              <w:top w:val="single" w:sz="8" w:space="0" w:color="231F20"/>
              <w:left w:val="single" w:sz="8" w:space="0" w:color="231F20"/>
              <w:bottom w:val="single" w:sz="8" w:space="0" w:color="231F20"/>
              <w:right w:val="single" w:sz="8" w:space="0" w:color="231F20"/>
            </w:tcBorders>
          </w:tcPr>
          <w:p w14:paraId="431036A8" w14:textId="77777777" w:rsidR="00B8417B" w:rsidRDefault="00B8417B">
            <w:pPr>
              <w:autoSpaceDE w:val="0"/>
              <w:autoSpaceDN w:val="0"/>
              <w:rPr>
                <w:szCs w:val="24"/>
                <w:lang w:val="el-GR"/>
              </w:rPr>
            </w:pPr>
          </w:p>
        </w:tc>
        <w:tc>
          <w:tcPr>
            <w:tcW w:w="1090" w:type="dxa"/>
            <w:tcBorders>
              <w:top w:val="single" w:sz="8" w:space="0" w:color="231F20"/>
              <w:left w:val="single" w:sz="8" w:space="0" w:color="231F20"/>
              <w:bottom w:val="single" w:sz="8" w:space="0" w:color="231F20"/>
              <w:right w:val="single" w:sz="8" w:space="0" w:color="231F20"/>
            </w:tcBorders>
          </w:tcPr>
          <w:p w14:paraId="600DAEB0" w14:textId="77777777" w:rsidR="00B8417B" w:rsidRDefault="00B8417B">
            <w:pPr>
              <w:autoSpaceDE w:val="0"/>
              <w:autoSpaceDN w:val="0"/>
              <w:ind w:left="191" w:right="-20"/>
              <w:rPr>
                <w:color w:val="231F20"/>
                <w:spacing w:val="-6"/>
                <w:w w:val="78"/>
                <w:sz w:val="14"/>
                <w:szCs w:val="14"/>
                <w:lang w:val="el-GR"/>
              </w:rPr>
            </w:pPr>
            <w:r>
              <w:rPr>
                <w:color w:val="231F20"/>
                <w:spacing w:val="-3"/>
                <w:sz w:val="20"/>
                <w:lang w:val="el-GR"/>
              </w:rPr>
              <w:sym w:font="Symbol" w:char="F084"/>
            </w:r>
            <w:r>
              <w:rPr>
                <w:color w:val="231F20"/>
                <w:spacing w:val="-3"/>
                <w:sz w:val="14"/>
                <w:szCs w:val="14"/>
                <w:lang w:val="el-GR"/>
              </w:rPr>
              <w:t>εάν</w:t>
            </w:r>
            <w:r>
              <w:rPr>
                <w:color w:val="231F20"/>
                <w:spacing w:val="-7"/>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p>
          <w:p w14:paraId="07F36E22" w14:textId="77777777" w:rsidR="00B8417B" w:rsidRDefault="00B8417B">
            <w:pPr>
              <w:autoSpaceDE w:val="0"/>
              <w:autoSpaceDN w:val="0"/>
              <w:ind w:left="47"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2695" w:type="dxa"/>
            <w:tcBorders>
              <w:top w:val="single" w:sz="8" w:space="0" w:color="231F20"/>
              <w:left w:val="single" w:sz="8" w:space="0" w:color="231F20"/>
              <w:bottom w:val="single" w:sz="8" w:space="0" w:color="231F20"/>
              <w:right w:val="single" w:sz="8" w:space="0" w:color="231F20"/>
            </w:tcBorders>
          </w:tcPr>
          <w:p w14:paraId="20D4B9D0" w14:textId="77777777" w:rsidR="00B8417B" w:rsidRDefault="00B8417B">
            <w:pPr>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1BE92187" w14:textId="77777777" w:rsidR="00B8417B" w:rsidRDefault="00B8417B">
            <w:pPr>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r w:rsidR="00B8417B" w:rsidRPr="00C73631" w14:paraId="0F329621" w14:textId="77777777" w:rsidTr="00D34366">
        <w:trPr>
          <w:cantSplit/>
          <w:trHeight w:hRule="exact" w:val="624"/>
        </w:trPr>
        <w:tc>
          <w:tcPr>
            <w:tcW w:w="992" w:type="dxa"/>
            <w:tcBorders>
              <w:top w:val="single" w:sz="8" w:space="0" w:color="231F20"/>
              <w:left w:val="single" w:sz="8" w:space="0" w:color="231F20"/>
              <w:bottom w:val="single" w:sz="8" w:space="0" w:color="231F20"/>
              <w:right w:val="single" w:sz="8" w:space="0" w:color="231F20"/>
            </w:tcBorders>
          </w:tcPr>
          <w:p w14:paraId="02991F0D" w14:textId="77777777" w:rsidR="00B8417B" w:rsidRDefault="00B8417B">
            <w:pPr>
              <w:autoSpaceDE w:val="0"/>
              <w:autoSpaceDN w:val="0"/>
              <w:rPr>
                <w:szCs w:val="24"/>
                <w:lang w:val="el-GR"/>
              </w:rPr>
            </w:pPr>
          </w:p>
        </w:tc>
        <w:tc>
          <w:tcPr>
            <w:tcW w:w="851" w:type="dxa"/>
            <w:tcBorders>
              <w:top w:val="single" w:sz="8" w:space="0" w:color="231F20"/>
              <w:left w:val="single" w:sz="8" w:space="0" w:color="231F20"/>
              <w:bottom w:val="single" w:sz="8" w:space="0" w:color="231F20"/>
              <w:right w:val="single" w:sz="8" w:space="0" w:color="231F20"/>
            </w:tcBorders>
          </w:tcPr>
          <w:p w14:paraId="4748D44B" w14:textId="77777777" w:rsidR="00B8417B" w:rsidRDefault="00B8417B">
            <w:pPr>
              <w:autoSpaceDE w:val="0"/>
              <w:autoSpaceDN w:val="0"/>
              <w:rPr>
                <w:sz w:val="14"/>
                <w:szCs w:val="14"/>
                <w:lang w:val="el-GR"/>
              </w:rPr>
            </w:pPr>
          </w:p>
          <w:p w14:paraId="50051F48" w14:textId="77777777" w:rsidR="00B8417B" w:rsidRDefault="00B8417B">
            <w:pPr>
              <w:autoSpaceDE w:val="0"/>
              <w:autoSpaceDN w:val="0"/>
              <w:ind w:left="204" w:right="184"/>
              <w:jc w:val="center"/>
              <w:rPr>
                <w:szCs w:val="24"/>
                <w:lang w:val="el-GR"/>
              </w:rPr>
            </w:pPr>
            <w:r>
              <w:rPr>
                <w:b/>
                <w:bCs/>
                <w:color w:val="231F20"/>
                <w:w w:val="90"/>
                <w:sz w:val="18"/>
                <w:szCs w:val="18"/>
                <w:lang w:val="el-GR"/>
              </w:rPr>
              <w:t>/</w:t>
            </w:r>
          </w:p>
        </w:tc>
        <w:tc>
          <w:tcPr>
            <w:tcW w:w="851" w:type="dxa"/>
            <w:tcBorders>
              <w:top w:val="single" w:sz="8" w:space="0" w:color="231F20"/>
              <w:left w:val="single" w:sz="8" w:space="0" w:color="231F20"/>
              <w:bottom w:val="single" w:sz="8" w:space="0" w:color="231F20"/>
              <w:right w:val="single" w:sz="8" w:space="0" w:color="231F20"/>
            </w:tcBorders>
          </w:tcPr>
          <w:p w14:paraId="6F8DFC6C" w14:textId="77777777" w:rsidR="00B8417B" w:rsidRDefault="00B8417B">
            <w:pPr>
              <w:autoSpaceDE w:val="0"/>
              <w:autoSpaceDN w:val="0"/>
              <w:rPr>
                <w:sz w:val="14"/>
                <w:szCs w:val="14"/>
                <w:lang w:val="el-GR"/>
              </w:rPr>
            </w:pPr>
          </w:p>
          <w:p w14:paraId="3519B153" w14:textId="77777777" w:rsidR="00B8417B" w:rsidRDefault="00B8417B">
            <w:pPr>
              <w:autoSpaceDE w:val="0"/>
              <w:autoSpaceDN w:val="0"/>
              <w:ind w:left="205" w:right="185"/>
              <w:jc w:val="center"/>
              <w:rPr>
                <w:szCs w:val="24"/>
                <w:lang w:val="el-GR"/>
              </w:rPr>
            </w:pPr>
            <w:r>
              <w:rPr>
                <w:b/>
                <w:bCs/>
                <w:color w:val="231F20"/>
                <w:w w:val="71"/>
                <w:sz w:val="18"/>
                <w:szCs w:val="18"/>
                <w:lang w:val="el-GR"/>
              </w:rPr>
              <w:t>:</w:t>
            </w:r>
          </w:p>
        </w:tc>
        <w:tc>
          <w:tcPr>
            <w:tcW w:w="850" w:type="dxa"/>
            <w:tcBorders>
              <w:top w:val="single" w:sz="8" w:space="0" w:color="231F20"/>
              <w:left w:val="single" w:sz="8" w:space="0" w:color="231F20"/>
              <w:bottom w:val="single" w:sz="8" w:space="0" w:color="231F20"/>
              <w:right w:val="single" w:sz="8" w:space="0" w:color="231F20"/>
            </w:tcBorders>
          </w:tcPr>
          <w:p w14:paraId="35B47AD2" w14:textId="77777777" w:rsidR="00B8417B" w:rsidRDefault="00B8417B">
            <w:pPr>
              <w:autoSpaceDE w:val="0"/>
              <w:autoSpaceDN w:val="0"/>
              <w:rPr>
                <w:sz w:val="14"/>
                <w:szCs w:val="14"/>
                <w:lang w:val="el-GR"/>
              </w:rPr>
            </w:pPr>
          </w:p>
          <w:p w14:paraId="67D89092" w14:textId="77777777" w:rsidR="00B8417B" w:rsidRDefault="00B8417B">
            <w:pPr>
              <w:autoSpaceDE w:val="0"/>
              <w:autoSpaceDN w:val="0"/>
              <w:ind w:left="265" w:right="-20"/>
              <w:rPr>
                <w:szCs w:val="24"/>
                <w:lang w:val="el-GR"/>
              </w:rPr>
            </w:pPr>
            <w:r>
              <w:rPr>
                <w:color w:val="231F20"/>
                <w:spacing w:val="-2"/>
                <w:w w:val="69"/>
                <w:sz w:val="18"/>
                <w:szCs w:val="18"/>
                <w:lang w:val="el-GR"/>
              </w:rPr>
              <w:t>45</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51" w:type="dxa"/>
            <w:tcBorders>
              <w:top w:val="single" w:sz="8" w:space="0" w:color="231F20"/>
              <w:left w:val="single" w:sz="8" w:space="0" w:color="231F20"/>
              <w:bottom w:val="single" w:sz="8" w:space="0" w:color="231F20"/>
              <w:right w:val="single" w:sz="8" w:space="0" w:color="231F20"/>
            </w:tcBorders>
          </w:tcPr>
          <w:p w14:paraId="7A2F1969" w14:textId="77777777" w:rsidR="00B8417B" w:rsidRDefault="00B8417B">
            <w:pPr>
              <w:autoSpaceDE w:val="0"/>
              <w:autoSpaceDN w:val="0"/>
              <w:rPr>
                <w:szCs w:val="24"/>
                <w:lang w:val="el-GR"/>
              </w:rPr>
            </w:pPr>
          </w:p>
        </w:tc>
        <w:tc>
          <w:tcPr>
            <w:tcW w:w="892" w:type="dxa"/>
            <w:tcBorders>
              <w:top w:val="single" w:sz="8" w:space="0" w:color="231F20"/>
              <w:left w:val="single" w:sz="8" w:space="0" w:color="231F20"/>
              <w:bottom w:val="single" w:sz="8" w:space="0" w:color="231F20"/>
              <w:right w:val="single" w:sz="8" w:space="0" w:color="231F20"/>
            </w:tcBorders>
          </w:tcPr>
          <w:p w14:paraId="7BEED251" w14:textId="77777777" w:rsidR="00B8417B" w:rsidRDefault="00B8417B">
            <w:pPr>
              <w:autoSpaceDE w:val="0"/>
              <w:autoSpaceDN w:val="0"/>
              <w:rPr>
                <w:szCs w:val="24"/>
                <w:lang w:val="el-GR"/>
              </w:rPr>
            </w:pPr>
          </w:p>
        </w:tc>
        <w:tc>
          <w:tcPr>
            <w:tcW w:w="1090" w:type="dxa"/>
            <w:tcBorders>
              <w:top w:val="single" w:sz="8" w:space="0" w:color="231F20"/>
              <w:left w:val="single" w:sz="8" w:space="0" w:color="231F20"/>
              <w:bottom w:val="single" w:sz="8" w:space="0" w:color="231F20"/>
              <w:right w:val="single" w:sz="8" w:space="0" w:color="231F20"/>
            </w:tcBorders>
          </w:tcPr>
          <w:p w14:paraId="14077353" w14:textId="77777777" w:rsidR="00B8417B" w:rsidRDefault="00B8417B">
            <w:pPr>
              <w:autoSpaceDE w:val="0"/>
              <w:autoSpaceDN w:val="0"/>
              <w:ind w:left="191" w:right="-20"/>
              <w:rPr>
                <w:color w:val="231F20"/>
                <w:spacing w:val="-6"/>
                <w:w w:val="78"/>
                <w:sz w:val="14"/>
                <w:szCs w:val="14"/>
                <w:lang w:val="el-GR"/>
              </w:rPr>
            </w:pPr>
            <w:r>
              <w:rPr>
                <w:color w:val="231F20"/>
                <w:spacing w:val="-3"/>
                <w:sz w:val="20"/>
                <w:lang w:val="el-GR"/>
              </w:rPr>
              <w:sym w:font="Symbol" w:char="F084"/>
            </w:r>
            <w:r>
              <w:rPr>
                <w:color w:val="231F20"/>
                <w:spacing w:val="-3"/>
                <w:sz w:val="14"/>
                <w:szCs w:val="14"/>
                <w:lang w:val="el-GR"/>
              </w:rPr>
              <w:t>εάν</w:t>
            </w:r>
            <w:r>
              <w:rPr>
                <w:color w:val="231F20"/>
                <w:spacing w:val="-7"/>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p>
          <w:p w14:paraId="7CE00167" w14:textId="77777777" w:rsidR="00B8417B" w:rsidRDefault="00B8417B">
            <w:pPr>
              <w:autoSpaceDE w:val="0"/>
              <w:autoSpaceDN w:val="0"/>
              <w:ind w:left="47"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2695" w:type="dxa"/>
            <w:tcBorders>
              <w:top w:val="single" w:sz="8" w:space="0" w:color="231F20"/>
              <w:left w:val="single" w:sz="8" w:space="0" w:color="231F20"/>
              <w:bottom w:val="single" w:sz="8" w:space="0" w:color="231F20"/>
              <w:right w:val="single" w:sz="8" w:space="0" w:color="231F20"/>
            </w:tcBorders>
          </w:tcPr>
          <w:p w14:paraId="38A2CCD9" w14:textId="77777777" w:rsidR="00B8417B" w:rsidRDefault="00B8417B">
            <w:pPr>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58996132" w14:textId="77777777" w:rsidR="00B8417B" w:rsidRDefault="00B8417B">
            <w:pPr>
              <w:autoSpaceDE w:val="0"/>
              <w:autoSpaceDN w:val="0"/>
              <w:ind w:left="10" w:right="-78" w:firstLine="141"/>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r w:rsidR="00B8417B" w:rsidRPr="00C73631" w14:paraId="59CAE7C9" w14:textId="77777777" w:rsidTr="00D34366">
        <w:trPr>
          <w:cantSplit/>
          <w:trHeight w:hRule="exact" w:val="624"/>
        </w:trPr>
        <w:tc>
          <w:tcPr>
            <w:tcW w:w="992" w:type="dxa"/>
            <w:tcBorders>
              <w:top w:val="single" w:sz="8" w:space="0" w:color="231F20"/>
              <w:left w:val="single" w:sz="8" w:space="0" w:color="231F20"/>
              <w:bottom w:val="single" w:sz="8" w:space="0" w:color="231F20"/>
              <w:right w:val="single" w:sz="8" w:space="0" w:color="231F20"/>
            </w:tcBorders>
          </w:tcPr>
          <w:p w14:paraId="22B63719" w14:textId="77777777" w:rsidR="00B8417B" w:rsidRDefault="00B8417B">
            <w:pPr>
              <w:autoSpaceDE w:val="0"/>
              <w:autoSpaceDN w:val="0"/>
              <w:rPr>
                <w:szCs w:val="24"/>
                <w:lang w:val="el-GR"/>
              </w:rPr>
            </w:pPr>
          </w:p>
        </w:tc>
        <w:tc>
          <w:tcPr>
            <w:tcW w:w="851" w:type="dxa"/>
            <w:tcBorders>
              <w:top w:val="single" w:sz="8" w:space="0" w:color="231F20"/>
              <w:left w:val="single" w:sz="8" w:space="0" w:color="231F20"/>
              <w:bottom w:val="single" w:sz="8" w:space="0" w:color="231F20"/>
              <w:right w:val="single" w:sz="8" w:space="0" w:color="231F20"/>
            </w:tcBorders>
          </w:tcPr>
          <w:p w14:paraId="436C7C05" w14:textId="77777777" w:rsidR="00B8417B" w:rsidRDefault="00B8417B">
            <w:pPr>
              <w:autoSpaceDE w:val="0"/>
              <w:autoSpaceDN w:val="0"/>
              <w:rPr>
                <w:sz w:val="14"/>
                <w:szCs w:val="14"/>
                <w:lang w:val="el-GR"/>
              </w:rPr>
            </w:pPr>
          </w:p>
          <w:p w14:paraId="33DE9FAA" w14:textId="77777777" w:rsidR="00B8417B" w:rsidRDefault="00B8417B">
            <w:pPr>
              <w:autoSpaceDE w:val="0"/>
              <w:autoSpaceDN w:val="0"/>
              <w:ind w:left="204" w:right="184"/>
              <w:jc w:val="center"/>
              <w:rPr>
                <w:szCs w:val="24"/>
                <w:lang w:val="el-GR"/>
              </w:rPr>
            </w:pPr>
            <w:r>
              <w:rPr>
                <w:b/>
                <w:bCs/>
                <w:color w:val="231F20"/>
                <w:w w:val="90"/>
                <w:sz w:val="18"/>
                <w:szCs w:val="18"/>
                <w:lang w:val="el-GR"/>
              </w:rPr>
              <w:t>/</w:t>
            </w:r>
          </w:p>
        </w:tc>
        <w:tc>
          <w:tcPr>
            <w:tcW w:w="851" w:type="dxa"/>
            <w:tcBorders>
              <w:top w:val="single" w:sz="8" w:space="0" w:color="231F20"/>
              <w:left w:val="single" w:sz="8" w:space="0" w:color="231F20"/>
              <w:bottom w:val="single" w:sz="8" w:space="0" w:color="231F20"/>
              <w:right w:val="single" w:sz="8" w:space="0" w:color="231F20"/>
            </w:tcBorders>
          </w:tcPr>
          <w:p w14:paraId="7E9FFA0C" w14:textId="77777777" w:rsidR="00B8417B" w:rsidRDefault="00B8417B">
            <w:pPr>
              <w:autoSpaceDE w:val="0"/>
              <w:autoSpaceDN w:val="0"/>
              <w:rPr>
                <w:sz w:val="14"/>
                <w:szCs w:val="14"/>
                <w:lang w:val="el-GR"/>
              </w:rPr>
            </w:pPr>
          </w:p>
          <w:p w14:paraId="5A488E87" w14:textId="77777777" w:rsidR="00B8417B" w:rsidRDefault="00B8417B">
            <w:pPr>
              <w:autoSpaceDE w:val="0"/>
              <w:autoSpaceDN w:val="0"/>
              <w:ind w:left="205" w:right="185"/>
              <w:jc w:val="center"/>
              <w:rPr>
                <w:szCs w:val="24"/>
                <w:lang w:val="el-GR"/>
              </w:rPr>
            </w:pPr>
            <w:r>
              <w:rPr>
                <w:b/>
                <w:bCs/>
                <w:color w:val="231F20"/>
                <w:w w:val="71"/>
                <w:sz w:val="18"/>
                <w:szCs w:val="18"/>
                <w:lang w:val="el-GR"/>
              </w:rPr>
              <w:t>:</w:t>
            </w:r>
          </w:p>
        </w:tc>
        <w:tc>
          <w:tcPr>
            <w:tcW w:w="850" w:type="dxa"/>
            <w:tcBorders>
              <w:top w:val="single" w:sz="8" w:space="0" w:color="231F20"/>
              <w:left w:val="single" w:sz="8" w:space="0" w:color="231F20"/>
              <w:bottom w:val="single" w:sz="8" w:space="0" w:color="231F20"/>
              <w:right w:val="single" w:sz="8" w:space="0" w:color="231F20"/>
            </w:tcBorders>
          </w:tcPr>
          <w:p w14:paraId="2C90A7BD" w14:textId="77777777" w:rsidR="00B8417B" w:rsidRDefault="00B8417B">
            <w:pPr>
              <w:autoSpaceDE w:val="0"/>
              <w:autoSpaceDN w:val="0"/>
              <w:rPr>
                <w:sz w:val="14"/>
                <w:szCs w:val="14"/>
                <w:lang w:val="el-GR"/>
              </w:rPr>
            </w:pPr>
          </w:p>
          <w:p w14:paraId="447FB735" w14:textId="77777777" w:rsidR="00B8417B" w:rsidRDefault="00B8417B">
            <w:pPr>
              <w:autoSpaceDE w:val="0"/>
              <w:autoSpaceDN w:val="0"/>
              <w:ind w:left="265" w:right="-20"/>
              <w:rPr>
                <w:szCs w:val="24"/>
                <w:lang w:val="el-GR"/>
              </w:rPr>
            </w:pPr>
            <w:r>
              <w:rPr>
                <w:color w:val="231F20"/>
                <w:spacing w:val="-2"/>
                <w:w w:val="69"/>
                <w:sz w:val="18"/>
                <w:szCs w:val="18"/>
                <w:lang w:val="el-GR"/>
              </w:rPr>
              <w:t>45</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51" w:type="dxa"/>
            <w:tcBorders>
              <w:top w:val="single" w:sz="8" w:space="0" w:color="231F20"/>
              <w:left w:val="single" w:sz="8" w:space="0" w:color="231F20"/>
              <w:bottom w:val="single" w:sz="8" w:space="0" w:color="231F20"/>
              <w:right w:val="single" w:sz="8" w:space="0" w:color="231F20"/>
            </w:tcBorders>
          </w:tcPr>
          <w:p w14:paraId="72A432E9" w14:textId="77777777" w:rsidR="00B8417B" w:rsidRDefault="00B8417B">
            <w:pPr>
              <w:autoSpaceDE w:val="0"/>
              <w:autoSpaceDN w:val="0"/>
              <w:rPr>
                <w:szCs w:val="24"/>
                <w:lang w:val="el-GR"/>
              </w:rPr>
            </w:pPr>
          </w:p>
        </w:tc>
        <w:tc>
          <w:tcPr>
            <w:tcW w:w="892" w:type="dxa"/>
            <w:tcBorders>
              <w:top w:val="single" w:sz="8" w:space="0" w:color="231F20"/>
              <w:left w:val="single" w:sz="8" w:space="0" w:color="231F20"/>
              <w:bottom w:val="single" w:sz="8" w:space="0" w:color="231F20"/>
              <w:right w:val="single" w:sz="8" w:space="0" w:color="231F20"/>
            </w:tcBorders>
          </w:tcPr>
          <w:p w14:paraId="2041F980" w14:textId="77777777" w:rsidR="00B8417B" w:rsidRDefault="00B8417B">
            <w:pPr>
              <w:autoSpaceDE w:val="0"/>
              <w:autoSpaceDN w:val="0"/>
              <w:rPr>
                <w:szCs w:val="24"/>
                <w:lang w:val="el-GR"/>
              </w:rPr>
            </w:pPr>
          </w:p>
        </w:tc>
        <w:tc>
          <w:tcPr>
            <w:tcW w:w="1090" w:type="dxa"/>
            <w:tcBorders>
              <w:top w:val="single" w:sz="8" w:space="0" w:color="231F20"/>
              <w:left w:val="single" w:sz="8" w:space="0" w:color="231F20"/>
              <w:bottom w:val="single" w:sz="8" w:space="0" w:color="231F20"/>
              <w:right w:val="single" w:sz="8" w:space="0" w:color="231F20"/>
            </w:tcBorders>
          </w:tcPr>
          <w:p w14:paraId="1E0D69DC" w14:textId="77777777" w:rsidR="00B8417B" w:rsidRDefault="00B8417B">
            <w:pPr>
              <w:autoSpaceDE w:val="0"/>
              <w:autoSpaceDN w:val="0"/>
              <w:ind w:left="191" w:right="-20"/>
              <w:rPr>
                <w:color w:val="231F20"/>
                <w:spacing w:val="-6"/>
                <w:w w:val="78"/>
                <w:sz w:val="14"/>
                <w:szCs w:val="14"/>
                <w:lang w:val="el-GR"/>
              </w:rPr>
            </w:pPr>
            <w:r>
              <w:rPr>
                <w:color w:val="231F20"/>
                <w:spacing w:val="-3"/>
                <w:sz w:val="20"/>
                <w:lang w:val="el-GR"/>
              </w:rPr>
              <w:sym w:font="Symbol" w:char="F084"/>
            </w:r>
            <w:r>
              <w:rPr>
                <w:color w:val="231F20"/>
                <w:spacing w:val="-3"/>
                <w:sz w:val="14"/>
                <w:szCs w:val="14"/>
                <w:lang w:val="el-GR"/>
              </w:rPr>
              <w:t>εάν</w:t>
            </w:r>
            <w:r>
              <w:rPr>
                <w:color w:val="231F20"/>
                <w:spacing w:val="-7"/>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p>
          <w:p w14:paraId="03A2E5E8" w14:textId="77777777" w:rsidR="00B8417B" w:rsidRDefault="00B8417B">
            <w:pPr>
              <w:autoSpaceDE w:val="0"/>
              <w:autoSpaceDN w:val="0"/>
              <w:ind w:left="47"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2695" w:type="dxa"/>
            <w:tcBorders>
              <w:top w:val="single" w:sz="8" w:space="0" w:color="231F20"/>
              <w:left w:val="single" w:sz="8" w:space="0" w:color="231F20"/>
              <w:bottom w:val="single" w:sz="8" w:space="0" w:color="231F20"/>
              <w:right w:val="single" w:sz="8" w:space="0" w:color="231F20"/>
            </w:tcBorders>
          </w:tcPr>
          <w:p w14:paraId="1B5AA59D" w14:textId="77777777" w:rsidR="00B8417B" w:rsidRDefault="00B8417B">
            <w:pPr>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7F903194" w14:textId="77777777" w:rsidR="00B8417B" w:rsidRDefault="00B8417B">
            <w:pPr>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r w:rsidR="00B8417B" w:rsidRPr="00C73631" w14:paraId="4E9FD944" w14:textId="77777777" w:rsidTr="00D34366">
        <w:trPr>
          <w:cantSplit/>
          <w:trHeight w:hRule="exact" w:val="624"/>
        </w:trPr>
        <w:tc>
          <w:tcPr>
            <w:tcW w:w="992" w:type="dxa"/>
            <w:tcBorders>
              <w:top w:val="single" w:sz="8" w:space="0" w:color="231F20"/>
              <w:left w:val="single" w:sz="8" w:space="0" w:color="231F20"/>
              <w:bottom w:val="single" w:sz="8" w:space="0" w:color="231F20"/>
              <w:right w:val="single" w:sz="8" w:space="0" w:color="231F20"/>
            </w:tcBorders>
          </w:tcPr>
          <w:p w14:paraId="582AEEF2" w14:textId="77777777" w:rsidR="00B8417B" w:rsidRDefault="00B8417B">
            <w:pPr>
              <w:autoSpaceDE w:val="0"/>
              <w:autoSpaceDN w:val="0"/>
              <w:rPr>
                <w:szCs w:val="24"/>
                <w:lang w:val="el-GR"/>
              </w:rPr>
            </w:pPr>
          </w:p>
        </w:tc>
        <w:tc>
          <w:tcPr>
            <w:tcW w:w="851" w:type="dxa"/>
            <w:tcBorders>
              <w:top w:val="single" w:sz="8" w:space="0" w:color="231F20"/>
              <w:left w:val="single" w:sz="8" w:space="0" w:color="231F20"/>
              <w:bottom w:val="single" w:sz="8" w:space="0" w:color="231F20"/>
              <w:right w:val="single" w:sz="8" w:space="0" w:color="231F20"/>
            </w:tcBorders>
          </w:tcPr>
          <w:p w14:paraId="021DAD75" w14:textId="77777777" w:rsidR="00B8417B" w:rsidRDefault="00B8417B">
            <w:pPr>
              <w:autoSpaceDE w:val="0"/>
              <w:autoSpaceDN w:val="0"/>
              <w:rPr>
                <w:sz w:val="14"/>
                <w:szCs w:val="14"/>
                <w:lang w:val="el-GR"/>
              </w:rPr>
            </w:pPr>
          </w:p>
          <w:p w14:paraId="4794186D" w14:textId="77777777" w:rsidR="00B8417B" w:rsidRDefault="00B8417B">
            <w:pPr>
              <w:autoSpaceDE w:val="0"/>
              <w:autoSpaceDN w:val="0"/>
              <w:ind w:left="204" w:right="184"/>
              <w:jc w:val="center"/>
              <w:rPr>
                <w:szCs w:val="24"/>
                <w:lang w:val="el-GR"/>
              </w:rPr>
            </w:pPr>
            <w:r>
              <w:rPr>
                <w:b/>
                <w:bCs/>
                <w:color w:val="231F20"/>
                <w:w w:val="90"/>
                <w:sz w:val="18"/>
                <w:szCs w:val="18"/>
                <w:lang w:val="el-GR"/>
              </w:rPr>
              <w:t>/</w:t>
            </w:r>
          </w:p>
        </w:tc>
        <w:tc>
          <w:tcPr>
            <w:tcW w:w="851" w:type="dxa"/>
            <w:tcBorders>
              <w:top w:val="single" w:sz="8" w:space="0" w:color="231F20"/>
              <w:left w:val="single" w:sz="8" w:space="0" w:color="231F20"/>
              <w:bottom w:val="single" w:sz="8" w:space="0" w:color="231F20"/>
              <w:right w:val="single" w:sz="8" w:space="0" w:color="231F20"/>
            </w:tcBorders>
          </w:tcPr>
          <w:p w14:paraId="1779ECE9" w14:textId="77777777" w:rsidR="00B8417B" w:rsidRDefault="00B8417B">
            <w:pPr>
              <w:autoSpaceDE w:val="0"/>
              <w:autoSpaceDN w:val="0"/>
              <w:rPr>
                <w:sz w:val="14"/>
                <w:szCs w:val="14"/>
                <w:lang w:val="el-GR"/>
              </w:rPr>
            </w:pPr>
          </w:p>
          <w:p w14:paraId="3B8272EC" w14:textId="77777777" w:rsidR="00B8417B" w:rsidRDefault="00B8417B">
            <w:pPr>
              <w:autoSpaceDE w:val="0"/>
              <w:autoSpaceDN w:val="0"/>
              <w:ind w:left="205" w:right="185"/>
              <w:jc w:val="center"/>
              <w:rPr>
                <w:szCs w:val="24"/>
                <w:lang w:val="el-GR"/>
              </w:rPr>
            </w:pPr>
            <w:r>
              <w:rPr>
                <w:b/>
                <w:bCs/>
                <w:color w:val="231F20"/>
                <w:w w:val="71"/>
                <w:sz w:val="18"/>
                <w:szCs w:val="18"/>
                <w:lang w:val="el-GR"/>
              </w:rPr>
              <w:t>:</w:t>
            </w:r>
          </w:p>
        </w:tc>
        <w:tc>
          <w:tcPr>
            <w:tcW w:w="850" w:type="dxa"/>
            <w:tcBorders>
              <w:top w:val="single" w:sz="8" w:space="0" w:color="231F20"/>
              <w:left w:val="single" w:sz="8" w:space="0" w:color="231F20"/>
              <w:bottom w:val="single" w:sz="8" w:space="0" w:color="231F20"/>
              <w:right w:val="single" w:sz="8" w:space="0" w:color="231F20"/>
            </w:tcBorders>
          </w:tcPr>
          <w:p w14:paraId="167F9E21" w14:textId="77777777" w:rsidR="00B8417B" w:rsidRDefault="00B8417B">
            <w:pPr>
              <w:autoSpaceDE w:val="0"/>
              <w:autoSpaceDN w:val="0"/>
              <w:rPr>
                <w:sz w:val="14"/>
                <w:szCs w:val="14"/>
                <w:lang w:val="el-GR"/>
              </w:rPr>
            </w:pPr>
          </w:p>
          <w:p w14:paraId="38E21C06" w14:textId="77777777" w:rsidR="00B8417B" w:rsidRDefault="00B8417B">
            <w:pPr>
              <w:autoSpaceDE w:val="0"/>
              <w:autoSpaceDN w:val="0"/>
              <w:ind w:left="265" w:right="-20"/>
              <w:rPr>
                <w:szCs w:val="24"/>
                <w:lang w:val="el-GR"/>
              </w:rPr>
            </w:pPr>
            <w:r>
              <w:rPr>
                <w:color w:val="231F20"/>
                <w:spacing w:val="-2"/>
                <w:w w:val="69"/>
                <w:sz w:val="18"/>
                <w:szCs w:val="18"/>
                <w:lang w:val="el-GR"/>
              </w:rPr>
              <w:t>45</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51" w:type="dxa"/>
            <w:tcBorders>
              <w:top w:val="single" w:sz="8" w:space="0" w:color="231F20"/>
              <w:left w:val="single" w:sz="8" w:space="0" w:color="231F20"/>
              <w:bottom w:val="single" w:sz="8" w:space="0" w:color="231F20"/>
              <w:right w:val="single" w:sz="8" w:space="0" w:color="231F20"/>
            </w:tcBorders>
          </w:tcPr>
          <w:p w14:paraId="5559E952" w14:textId="77777777" w:rsidR="00B8417B" w:rsidRDefault="00B8417B">
            <w:pPr>
              <w:autoSpaceDE w:val="0"/>
              <w:autoSpaceDN w:val="0"/>
              <w:rPr>
                <w:szCs w:val="24"/>
                <w:lang w:val="el-GR"/>
              </w:rPr>
            </w:pPr>
          </w:p>
        </w:tc>
        <w:tc>
          <w:tcPr>
            <w:tcW w:w="892" w:type="dxa"/>
            <w:tcBorders>
              <w:top w:val="single" w:sz="8" w:space="0" w:color="231F20"/>
              <w:left w:val="single" w:sz="8" w:space="0" w:color="231F20"/>
              <w:bottom w:val="single" w:sz="8" w:space="0" w:color="231F20"/>
              <w:right w:val="single" w:sz="8" w:space="0" w:color="231F20"/>
            </w:tcBorders>
          </w:tcPr>
          <w:p w14:paraId="7558D224" w14:textId="77777777" w:rsidR="00B8417B" w:rsidRDefault="00B8417B">
            <w:pPr>
              <w:autoSpaceDE w:val="0"/>
              <w:autoSpaceDN w:val="0"/>
              <w:rPr>
                <w:szCs w:val="24"/>
                <w:lang w:val="el-GR"/>
              </w:rPr>
            </w:pPr>
          </w:p>
        </w:tc>
        <w:tc>
          <w:tcPr>
            <w:tcW w:w="1090" w:type="dxa"/>
            <w:tcBorders>
              <w:top w:val="single" w:sz="8" w:space="0" w:color="231F20"/>
              <w:left w:val="single" w:sz="8" w:space="0" w:color="231F20"/>
              <w:bottom w:val="single" w:sz="8" w:space="0" w:color="231F20"/>
              <w:right w:val="single" w:sz="8" w:space="0" w:color="231F20"/>
            </w:tcBorders>
          </w:tcPr>
          <w:p w14:paraId="6B82A9BC" w14:textId="77777777" w:rsidR="00B8417B" w:rsidRDefault="00B8417B">
            <w:pPr>
              <w:autoSpaceDE w:val="0"/>
              <w:autoSpaceDN w:val="0"/>
              <w:ind w:left="191" w:right="-20"/>
              <w:rPr>
                <w:color w:val="231F20"/>
                <w:spacing w:val="-6"/>
                <w:w w:val="78"/>
                <w:sz w:val="14"/>
                <w:szCs w:val="14"/>
                <w:lang w:val="el-GR"/>
              </w:rPr>
            </w:pPr>
            <w:r>
              <w:rPr>
                <w:color w:val="231F20"/>
                <w:spacing w:val="-3"/>
                <w:sz w:val="20"/>
                <w:lang w:val="el-GR"/>
              </w:rPr>
              <w:sym w:font="Symbol" w:char="F084"/>
            </w:r>
            <w:r>
              <w:rPr>
                <w:color w:val="231F20"/>
                <w:spacing w:val="-3"/>
                <w:sz w:val="14"/>
                <w:szCs w:val="14"/>
                <w:lang w:val="el-GR"/>
              </w:rPr>
              <w:t>εάν</w:t>
            </w:r>
            <w:r>
              <w:rPr>
                <w:color w:val="231F20"/>
                <w:spacing w:val="-7"/>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p>
          <w:p w14:paraId="0EB6787A" w14:textId="77777777" w:rsidR="00B8417B" w:rsidRDefault="00B8417B">
            <w:pPr>
              <w:autoSpaceDE w:val="0"/>
              <w:autoSpaceDN w:val="0"/>
              <w:ind w:left="47"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2695" w:type="dxa"/>
            <w:tcBorders>
              <w:top w:val="single" w:sz="8" w:space="0" w:color="231F20"/>
              <w:left w:val="single" w:sz="8" w:space="0" w:color="231F20"/>
              <w:bottom w:val="single" w:sz="8" w:space="0" w:color="231F20"/>
              <w:right w:val="single" w:sz="8" w:space="0" w:color="231F20"/>
            </w:tcBorders>
          </w:tcPr>
          <w:p w14:paraId="09389872" w14:textId="77777777" w:rsidR="00B8417B" w:rsidRDefault="00B8417B">
            <w:pPr>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5B3D02C3" w14:textId="77777777" w:rsidR="00B8417B" w:rsidRDefault="00B8417B">
            <w:pPr>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r w:rsidR="00B8417B" w:rsidRPr="00C73631" w14:paraId="772E9B83" w14:textId="77777777" w:rsidTr="00D34366">
        <w:trPr>
          <w:cantSplit/>
          <w:trHeight w:hRule="exact" w:val="624"/>
        </w:trPr>
        <w:tc>
          <w:tcPr>
            <w:tcW w:w="992" w:type="dxa"/>
            <w:tcBorders>
              <w:top w:val="single" w:sz="8" w:space="0" w:color="231F20"/>
              <w:left w:val="single" w:sz="8" w:space="0" w:color="231F20"/>
              <w:bottom w:val="single" w:sz="8" w:space="0" w:color="231F20"/>
              <w:right w:val="single" w:sz="8" w:space="0" w:color="231F20"/>
            </w:tcBorders>
          </w:tcPr>
          <w:p w14:paraId="655EEB27" w14:textId="77777777" w:rsidR="00B8417B" w:rsidRDefault="00B8417B">
            <w:pPr>
              <w:autoSpaceDE w:val="0"/>
              <w:autoSpaceDN w:val="0"/>
              <w:rPr>
                <w:szCs w:val="24"/>
                <w:lang w:val="el-GR"/>
              </w:rPr>
            </w:pPr>
          </w:p>
        </w:tc>
        <w:tc>
          <w:tcPr>
            <w:tcW w:w="851" w:type="dxa"/>
            <w:tcBorders>
              <w:top w:val="single" w:sz="8" w:space="0" w:color="231F20"/>
              <w:left w:val="single" w:sz="8" w:space="0" w:color="231F20"/>
              <w:bottom w:val="single" w:sz="8" w:space="0" w:color="231F20"/>
              <w:right w:val="single" w:sz="8" w:space="0" w:color="231F20"/>
            </w:tcBorders>
          </w:tcPr>
          <w:p w14:paraId="05703520" w14:textId="77777777" w:rsidR="00B8417B" w:rsidRDefault="00B8417B">
            <w:pPr>
              <w:autoSpaceDE w:val="0"/>
              <w:autoSpaceDN w:val="0"/>
              <w:rPr>
                <w:sz w:val="14"/>
                <w:szCs w:val="14"/>
                <w:lang w:val="el-GR"/>
              </w:rPr>
            </w:pPr>
          </w:p>
          <w:p w14:paraId="3CB2CD10" w14:textId="77777777" w:rsidR="00B8417B" w:rsidRDefault="00B8417B">
            <w:pPr>
              <w:autoSpaceDE w:val="0"/>
              <w:autoSpaceDN w:val="0"/>
              <w:ind w:left="204" w:right="184"/>
              <w:jc w:val="center"/>
              <w:rPr>
                <w:szCs w:val="24"/>
                <w:lang w:val="el-GR"/>
              </w:rPr>
            </w:pPr>
            <w:r>
              <w:rPr>
                <w:b/>
                <w:bCs/>
                <w:color w:val="231F20"/>
                <w:w w:val="90"/>
                <w:sz w:val="18"/>
                <w:szCs w:val="18"/>
                <w:lang w:val="el-GR"/>
              </w:rPr>
              <w:t>/</w:t>
            </w:r>
          </w:p>
        </w:tc>
        <w:tc>
          <w:tcPr>
            <w:tcW w:w="851" w:type="dxa"/>
            <w:tcBorders>
              <w:top w:val="single" w:sz="8" w:space="0" w:color="231F20"/>
              <w:left w:val="single" w:sz="8" w:space="0" w:color="231F20"/>
              <w:bottom w:val="single" w:sz="8" w:space="0" w:color="231F20"/>
              <w:right w:val="single" w:sz="8" w:space="0" w:color="231F20"/>
            </w:tcBorders>
          </w:tcPr>
          <w:p w14:paraId="3271C0BF" w14:textId="77777777" w:rsidR="00B8417B" w:rsidRDefault="00B8417B">
            <w:pPr>
              <w:autoSpaceDE w:val="0"/>
              <w:autoSpaceDN w:val="0"/>
              <w:rPr>
                <w:sz w:val="14"/>
                <w:szCs w:val="14"/>
                <w:lang w:val="el-GR"/>
              </w:rPr>
            </w:pPr>
          </w:p>
          <w:p w14:paraId="50FC225F" w14:textId="77777777" w:rsidR="00B8417B" w:rsidRDefault="00B8417B">
            <w:pPr>
              <w:autoSpaceDE w:val="0"/>
              <w:autoSpaceDN w:val="0"/>
              <w:ind w:left="205" w:right="185"/>
              <w:jc w:val="center"/>
              <w:rPr>
                <w:szCs w:val="24"/>
                <w:lang w:val="el-GR"/>
              </w:rPr>
            </w:pPr>
            <w:r>
              <w:rPr>
                <w:b/>
                <w:bCs/>
                <w:color w:val="231F20"/>
                <w:w w:val="71"/>
                <w:sz w:val="18"/>
                <w:szCs w:val="18"/>
                <w:lang w:val="el-GR"/>
              </w:rPr>
              <w:t>:</w:t>
            </w:r>
          </w:p>
        </w:tc>
        <w:tc>
          <w:tcPr>
            <w:tcW w:w="850" w:type="dxa"/>
            <w:tcBorders>
              <w:top w:val="single" w:sz="8" w:space="0" w:color="231F20"/>
              <w:left w:val="single" w:sz="8" w:space="0" w:color="231F20"/>
              <w:bottom w:val="single" w:sz="8" w:space="0" w:color="231F20"/>
              <w:right w:val="single" w:sz="8" w:space="0" w:color="231F20"/>
            </w:tcBorders>
          </w:tcPr>
          <w:p w14:paraId="73BF7F2F" w14:textId="77777777" w:rsidR="00B8417B" w:rsidRDefault="00B8417B">
            <w:pPr>
              <w:autoSpaceDE w:val="0"/>
              <w:autoSpaceDN w:val="0"/>
              <w:rPr>
                <w:sz w:val="14"/>
                <w:szCs w:val="14"/>
                <w:lang w:val="el-GR"/>
              </w:rPr>
            </w:pPr>
          </w:p>
          <w:p w14:paraId="147F24C3" w14:textId="77777777" w:rsidR="00B8417B" w:rsidRDefault="00B8417B">
            <w:pPr>
              <w:autoSpaceDE w:val="0"/>
              <w:autoSpaceDN w:val="0"/>
              <w:ind w:left="265" w:right="-20"/>
              <w:rPr>
                <w:szCs w:val="24"/>
                <w:lang w:val="el-GR"/>
              </w:rPr>
            </w:pPr>
            <w:r>
              <w:rPr>
                <w:color w:val="231F20"/>
                <w:spacing w:val="-2"/>
                <w:w w:val="69"/>
                <w:sz w:val="18"/>
                <w:szCs w:val="18"/>
                <w:lang w:val="el-GR"/>
              </w:rPr>
              <w:t>45</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51" w:type="dxa"/>
            <w:tcBorders>
              <w:top w:val="single" w:sz="8" w:space="0" w:color="231F20"/>
              <w:left w:val="single" w:sz="8" w:space="0" w:color="231F20"/>
              <w:bottom w:val="single" w:sz="8" w:space="0" w:color="231F20"/>
              <w:right w:val="single" w:sz="8" w:space="0" w:color="231F20"/>
            </w:tcBorders>
          </w:tcPr>
          <w:p w14:paraId="6CB21BE3" w14:textId="77777777" w:rsidR="00B8417B" w:rsidRDefault="00B8417B">
            <w:pPr>
              <w:autoSpaceDE w:val="0"/>
              <w:autoSpaceDN w:val="0"/>
              <w:rPr>
                <w:szCs w:val="24"/>
                <w:lang w:val="el-GR"/>
              </w:rPr>
            </w:pPr>
          </w:p>
        </w:tc>
        <w:tc>
          <w:tcPr>
            <w:tcW w:w="892" w:type="dxa"/>
            <w:tcBorders>
              <w:top w:val="single" w:sz="8" w:space="0" w:color="231F20"/>
              <w:left w:val="single" w:sz="8" w:space="0" w:color="231F20"/>
              <w:bottom w:val="single" w:sz="8" w:space="0" w:color="231F20"/>
              <w:right w:val="single" w:sz="8" w:space="0" w:color="231F20"/>
            </w:tcBorders>
          </w:tcPr>
          <w:p w14:paraId="07E4C582" w14:textId="77777777" w:rsidR="00B8417B" w:rsidRDefault="00B8417B">
            <w:pPr>
              <w:autoSpaceDE w:val="0"/>
              <w:autoSpaceDN w:val="0"/>
              <w:rPr>
                <w:szCs w:val="24"/>
                <w:lang w:val="el-GR"/>
              </w:rPr>
            </w:pPr>
          </w:p>
        </w:tc>
        <w:tc>
          <w:tcPr>
            <w:tcW w:w="1090" w:type="dxa"/>
            <w:tcBorders>
              <w:top w:val="single" w:sz="8" w:space="0" w:color="231F20"/>
              <w:left w:val="single" w:sz="8" w:space="0" w:color="231F20"/>
              <w:bottom w:val="single" w:sz="8" w:space="0" w:color="231F20"/>
              <w:right w:val="single" w:sz="8" w:space="0" w:color="231F20"/>
            </w:tcBorders>
          </w:tcPr>
          <w:p w14:paraId="6E79D162" w14:textId="77777777" w:rsidR="00B8417B" w:rsidRDefault="00B8417B">
            <w:pPr>
              <w:autoSpaceDE w:val="0"/>
              <w:autoSpaceDN w:val="0"/>
              <w:ind w:left="191" w:right="-20"/>
              <w:rPr>
                <w:color w:val="231F20"/>
                <w:spacing w:val="-6"/>
                <w:w w:val="78"/>
                <w:sz w:val="14"/>
                <w:szCs w:val="14"/>
                <w:lang w:val="el-GR"/>
              </w:rPr>
            </w:pPr>
            <w:r>
              <w:rPr>
                <w:color w:val="231F20"/>
                <w:spacing w:val="-3"/>
                <w:sz w:val="20"/>
                <w:lang w:val="el-GR"/>
              </w:rPr>
              <w:sym w:font="Symbol" w:char="F084"/>
            </w:r>
            <w:r>
              <w:rPr>
                <w:color w:val="231F20"/>
                <w:spacing w:val="-3"/>
                <w:sz w:val="14"/>
                <w:szCs w:val="14"/>
                <w:lang w:val="el-GR"/>
              </w:rPr>
              <w:t>εάν</w:t>
            </w:r>
            <w:r>
              <w:rPr>
                <w:color w:val="231F20"/>
                <w:spacing w:val="-7"/>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p>
          <w:p w14:paraId="52628F8A" w14:textId="77777777" w:rsidR="00B8417B" w:rsidRDefault="00B8417B">
            <w:pPr>
              <w:autoSpaceDE w:val="0"/>
              <w:autoSpaceDN w:val="0"/>
              <w:ind w:left="47"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2695" w:type="dxa"/>
            <w:tcBorders>
              <w:top w:val="single" w:sz="8" w:space="0" w:color="231F20"/>
              <w:left w:val="single" w:sz="8" w:space="0" w:color="231F20"/>
              <w:bottom w:val="single" w:sz="8" w:space="0" w:color="231F20"/>
              <w:right w:val="single" w:sz="8" w:space="0" w:color="231F20"/>
            </w:tcBorders>
          </w:tcPr>
          <w:p w14:paraId="2A29938D" w14:textId="77777777" w:rsidR="00B8417B" w:rsidRDefault="00B8417B">
            <w:pPr>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180E49B6" w14:textId="77777777" w:rsidR="00B8417B" w:rsidRDefault="00B8417B">
            <w:pPr>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r w:rsidR="00B8417B" w:rsidRPr="00C73631" w14:paraId="19E1DF2C" w14:textId="77777777" w:rsidTr="00D34366">
        <w:trPr>
          <w:cantSplit/>
          <w:trHeight w:hRule="exact" w:val="624"/>
        </w:trPr>
        <w:tc>
          <w:tcPr>
            <w:tcW w:w="992" w:type="dxa"/>
            <w:tcBorders>
              <w:top w:val="single" w:sz="8" w:space="0" w:color="231F20"/>
              <w:left w:val="single" w:sz="8" w:space="0" w:color="231F20"/>
              <w:bottom w:val="single" w:sz="8" w:space="0" w:color="231F20"/>
              <w:right w:val="single" w:sz="8" w:space="0" w:color="231F20"/>
            </w:tcBorders>
          </w:tcPr>
          <w:p w14:paraId="5210ECF8" w14:textId="77777777" w:rsidR="00B8417B" w:rsidRDefault="00B8417B">
            <w:pPr>
              <w:autoSpaceDE w:val="0"/>
              <w:autoSpaceDN w:val="0"/>
              <w:rPr>
                <w:szCs w:val="24"/>
                <w:lang w:val="el-GR"/>
              </w:rPr>
            </w:pPr>
          </w:p>
        </w:tc>
        <w:tc>
          <w:tcPr>
            <w:tcW w:w="851" w:type="dxa"/>
            <w:tcBorders>
              <w:top w:val="single" w:sz="8" w:space="0" w:color="231F20"/>
              <w:left w:val="single" w:sz="8" w:space="0" w:color="231F20"/>
              <w:bottom w:val="single" w:sz="8" w:space="0" w:color="231F20"/>
              <w:right w:val="single" w:sz="8" w:space="0" w:color="231F20"/>
            </w:tcBorders>
          </w:tcPr>
          <w:p w14:paraId="6E5FD403" w14:textId="77777777" w:rsidR="00B8417B" w:rsidRDefault="00B8417B">
            <w:pPr>
              <w:autoSpaceDE w:val="0"/>
              <w:autoSpaceDN w:val="0"/>
              <w:rPr>
                <w:sz w:val="14"/>
                <w:szCs w:val="14"/>
                <w:lang w:val="el-GR"/>
              </w:rPr>
            </w:pPr>
          </w:p>
          <w:p w14:paraId="6D5562D6" w14:textId="77777777" w:rsidR="00B8417B" w:rsidRDefault="00B8417B">
            <w:pPr>
              <w:autoSpaceDE w:val="0"/>
              <w:autoSpaceDN w:val="0"/>
              <w:ind w:left="204" w:right="184"/>
              <w:jc w:val="center"/>
              <w:rPr>
                <w:szCs w:val="24"/>
                <w:lang w:val="el-GR"/>
              </w:rPr>
            </w:pPr>
            <w:r>
              <w:rPr>
                <w:b/>
                <w:bCs/>
                <w:color w:val="231F20"/>
                <w:w w:val="90"/>
                <w:sz w:val="18"/>
                <w:szCs w:val="18"/>
                <w:lang w:val="el-GR"/>
              </w:rPr>
              <w:t>/</w:t>
            </w:r>
          </w:p>
        </w:tc>
        <w:tc>
          <w:tcPr>
            <w:tcW w:w="851" w:type="dxa"/>
            <w:tcBorders>
              <w:top w:val="single" w:sz="8" w:space="0" w:color="231F20"/>
              <w:left w:val="single" w:sz="8" w:space="0" w:color="231F20"/>
              <w:bottom w:val="single" w:sz="8" w:space="0" w:color="231F20"/>
              <w:right w:val="single" w:sz="8" w:space="0" w:color="231F20"/>
            </w:tcBorders>
          </w:tcPr>
          <w:p w14:paraId="7FBD8D5F" w14:textId="77777777" w:rsidR="00B8417B" w:rsidRDefault="00B8417B">
            <w:pPr>
              <w:autoSpaceDE w:val="0"/>
              <w:autoSpaceDN w:val="0"/>
              <w:rPr>
                <w:sz w:val="14"/>
                <w:szCs w:val="14"/>
                <w:lang w:val="el-GR"/>
              </w:rPr>
            </w:pPr>
          </w:p>
          <w:p w14:paraId="25E5696D" w14:textId="77777777" w:rsidR="00B8417B" w:rsidRDefault="00B8417B">
            <w:pPr>
              <w:autoSpaceDE w:val="0"/>
              <w:autoSpaceDN w:val="0"/>
              <w:ind w:left="205" w:right="185"/>
              <w:jc w:val="center"/>
              <w:rPr>
                <w:szCs w:val="24"/>
                <w:lang w:val="el-GR"/>
              </w:rPr>
            </w:pPr>
            <w:r>
              <w:rPr>
                <w:b/>
                <w:bCs/>
                <w:color w:val="231F20"/>
                <w:w w:val="71"/>
                <w:sz w:val="18"/>
                <w:szCs w:val="18"/>
                <w:lang w:val="el-GR"/>
              </w:rPr>
              <w:t>:</w:t>
            </w:r>
          </w:p>
        </w:tc>
        <w:tc>
          <w:tcPr>
            <w:tcW w:w="850" w:type="dxa"/>
            <w:tcBorders>
              <w:top w:val="single" w:sz="8" w:space="0" w:color="231F20"/>
              <w:left w:val="single" w:sz="8" w:space="0" w:color="231F20"/>
              <w:bottom w:val="single" w:sz="8" w:space="0" w:color="231F20"/>
              <w:right w:val="single" w:sz="8" w:space="0" w:color="231F20"/>
            </w:tcBorders>
          </w:tcPr>
          <w:p w14:paraId="6D0A546F" w14:textId="77777777" w:rsidR="00B8417B" w:rsidRDefault="00B8417B">
            <w:pPr>
              <w:autoSpaceDE w:val="0"/>
              <w:autoSpaceDN w:val="0"/>
              <w:rPr>
                <w:sz w:val="14"/>
                <w:szCs w:val="14"/>
                <w:lang w:val="el-GR"/>
              </w:rPr>
            </w:pPr>
          </w:p>
          <w:p w14:paraId="40561E5C" w14:textId="77777777" w:rsidR="00B8417B" w:rsidRDefault="00B8417B">
            <w:pPr>
              <w:autoSpaceDE w:val="0"/>
              <w:autoSpaceDN w:val="0"/>
              <w:ind w:left="265" w:right="-20"/>
              <w:rPr>
                <w:szCs w:val="24"/>
                <w:lang w:val="el-GR"/>
              </w:rPr>
            </w:pPr>
            <w:r>
              <w:rPr>
                <w:color w:val="231F20"/>
                <w:spacing w:val="-2"/>
                <w:w w:val="69"/>
                <w:sz w:val="18"/>
                <w:szCs w:val="18"/>
                <w:lang w:val="el-GR"/>
              </w:rPr>
              <w:t>45</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51" w:type="dxa"/>
            <w:tcBorders>
              <w:top w:val="single" w:sz="8" w:space="0" w:color="231F20"/>
              <w:left w:val="single" w:sz="8" w:space="0" w:color="231F20"/>
              <w:bottom w:val="single" w:sz="8" w:space="0" w:color="231F20"/>
              <w:right w:val="single" w:sz="8" w:space="0" w:color="231F20"/>
            </w:tcBorders>
          </w:tcPr>
          <w:p w14:paraId="42D788F6" w14:textId="77777777" w:rsidR="00B8417B" w:rsidRDefault="00B8417B">
            <w:pPr>
              <w:autoSpaceDE w:val="0"/>
              <w:autoSpaceDN w:val="0"/>
              <w:rPr>
                <w:szCs w:val="24"/>
                <w:lang w:val="el-GR"/>
              </w:rPr>
            </w:pPr>
          </w:p>
        </w:tc>
        <w:tc>
          <w:tcPr>
            <w:tcW w:w="892" w:type="dxa"/>
            <w:tcBorders>
              <w:top w:val="single" w:sz="8" w:space="0" w:color="231F20"/>
              <w:left w:val="single" w:sz="8" w:space="0" w:color="231F20"/>
              <w:bottom w:val="single" w:sz="8" w:space="0" w:color="231F20"/>
              <w:right w:val="single" w:sz="8" w:space="0" w:color="231F20"/>
            </w:tcBorders>
          </w:tcPr>
          <w:p w14:paraId="61AE2187" w14:textId="77777777" w:rsidR="00B8417B" w:rsidRDefault="00B8417B">
            <w:pPr>
              <w:autoSpaceDE w:val="0"/>
              <w:autoSpaceDN w:val="0"/>
              <w:rPr>
                <w:szCs w:val="24"/>
                <w:lang w:val="el-GR"/>
              </w:rPr>
            </w:pPr>
          </w:p>
        </w:tc>
        <w:tc>
          <w:tcPr>
            <w:tcW w:w="1090" w:type="dxa"/>
            <w:tcBorders>
              <w:top w:val="single" w:sz="8" w:space="0" w:color="231F20"/>
              <w:left w:val="single" w:sz="8" w:space="0" w:color="231F20"/>
              <w:bottom w:val="single" w:sz="8" w:space="0" w:color="231F20"/>
              <w:right w:val="single" w:sz="8" w:space="0" w:color="231F20"/>
            </w:tcBorders>
          </w:tcPr>
          <w:p w14:paraId="704921EA" w14:textId="77777777" w:rsidR="00B8417B" w:rsidRDefault="00B8417B">
            <w:pPr>
              <w:autoSpaceDE w:val="0"/>
              <w:autoSpaceDN w:val="0"/>
              <w:ind w:left="191" w:right="-20"/>
              <w:rPr>
                <w:color w:val="231F20"/>
                <w:spacing w:val="-6"/>
                <w:w w:val="78"/>
                <w:sz w:val="14"/>
                <w:szCs w:val="14"/>
                <w:lang w:val="el-GR"/>
              </w:rPr>
            </w:pPr>
            <w:r>
              <w:rPr>
                <w:color w:val="231F20"/>
                <w:spacing w:val="-3"/>
                <w:sz w:val="20"/>
                <w:lang w:val="el-GR"/>
              </w:rPr>
              <w:sym w:font="Symbol" w:char="F084"/>
            </w:r>
            <w:r>
              <w:rPr>
                <w:color w:val="231F20"/>
                <w:spacing w:val="-3"/>
                <w:sz w:val="14"/>
                <w:szCs w:val="14"/>
                <w:lang w:val="el-GR"/>
              </w:rPr>
              <w:t>εάν</w:t>
            </w:r>
            <w:r>
              <w:rPr>
                <w:color w:val="231F20"/>
                <w:spacing w:val="-7"/>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p>
          <w:p w14:paraId="40A70119" w14:textId="77777777" w:rsidR="00B8417B" w:rsidRDefault="00B8417B">
            <w:pPr>
              <w:autoSpaceDE w:val="0"/>
              <w:autoSpaceDN w:val="0"/>
              <w:ind w:left="47"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2695" w:type="dxa"/>
            <w:tcBorders>
              <w:top w:val="single" w:sz="8" w:space="0" w:color="231F20"/>
              <w:left w:val="single" w:sz="8" w:space="0" w:color="231F20"/>
              <w:bottom w:val="single" w:sz="8" w:space="0" w:color="231F20"/>
              <w:right w:val="single" w:sz="8" w:space="0" w:color="231F20"/>
            </w:tcBorders>
          </w:tcPr>
          <w:p w14:paraId="61E1F5EB" w14:textId="77777777" w:rsidR="00B8417B" w:rsidRDefault="00B8417B">
            <w:pPr>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34A43068" w14:textId="77777777" w:rsidR="00B8417B" w:rsidRDefault="00B8417B">
            <w:pPr>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r w:rsidR="00B8417B" w:rsidRPr="00C73631" w14:paraId="324D6D24" w14:textId="77777777" w:rsidTr="00D34366">
        <w:trPr>
          <w:cantSplit/>
          <w:trHeight w:hRule="exact" w:val="624"/>
        </w:trPr>
        <w:tc>
          <w:tcPr>
            <w:tcW w:w="992" w:type="dxa"/>
            <w:tcBorders>
              <w:top w:val="single" w:sz="8" w:space="0" w:color="231F20"/>
              <w:left w:val="single" w:sz="8" w:space="0" w:color="231F20"/>
              <w:bottom w:val="single" w:sz="8" w:space="0" w:color="231F20"/>
              <w:right w:val="single" w:sz="8" w:space="0" w:color="231F20"/>
            </w:tcBorders>
          </w:tcPr>
          <w:p w14:paraId="093B6937" w14:textId="77777777" w:rsidR="00B8417B" w:rsidRDefault="00B8417B">
            <w:pPr>
              <w:autoSpaceDE w:val="0"/>
              <w:autoSpaceDN w:val="0"/>
              <w:rPr>
                <w:szCs w:val="24"/>
                <w:lang w:val="el-GR"/>
              </w:rPr>
            </w:pPr>
          </w:p>
        </w:tc>
        <w:tc>
          <w:tcPr>
            <w:tcW w:w="851" w:type="dxa"/>
            <w:tcBorders>
              <w:top w:val="single" w:sz="8" w:space="0" w:color="231F20"/>
              <w:left w:val="single" w:sz="8" w:space="0" w:color="231F20"/>
              <w:bottom w:val="single" w:sz="8" w:space="0" w:color="231F20"/>
              <w:right w:val="single" w:sz="8" w:space="0" w:color="231F20"/>
            </w:tcBorders>
          </w:tcPr>
          <w:p w14:paraId="4740085F" w14:textId="77777777" w:rsidR="00B8417B" w:rsidRDefault="00B8417B">
            <w:pPr>
              <w:autoSpaceDE w:val="0"/>
              <w:autoSpaceDN w:val="0"/>
              <w:rPr>
                <w:sz w:val="14"/>
                <w:szCs w:val="14"/>
                <w:lang w:val="el-GR"/>
              </w:rPr>
            </w:pPr>
          </w:p>
          <w:p w14:paraId="7E8DF07C" w14:textId="77777777" w:rsidR="00B8417B" w:rsidRDefault="00B8417B">
            <w:pPr>
              <w:autoSpaceDE w:val="0"/>
              <w:autoSpaceDN w:val="0"/>
              <w:ind w:left="204" w:right="184"/>
              <w:jc w:val="center"/>
              <w:rPr>
                <w:szCs w:val="24"/>
                <w:lang w:val="el-GR"/>
              </w:rPr>
            </w:pPr>
            <w:r>
              <w:rPr>
                <w:b/>
                <w:bCs/>
                <w:color w:val="231F20"/>
                <w:w w:val="90"/>
                <w:sz w:val="18"/>
                <w:szCs w:val="18"/>
                <w:lang w:val="el-GR"/>
              </w:rPr>
              <w:t>/</w:t>
            </w:r>
          </w:p>
        </w:tc>
        <w:tc>
          <w:tcPr>
            <w:tcW w:w="851" w:type="dxa"/>
            <w:tcBorders>
              <w:top w:val="single" w:sz="8" w:space="0" w:color="231F20"/>
              <w:left w:val="single" w:sz="8" w:space="0" w:color="231F20"/>
              <w:bottom w:val="single" w:sz="8" w:space="0" w:color="231F20"/>
              <w:right w:val="single" w:sz="8" w:space="0" w:color="231F20"/>
            </w:tcBorders>
          </w:tcPr>
          <w:p w14:paraId="264FCC4B" w14:textId="77777777" w:rsidR="00B8417B" w:rsidRDefault="00B8417B">
            <w:pPr>
              <w:autoSpaceDE w:val="0"/>
              <w:autoSpaceDN w:val="0"/>
              <w:rPr>
                <w:sz w:val="14"/>
                <w:szCs w:val="14"/>
                <w:lang w:val="el-GR"/>
              </w:rPr>
            </w:pPr>
          </w:p>
          <w:p w14:paraId="5E5D2DD7" w14:textId="77777777" w:rsidR="00B8417B" w:rsidRDefault="00B8417B">
            <w:pPr>
              <w:autoSpaceDE w:val="0"/>
              <w:autoSpaceDN w:val="0"/>
              <w:ind w:left="205" w:right="185"/>
              <w:jc w:val="center"/>
              <w:rPr>
                <w:szCs w:val="24"/>
                <w:lang w:val="el-GR"/>
              </w:rPr>
            </w:pPr>
            <w:r>
              <w:rPr>
                <w:b/>
                <w:bCs/>
                <w:color w:val="231F20"/>
                <w:w w:val="71"/>
                <w:sz w:val="18"/>
                <w:szCs w:val="18"/>
                <w:lang w:val="el-GR"/>
              </w:rPr>
              <w:t>:</w:t>
            </w:r>
          </w:p>
        </w:tc>
        <w:tc>
          <w:tcPr>
            <w:tcW w:w="850" w:type="dxa"/>
            <w:tcBorders>
              <w:top w:val="single" w:sz="8" w:space="0" w:color="231F20"/>
              <w:left w:val="single" w:sz="8" w:space="0" w:color="231F20"/>
              <w:bottom w:val="single" w:sz="8" w:space="0" w:color="231F20"/>
              <w:right w:val="single" w:sz="8" w:space="0" w:color="231F20"/>
            </w:tcBorders>
          </w:tcPr>
          <w:p w14:paraId="37B46DB8" w14:textId="77777777" w:rsidR="00B8417B" w:rsidRDefault="00B8417B">
            <w:pPr>
              <w:autoSpaceDE w:val="0"/>
              <w:autoSpaceDN w:val="0"/>
              <w:rPr>
                <w:sz w:val="14"/>
                <w:szCs w:val="14"/>
                <w:lang w:val="el-GR"/>
              </w:rPr>
            </w:pPr>
          </w:p>
          <w:p w14:paraId="1FE1F2CE" w14:textId="77777777" w:rsidR="00B8417B" w:rsidRDefault="00B8417B">
            <w:pPr>
              <w:autoSpaceDE w:val="0"/>
              <w:autoSpaceDN w:val="0"/>
              <w:ind w:left="265" w:right="-20"/>
              <w:rPr>
                <w:szCs w:val="24"/>
                <w:lang w:val="el-GR"/>
              </w:rPr>
            </w:pPr>
            <w:r>
              <w:rPr>
                <w:color w:val="231F20"/>
                <w:spacing w:val="-2"/>
                <w:w w:val="69"/>
                <w:sz w:val="18"/>
                <w:szCs w:val="18"/>
                <w:lang w:val="el-GR"/>
              </w:rPr>
              <w:t>45</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51" w:type="dxa"/>
            <w:tcBorders>
              <w:top w:val="single" w:sz="8" w:space="0" w:color="231F20"/>
              <w:left w:val="single" w:sz="8" w:space="0" w:color="231F20"/>
              <w:bottom w:val="single" w:sz="8" w:space="0" w:color="231F20"/>
              <w:right w:val="single" w:sz="8" w:space="0" w:color="231F20"/>
            </w:tcBorders>
          </w:tcPr>
          <w:p w14:paraId="3A2C7CD6" w14:textId="77777777" w:rsidR="00B8417B" w:rsidRDefault="00B8417B">
            <w:pPr>
              <w:autoSpaceDE w:val="0"/>
              <w:autoSpaceDN w:val="0"/>
              <w:rPr>
                <w:szCs w:val="24"/>
                <w:lang w:val="el-GR"/>
              </w:rPr>
            </w:pPr>
          </w:p>
        </w:tc>
        <w:tc>
          <w:tcPr>
            <w:tcW w:w="892" w:type="dxa"/>
            <w:tcBorders>
              <w:top w:val="single" w:sz="8" w:space="0" w:color="231F20"/>
              <w:left w:val="single" w:sz="8" w:space="0" w:color="231F20"/>
              <w:bottom w:val="single" w:sz="8" w:space="0" w:color="231F20"/>
              <w:right w:val="single" w:sz="8" w:space="0" w:color="231F20"/>
            </w:tcBorders>
          </w:tcPr>
          <w:p w14:paraId="57BDF9D4" w14:textId="77777777" w:rsidR="00B8417B" w:rsidRDefault="00B8417B">
            <w:pPr>
              <w:autoSpaceDE w:val="0"/>
              <w:autoSpaceDN w:val="0"/>
              <w:rPr>
                <w:szCs w:val="24"/>
                <w:lang w:val="el-GR"/>
              </w:rPr>
            </w:pPr>
          </w:p>
        </w:tc>
        <w:tc>
          <w:tcPr>
            <w:tcW w:w="1090" w:type="dxa"/>
            <w:tcBorders>
              <w:top w:val="single" w:sz="8" w:space="0" w:color="231F20"/>
              <w:left w:val="single" w:sz="8" w:space="0" w:color="231F20"/>
              <w:bottom w:val="single" w:sz="8" w:space="0" w:color="231F20"/>
              <w:right w:val="single" w:sz="8" w:space="0" w:color="231F20"/>
            </w:tcBorders>
          </w:tcPr>
          <w:p w14:paraId="2E261CEC" w14:textId="77777777" w:rsidR="00B8417B" w:rsidRDefault="00B8417B">
            <w:pPr>
              <w:autoSpaceDE w:val="0"/>
              <w:autoSpaceDN w:val="0"/>
              <w:ind w:left="191" w:right="-20"/>
              <w:rPr>
                <w:color w:val="231F20"/>
                <w:spacing w:val="-6"/>
                <w:w w:val="78"/>
                <w:sz w:val="14"/>
                <w:szCs w:val="14"/>
                <w:lang w:val="el-GR"/>
              </w:rPr>
            </w:pPr>
            <w:r>
              <w:rPr>
                <w:color w:val="231F20"/>
                <w:spacing w:val="-3"/>
                <w:sz w:val="20"/>
                <w:lang w:val="el-GR"/>
              </w:rPr>
              <w:sym w:font="Symbol" w:char="F084"/>
            </w:r>
            <w:r>
              <w:rPr>
                <w:color w:val="231F20"/>
                <w:spacing w:val="-3"/>
                <w:sz w:val="14"/>
                <w:szCs w:val="14"/>
                <w:lang w:val="el-GR"/>
              </w:rPr>
              <w:t>εάν</w:t>
            </w:r>
            <w:r>
              <w:rPr>
                <w:color w:val="231F20"/>
                <w:spacing w:val="-7"/>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p>
          <w:p w14:paraId="07305A96" w14:textId="77777777" w:rsidR="00B8417B" w:rsidRDefault="00B8417B">
            <w:pPr>
              <w:autoSpaceDE w:val="0"/>
              <w:autoSpaceDN w:val="0"/>
              <w:ind w:left="47"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2695" w:type="dxa"/>
            <w:tcBorders>
              <w:top w:val="single" w:sz="8" w:space="0" w:color="231F20"/>
              <w:left w:val="single" w:sz="8" w:space="0" w:color="231F20"/>
              <w:bottom w:val="single" w:sz="8" w:space="0" w:color="231F20"/>
              <w:right w:val="single" w:sz="8" w:space="0" w:color="231F20"/>
            </w:tcBorders>
          </w:tcPr>
          <w:p w14:paraId="650FDF97" w14:textId="77777777" w:rsidR="00B8417B" w:rsidRDefault="00B8417B">
            <w:pPr>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2D019F6A" w14:textId="77777777" w:rsidR="00B8417B" w:rsidRDefault="00B8417B">
            <w:pPr>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r w:rsidR="00B8417B" w:rsidRPr="00C73631" w14:paraId="35F0A24A" w14:textId="77777777" w:rsidTr="00D34366">
        <w:trPr>
          <w:cantSplit/>
          <w:trHeight w:hRule="exact" w:val="624"/>
        </w:trPr>
        <w:tc>
          <w:tcPr>
            <w:tcW w:w="992" w:type="dxa"/>
            <w:tcBorders>
              <w:top w:val="single" w:sz="8" w:space="0" w:color="231F20"/>
              <w:left w:val="single" w:sz="8" w:space="0" w:color="231F20"/>
              <w:bottom w:val="single" w:sz="8" w:space="0" w:color="231F20"/>
              <w:right w:val="single" w:sz="8" w:space="0" w:color="231F20"/>
            </w:tcBorders>
          </w:tcPr>
          <w:p w14:paraId="5F60CA6E" w14:textId="77777777" w:rsidR="00B8417B" w:rsidRDefault="00B8417B">
            <w:pPr>
              <w:autoSpaceDE w:val="0"/>
              <w:autoSpaceDN w:val="0"/>
              <w:rPr>
                <w:szCs w:val="24"/>
                <w:lang w:val="el-GR"/>
              </w:rPr>
            </w:pPr>
          </w:p>
        </w:tc>
        <w:tc>
          <w:tcPr>
            <w:tcW w:w="851" w:type="dxa"/>
            <w:tcBorders>
              <w:top w:val="single" w:sz="8" w:space="0" w:color="231F20"/>
              <w:left w:val="single" w:sz="8" w:space="0" w:color="231F20"/>
              <w:bottom w:val="single" w:sz="8" w:space="0" w:color="231F20"/>
              <w:right w:val="single" w:sz="8" w:space="0" w:color="231F20"/>
            </w:tcBorders>
          </w:tcPr>
          <w:p w14:paraId="1F42BB53" w14:textId="77777777" w:rsidR="00B8417B" w:rsidRDefault="00B8417B">
            <w:pPr>
              <w:autoSpaceDE w:val="0"/>
              <w:autoSpaceDN w:val="0"/>
              <w:rPr>
                <w:sz w:val="14"/>
                <w:szCs w:val="14"/>
                <w:lang w:val="el-GR"/>
              </w:rPr>
            </w:pPr>
          </w:p>
          <w:p w14:paraId="5E191F11" w14:textId="77777777" w:rsidR="00B8417B" w:rsidRDefault="00B8417B">
            <w:pPr>
              <w:autoSpaceDE w:val="0"/>
              <w:autoSpaceDN w:val="0"/>
              <w:ind w:left="204" w:right="184"/>
              <w:jc w:val="center"/>
              <w:rPr>
                <w:szCs w:val="24"/>
                <w:lang w:val="el-GR"/>
              </w:rPr>
            </w:pPr>
            <w:r>
              <w:rPr>
                <w:b/>
                <w:bCs/>
                <w:color w:val="231F20"/>
                <w:w w:val="90"/>
                <w:sz w:val="18"/>
                <w:szCs w:val="18"/>
                <w:lang w:val="el-GR"/>
              </w:rPr>
              <w:t>/</w:t>
            </w:r>
          </w:p>
        </w:tc>
        <w:tc>
          <w:tcPr>
            <w:tcW w:w="851" w:type="dxa"/>
            <w:tcBorders>
              <w:top w:val="single" w:sz="8" w:space="0" w:color="231F20"/>
              <w:left w:val="single" w:sz="8" w:space="0" w:color="231F20"/>
              <w:bottom w:val="single" w:sz="8" w:space="0" w:color="231F20"/>
              <w:right w:val="single" w:sz="8" w:space="0" w:color="231F20"/>
            </w:tcBorders>
          </w:tcPr>
          <w:p w14:paraId="04C9A6B2" w14:textId="77777777" w:rsidR="00B8417B" w:rsidRDefault="00B8417B">
            <w:pPr>
              <w:autoSpaceDE w:val="0"/>
              <w:autoSpaceDN w:val="0"/>
              <w:rPr>
                <w:sz w:val="14"/>
                <w:szCs w:val="14"/>
                <w:lang w:val="el-GR"/>
              </w:rPr>
            </w:pPr>
          </w:p>
          <w:p w14:paraId="470CB422" w14:textId="77777777" w:rsidR="00B8417B" w:rsidRDefault="00B8417B">
            <w:pPr>
              <w:autoSpaceDE w:val="0"/>
              <w:autoSpaceDN w:val="0"/>
              <w:ind w:left="205" w:right="185"/>
              <w:jc w:val="center"/>
              <w:rPr>
                <w:szCs w:val="24"/>
                <w:lang w:val="el-GR"/>
              </w:rPr>
            </w:pPr>
            <w:r>
              <w:rPr>
                <w:b/>
                <w:bCs/>
                <w:color w:val="231F20"/>
                <w:w w:val="71"/>
                <w:sz w:val="18"/>
                <w:szCs w:val="18"/>
                <w:lang w:val="el-GR"/>
              </w:rPr>
              <w:t>:</w:t>
            </w:r>
          </w:p>
        </w:tc>
        <w:tc>
          <w:tcPr>
            <w:tcW w:w="850" w:type="dxa"/>
            <w:tcBorders>
              <w:top w:val="single" w:sz="8" w:space="0" w:color="231F20"/>
              <w:left w:val="single" w:sz="8" w:space="0" w:color="231F20"/>
              <w:bottom w:val="single" w:sz="8" w:space="0" w:color="231F20"/>
              <w:right w:val="single" w:sz="8" w:space="0" w:color="231F20"/>
            </w:tcBorders>
          </w:tcPr>
          <w:p w14:paraId="4D676267" w14:textId="77777777" w:rsidR="00B8417B" w:rsidRDefault="00B8417B">
            <w:pPr>
              <w:autoSpaceDE w:val="0"/>
              <w:autoSpaceDN w:val="0"/>
              <w:rPr>
                <w:sz w:val="14"/>
                <w:szCs w:val="14"/>
                <w:lang w:val="el-GR"/>
              </w:rPr>
            </w:pPr>
          </w:p>
          <w:p w14:paraId="1236F265" w14:textId="77777777" w:rsidR="00B8417B" w:rsidRDefault="00B8417B">
            <w:pPr>
              <w:autoSpaceDE w:val="0"/>
              <w:autoSpaceDN w:val="0"/>
              <w:ind w:left="265" w:right="-20"/>
              <w:rPr>
                <w:szCs w:val="24"/>
                <w:lang w:val="el-GR"/>
              </w:rPr>
            </w:pPr>
            <w:r>
              <w:rPr>
                <w:color w:val="231F20"/>
                <w:spacing w:val="-2"/>
                <w:w w:val="69"/>
                <w:sz w:val="18"/>
                <w:szCs w:val="18"/>
                <w:lang w:val="el-GR"/>
              </w:rPr>
              <w:t>45</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51" w:type="dxa"/>
            <w:tcBorders>
              <w:top w:val="single" w:sz="8" w:space="0" w:color="231F20"/>
              <w:left w:val="single" w:sz="8" w:space="0" w:color="231F20"/>
              <w:bottom w:val="single" w:sz="8" w:space="0" w:color="231F20"/>
              <w:right w:val="single" w:sz="8" w:space="0" w:color="231F20"/>
            </w:tcBorders>
          </w:tcPr>
          <w:p w14:paraId="60FDD286" w14:textId="77777777" w:rsidR="00B8417B" w:rsidRDefault="00B8417B">
            <w:pPr>
              <w:autoSpaceDE w:val="0"/>
              <w:autoSpaceDN w:val="0"/>
              <w:rPr>
                <w:szCs w:val="24"/>
                <w:lang w:val="el-GR"/>
              </w:rPr>
            </w:pPr>
          </w:p>
        </w:tc>
        <w:tc>
          <w:tcPr>
            <w:tcW w:w="892" w:type="dxa"/>
            <w:tcBorders>
              <w:top w:val="single" w:sz="8" w:space="0" w:color="231F20"/>
              <w:left w:val="single" w:sz="8" w:space="0" w:color="231F20"/>
              <w:bottom w:val="single" w:sz="8" w:space="0" w:color="231F20"/>
              <w:right w:val="single" w:sz="8" w:space="0" w:color="231F20"/>
            </w:tcBorders>
          </w:tcPr>
          <w:p w14:paraId="0482439D" w14:textId="77777777" w:rsidR="00B8417B" w:rsidRDefault="00B8417B">
            <w:pPr>
              <w:autoSpaceDE w:val="0"/>
              <w:autoSpaceDN w:val="0"/>
              <w:rPr>
                <w:szCs w:val="24"/>
                <w:lang w:val="el-GR"/>
              </w:rPr>
            </w:pPr>
          </w:p>
        </w:tc>
        <w:tc>
          <w:tcPr>
            <w:tcW w:w="1090" w:type="dxa"/>
            <w:tcBorders>
              <w:top w:val="single" w:sz="8" w:space="0" w:color="231F20"/>
              <w:left w:val="single" w:sz="8" w:space="0" w:color="231F20"/>
              <w:bottom w:val="single" w:sz="8" w:space="0" w:color="231F20"/>
              <w:right w:val="single" w:sz="8" w:space="0" w:color="231F20"/>
            </w:tcBorders>
          </w:tcPr>
          <w:p w14:paraId="146884DA" w14:textId="77777777" w:rsidR="00B8417B" w:rsidRDefault="00B8417B">
            <w:pPr>
              <w:autoSpaceDE w:val="0"/>
              <w:autoSpaceDN w:val="0"/>
              <w:ind w:left="191" w:right="-20"/>
              <w:rPr>
                <w:color w:val="231F20"/>
                <w:spacing w:val="-6"/>
                <w:w w:val="78"/>
                <w:sz w:val="14"/>
                <w:szCs w:val="14"/>
                <w:lang w:val="el-GR"/>
              </w:rPr>
            </w:pPr>
            <w:r>
              <w:rPr>
                <w:color w:val="231F20"/>
                <w:spacing w:val="-3"/>
                <w:sz w:val="20"/>
                <w:lang w:val="el-GR"/>
              </w:rPr>
              <w:sym w:font="Symbol" w:char="F084"/>
            </w:r>
            <w:r>
              <w:rPr>
                <w:color w:val="231F20"/>
                <w:spacing w:val="-3"/>
                <w:sz w:val="14"/>
                <w:szCs w:val="14"/>
                <w:lang w:val="el-GR"/>
              </w:rPr>
              <w:t>εάν</w:t>
            </w:r>
            <w:r>
              <w:rPr>
                <w:color w:val="231F20"/>
                <w:spacing w:val="-7"/>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p>
          <w:p w14:paraId="08BD561F" w14:textId="77777777" w:rsidR="00B8417B" w:rsidRDefault="00B8417B">
            <w:pPr>
              <w:autoSpaceDE w:val="0"/>
              <w:autoSpaceDN w:val="0"/>
              <w:ind w:left="47"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2695" w:type="dxa"/>
            <w:tcBorders>
              <w:top w:val="single" w:sz="8" w:space="0" w:color="231F20"/>
              <w:left w:val="single" w:sz="8" w:space="0" w:color="231F20"/>
              <w:bottom w:val="single" w:sz="8" w:space="0" w:color="231F20"/>
              <w:right w:val="single" w:sz="8" w:space="0" w:color="231F20"/>
            </w:tcBorders>
          </w:tcPr>
          <w:p w14:paraId="629D9C35" w14:textId="77777777" w:rsidR="00B8417B" w:rsidRDefault="00B8417B">
            <w:pPr>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537E78E4" w14:textId="77777777" w:rsidR="00B8417B" w:rsidRDefault="00B8417B">
            <w:pPr>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r w:rsidR="00B8417B" w:rsidRPr="00C73631" w14:paraId="07EA19C0" w14:textId="77777777" w:rsidTr="00D34366">
        <w:trPr>
          <w:cantSplit/>
          <w:trHeight w:hRule="exact" w:val="624"/>
        </w:trPr>
        <w:tc>
          <w:tcPr>
            <w:tcW w:w="992" w:type="dxa"/>
            <w:tcBorders>
              <w:top w:val="single" w:sz="8" w:space="0" w:color="231F20"/>
              <w:left w:val="single" w:sz="8" w:space="0" w:color="231F20"/>
              <w:bottom w:val="single" w:sz="8" w:space="0" w:color="231F20"/>
              <w:right w:val="single" w:sz="8" w:space="0" w:color="231F20"/>
            </w:tcBorders>
          </w:tcPr>
          <w:p w14:paraId="6B8EB417" w14:textId="77777777" w:rsidR="00B8417B" w:rsidRDefault="00B8417B">
            <w:pPr>
              <w:autoSpaceDE w:val="0"/>
              <w:autoSpaceDN w:val="0"/>
              <w:rPr>
                <w:szCs w:val="24"/>
                <w:lang w:val="el-GR"/>
              </w:rPr>
            </w:pPr>
          </w:p>
        </w:tc>
        <w:tc>
          <w:tcPr>
            <w:tcW w:w="851" w:type="dxa"/>
            <w:tcBorders>
              <w:top w:val="single" w:sz="8" w:space="0" w:color="231F20"/>
              <w:left w:val="single" w:sz="8" w:space="0" w:color="231F20"/>
              <w:bottom w:val="single" w:sz="8" w:space="0" w:color="231F20"/>
              <w:right w:val="single" w:sz="8" w:space="0" w:color="231F20"/>
            </w:tcBorders>
          </w:tcPr>
          <w:p w14:paraId="5C9FD3EF" w14:textId="77777777" w:rsidR="00B8417B" w:rsidRDefault="00B8417B">
            <w:pPr>
              <w:autoSpaceDE w:val="0"/>
              <w:autoSpaceDN w:val="0"/>
              <w:rPr>
                <w:sz w:val="14"/>
                <w:szCs w:val="14"/>
                <w:lang w:val="el-GR"/>
              </w:rPr>
            </w:pPr>
          </w:p>
          <w:p w14:paraId="7A926225" w14:textId="77777777" w:rsidR="00B8417B" w:rsidRDefault="00B8417B">
            <w:pPr>
              <w:autoSpaceDE w:val="0"/>
              <w:autoSpaceDN w:val="0"/>
              <w:ind w:left="204" w:right="184"/>
              <w:jc w:val="center"/>
              <w:rPr>
                <w:szCs w:val="24"/>
                <w:lang w:val="el-GR"/>
              </w:rPr>
            </w:pPr>
            <w:r>
              <w:rPr>
                <w:b/>
                <w:bCs/>
                <w:color w:val="231F20"/>
                <w:w w:val="90"/>
                <w:sz w:val="18"/>
                <w:szCs w:val="18"/>
                <w:lang w:val="el-GR"/>
              </w:rPr>
              <w:t>/</w:t>
            </w:r>
          </w:p>
        </w:tc>
        <w:tc>
          <w:tcPr>
            <w:tcW w:w="851" w:type="dxa"/>
            <w:tcBorders>
              <w:top w:val="single" w:sz="8" w:space="0" w:color="231F20"/>
              <w:left w:val="single" w:sz="8" w:space="0" w:color="231F20"/>
              <w:bottom w:val="single" w:sz="8" w:space="0" w:color="231F20"/>
              <w:right w:val="single" w:sz="8" w:space="0" w:color="231F20"/>
            </w:tcBorders>
          </w:tcPr>
          <w:p w14:paraId="5CCC1BFA" w14:textId="77777777" w:rsidR="00B8417B" w:rsidRDefault="00B8417B">
            <w:pPr>
              <w:autoSpaceDE w:val="0"/>
              <w:autoSpaceDN w:val="0"/>
              <w:rPr>
                <w:sz w:val="14"/>
                <w:szCs w:val="14"/>
                <w:lang w:val="el-GR"/>
              </w:rPr>
            </w:pPr>
          </w:p>
          <w:p w14:paraId="1D5A2D73" w14:textId="77777777" w:rsidR="00B8417B" w:rsidRDefault="00B8417B">
            <w:pPr>
              <w:autoSpaceDE w:val="0"/>
              <w:autoSpaceDN w:val="0"/>
              <w:ind w:left="205" w:right="185"/>
              <w:jc w:val="center"/>
              <w:rPr>
                <w:szCs w:val="24"/>
                <w:lang w:val="el-GR"/>
              </w:rPr>
            </w:pPr>
            <w:r>
              <w:rPr>
                <w:b/>
                <w:bCs/>
                <w:color w:val="231F20"/>
                <w:w w:val="71"/>
                <w:sz w:val="18"/>
                <w:szCs w:val="18"/>
                <w:lang w:val="el-GR"/>
              </w:rPr>
              <w:t>:</w:t>
            </w:r>
          </w:p>
        </w:tc>
        <w:tc>
          <w:tcPr>
            <w:tcW w:w="850" w:type="dxa"/>
            <w:tcBorders>
              <w:top w:val="single" w:sz="8" w:space="0" w:color="231F20"/>
              <w:left w:val="single" w:sz="8" w:space="0" w:color="231F20"/>
              <w:bottom w:val="single" w:sz="8" w:space="0" w:color="231F20"/>
              <w:right w:val="single" w:sz="8" w:space="0" w:color="231F20"/>
            </w:tcBorders>
          </w:tcPr>
          <w:p w14:paraId="278E5046" w14:textId="77777777" w:rsidR="00B8417B" w:rsidRDefault="00B8417B">
            <w:pPr>
              <w:autoSpaceDE w:val="0"/>
              <w:autoSpaceDN w:val="0"/>
              <w:rPr>
                <w:sz w:val="14"/>
                <w:szCs w:val="14"/>
                <w:lang w:val="el-GR"/>
              </w:rPr>
            </w:pPr>
          </w:p>
          <w:p w14:paraId="19AA4973" w14:textId="77777777" w:rsidR="00B8417B" w:rsidRDefault="00B8417B">
            <w:pPr>
              <w:autoSpaceDE w:val="0"/>
              <w:autoSpaceDN w:val="0"/>
              <w:ind w:left="265" w:right="-20"/>
              <w:rPr>
                <w:szCs w:val="24"/>
                <w:lang w:val="el-GR"/>
              </w:rPr>
            </w:pPr>
            <w:r>
              <w:rPr>
                <w:color w:val="231F20"/>
                <w:spacing w:val="-2"/>
                <w:w w:val="69"/>
                <w:sz w:val="18"/>
                <w:szCs w:val="18"/>
                <w:lang w:val="el-GR"/>
              </w:rPr>
              <w:t>45</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51" w:type="dxa"/>
            <w:tcBorders>
              <w:top w:val="single" w:sz="8" w:space="0" w:color="231F20"/>
              <w:left w:val="single" w:sz="8" w:space="0" w:color="231F20"/>
              <w:bottom w:val="single" w:sz="8" w:space="0" w:color="231F20"/>
              <w:right w:val="single" w:sz="8" w:space="0" w:color="231F20"/>
            </w:tcBorders>
          </w:tcPr>
          <w:p w14:paraId="34D08736" w14:textId="77777777" w:rsidR="00B8417B" w:rsidRDefault="00B8417B">
            <w:pPr>
              <w:autoSpaceDE w:val="0"/>
              <w:autoSpaceDN w:val="0"/>
              <w:rPr>
                <w:szCs w:val="24"/>
                <w:lang w:val="el-GR"/>
              </w:rPr>
            </w:pPr>
          </w:p>
        </w:tc>
        <w:tc>
          <w:tcPr>
            <w:tcW w:w="892" w:type="dxa"/>
            <w:tcBorders>
              <w:top w:val="single" w:sz="8" w:space="0" w:color="231F20"/>
              <w:left w:val="single" w:sz="8" w:space="0" w:color="231F20"/>
              <w:bottom w:val="single" w:sz="8" w:space="0" w:color="231F20"/>
              <w:right w:val="single" w:sz="8" w:space="0" w:color="231F20"/>
            </w:tcBorders>
          </w:tcPr>
          <w:p w14:paraId="3EDFF291" w14:textId="77777777" w:rsidR="00B8417B" w:rsidRDefault="00B8417B">
            <w:pPr>
              <w:autoSpaceDE w:val="0"/>
              <w:autoSpaceDN w:val="0"/>
              <w:rPr>
                <w:szCs w:val="24"/>
                <w:lang w:val="el-GR"/>
              </w:rPr>
            </w:pPr>
          </w:p>
        </w:tc>
        <w:tc>
          <w:tcPr>
            <w:tcW w:w="1090" w:type="dxa"/>
            <w:tcBorders>
              <w:top w:val="single" w:sz="8" w:space="0" w:color="231F20"/>
              <w:left w:val="single" w:sz="8" w:space="0" w:color="231F20"/>
              <w:bottom w:val="single" w:sz="8" w:space="0" w:color="231F20"/>
              <w:right w:val="single" w:sz="8" w:space="0" w:color="231F20"/>
            </w:tcBorders>
          </w:tcPr>
          <w:p w14:paraId="3069773F" w14:textId="77777777" w:rsidR="00B8417B" w:rsidRDefault="00B8417B">
            <w:pPr>
              <w:autoSpaceDE w:val="0"/>
              <w:autoSpaceDN w:val="0"/>
              <w:ind w:left="191" w:right="-20"/>
              <w:rPr>
                <w:color w:val="231F20"/>
                <w:spacing w:val="-6"/>
                <w:w w:val="78"/>
                <w:sz w:val="14"/>
                <w:szCs w:val="14"/>
                <w:lang w:val="el-GR"/>
              </w:rPr>
            </w:pPr>
            <w:r>
              <w:rPr>
                <w:color w:val="231F20"/>
                <w:spacing w:val="-3"/>
                <w:sz w:val="20"/>
                <w:lang w:val="el-GR"/>
              </w:rPr>
              <w:sym w:font="Symbol" w:char="F084"/>
            </w:r>
            <w:r>
              <w:rPr>
                <w:color w:val="231F20"/>
                <w:spacing w:val="-3"/>
                <w:sz w:val="14"/>
                <w:szCs w:val="14"/>
                <w:lang w:val="el-GR"/>
              </w:rPr>
              <w:t>εάν</w:t>
            </w:r>
            <w:r>
              <w:rPr>
                <w:color w:val="231F20"/>
                <w:spacing w:val="-7"/>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p>
          <w:p w14:paraId="59108C2B" w14:textId="77777777" w:rsidR="00B8417B" w:rsidRDefault="00B8417B">
            <w:pPr>
              <w:autoSpaceDE w:val="0"/>
              <w:autoSpaceDN w:val="0"/>
              <w:ind w:left="47"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2695" w:type="dxa"/>
            <w:tcBorders>
              <w:top w:val="single" w:sz="8" w:space="0" w:color="231F20"/>
              <w:left w:val="single" w:sz="8" w:space="0" w:color="231F20"/>
              <w:bottom w:val="single" w:sz="8" w:space="0" w:color="231F20"/>
              <w:right w:val="single" w:sz="8" w:space="0" w:color="231F20"/>
            </w:tcBorders>
          </w:tcPr>
          <w:p w14:paraId="6ADE371E" w14:textId="77777777" w:rsidR="00B8417B" w:rsidRDefault="00B8417B">
            <w:pPr>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69F57082" w14:textId="77777777" w:rsidR="00B8417B" w:rsidRDefault="00B8417B">
            <w:pPr>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bl>
    <w:p w14:paraId="3AEA8B28" w14:textId="77777777" w:rsidR="00B8417B" w:rsidRDefault="00B8417B">
      <w:pPr>
        <w:pStyle w:val="Gonal-fPlainText1"/>
        <w:widowControl/>
        <w:spacing w:before="0" w:after="0" w:line="240" w:lineRule="auto"/>
        <w:rPr>
          <w:lang w:val="el-GR"/>
        </w:rPr>
      </w:pPr>
    </w:p>
    <w:p w14:paraId="52E93E0B" w14:textId="77777777" w:rsidR="00B8417B" w:rsidRDefault="00B8417B" w:rsidP="00F30A3D">
      <w:pPr>
        <w:keepNext/>
        <w:shd w:val="clear" w:color="auto" w:fill="99CCFF"/>
        <w:tabs>
          <w:tab w:val="left" w:pos="4820"/>
        </w:tabs>
        <w:jc w:val="center"/>
        <w:rPr>
          <w:i/>
          <w:szCs w:val="22"/>
          <w:lang w:val="el-GR"/>
        </w:rPr>
      </w:pPr>
      <w:r>
        <w:rPr>
          <w:bCs/>
          <w:i/>
          <w:szCs w:val="22"/>
          <w:shd w:val="clear" w:color="auto" w:fill="99CCFF"/>
          <w:lang w:val="el-GR"/>
        </w:rPr>
        <w:lastRenderedPageBreak/>
        <w:t>&lt;GONAL-f 900 IU -</w:t>
      </w:r>
      <w:r>
        <w:rPr>
          <w:bCs/>
          <w:i/>
          <w:szCs w:val="22"/>
          <w:lang w:val="el-GR"/>
        </w:rPr>
        <w:t xml:space="preserve"> PEN</w:t>
      </w:r>
      <w:r>
        <w:rPr>
          <w:bCs/>
          <w:i/>
          <w:szCs w:val="22"/>
          <w:shd w:val="clear" w:color="auto" w:fill="99CCFF"/>
          <w:lang w:val="el-GR"/>
        </w:rPr>
        <w:t>&gt;</w:t>
      </w:r>
    </w:p>
    <w:tbl>
      <w:tblPr>
        <w:tblW w:w="0" w:type="auto"/>
        <w:tblInd w:w="10" w:type="dxa"/>
        <w:tblLayout w:type="fixed"/>
        <w:tblCellMar>
          <w:left w:w="0" w:type="dxa"/>
          <w:right w:w="0" w:type="dxa"/>
        </w:tblCellMar>
        <w:tblLook w:val="0000" w:firstRow="0" w:lastRow="0" w:firstColumn="0" w:lastColumn="0" w:noHBand="0" w:noVBand="0"/>
      </w:tblPr>
      <w:tblGrid>
        <w:gridCol w:w="993"/>
        <w:gridCol w:w="850"/>
        <w:gridCol w:w="851"/>
        <w:gridCol w:w="900"/>
        <w:gridCol w:w="824"/>
        <w:gridCol w:w="892"/>
        <w:gridCol w:w="1090"/>
        <w:gridCol w:w="2672"/>
      </w:tblGrid>
      <w:tr w:rsidR="00B8417B" w14:paraId="2A78736D" w14:textId="77777777" w:rsidTr="00D34366">
        <w:trPr>
          <w:cantSplit/>
          <w:trHeight w:hRule="exact" w:val="479"/>
        </w:trPr>
        <w:tc>
          <w:tcPr>
            <w:tcW w:w="993"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8FE14E5" w14:textId="77777777" w:rsidR="00B8417B" w:rsidRDefault="00B8417B">
            <w:pPr>
              <w:keepNext/>
              <w:autoSpaceDE w:val="0"/>
              <w:autoSpaceDN w:val="0"/>
              <w:spacing w:before="8"/>
              <w:ind w:left="287" w:right="267"/>
              <w:jc w:val="center"/>
              <w:rPr>
                <w:color w:val="000000"/>
                <w:sz w:val="16"/>
                <w:szCs w:val="16"/>
                <w:lang w:val="el-GR"/>
              </w:rPr>
            </w:pPr>
            <w:r>
              <w:rPr>
                <w:b/>
                <w:bCs/>
                <w:color w:val="231F20"/>
                <w:w w:val="96"/>
                <w:sz w:val="16"/>
                <w:szCs w:val="16"/>
                <w:lang w:val="el-GR"/>
              </w:rPr>
              <w:t>1</w:t>
            </w:r>
          </w:p>
          <w:p w14:paraId="26747A6C" w14:textId="77777777" w:rsidR="00B8417B" w:rsidRDefault="00B8417B">
            <w:pPr>
              <w:keepNext/>
              <w:autoSpaceDE w:val="0"/>
              <w:autoSpaceDN w:val="0"/>
              <w:ind w:left="16" w:right="-4"/>
              <w:jc w:val="center"/>
              <w:rPr>
                <w:color w:val="000000"/>
                <w:sz w:val="16"/>
                <w:szCs w:val="16"/>
                <w:lang w:val="el-GR"/>
              </w:rPr>
            </w:pPr>
            <w:r>
              <w:rPr>
                <w:b/>
                <w:bCs/>
                <w:color w:val="231F20"/>
                <w:spacing w:val="-10"/>
                <w:w w:val="72"/>
                <w:sz w:val="16"/>
                <w:szCs w:val="16"/>
                <w:lang w:val="el-GR"/>
              </w:rPr>
              <w:t>Αριθμός</w:t>
            </w:r>
          </w:p>
          <w:p w14:paraId="5D8943EB" w14:textId="77777777" w:rsidR="00B8417B" w:rsidRDefault="00B8417B">
            <w:pPr>
              <w:keepNext/>
              <w:autoSpaceDE w:val="0"/>
              <w:autoSpaceDN w:val="0"/>
              <w:ind w:left="213" w:right="196"/>
              <w:jc w:val="center"/>
              <w:rPr>
                <w:color w:val="000000"/>
                <w:sz w:val="16"/>
                <w:szCs w:val="16"/>
                <w:lang w:val="el-GR"/>
              </w:rPr>
            </w:pPr>
            <w:r>
              <w:rPr>
                <w:b/>
                <w:bCs/>
                <w:color w:val="231F20"/>
                <w:spacing w:val="-2"/>
                <w:w w:val="82"/>
                <w:sz w:val="16"/>
                <w:szCs w:val="16"/>
                <w:lang w:val="el-GR"/>
              </w:rPr>
              <w:t>ημέρας</w:t>
            </w:r>
          </w:p>
          <w:p w14:paraId="75FF8188" w14:textId="77777777" w:rsidR="00B8417B" w:rsidRDefault="00B8417B">
            <w:pPr>
              <w:keepNext/>
              <w:autoSpaceDE w:val="0"/>
              <w:autoSpaceDN w:val="0"/>
              <w:ind w:left="82" w:right="62"/>
              <w:jc w:val="center"/>
              <w:rPr>
                <w:szCs w:val="24"/>
                <w:lang w:val="el-GR"/>
              </w:rPr>
            </w:pPr>
            <w:r>
              <w:rPr>
                <w:b/>
                <w:bCs/>
                <w:color w:val="231F20"/>
                <w:spacing w:val="-3"/>
                <w:w w:val="89"/>
                <w:sz w:val="16"/>
                <w:szCs w:val="16"/>
                <w:lang w:val="el-GR"/>
              </w:rPr>
              <w:t>θεραπείας</w:t>
            </w:r>
          </w:p>
        </w:tc>
        <w:tc>
          <w:tcPr>
            <w:tcW w:w="85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6194593" w14:textId="77777777" w:rsidR="00B8417B" w:rsidRDefault="00B8417B">
            <w:pPr>
              <w:keepNext/>
              <w:autoSpaceDE w:val="0"/>
              <w:autoSpaceDN w:val="0"/>
              <w:spacing w:before="8"/>
              <w:ind w:left="185" w:right="165"/>
              <w:jc w:val="center"/>
              <w:rPr>
                <w:color w:val="000000"/>
                <w:sz w:val="16"/>
                <w:szCs w:val="16"/>
                <w:lang w:val="el-GR"/>
              </w:rPr>
            </w:pPr>
            <w:r>
              <w:rPr>
                <w:b/>
                <w:bCs/>
                <w:color w:val="231F20"/>
                <w:w w:val="96"/>
                <w:sz w:val="16"/>
                <w:szCs w:val="16"/>
                <w:lang w:val="el-GR"/>
              </w:rPr>
              <w:t>2</w:t>
            </w:r>
          </w:p>
          <w:p w14:paraId="728F0C50" w14:textId="77777777" w:rsidR="00B8417B" w:rsidRDefault="00B8417B">
            <w:pPr>
              <w:keepNext/>
              <w:autoSpaceDE w:val="0"/>
              <w:autoSpaceDN w:val="0"/>
              <w:ind w:left="83" w:right="63"/>
              <w:jc w:val="center"/>
              <w:rPr>
                <w:szCs w:val="24"/>
                <w:lang w:val="el-GR"/>
              </w:rPr>
            </w:pPr>
            <w:r>
              <w:rPr>
                <w:b/>
                <w:bCs/>
                <w:color w:val="231F20"/>
                <w:spacing w:val="-2"/>
                <w:w w:val="82"/>
                <w:sz w:val="16"/>
                <w:szCs w:val="16"/>
                <w:lang w:val="el-GR"/>
              </w:rPr>
              <w:t>Ημερομηνία</w:t>
            </w:r>
          </w:p>
        </w:tc>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4D85930" w14:textId="77777777" w:rsidR="00B8417B" w:rsidRDefault="00B8417B">
            <w:pPr>
              <w:keepNext/>
              <w:autoSpaceDE w:val="0"/>
              <w:autoSpaceDN w:val="0"/>
              <w:spacing w:before="8"/>
              <w:ind w:left="185" w:right="165"/>
              <w:jc w:val="center"/>
              <w:rPr>
                <w:color w:val="000000"/>
                <w:sz w:val="16"/>
                <w:szCs w:val="16"/>
                <w:lang w:val="el-GR"/>
              </w:rPr>
            </w:pPr>
            <w:r>
              <w:rPr>
                <w:b/>
                <w:bCs/>
                <w:color w:val="231F20"/>
                <w:w w:val="96"/>
                <w:sz w:val="16"/>
                <w:szCs w:val="16"/>
                <w:lang w:val="el-GR"/>
              </w:rPr>
              <w:t>3</w:t>
            </w:r>
          </w:p>
          <w:p w14:paraId="2AE277A8" w14:textId="77777777" w:rsidR="00B8417B" w:rsidRDefault="00B8417B">
            <w:pPr>
              <w:keepNext/>
              <w:autoSpaceDE w:val="0"/>
              <w:autoSpaceDN w:val="0"/>
              <w:ind w:left="79" w:right="59"/>
              <w:jc w:val="center"/>
              <w:rPr>
                <w:szCs w:val="24"/>
                <w:lang w:val="el-GR"/>
              </w:rPr>
            </w:pPr>
            <w:r>
              <w:rPr>
                <w:b/>
                <w:bCs/>
                <w:color w:val="231F20"/>
                <w:spacing w:val="-1"/>
                <w:w w:val="72"/>
                <w:sz w:val="16"/>
                <w:szCs w:val="16"/>
                <w:lang w:val="el-GR"/>
              </w:rPr>
              <w:t>Ώρα</w:t>
            </w:r>
          </w:p>
        </w:tc>
        <w:tc>
          <w:tcPr>
            <w:tcW w:w="90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D152D31" w14:textId="77777777" w:rsidR="00B8417B" w:rsidRDefault="00B8417B">
            <w:pPr>
              <w:keepNext/>
              <w:autoSpaceDE w:val="0"/>
              <w:autoSpaceDN w:val="0"/>
              <w:spacing w:before="8"/>
              <w:ind w:left="365" w:right="345"/>
              <w:jc w:val="center"/>
              <w:rPr>
                <w:color w:val="000000"/>
                <w:sz w:val="16"/>
                <w:szCs w:val="16"/>
                <w:lang w:val="el-GR"/>
              </w:rPr>
            </w:pPr>
            <w:r>
              <w:rPr>
                <w:b/>
                <w:bCs/>
                <w:color w:val="231F20"/>
                <w:w w:val="96"/>
                <w:sz w:val="16"/>
                <w:szCs w:val="16"/>
                <w:lang w:val="el-GR"/>
              </w:rPr>
              <w:t>4</w:t>
            </w:r>
          </w:p>
          <w:p w14:paraId="40737D61" w14:textId="77777777" w:rsidR="00B8417B" w:rsidRDefault="00B8417B">
            <w:pPr>
              <w:keepNext/>
              <w:autoSpaceDE w:val="0"/>
              <w:autoSpaceDN w:val="0"/>
              <w:ind w:left="40" w:right="20"/>
              <w:jc w:val="center"/>
              <w:rPr>
                <w:color w:val="000000"/>
                <w:sz w:val="16"/>
                <w:szCs w:val="16"/>
                <w:lang w:val="el-GR"/>
              </w:rPr>
            </w:pPr>
            <w:r>
              <w:rPr>
                <w:b/>
                <w:bCs/>
                <w:color w:val="231F20"/>
                <w:spacing w:val="-2"/>
                <w:w w:val="78"/>
                <w:sz w:val="16"/>
                <w:szCs w:val="16"/>
                <w:lang w:val="el-GR"/>
              </w:rPr>
              <w:t>Όγκος συσκευής τύπου πένας</w:t>
            </w:r>
          </w:p>
          <w:p w14:paraId="299DBE24" w14:textId="77777777" w:rsidR="00B8417B" w:rsidRDefault="00B8417B">
            <w:pPr>
              <w:keepNext/>
              <w:autoSpaceDE w:val="0"/>
              <w:autoSpaceDN w:val="0"/>
              <w:spacing w:before="4"/>
              <w:rPr>
                <w:sz w:val="15"/>
                <w:szCs w:val="15"/>
                <w:lang w:val="el-GR"/>
              </w:rPr>
            </w:pPr>
          </w:p>
          <w:p w14:paraId="239444FE" w14:textId="77777777" w:rsidR="00B8417B" w:rsidRPr="00D34366" w:rsidRDefault="00B8417B">
            <w:pPr>
              <w:keepNext/>
              <w:autoSpaceDE w:val="0"/>
              <w:autoSpaceDN w:val="0"/>
              <w:ind w:left="62" w:right="17"/>
              <w:jc w:val="center"/>
              <w:rPr>
                <w:color w:val="C00000"/>
                <w:sz w:val="14"/>
                <w:szCs w:val="14"/>
                <w:lang w:val="el-GR"/>
              </w:rPr>
            </w:pPr>
            <w:r w:rsidRPr="00D34366">
              <w:rPr>
                <w:color w:val="C00000"/>
                <w:spacing w:val="2"/>
                <w:sz w:val="14"/>
                <w:szCs w:val="14"/>
                <w:lang w:val="el-GR"/>
              </w:rPr>
              <w:t>9</w:t>
            </w:r>
            <w:r w:rsidRPr="00D34366">
              <w:rPr>
                <w:color w:val="C00000"/>
                <w:spacing w:val="4"/>
                <w:sz w:val="14"/>
                <w:szCs w:val="14"/>
                <w:lang w:val="el-GR"/>
              </w:rPr>
              <w:t>0</w:t>
            </w:r>
            <w:r w:rsidRPr="00D34366">
              <w:rPr>
                <w:color w:val="C00000"/>
                <w:sz w:val="14"/>
                <w:szCs w:val="14"/>
                <w:lang w:val="el-GR"/>
              </w:rPr>
              <w:t>0</w:t>
            </w:r>
            <w:r w:rsidRPr="00D34366">
              <w:rPr>
                <w:color w:val="C00000"/>
                <w:spacing w:val="-6"/>
                <w:sz w:val="14"/>
                <w:szCs w:val="14"/>
                <w:lang w:val="el-GR"/>
              </w:rPr>
              <w:t> </w:t>
            </w:r>
            <w:r w:rsidRPr="00D34366">
              <w:rPr>
                <w:b/>
                <w:bCs/>
                <w:color w:val="C00000"/>
                <w:spacing w:val="2"/>
                <w:w w:val="94"/>
                <w:sz w:val="14"/>
                <w:szCs w:val="14"/>
                <w:lang w:val="el-GR"/>
              </w:rPr>
              <w:t>I</w:t>
            </w:r>
            <w:r w:rsidRPr="00D34366">
              <w:rPr>
                <w:b/>
                <w:bCs/>
                <w:color w:val="C00000"/>
                <w:spacing w:val="1"/>
                <w:w w:val="94"/>
                <w:sz w:val="14"/>
                <w:szCs w:val="14"/>
                <w:lang w:val="el-GR"/>
              </w:rPr>
              <w:t>U</w:t>
            </w:r>
            <w:r w:rsidRPr="00D34366">
              <w:rPr>
                <w:b/>
                <w:bCs/>
                <w:color w:val="C00000"/>
                <w:spacing w:val="2"/>
                <w:w w:val="94"/>
                <w:sz w:val="14"/>
                <w:szCs w:val="14"/>
                <w:lang w:val="el-GR"/>
              </w:rPr>
              <w:t>/</w:t>
            </w:r>
            <w:r w:rsidRPr="00D34366">
              <w:rPr>
                <w:color w:val="C00000"/>
                <w:spacing w:val="2"/>
                <w:w w:val="94"/>
                <w:sz w:val="14"/>
                <w:szCs w:val="14"/>
                <w:lang w:val="el-GR"/>
              </w:rPr>
              <w:t>1</w:t>
            </w:r>
            <w:r w:rsidRPr="00D34366">
              <w:rPr>
                <w:color w:val="C00000"/>
                <w:spacing w:val="3"/>
                <w:w w:val="94"/>
                <w:sz w:val="14"/>
                <w:szCs w:val="14"/>
                <w:lang w:val="el-GR"/>
              </w:rPr>
              <w:t>,</w:t>
            </w:r>
            <w:r w:rsidRPr="00D34366">
              <w:rPr>
                <w:color w:val="C00000"/>
                <w:w w:val="94"/>
                <w:sz w:val="14"/>
                <w:szCs w:val="14"/>
                <w:lang w:val="el-GR"/>
              </w:rPr>
              <w:t>5</w:t>
            </w:r>
            <w:r w:rsidRPr="00D34366">
              <w:rPr>
                <w:color w:val="C00000"/>
                <w:spacing w:val="-1"/>
                <w:w w:val="94"/>
                <w:sz w:val="14"/>
                <w:szCs w:val="14"/>
                <w:lang w:val="el-GR"/>
              </w:rPr>
              <w:t> </w:t>
            </w:r>
            <w:r w:rsidRPr="00D34366">
              <w:rPr>
                <w:b/>
                <w:bCs/>
                <w:color w:val="C00000"/>
                <w:spacing w:val="2"/>
                <w:w w:val="85"/>
                <w:sz w:val="14"/>
                <w:szCs w:val="14"/>
                <w:lang w:val="el-GR"/>
              </w:rPr>
              <w:t>ml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A279CEB" w14:textId="77777777" w:rsidR="00B8417B" w:rsidRDefault="00B8417B">
            <w:pPr>
              <w:keepNext/>
              <w:autoSpaceDE w:val="0"/>
              <w:autoSpaceDN w:val="0"/>
              <w:spacing w:before="8"/>
              <w:ind w:left="327" w:right="307"/>
              <w:jc w:val="center"/>
              <w:rPr>
                <w:color w:val="000000"/>
                <w:sz w:val="16"/>
                <w:szCs w:val="16"/>
                <w:lang w:val="el-GR"/>
              </w:rPr>
            </w:pPr>
            <w:r>
              <w:rPr>
                <w:b/>
                <w:bCs/>
                <w:color w:val="231F20"/>
                <w:w w:val="96"/>
                <w:sz w:val="16"/>
                <w:szCs w:val="16"/>
                <w:lang w:val="el-GR"/>
              </w:rPr>
              <w:t>5</w:t>
            </w:r>
          </w:p>
          <w:p w14:paraId="2CBB9247" w14:textId="77777777" w:rsidR="00B8417B" w:rsidRDefault="00B8417B">
            <w:pPr>
              <w:keepNext/>
              <w:autoSpaceDE w:val="0"/>
              <w:autoSpaceDN w:val="0"/>
              <w:ind w:left="51" w:right="32"/>
              <w:jc w:val="center"/>
              <w:rPr>
                <w:color w:val="000000"/>
                <w:sz w:val="16"/>
                <w:szCs w:val="16"/>
                <w:lang w:val="el-GR"/>
              </w:rPr>
            </w:pPr>
            <w:r>
              <w:rPr>
                <w:b/>
                <w:bCs/>
                <w:color w:val="231F20"/>
                <w:spacing w:val="-1"/>
                <w:w w:val="79"/>
                <w:sz w:val="16"/>
                <w:szCs w:val="16"/>
                <w:lang w:val="el-GR"/>
              </w:rPr>
              <w:t>Συνταγογραφημένη</w:t>
            </w:r>
          </w:p>
          <w:p w14:paraId="32E77C65" w14:textId="77777777" w:rsidR="00B8417B" w:rsidRDefault="00B8417B">
            <w:pPr>
              <w:keepNext/>
              <w:autoSpaceDE w:val="0"/>
              <w:autoSpaceDN w:val="0"/>
              <w:ind w:left="219" w:right="199"/>
              <w:jc w:val="center"/>
              <w:rPr>
                <w:szCs w:val="24"/>
                <w:lang w:val="el-GR"/>
              </w:rPr>
            </w:pPr>
            <w:r>
              <w:rPr>
                <w:b/>
                <w:bCs/>
                <w:color w:val="231F20"/>
                <w:spacing w:val="-1"/>
                <w:w w:val="82"/>
                <w:sz w:val="16"/>
                <w:szCs w:val="16"/>
                <w:lang w:val="el-GR"/>
              </w:rPr>
              <w:t>δόση</w:t>
            </w:r>
          </w:p>
        </w:tc>
        <w:tc>
          <w:tcPr>
            <w:tcW w:w="4654" w:type="dxa"/>
            <w:gridSpan w:val="3"/>
            <w:tcBorders>
              <w:top w:val="single" w:sz="8" w:space="0" w:color="231F20"/>
              <w:left w:val="single" w:sz="8" w:space="0" w:color="231F20"/>
              <w:bottom w:val="single" w:sz="8" w:space="0" w:color="231F20"/>
              <w:right w:val="single" w:sz="8" w:space="0" w:color="231F20"/>
            </w:tcBorders>
            <w:shd w:val="clear" w:color="auto" w:fill="D9D9D9"/>
          </w:tcPr>
          <w:p w14:paraId="759BF6EB" w14:textId="77777777" w:rsidR="00B8417B" w:rsidRDefault="00B8417B">
            <w:pPr>
              <w:keepNext/>
              <w:tabs>
                <w:tab w:val="left" w:pos="1380"/>
                <w:tab w:val="left" w:pos="2920"/>
              </w:tabs>
              <w:autoSpaceDE w:val="0"/>
              <w:autoSpaceDN w:val="0"/>
              <w:ind w:left="392" w:right="-20"/>
              <w:rPr>
                <w:color w:val="000000"/>
                <w:sz w:val="16"/>
                <w:szCs w:val="16"/>
                <w:lang w:val="el-GR"/>
              </w:rPr>
            </w:pPr>
            <w:r>
              <w:rPr>
                <w:b/>
                <w:bCs/>
                <w:color w:val="231F20"/>
                <w:sz w:val="16"/>
                <w:szCs w:val="16"/>
                <w:lang w:val="el-GR"/>
              </w:rPr>
              <w:t>6</w:t>
            </w:r>
            <w:r>
              <w:rPr>
                <w:b/>
                <w:bCs/>
                <w:color w:val="231F20"/>
                <w:sz w:val="16"/>
                <w:szCs w:val="16"/>
                <w:lang w:val="el-GR"/>
              </w:rPr>
              <w:tab/>
              <w:t>7</w:t>
            </w:r>
            <w:r>
              <w:rPr>
                <w:b/>
                <w:bCs/>
                <w:color w:val="231F20"/>
                <w:sz w:val="16"/>
                <w:szCs w:val="16"/>
                <w:lang w:val="el-GR"/>
              </w:rPr>
              <w:tab/>
              <w:t>8</w:t>
            </w:r>
          </w:p>
          <w:p w14:paraId="7B5C9977" w14:textId="77777777" w:rsidR="00B8417B" w:rsidRDefault="00B8417B">
            <w:pPr>
              <w:keepNext/>
              <w:tabs>
                <w:tab w:val="left" w:pos="2559"/>
              </w:tabs>
              <w:autoSpaceDE w:val="0"/>
              <w:autoSpaceDN w:val="0"/>
              <w:ind w:left="432" w:right="-23"/>
              <w:rPr>
                <w:szCs w:val="24"/>
                <w:lang w:val="el-GR"/>
              </w:rPr>
            </w:pPr>
            <w:r>
              <w:rPr>
                <w:b/>
                <w:bCs/>
                <w:color w:val="231F20"/>
                <w:spacing w:val="-1"/>
                <w:w w:val="77"/>
                <w:sz w:val="16"/>
                <w:szCs w:val="16"/>
                <w:lang w:val="el-GR"/>
              </w:rPr>
              <w:t>Παράθυρο αναπληροφόρησης δόσης</w:t>
            </w:r>
          </w:p>
        </w:tc>
      </w:tr>
      <w:tr w:rsidR="00B8417B" w14:paraId="6E85F3B8" w14:textId="77777777" w:rsidTr="00D34366">
        <w:trPr>
          <w:cantSplit/>
          <w:trHeight w:hRule="exact" w:val="663"/>
        </w:trPr>
        <w:tc>
          <w:tcPr>
            <w:tcW w:w="993" w:type="dxa"/>
            <w:vMerge/>
            <w:tcBorders>
              <w:top w:val="single" w:sz="8" w:space="0" w:color="231F20"/>
              <w:left w:val="single" w:sz="8" w:space="0" w:color="231F20"/>
              <w:bottom w:val="single" w:sz="8" w:space="0" w:color="231F20"/>
              <w:right w:val="single" w:sz="8" w:space="0" w:color="231F20"/>
            </w:tcBorders>
            <w:shd w:val="clear" w:color="auto" w:fill="D1D3D4"/>
          </w:tcPr>
          <w:p w14:paraId="69F0E68D" w14:textId="77777777" w:rsidR="00B8417B" w:rsidRDefault="00B8417B">
            <w:pPr>
              <w:keepNext/>
              <w:autoSpaceDE w:val="0"/>
              <w:autoSpaceDN w:val="0"/>
              <w:ind w:left="729" w:right="-20"/>
              <w:rPr>
                <w:szCs w:val="24"/>
                <w:lang w:val="el-GR"/>
              </w:rPr>
            </w:pPr>
          </w:p>
        </w:tc>
        <w:tc>
          <w:tcPr>
            <w:tcW w:w="850" w:type="dxa"/>
            <w:vMerge/>
            <w:tcBorders>
              <w:top w:val="single" w:sz="8" w:space="0" w:color="231F20"/>
              <w:left w:val="single" w:sz="8" w:space="0" w:color="231F20"/>
              <w:bottom w:val="single" w:sz="8" w:space="0" w:color="231F20"/>
              <w:right w:val="single" w:sz="8" w:space="0" w:color="231F20"/>
            </w:tcBorders>
            <w:shd w:val="clear" w:color="auto" w:fill="D1D3D4"/>
          </w:tcPr>
          <w:p w14:paraId="59C993C6" w14:textId="77777777" w:rsidR="00B8417B" w:rsidRDefault="00B8417B">
            <w:pPr>
              <w:keepNext/>
              <w:autoSpaceDE w:val="0"/>
              <w:autoSpaceDN w:val="0"/>
              <w:ind w:left="729" w:right="-20"/>
              <w:rPr>
                <w:szCs w:val="24"/>
                <w:lang w:val="el-GR"/>
              </w:rPr>
            </w:pPr>
          </w:p>
        </w:tc>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253709FE" w14:textId="77777777" w:rsidR="00B8417B" w:rsidRDefault="00B8417B">
            <w:pPr>
              <w:keepNext/>
              <w:autoSpaceDE w:val="0"/>
              <w:autoSpaceDN w:val="0"/>
              <w:ind w:left="729" w:right="-20"/>
              <w:rPr>
                <w:szCs w:val="24"/>
                <w:lang w:val="el-GR"/>
              </w:rPr>
            </w:pPr>
          </w:p>
        </w:tc>
        <w:tc>
          <w:tcPr>
            <w:tcW w:w="900" w:type="dxa"/>
            <w:vMerge/>
            <w:tcBorders>
              <w:top w:val="single" w:sz="8" w:space="0" w:color="231F20"/>
              <w:left w:val="single" w:sz="8" w:space="0" w:color="231F20"/>
              <w:bottom w:val="single" w:sz="8" w:space="0" w:color="231F20"/>
              <w:right w:val="single" w:sz="8" w:space="0" w:color="231F20"/>
            </w:tcBorders>
            <w:shd w:val="clear" w:color="auto" w:fill="D1D3D4"/>
          </w:tcPr>
          <w:p w14:paraId="4B8720CD" w14:textId="77777777" w:rsidR="00B8417B" w:rsidRDefault="00B8417B">
            <w:pPr>
              <w:keepNext/>
              <w:autoSpaceDE w:val="0"/>
              <w:autoSpaceDN w:val="0"/>
              <w:ind w:left="729" w:right="-20"/>
              <w:rPr>
                <w:szCs w:val="24"/>
                <w:lang w:val="el-GR"/>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1A0235E9" w14:textId="77777777" w:rsidR="00B8417B" w:rsidRDefault="00B8417B">
            <w:pPr>
              <w:keepNext/>
              <w:autoSpaceDE w:val="0"/>
              <w:autoSpaceDN w:val="0"/>
              <w:ind w:left="729" w:right="-20"/>
              <w:rPr>
                <w:szCs w:val="24"/>
                <w:lang w:val="el-GR"/>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61DAF286" w14:textId="77777777" w:rsidR="00B8417B" w:rsidRDefault="00B8417B">
            <w:pPr>
              <w:keepNext/>
              <w:autoSpaceDE w:val="0"/>
              <w:autoSpaceDN w:val="0"/>
              <w:ind w:left="45" w:right="23"/>
              <w:rPr>
                <w:sz w:val="16"/>
                <w:szCs w:val="16"/>
                <w:lang w:val="el-GR"/>
              </w:rPr>
            </w:pPr>
            <w:r>
              <w:rPr>
                <w:b/>
                <w:bCs/>
                <w:color w:val="231F20"/>
                <w:spacing w:val="-1"/>
                <w:w w:val="85"/>
                <w:sz w:val="16"/>
                <w:szCs w:val="16"/>
                <w:lang w:val="el-GR"/>
              </w:rPr>
              <w:t>Ρυθμισμένη ποσότητα για ένεση</w:t>
            </w:r>
          </w:p>
        </w:tc>
        <w:tc>
          <w:tcPr>
            <w:tcW w:w="3762" w:type="dxa"/>
            <w:gridSpan w:val="2"/>
            <w:tcBorders>
              <w:top w:val="single" w:sz="8" w:space="0" w:color="231F20"/>
              <w:left w:val="single" w:sz="8" w:space="0" w:color="231F20"/>
              <w:bottom w:val="single" w:sz="8" w:space="0" w:color="231F20"/>
              <w:right w:val="single" w:sz="8" w:space="0" w:color="231F20"/>
            </w:tcBorders>
            <w:shd w:val="clear" w:color="auto" w:fill="D1D3D4"/>
          </w:tcPr>
          <w:p w14:paraId="2796F871" w14:textId="77777777" w:rsidR="00B8417B" w:rsidRDefault="00B8417B">
            <w:pPr>
              <w:keepNext/>
              <w:autoSpaceDE w:val="0"/>
              <w:autoSpaceDN w:val="0"/>
              <w:spacing w:before="8"/>
              <w:ind w:left="541" w:right="-20"/>
              <w:rPr>
                <w:b/>
                <w:bCs/>
                <w:color w:val="231F20"/>
                <w:w w:val="84"/>
                <w:sz w:val="16"/>
                <w:szCs w:val="16"/>
                <w:lang w:val="el-GR"/>
              </w:rPr>
            </w:pPr>
            <w:r>
              <w:rPr>
                <w:b/>
                <w:bCs/>
                <w:color w:val="231F20"/>
                <w:spacing w:val="-1"/>
                <w:w w:val="85"/>
                <w:sz w:val="16"/>
                <w:szCs w:val="16"/>
                <w:lang w:val="el-GR"/>
              </w:rPr>
              <w:t>Ποσότητα που εμφανίζεται μετά την ένεση</w:t>
            </w:r>
          </w:p>
          <w:p w14:paraId="65C5C0E5" w14:textId="66F000D6" w:rsidR="00B8417B" w:rsidRDefault="00902EB3">
            <w:pPr>
              <w:keepNext/>
              <w:tabs>
                <w:tab w:val="left" w:pos="1808"/>
              </w:tabs>
              <w:autoSpaceDE w:val="0"/>
              <w:autoSpaceDN w:val="0"/>
              <w:spacing w:before="8"/>
              <w:ind w:left="107" w:right="-20"/>
              <w:rPr>
                <w:szCs w:val="24"/>
                <w:lang w:val="el-GR"/>
              </w:rPr>
            </w:pPr>
            <w:r>
              <w:rPr>
                <w:noProof/>
                <w:lang w:val="el-GR" w:eastAsia="el-GR"/>
              </w:rPr>
              <w:drawing>
                <wp:inline distT="0" distB="0" distL="0" distR="0" wp14:anchorId="1FFC23D6" wp14:editId="2E9D631C">
                  <wp:extent cx="504825" cy="191135"/>
                  <wp:effectExtent l="0" t="0" r="0" b="0"/>
                  <wp:docPr id="96"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B8417B" w:rsidRPr="00C73631" w14:paraId="0E788609" w14:textId="77777777" w:rsidTr="00D34366">
        <w:trPr>
          <w:cantSplit/>
          <w:trHeight w:hRule="exact" w:val="624"/>
        </w:trPr>
        <w:tc>
          <w:tcPr>
            <w:tcW w:w="993" w:type="dxa"/>
            <w:tcBorders>
              <w:top w:val="single" w:sz="8" w:space="0" w:color="231F20"/>
              <w:left w:val="single" w:sz="8" w:space="0" w:color="231F20"/>
              <w:bottom w:val="single" w:sz="8" w:space="0" w:color="231F20"/>
              <w:right w:val="single" w:sz="8" w:space="0" w:color="231F20"/>
            </w:tcBorders>
          </w:tcPr>
          <w:p w14:paraId="23E3D494" w14:textId="77777777" w:rsidR="00B8417B" w:rsidRDefault="00B8417B">
            <w:pPr>
              <w:keepNext/>
              <w:autoSpaceDE w:val="0"/>
              <w:autoSpaceDN w:val="0"/>
              <w:rPr>
                <w:szCs w:val="24"/>
                <w:lang w:val="el-GR"/>
              </w:rPr>
            </w:pPr>
          </w:p>
        </w:tc>
        <w:tc>
          <w:tcPr>
            <w:tcW w:w="850" w:type="dxa"/>
            <w:tcBorders>
              <w:top w:val="single" w:sz="8" w:space="0" w:color="231F20"/>
              <w:left w:val="single" w:sz="8" w:space="0" w:color="231F20"/>
              <w:bottom w:val="single" w:sz="8" w:space="0" w:color="231F20"/>
              <w:right w:val="single" w:sz="8" w:space="0" w:color="231F20"/>
            </w:tcBorders>
          </w:tcPr>
          <w:p w14:paraId="765EF99E" w14:textId="77777777" w:rsidR="00B8417B" w:rsidRDefault="00B8417B">
            <w:pPr>
              <w:keepNext/>
              <w:autoSpaceDE w:val="0"/>
              <w:autoSpaceDN w:val="0"/>
              <w:rPr>
                <w:sz w:val="14"/>
                <w:szCs w:val="14"/>
                <w:lang w:val="el-GR"/>
              </w:rPr>
            </w:pPr>
          </w:p>
          <w:p w14:paraId="349B2A05" w14:textId="77777777" w:rsidR="00B8417B" w:rsidRDefault="00B8417B">
            <w:pPr>
              <w:keepNext/>
              <w:autoSpaceDE w:val="0"/>
              <w:autoSpaceDN w:val="0"/>
              <w:ind w:left="204" w:right="184"/>
              <w:jc w:val="center"/>
              <w:rPr>
                <w:szCs w:val="24"/>
                <w:lang w:val="el-GR"/>
              </w:rPr>
            </w:pPr>
            <w:r>
              <w:rPr>
                <w:b/>
                <w:bCs/>
                <w:color w:val="231F20"/>
                <w:w w:val="90"/>
                <w:sz w:val="18"/>
                <w:szCs w:val="18"/>
                <w:lang w:val="el-GR"/>
              </w:rPr>
              <w:t>/</w:t>
            </w:r>
          </w:p>
        </w:tc>
        <w:tc>
          <w:tcPr>
            <w:tcW w:w="851" w:type="dxa"/>
            <w:tcBorders>
              <w:top w:val="single" w:sz="8" w:space="0" w:color="231F20"/>
              <w:left w:val="single" w:sz="8" w:space="0" w:color="231F20"/>
              <w:bottom w:val="single" w:sz="8" w:space="0" w:color="231F20"/>
              <w:right w:val="single" w:sz="8" w:space="0" w:color="231F20"/>
            </w:tcBorders>
          </w:tcPr>
          <w:p w14:paraId="3FA7D2F7" w14:textId="77777777" w:rsidR="00B8417B" w:rsidRDefault="00B8417B">
            <w:pPr>
              <w:keepNext/>
              <w:autoSpaceDE w:val="0"/>
              <w:autoSpaceDN w:val="0"/>
              <w:rPr>
                <w:sz w:val="14"/>
                <w:szCs w:val="14"/>
                <w:lang w:val="el-GR"/>
              </w:rPr>
            </w:pPr>
          </w:p>
          <w:p w14:paraId="24551CB5" w14:textId="77777777" w:rsidR="00B8417B" w:rsidRDefault="00B8417B">
            <w:pPr>
              <w:keepNext/>
              <w:autoSpaceDE w:val="0"/>
              <w:autoSpaceDN w:val="0"/>
              <w:ind w:left="205" w:right="185"/>
              <w:jc w:val="center"/>
              <w:rPr>
                <w:szCs w:val="24"/>
                <w:lang w:val="el-GR"/>
              </w:rPr>
            </w:pPr>
            <w:r>
              <w:rPr>
                <w:b/>
                <w:bCs/>
                <w:color w:val="231F20"/>
                <w:w w:val="71"/>
                <w:sz w:val="18"/>
                <w:szCs w:val="18"/>
                <w:lang w:val="el-GR"/>
              </w:rPr>
              <w:t>:</w:t>
            </w:r>
          </w:p>
        </w:tc>
        <w:tc>
          <w:tcPr>
            <w:tcW w:w="900" w:type="dxa"/>
            <w:tcBorders>
              <w:top w:val="single" w:sz="8" w:space="0" w:color="231F20"/>
              <w:left w:val="single" w:sz="8" w:space="0" w:color="231F20"/>
              <w:bottom w:val="single" w:sz="8" w:space="0" w:color="231F20"/>
              <w:right w:val="single" w:sz="8" w:space="0" w:color="231F20"/>
            </w:tcBorders>
          </w:tcPr>
          <w:p w14:paraId="703B1076" w14:textId="77777777" w:rsidR="00B8417B" w:rsidRDefault="00B8417B">
            <w:pPr>
              <w:keepNext/>
              <w:autoSpaceDE w:val="0"/>
              <w:autoSpaceDN w:val="0"/>
              <w:rPr>
                <w:sz w:val="14"/>
                <w:szCs w:val="14"/>
                <w:lang w:val="el-GR"/>
              </w:rPr>
            </w:pPr>
          </w:p>
          <w:p w14:paraId="24F36E5D" w14:textId="77777777" w:rsidR="00B8417B" w:rsidRDefault="00B8417B">
            <w:pPr>
              <w:keepNext/>
              <w:autoSpaceDE w:val="0"/>
              <w:autoSpaceDN w:val="0"/>
              <w:ind w:left="265" w:right="-20"/>
              <w:rPr>
                <w:szCs w:val="24"/>
                <w:lang w:val="el-GR"/>
              </w:rPr>
            </w:pPr>
            <w:r>
              <w:rPr>
                <w:color w:val="231F20"/>
                <w:spacing w:val="-2"/>
                <w:w w:val="69"/>
                <w:sz w:val="18"/>
                <w:szCs w:val="18"/>
                <w:lang w:val="el-GR"/>
              </w:rPr>
              <w:t>9</w:t>
            </w:r>
            <w:r>
              <w:rPr>
                <w:color w:val="231F20"/>
                <w:spacing w:val="1"/>
                <w:w w:val="69"/>
                <w:sz w:val="18"/>
                <w:szCs w:val="18"/>
                <w:lang w:val="el-GR"/>
              </w:rPr>
              <w:t>0</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24" w:type="dxa"/>
            <w:tcBorders>
              <w:top w:val="single" w:sz="8" w:space="0" w:color="231F20"/>
              <w:left w:val="single" w:sz="8" w:space="0" w:color="231F20"/>
              <w:bottom w:val="single" w:sz="8" w:space="0" w:color="231F20"/>
              <w:right w:val="single" w:sz="8" w:space="0" w:color="231F20"/>
            </w:tcBorders>
          </w:tcPr>
          <w:p w14:paraId="29DDA40D" w14:textId="77777777" w:rsidR="00B8417B" w:rsidRDefault="00B8417B">
            <w:pPr>
              <w:keepNext/>
              <w:autoSpaceDE w:val="0"/>
              <w:autoSpaceDN w:val="0"/>
              <w:rPr>
                <w:szCs w:val="24"/>
                <w:lang w:val="el-GR"/>
              </w:rPr>
            </w:pPr>
          </w:p>
        </w:tc>
        <w:tc>
          <w:tcPr>
            <w:tcW w:w="892" w:type="dxa"/>
            <w:tcBorders>
              <w:top w:val="single" w:sz="8" w:space="0" w:color="231F20"/>
              <w:left w:val="single" w:sz="8" w:space="0" w:color="231F20"/>
              <w:bottom w:val="single" w:sz="8" w:space="0" w:color="231F20"/>
              <w:right w:val="single" w:sz="8" w:space="0" w:color="231F20"/>
            </w:tcBorders>
          </w:tcPr>
          <w:p w14:paraId="36EB5E64" w14:textId="77777777" w:rsidR="00B8417B" w:rsidRDefault="00B8417B">
            <w:pPr>
              <w:keepNext/>
              <w:autoSpaceDE w:val="0"/>
              <w:autoSpaceDN w:val="0"/>
              <w:rPr>
                <w:szCs w:val="24"/>
                <w:lang w:val="el-GR"/>
              </w:rPr>
            </w:pPr>
          </w:p>
        </w:tc>
        <w:tc>
          <w:tcPr>
            <w:tcW w:w="1090" w:type="dxa"/>
            <w:tcBorders>
              <w:top w:val="single" w:sz="8" w:space="0" w:color="231F20"/>
              <w:left w:val="single" w:sz="8" w:space="0" w:color="231F20"/>
              <w:bottom w:val="single" w:sz="8" w:space="0" w:color="231F20"/>
              <w:right w:val="single" w:sz="8" w:space="0" w:color="231F20"/>
            </w:tcBorders>
          </w:tcPr>
          <w:p w14:paraId="7E90E9BB" w14:textId="77777777" w:rsidR="00B8417B" w:rsidRDefault="00B8417B">
            <w:pPr>
              <w:keepNext/>
              <w:autoSpaceDE w:val="0"/>
              <w:autoSpaceDN w:val="0"/>
              <w:ind w:left="191" w:right="-20"/>
              <w:rPr>
                <w:color w:val="231F20"/>
                <w:spacing w:val="-6"/>
                <w:w w:val="78"/>
                <w:sz w:val="14"/>
                <w:szCs w:val="14"/>
                <w:lang w:val="el-GR"/>
              </w:rPr>
            </w:pPr>
            <w:r>
              <w:rPr>
                <w:color w:val="231F20"/>
                <w:spacing w:val="-3"/>
                <w:sz w:val="20"/>
                <w:lang w:val="el-GR"/>
              </w:rPr>
              <w:sym w:font="Symbol" w:char="F084"/>
            </w:r>
            <w:r>
              <w:rPr>
                <w:color w:val="231F20"/>
                <w:spacing w:val="-3"/>
                <w:sz w:val="14"/>
                <w:szCs w:val="14"/>
                <w:lang w:val="el-GR"/>
              </w:rPr>
              <w:t>εάν</w:t>
            </w:r>
            <w:r>
              <w:rPr>
                <w:color w:val="231F20"/>
                <w:spacing w:val="-7"/>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p>
          <w:p w14:paraId="1863AF1C" w14:textId="77777777" w:rsidR="00B8417B" w:rsidRDefault="00B8417B">
            <w:pPr>
              <w:keepNext/>
              <w:autoSpaceDE w:val="0"/>
              <w:autoSpaceDN w:val="0"/>
              <w:ind w:left="47"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2672" w:type="dxa"/>
            <w:tcBorders>
              <w:top w:val="single" w:sz="8" w:space="0" w:color="231F20"/>
              <w:left w:val="single" w:sz="8" w:space="0" w:color="231F20"/>
              <w:bottom w:val="single" w:sz="8" w:space="0" w:color="231F20"/>
              <w:right w:val="single" w:sz="8" w:space="0" w:color="231F20"/>
            </w:tcBorders>
          </w:tcPr>
          <w:p w14:paraId="43418888" w14:textId="77777777" w:rsidR="00B8417B" w:rsidRDefault="00B8417B">
            <w:pPr>
              <w:keepNext/>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441FAE8F" w14:textId="77777777" w:rsidR="00B8417B" w:rsidRDefault="00B8417B">
            <w:pPr>
              <w:keepNext/>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r w:rsidR="00B8417B" w:rsidRPr="00C73631" w14:paraId="3B8C8545" w14:textId="77777777" w:rsidTr="00D34366">
        <w:trPr>
          <w:cantSplit/>
          <w:trHeight w:hRule="exact" w:val="624"/>
        </w:trPr>
        <w:tc>
          <w:tcPr>
            <w:tcW w:w="993" w:type="dxa"/>
            <w:tcBorders>
              <w:top w:val="single" w:sz="8" w:space="0" w:color="231F20"/>
              <w:left w:val="single" w:sz="8" w:space="0" w:color="231F20"/>
              <w:bottom w:val="single" w:sz="8" w:space="0" w:color="231F20"/>
              <w:right w:val="single" w:sz="8" w:space="0" w:color="231F20"/>
            </w:tcBorders>
          </w:tcPr>
          <w:p w14:paraId="40BAB1D4" w14:textId="77777777" w:rsidR="00B8417B" w:rsidRDefault="00B8417B">
            <w:pPr>
              <w:keepNext/>
              <w:autoSpaceDE w:val="0"/>
              <w:autoSpaceDN w:val="0"/>
              <w:rPr>
                <w:szCs w:val="24"/>
                <w:lang w:val="el-GR"/>
              </w:rPr>
            </w:pPr>
          </w:p>
        </w:tc>
        <w:tc>
          <w:tcPr>
            <w:tcW w:w="850" w:type="dxa"/>
            <w:tcBorders>
              <w:top w:val="single" w:sz="8" w:space="0" w:color="231F20"/>
              <w:left w:val="single" w:sz="8" w:space="0" w:color="231F20"/>
              <w:bottom w:val="single" w:sz="8" w:space="0" w:color="231F20"/>
              <w:right w:val="single" w:sz="8" w:space="0" w:color="231F20"/>
            </w:tcBorders>
          </w:tcPr>
          <w:p w14:paraId="5544F273" w14:textId="77777777" w:rsidR="00B8417B" w:rsidRDefault="00B8417B">
            <w:pPr>
              <w:keepNext/>
              <w:autoSpaceDE w:val="0"/>
              <w:autoSpaceDN w:val="0"/>
              <w:rPr>
                <w:sz w:val="15"/>
                <w:szCs w:val="15"/>
                <w:lang w:val="el-GR"/>
              </w:rPr>
            </w:pPr>
          </w:p>
          <w:p w14:paraId="5115F6D9" w14:textId="77777777" w:rsidR="00B8417B" w:rsidRDefault="00B8417B">
            <w:pPr>
              <w:keepNext/>
              <w:autoSpaceDE w:val="0"/>
              <w:autoSpaceDN w:val="0"/>
              <w:ind w:left="204" w:right="184"/>
              <w:jc w:val="center"/>
              <w:rPr>
                <w:szCs w:val="24"/>
                <w:lang w:val="el-GR"/>
              </w:rPr>
            </w:pPr>
            <w:r>
              <w:rPr>
                <w:b/>
                <w:bCs/>
                <w:color w:val="231F20"/>
                <w:w w:val="90"/>
                <w:sz w:val="18"/>
                <w:szCs w:val="18"/>
                <w:lang w:val="el-GR"/>
              </w:rPr>
              <w:t>/</w:t>
            </w:r>
          </w:p>
        </w:tc>
        <w:tc>
          <w:tcPr>
            <w:tcW w:w="851" w:type="dxa"/>
            <w:tcBorders>
              <w:top w:val="single" w:sz="8" w:space="0" w:color="231F20"/>
              <w:left w:val="single" w:sz="8" w:space="0" w:color="231F20"/>
              <w:bottom w:val="single" w:sz="8" w:space="0" w:color="231F20"/>
              <w:right w:val="single" w:sz="8" w:space="0" w:color="231F20"/>
            </w:tcBorders>
          </w:tcPr>
          <w:p w14:paraId="52ABD133" w14:textId="77777777" w:rsidR="00B8417B" w:rsidRDefault="00B8417B">
            <w:pPr>
              <w:keepNext/>
              <w:autoSpaceDE w:val="0"/>
              <w:autoSpaceDN w:val="0"/>
              <w:rPr>
                <w:sz w:val="15"/>
                <w:szCs w:val="15"/>
                <w:lang w:val="el-GR"/>
              </w:rPr>
            </w:pPr>
          </w:p>
          <w:p w14:paraId="248580B9" w14:textId="77777777" w:rsidR="00B8417B" w:rsidRDefault="00B8417B">
            <w:pPr>
              <w:keepNext/>
              <w:autoSpaceDE w:val="0"/>
              <w:autoSpaceDN w:val="0"/>
              <w:ind w:left="205" w:right="185"/>
              <w:jc w:val="center"/>
              <w:rPr>
                <w:szCs w:val="24"/>
                <w:lang w:val="el-GR"/>
              </w:rPr>
            </w:pPr>
            <w:r>
              <w:rPr>
                <w:b/>
                <w:bCs/>
                <w:color w:val="231F20"/>
                <w:w w:val="71"/>
                <w:sz w:val="18"/>
                <w:szCs w:val="18"/>
                <w:lang w:val="el-GR"/>
              </w:rPr>
              <w:t>:</w:t>
            </w:r>
          </w:p>
        </w:tc>
        <w:tc>
          <w:tcPr>
            <w:tcW w:w="900" w:type="dxa"/>
            <w:tcBorders>
              <w:top w:val="single" w:sz="8" w:space="0" w:color="231F20"/>
              <w:left w:val="single" w:sz="8" w:space="0" w:color="231F20"/>
              <w:bottom w:val="single" w:sz="8" w:space="0" w:color="231F20"/>
              <w:right w:val="single" w:sz="8" w:space="0" w:color="231F20"/>
            </w:tcBorders>
          </w:tcPr>
          <w:p w14:paraId="30A801F7" w14:textId="77777777" w:rsidR="00B8417B" w:rsidRDefault="00B8417B">
            <w:pPr>
              <w:keepNext/>
              <w:autoSpaceDE w:val="0"/>
              <w:autoSpaceDN w:val="0"/>
              <w:rPr>
                <w:sz w:val="15"/>
                <w:szCs w:val="15"/>
                <w:lang w:val="el-GR"/>
              </w:rPr>
            </w:pPr>
          </w:p>
          <w:p w14:paraId="38602285" w14:textId="77777777" w:rsidR="00B8417B" w:rsidRDefault="00B8417B">
            <w:pPr>
              <w:keepNext/>
              <w:autoSpaceDE w:val="0"/>
              <w:autoSpaceDN w:val="0"/>
              <w:ind w:left="265" w:right="-20"/>
              <w:rPr>
                <w:szCs w:val="24"/>
                <w:lang w:val="el-GR"/>
              </w:rPr>
            </w:pPr>
            <w:r>
              <w:rPr>
                <w:color w:val="231F20"/>
                <w:spacing w:val="-2"/>
                <w:w w:val="69"/>
                <w:sz w:val="18"/>
                <w:szCs w:val="18"/>
                <w:lang w:val="el-GR"/>
              </w:rPr>
              <w:t>9</w:t>
            </w:r>
            <w:r>
              <w:rPr>
                <w:color w:val="231F20"/>
                <w:spacing w:val="1"/>
                <w:w w:val="69"/>
                <w:sz w:val="18"/>
                <w:szCs w:val="18"/>
                <w:lang w:val="el-GR"/>
              </w:rPr>
              <w:t>0</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24" w:type="dxa"/>
            <w:tcBorders>
              <w:top w:val="single" w:sz="8" w:space="0" w:color="231F20"/>
              <w:left w:val="single" w:sz="8" w:space="0" w:color="231F20"/>
              <w:bottom w:val="single" w:sz="8" w:space="0" w:color="231F20"/>
              <w:right w:val="single" w:sz="8" w:space="0" w:color="231F20"/>
            </w:tcBorders>
          </w:tcPr>
          <w:p w14:paraId="5B190E39" w14:textId="77777777" w:rsidR="00B8417B" w:rsidRDefault="00B8417B">
            <w:pPr>
              <w:keepNext/>
              <w:autoSpaceDE w:val="0"/>
              <w:autoSpaceDN w:val="0"/>
              <w:rPr>
                <w:szCs w:val="24"/>
                <w:lang w:val="el-GR"/>
              </w:rPr>
            </w:pPr>
          </w:p>
        </w:tc>
        <w:tc>
          <w:tcPr>
            <w:tcW w:w="892" w:type="dxa"/>
            <w:tcBorders>
              <w:top w:val="single" w:sz="8" w:space="0" w:color="231F20"/>
              <w:left w:val="single" w:sz="8" w:space="0" w:color="231F20"/>
              <w:bottom w:val="single" w:sz="8" w:space="0" w:color="231F20"/>
              <w:right w:val="single" w:sz="8" w:space="0" w:color="231F20"/>
            </w:tcBorders>
          </w:tcPr>
          <w:p w14:paraId="6B438C9A" w14:textId="77777777" w:rsidR="00B8417B" w:rsidRDefault="00B8417B">
            <w:pPr>
              <w:keepNext/>
              <w:autoSpaceDE w:val="0"/>
              <w:autoSpaceDN w:val="0"/>
              <w:rPr>
                <w:szCs w:val="24"/>
                <w:lang w:val="el-GR"/>
              </w:rPr>
            </w:pPr>
          </w:p>
        </w:tc>
        <w:tc>
          <w:tcPr>
            <w:tcW w:w="1090" w:type="dxa"/>
            <w:tcBorders>
              <w:top w:val="single" w:sz="8" w:space="0" w:color="231F20"/>
              <w:left w:val="single" w:sz="8" w:space="0" w:color="231F20"/>
              <w:bottom w:val="single" w:sz="8" w:space="0" w:color="231F20"/>
              <w:right w:val="single" w:sz="8" w:space="0" w:color="231F20"/>
            </w:tcBorders>
          </w:tcPr>
          <w:p w14:paraId="1975DF5E" w14:textId="77777777" w:rsidR="00B8417B" w:rsidRDefault="00B8417B">
            <w:pPr>
              <w:keepNext/>
              <w:autoSpaceDE w:val="0"/>
              <w:autoSpaceDN w:val="0"/>
              <w:ind w:left="191" w:right="-20"/>
              <w:rPr>
                <w:color w:val="231F20"/>
                <w:spacing w:val="-6"/>
                <w:w w:val="78"/>
                <w:sz w:val="14"/>
                <w:szCs w:val="14"/>
                <w:lang w:val="el-GR"/>
              </w:rPr>
            </w:pPr>
            <w:r>
              <w:rPr>
                <w:color w:val="231F20"/>
                <w:spacing w:val="-3"/>
                <w:sz w:val="20"/>
                <w:lang w:val="el-GR"/>
              </w:rPr>
              <w:sym w:font="Symbol" w:char="F084"/>
            </w:r>
            <w:r>
              <w:rPr>
                <w:color w:val="231F20"/>
                <w:spacing w:val="-3"/>
                <w:sz w:val="14"/>
                <w:szCs w:val="14"/>
                <w:lang w:val="el-GR"/>
              </w:rPr>
              <w:t>εάν</w:t>
            </w:r>
            <w:r>
              <w:rPr>
                <w:color w:val="231F20"/>
                <w:spacing w:val="-7"/>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p>
          <w:p w14:paraId="5A06D085" w14:textId="77777777" w:rsidR="00B8417B" w:rsidRDefault="00B8417B">
            <w:pPr>
              <w:keepNext/>
              <w:autoSpaceDE w:val="0"/>
              <w:autoSpaceDN w:val="0"/>
              <w:ind w:left="47"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2672" w:type="dxa"/>
            <w:tcBorders>
              <w:top w:val="single" w:sz="8" w:space="0" w:color="231F20"/>
              <w:left w:val="single" w:sz="8" w:space="0" w:color="231F20"/>
              <w:bottom w:val="single" w:sz="8" w:space="0" w:color="231F20"/>
              <w:right w:val="single" w:sz="8" w:space="0" w:color="231F20"/>
            </w:tcBorders>
          </w:tcPr>
          <w:p w14:paraId="527A6112" w14:textId="77777777" w:rsidR="00B8417B" w:rsidRDefault="00B8417B">
            <w:pPr>
              <w:keepNext/>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3BEAD8D0" w14:textId="77777777" w:rsidR="00B8417B" w:rsidRDefault="00B8417B">
            <w:pPr>
              <w:keepNext/>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r w:rsidR="00B8417B" w:rsidRPr="00C73631" w14:paraId="534FF2C2" w14:textId="77777777" w:rsidTr="00D34366">
        <w:trPr>
          <w:cantSplit/>
          <w:trHeight w:hRule="exact" w:val="624"/>
        </w:trPr>
        <w:tc>
          <w:tcPr>
            <w:tcW w:w="993" w:type="dxa"/>
            <w:tcBorders>
              <w:top w:val="single" w:sz="8" w:space="0" w:color="231F20"/>
              <w:left w:val="single" w:sz="8" w:space="0" w:color="231F20"/>
              <w:bottom w:val="single" w:sz="8" w:space="0" w:color="231F20"/>
              <w:right w:val="single" w:sz="8" w:space="0" w:color="231F20"/>
            </w:tcBorders>
          </w:tcPr>
          <w:p w14:paraId="18E17C83" w14:textId="77777777" w:rsidR="00B8417B" w:rsidRDefault="00B8417B">
            <w:pPr>
              <w:keepNext/>
              <w:autoSpaceDE w:val="0"/>
              <w:autoSpaceDN w:val="0"/>
              <w:rPr>
                <w:szCs w:val="24"/>
                <w:lang w:val="el-GR"/>
              </w:rPr>
            </w:pPr>
          </w:p>
        </w:tc>
        <w:tc>
          <w:tcPr>
            <w:tcW w:w="850" w:type="dxa"/>
            <w:tcBorders>
              <w:top w:val="single" w:sz="8" w:space="0" w:color="231F20"/>
              <w:left w:val="single" w:sz="8" w:space="0" w:color="231F20"/>
              <w:bottom w:val="single" w:sz="8" w:space="0" w:color="231F20"/>
              <w:right w:val="single" w:sz="8" w:space="0" w:color="231F20"/>
            </w:tcBorders>
          </w:tcPr>
          <w:p w14:paraId="1D727C44" w14:textId="77777777" w:rsidR="00B8417B" w:rsidRDefault="00B8417B">
            <w:pPr>
              <w:keepNext/>
              <w:autoSpaceDE w:val="0"/>
              <w:autoSpaceDN w:val="0"/>
              <w:rPr>
                <w:sz w:val="13"/>
                <w:szCs w:val="13"/>
                <w:lang w:val="el-GR"/>
              </w:rPr>
            </w:pPr>
          </w:p>
          <w:p w14:paraId="4C160BE7" w14:textId="77777777" w:rsidR="00B8417B" w:rsidRDefault="00B8417B">
            <w:pPr>
              <w:keepNext/>
              <w:autoSpaceDE w:val="0"/>
              <w:autoSpaceDN w:val="0"/>
              <w:ind w:left="204" w:right="184"/>
              <w:jc w:val="center"/>
              <w:rPr>
                <w:szCs w:val="24"/>
                <w:lang w:val="el-GR"/>
              </w:rPr>
            </w:pPr>
            <w:r>
              <w:rPr>
                <w:b/>
                <w:bCs/>
                <w:color w:val="231F20"/>
                <w:w w:val="90"/>
                <w:sz w:val="18"/>
                <w:szCs w:val="18"/>
                <w:lang w:val="el-GR"/>
              </w:rPr>
              <w:t>/</w:t>
            </w:r>
          </w:p>
        </w:tc>
        <w:tc>
          <w:tcPr>
            <w:tcW w:w="851" w:type="dxa"/>
            <w:tcBorders>
              <w:top w:val="single" w:sz="8" w:space="0" w:color="231F20"/>
              <w:left w:val="single" w:sz="8" w:space="0" w:color="231F20"/>
              <w:bottom w:val="single" w:sz="8" w:space="0" w:color="231F20"/>
              <w:right w:val="single" w:sz="8" w:space="0" w:color="231F20"/>
            </w:tcBorders>
          </w:tcPr>
          <w:p w14:paraId="04D37689" w14:textId="77777777" w:rsidR="00B8417B" w:rsidRDefault="00B8417B">
            <w:pPr>
              <w:keepNext/>
              <w:autoSpaceDE w:val="0"/>
              <w:autoSpaceDN w:val="0"/>
              <w:rPr>
                <w:sz w:val="13"/>
                <w:szCs w:val="13"/>
                <w:lang w:val="el-GR"/>
              </w:rPr>
            </w:pPr>
          </w:p>
          <w:p w14:paraId="3F772289" w14:textId="77777777" w:rsidR="00B8417B" w:rsidRDefault="00B8417B">
            <w:pPr>
              <w:keepNext/>
              <w:autoSpaceDE w:val="0"/>
              <w:autoSpaceDN w:val="0"/>
              <w:ind w:left="205" w:right="185"/>
              <w:jc w:val="center"/>
              <w:rPr>
                <w:szCs w:val="24"/>
                <w:lang w:val="el-GR"/>
              </w:rPr>
            </w:pPr>
            <w:r>
              <w:rPr>
                <w:b/>
                <w:bCs/>
                <w:color w:val="231F20"/>
                <w:w w:val="71"/>
                <w:sz w:val="18"/>
                <w:szCs w:val="18"/>
                <w:lang w:val="el-GR"/>
              </w:rPr>
              <w:t>:</w:t>
            </w:r>
          </w:p>
        </w:tc>
        <w:tc>
          <w:tcPr>
            <w:tcW w:w="900" w:type="dxa"/>
            <w:tcBorders>
              <w:top w:val="single" w:sz="8" w:space="0" w:color="231F20"/>
              <w:left w:val="single" w:sz="8" w:space="0" w:color="231F20"/>
              <w:bottom w:val="single" w:sz="8" w:space="0" w:color="231F20"/>
              <w:right w:val="single" w:sz="8" w:space="0" w:color="231F20"/>
            </w:tcBorders>
          </w:tcPr>
          <w:p w14:paraId="5874C785" w14:textId="77777777" w:rsidR="00B8417B" w:rsidRDefault="00B8417B">
            <w:pPr>
              <w:keepNext/>
              <w:autoSpaceDE w:val="0"/>
              <w:autoSpaceDN w:val="0"/>
              <w:rPr>
                <w:sz w:val="13"/>
                <w:szCs w:val="13"/>
                <w:lang w:val="el-GR"/>
              </w:rPr>
            </w:pPr>
          </w:p>
          <w:p w14:paraId="13172CC9" w14:textId="77777777" w:rsidR="00B8417B" w:rsidRDefault="00B8417B">
            <w:pPr>
              <w:keepNext/>
              <w:autoSpaceDE w:val="0"/>
              <w:autoSpaceDN w:val="0"/>
              <w:ind w:left="265" w:right="-20"/>
              <w:rPr>
                <w:szCs w:val="24"/>
                <w:lang w:val="el-GR"/>
              </w:rPr>
            </w:pPr>
            <w:r>
              <w:rPr>
                <w:color w:val="231F20"/>
                <w:spacing w:val="-2"/>
                <w:w w:val="69"/>
                <w:sz w:val="18"/>
                <w:szCs w:val="18"/>
                <w:lang w:val="el-GR"/>
              </w:rPr>
              <w:t>9</w:t>
            </w:r>
            <w:r>
              <w:rPr>
                <w:color w:val="231F20"/>
                <w:spacing w:val="1"/>
                <w:w w:val="69"/>
                <w:sz w:val="18"/>
                <w:szCs w:val="18"/>
                <w:lang w:val="el-GR"/>
              </w:rPr>
              <w:t>0</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24" w:type="dxa"/>
            <w:tcBorders>
              <w:top w:val="single" w:sz="8" w:space="0" w:color="231F20"/>
              <w:left w:val="single" w:sz="8" w:space="0" w:color="231F20"/>
              <w:bottom w:val="single" w:sz="8" w:space="0" w:color="231F20"/>
              <w:right w:val="single" w:sz="8" w:space="0" w:color="231F20"/>
            </w:tcBorders>
          </w:tcPr>
          <w:p w14:paraId="7B1DCAF8" w14:textId="77777777" w:rsidR="00B8417B" w:rsidRDefault="00B8417B">
            <w:pPr>
              <w:keepNext/>
              <w:autoSpaceDE w:val="0"/>
              <w:autoSpaceDN w:val="0"/>
              <w:rPr>
                <w:szCs w:val="24"/>
                <w:lang w:val="el-GR"/>
              </w:rPr>
            </w:pPr>
          </w:p>
        </w:tc>
        <w:tc>
          <w:tcPr>
            <w:tcW w:w="892" w:type="dxa"/>
            <w:tcBorders>
              <w:top w:val="single" w:sz="8" w:space="0" w:color="231F20"/>
              <w:left w:val="single" w:sz="8" w:space="0" w:color="231F20"/>
              <w:bottom w:val="single" w:sz="8" w:space="0" w:color="231F20"/>
              <w:right w:val="single" w:sz="8" w:space="0" w:color="231F20"/>
            </w:tcBorders>
          </w:tcPr>
          <w:p w14:paraId="410095E3" w14:textId="77777777" w:rsidR="00B8417B" w:rsidRDefault="00B8417B">
            <w:pPr>
              <w:keepNext/>
              <w:autoSpaceDE w:val="0"/>
              <w:autoSpaceDN w:val="0"/>
              <w:rPr>
                <w:szCs w:val="24"/>
                <w:lang w:val="el-GR"/>
              </w:rPr>
            </w:pPr>
          </w:p>
        </w:tc>
        <w:tc>
          <w:tcPr>
            <w:tcW w:w="1090" w:type="dxa"/>
            <w:tcBorders>
              <w:top w:val="single" w:sz="8" w:space="0" w:color="231F20"/>
              <w:left w:val="single" w:sz="8" w:space="0" w:color="231F20"/>
              <w:bottom w:val="single" w:sz="8" w:space="0" w:color="231F20"/>
              <w:right w:val="single" w:sz="8" w:space="0" w:color="231F20"/>
            </w:tcBorders>
          </w:tcPr>
          <w:p w14:paraId="4E8300CD" w14:textId="77777777" w:rsidR="00B8417B" w:rsidRDefault="00B8417B">
            <w:pPr>
              <w:keepNext/>
              <w:autoSpaceDE w:val="0"/>
              <w:autoSpaceDN w:val="0"/>
              <w:ind w:left="191" w:right="-20"/>
              <w:rPr>
                <w:color w:val="231F20"/>
                <w:spacing w:val="-6"/>
                <w:w w:val="78"/>
                <w:sz w:val="14"/>
                <w:szCs w:val="14"/>
                <w:lang w:val="el-GR"/>
              </w:rPr>
            </w:pPr>
            <w:r>
              <w:rPr>
                <w:color w:val="231F20"/>
                <w:spacing w:val="-3"/>
                <w:sz w:val="20"/>
                <w:lang w:val="el-GR"/>
              </w:rPr>
              <w:sym w:font="Symbol" w:char="F084"/>
            </w:r>
            <w:r>
              <w:rPr>
                <w:color w:val="231F20"/>
                <w:spacing w:val="-3"/>
                <w:sz w:val="14"/>
                <w:szCs w:val="14"/>
                <w:lang w:val="el-GR"/>
              </w:rPr>
              <w:t>εάν</w:t>
            </w:r>
            <w:r>
              <w:rPr>
                <w:color w:val="231F20"/>
                <w:spacing w:val="-7"/>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p>
          <w:p w14:paraId="12C2A26D" w14:textId="77777777" w:rsidR="00B8417B" w:rsidRDefault="00B8417B">
            <w:pPr>
              <w:keepNext/>
              <w:autoSpaceDE w:val="0"/>
              <w:autoSpaceDN w:val="0"/>
              <w:ind w:left="47"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2672" w:type="dxa"/>
            <w:tcBorders>
              <w:top w:val="single" w:sz="8" w:space="0" w:color="231F20"/>
              <w:left w:val="single" w:sz="8" w:space="0" w:color="231F20"/>
              <w:bottom w:val="single" w:sz="8" w:space="0" w:color="231F20"/>
              <w:right w:val="single" w:sz="8" w:space="0" w:color="231F20"/>
            </w:tcBorders>
          </w:tcPr>
          <w:p w14:paraId="4FDDDCEE" w14:textId="77777777" w:rsidR="00B8417B" w:rsidRDefault="00B8417B">
            <w:pPr>
              <w:keepNext/>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0D716C2F" w14:textId="77777777" w:rsidR="00B8417B" w:rsidRDefault="00B8417B">
            <w:pPr>
              <w:keepNext/>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r w:rsidR="00B8417B" w:rsidRPr="00C73631" w14:paraId="20963603" w14:textId="77777777" w:rsidTr="00D34366">
        <w:trPr>
          <w:cantSplit/>
          <w:trHeight w:hRule="exact" w:val="624"/>
        </w:trPr>
        <w:tc>
          <w:tcPr>
            <w:tcW w:w="993" w:type="dxa"/>
            <w:tcBorders>
              <w:top w:val="single" w:sz="8" w:space="0" w:color="231F20"/>
              <w:left w:val="single" w:sz="8" w:space="0" w:color="231F20"/>
              <w:bottom w:val="single" w:sz="8" w:space="0" w:color="231F20"/>
              <w:right w:val="single" w:sz="8" w:space="0" w:color="231F20"/>
            </w:tcBorders>
          </w:tcPr>
          <w:p w14:paraId="3D20D258" w14:textId="77777777" w:rsidR="00B8417B" w:rsidRDefault="00B8417B">
            <w:pPr>
              <w:autoSpaceDE w:val="0"/>
              <w:autoSpaceDN w:val="0"/>
              <w:rPr>
                <w:szCs w:val="24"/>
                <w:lang w:val="el-GR"/>
              </w:rPr>
            </w:pPr>
          </w:p>
        </w:tc>
        <w:tc>
          <w:tcPr>
            <w:tcW w:w="850" w:type="dxa"/>
            <w:tcBorders>
              <w:top w:val="single" w:sz="8" w:space="0" w:color="231F20"/>
              <w:left w:val="single" w:sz="8" w:space="0" w:color="231F20"/>
              <w:bottom w:val="single" w:sz="8" w:space="0" w:color="231F20"/>
              <w:right w:val="single" w:sz="8" w:space="0" w:color="231F20"/>
            </w:tcBorders>
          </w:tcPr>
          <w:p w14:paraId="2F3259F4" w14:textId="77777777" w:rsidR="00B8417B" w:rsidRDefault="00B8417B">
            <w:pPr>
              <w:autoSpaceDE w:val="0"/>
              <w:autoSpaceDN w:val="0"/>
              <w:rPr>
                <w:sz w:val="14"/>
                <w:szCs w:val="14"/>
                <w:lang w:val="el-GR"/>
              </w:rPr>
            </w:pPr>
          </w:p>
          <w:p w14:paraId="39B1B344" w14:textId="77777777" w:rsidR="00B8417B" w:rsidRDefault="00B8417B">
            <w:pPr>
              <w:autoSpaceDE w:val="0"/>
              <w:autoSpaceDN w:val="0"/>
              <w:ind w:left="204" w:right="184"/>
              <w:jc w:val="center"/>
              <w:rPr>
                <w:szCs w:val="24"/>
                <w:lang w:val="el-GR"/>
              </w:rPr>
            </w:pPr>
            <w:r>
              <w:rPr>
                <w:b/>
                <w:bCs/>
                <w:color w:val="231F20"/>
                <w:w w:val="90"/>
                <w:sz w:val="18"/>
                <w:szCs w:val="18"/>
                <w:lang w:val="el-GR"/>
              </w:rPr>
              <w:t>/</w:t>
            </w:r>
          </w:p>
        </w:tc>
        <w:tc>
          <w:tcPr>
            <w:tcW w:w="851" w:type="dxa"/>
            <w:tcBorders>
              <w:top w:val="single" w:sz="8" w:space="0" w:color="231F20"/>
              <w:left w:val="single" w:sz="8" w:space="0" w:color="231F20"/>
              <w:bottom w:val="single" w:sz="8" w:space="0" w:color="231F20"/>
              <w:right w:val="single" w:sz="8" w:space="0" w:color="231F20"/>
            </w:tcBorders>
          </w:tcPr>
          <w:p w14:paraId="7137186F" w14:textId="77777777" w:rsidR="00B8417B" w:rsidRDefault="00B8417B">
            <w:pPr>
              <w:autoSpaceDE w:val="0"/>
              <w:autoSpaceDN w:val="0"/>
              <w:rPr>
                <w:sz w:val="14"/>
                <w:szCs w:val="14"/>
                <w:lang w:val="el-GR"/>
              </w:rPr>
            </w:pPr>
          </w:p>
          <w:p w14:paraId="69B14745" w14:textId="77777777" w:rsidR="00B8417B" w:rsidRDefault="00B8417B">
            <w:pPr>
              <w:autoSpaceDE w:val="0"/>
              <w:autoSpaceDN w:val="0"/>
              <w:ind w:left="205" w:right="185"/>
              <w:jc w:val="center"/>
              <w:rPr>
                <w:szCs w:val="24"/>
                <w:lang w:val="el-GR"/>
              </w:rPr>
            </w:pPr>
            <w:r>
              <w:rPr>
                <w:b/>
                <w:bCs/>
                <w:color w:val="231F20"/>
                <w:w w:val="71"/>
                <w:sz w:val="18"/>
                <w:szCs w:val="18"/>
                <w:lang w:val="el-GR"/>
              </w:rPr>
              <w:t>:</w:t>
            </w:r>
          </w:p>
        </w:tc>
        <w:tc>
          <w:tcPr>
            <w:tcW w:w="900" w:type="dxa"/>
            <w:tcBorders>
              <w:top w:val="single" w:sz="8" w:space="0" w:color="231F20"/>
              <w:left w:val="single" w:sz="8" w:space="0" w:color="231F20"/>
              <w:bottom w:val="single" w:sz="8" w:space="0" w:color="231F20"/>
              <w:right w:val="single" w:sz="8" w:space="0" w:color="231F20"/>
            </w:tcBorders>
          </w:tcPr>
          <w:p w14:paraId="5108001A" w14:textId="77777777" w:rsidR="00B8417B" w:rsidRDefault="00B8417B">
            <w:pPr>
              <w:autoSpaceDE w:val="0"/>
              <w:autoSpaceDN w:val="0"/>
              <w:rPr>
                <w:sz w:val="14"/>
                <w:szCs w:val="14"/>
                <w:lang w:val="el-GR"/>
              </w:rPr>
            </w:pPr>
          </w:p>
          <w:p w14:paraId="3AF8BDB6" w14:textId="77777777" w:rsidR="00B8417B" w:rsidRDefault="00B8417B">
            <w:pPr>
              <w:autoSpaceDE w:val="0"/>
              <w:autoSpaceDN w:val="0"/>
              <w:ind w:left="265" w:right="-20"/>
              <w:rPr>
                <w:szCs w:val="24"/>
                <w:lang w:val="el-GR"/>
              </w:rPr>
            </w:pPr>
            <w:r>
              <w:rPr>
                <w:color w:val="231F20"/>
                <w:spacing w:val="-2"/>
                <w:w w:val="69"/>
                <w:sz w:val="18"/>
                <w:szCs w:val="18"/>
                <w:lang w:val="el-GR"/>
              </w:rPr>
              <w:t>9</w:t>
            </w:r>
            <w:r>
              <w:rPr>
                <w:color w:val="231F20"/>
                <w:spacing w:val="1"/>
                <w:w w:val="69"/>
                <w:sz w:val="18"/>
                <w:szCs w:val="18"/>
                <w:lang w:val="el-GR"/>
              </w:rPr>
              <w:t>0</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24" w:type="dxa"/>
            <w:tcBorders>
              <w:top w:val="single" w:sz="8" w:space="0" w:color="231F20"/>
              <w:left w:val="single" w:sz="8" w:space="0" w:color="231F20"/>
              <w:bottom w:val="single" w:sz="8" w:space="0" w:color="231F20"/>
              <w:right w:val="single" w:sz="8" w:space="0" w:color="231F20"/>
            </w:tcBorders>
          </w:tcPr>
          <w:p w14:paraId="7392C7E8" w14:textId="77777777" w:rsidR="00B8417B" w:rsidRDefault="00B8417B">
            <w:pPr>
              <w:autoSpaceDE w:val="0"/>
              <w:autoSpaceDN w:val="0"/>
              <w:rPr>
                <w:szCs w:val="24"/>
                <w:lang w:val="el-GR"/>
              </w:rPr>
            </w:pPr>
          </w:p>
        </w:tc>
        <w:tc>
          <w:tcPr>
            <w:tcW w:w="892" w:type="dxa"/>
            <w:tcBorders>
              <w:top w:val="single" w:sz="8" w:space="0" w:color="231F20"/>
              <w:left w:val="single" w:sz="8" w:space="0" w:color="231F20"/>
              <w:bottom w:val="single" w:sz="8" w:space="0" w:color="231F20"/>
              <w:right w:val="single" w:sz="8" w:space="0" w:color="231F20"/>
            </w:tcBorders>
          </w:tcPr>
          <w:p w14:paraId="610BF27C" w14:textId="77777777" w:rsidR="00B8417B" w:rsidRDefault="00B8417B">
            <w:pPr>
              <w:autoSpaceDE w:val="0"/>
              <w:autoSpaceDN w:val="0"/>
              <w:rPr>
                <w:szCs w:val="24"/>
                <w:lang w:val="el-GR"/>
              </w:rPr>
            </w:pPr>
          </w:p>
        </w:tc>
        <w:tc>
          <w:tcPr>
            <w:tcW w:w="1090" w:type="dxa"/>
            <w:tcBorders>
              <w:top w:val="single" w:sz="8" w:space="0" w:color="231F20"/>
              <w:left w:val="single" w:sz="8" w:space="0" w:color="231F20"/>
              <w:bottom w:val="single" w:sz="8" w:space="0" w:color="231F20"/>
              <w:right w:val="single" w:sz="8" w:space="0" w:color="231F20"/>
            </w:tcBorders>
          </w:tcPr>
          <w:p w14:paraId="22626BC5" w14:textId="77777777" w:rsidR="00B8417B" w:rsidRDefault="00B8417B">
            <w:pPr>
              <w:autoSpaceDE w:val="0"/>
              <w:autoSpaceDN w:val="0"/>
              <w:ind w:left="191" w:right="-20"/>
              <w:rPr>
                <w:color w:val="231F20"/>
                <w:spacing w:val="-6"/>
                <w:w w:val="78"/>
                <w:sz w:val="14"/>
                <w:szCs w:val="14"/>
                <w:lang w:val="el-GR"/>
              </w:rPr>
            </w:pPr>
            <w:r>
              <w:rPr>
                <w:color w:val="231F20"/>
                <w:spacing w:val="-3"/>
                <w:sz w:val="20"/>
                <w:lang w:val="el-GR"/>
              </w:rPr>
              <w:sym w:font="Symbol" w:char="F084"/>
            </w:r>
            <w:r>
              <w:rPr>
                <w:color w:val="231F20"/>
                <w:spacing w:val="-3"/>
                <w:sz w:val="14"/>
                <w:szCs w:val="14"/>
                <w:lang w:val="el-GR"/>
              </w:rPr>
              <w:t>εάν</w:t>
            </w:r>
            <w:r>
              <w:rPr>
                <w:color w:val="231F20"/>
                <w:spacing w:val="-7"/>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p>
          <w:p w14:paraId="34CD2D8C" w14:textId="77777777" w:rsidR="00B8417B" w:rsidRDefault="00B8417B">
            <w:pPr>
              <w:autoSpaceDE w:val="0"/>
              <w:autoSpaceDN w:val="0"/>
              <w:ind w:left="47"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2672" w:type="dxa"/>
            <w:tcBorders>
              <w:top w:val="single" w:sz="8" w:space="0" w:color="231F20"/>
              <w:left w:val="single" w:sz="8" w:space="0" w:color="231F20"/>
              <w:bottom w:val="single" w:sz="8" w:space="0" w:color="231F20"/>
              <w:right w:val="single" w:sz="8" w:space="0" w:color="231F20"/>
            </w:tcBorders>
          </w:tcPr>
          <w:p w14:paraId="3E592A8D" w14:textId="77777777" w:rsidR="00B8417B" w:rsidRDefault="00B8417B">
            <w:pPr>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7DC24321" w14:textId="77777777" w:rsidR="00B8417B" w:rsidRDefault="00B8417B">
            <w:pPr>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r w:rsidR="00B8417B" w:rsidRPr="00C73631" w14:paraId="03803529" w14:textId="77777777" w:rsidTr="00D34366">
        <w:trPr>
          <w:cantSplit/>
          <w:trHeight w:hRule="exact" w:val="624"/>
        </w:trPr>
        <w:tc>
          <w:tcPr>
            <w:tcW w:w="993" w:type="dxa"/>
            <w:tcBorders>
              <w:top w:val="single" w:sz="8" w:space="0" w:color="231F20"/>
              <w:left w:val="single" w:sz="8" w:space="0" w:color="231F20"/>
              <w:bottom w:val="single" w:sz="8" w:space="0" w:color="231F20"/>
              <w:right w:val="single" w:sz="8" w:space="0" w:color="231F20"/>
            </w:tcBorders>
          </w:tcPr>
          <w:p w14:paraId="3DA2CFA8" w14:textId="77777777" w:rsidR="00B8417B" w:rsidRDefault="00B8417B">
            <w:pPr>
              <w:autoSpaceDE w:val="0"/>
              <w:autoSpaceDN w:val="0"/>
              <w:rPr>
                <w:szCs w:val="24"/>
                <w:lang w:val="el-GR"/>
              </w:rPr>
            </w:pPr>
          </w:p>
        </w:tc>
        <w:tc>
          <w:tcPr>
            <w:tcW w:w="850" w:type="dxa"/>
            <w:tcBorders>
              <w:top w:val="single" w:sz="8" w:space="0" w:color="231F20"/>
              <w:left w:val="single" w:sz="8" w:space="0" w:color="231F20"/>
              <w:bottom w:val="single" w:sz="8" w:space="0" w:color="231F20"/>
              <w:right w:val="single" w:sz="8" w:space="0" w:color="231F20"/>
            </w:tcBorders>
          </w:tcPr>
          <w:p w14:paraId="2A052D36" w14:textId="77777777" w:rsidR="00B8417B" w:rsidRDefault="00B8417B">
            <w:pPr>
              <w:autoSpaceDE w:val="0"/>
              <w:autoSpaceDN w:val="0"/>
              <w:rPr>
                <w:sz w:val="14"/>
                <w:szCs w:val="14"/>
                <w:lang w:val="el-GR"/>
              </w:rPr>
            </w:pPr>
          </w:p>
          <w:p w14:paraId="23A4278B" w14:textId="77777777" w:rsidR="00B8417B" w:rsidRDefault="00B8417B">
            <w:pPr>
              <w:autoSpaceDE w:val="0"/>
              <w:autoSpaceDN w:val="0"/>
              <w:ind w:left="204" w:right="184"/>
              <w:jc w:val="center"/>
              <w:rPr>
                <w:szCs w:val="24"/>
                <w:lang w:val="el-GR"/>
              </w:rPr>
            </w:pPr>
            <w:r>
              <w:rPr>
                <w:b/>
                <w:bCs/>
                <w:color w:val="231F20"/>
                <w:w w:val="90"/>
                <w:sz w:val="18"/>
                <w:szCs w:val="18"/>
                <w:lang w:val="el-GR"/>
              </w:rPr>
              <w:t>/</w:t>
            </w:r>
          </w:p>
        </w:tc>
        <w:tc>
          <w:tcPr>
            <w:tcW w:w="851" w:type="dxa"/>
            <w:tcBorders>
              <w:top w:val="single" w:sz="8" w:space="0" w:color="231F20"/>
              <w:left w:val="single" w:sz="8" w:space="0" w:color="231F20"/>
              <w:bottom w:val="single" w:sz="8" w:space="0" w:color="231F20"/>
              <w:right w:val="single" w:sz="8" w:space="0" w:color="231F20"/>
            </w:tcBorders>
          </w:tcPr>
          <w:p w14:paraId="6B8DB870" w14:textId="77777777" w:rsidR="00B8417B" w:rsidRDefault="00B8417B">
            <w:pPr>
              <w:autoSpaceDE w:val="0"/>
              <w:autoSpaceDN w:val="0"/>
              <w:rPr>
                <w:sz w:val="14"/>
                <w:szCs w:val="14"/>
                <w:lang w:val="el-GR"/>
              </w:rPr>
            </w:pPr>
          </w:p>
          <w:p w14:paraId="36E9A2B0" w14:textId="77777777" w:rsidR="00B8417B" w:rsidRDefault="00B8417B">
            <w:pPr>
              <w:autoSpaceDE w:val="0"/>
              <w:autoSpaceDN w:val="0"/>
              <w:ind w:left="205" w:right="185"/>
              <w:jc w:val="center"/>
              <w:rPr>
                <w:szCs w:val="24"/>
                <w:lang w:val="el-GR"/>
              </w:rPr>
            </w:pPr>
            <w:r>
              <w:rPr>
                <w:b/>
                <w:bCs/>
                <w:color w:val="231F20"/>
                <w:w w:val="71"/>
                <w:sz w:val="18"/>
                <w:szCs w:val="18"/>
                <w:lang w:val="el-GR"/>
              </w:rPr>
              <w:t>:</w:t>
            </w:r>
          </w:p>
        </w:tc>
        <w:tc>
          <w:tcPr>
            <w:tcW w:w="900" w:type="dxa"/>
            <w:tcBorders>
              <w:top w:val="single" w:sz="8" w:space="0" w:color="231F20"/>
              <w:left w:val="single" w:sz="8" w:space="0" w:color="231F20"/>
              <w:bottom w:val="single" w:sz="8" w:space="0" w:color="231F20"/>
              <w:right w:val="single" w:sz="8" w:space="0" w:color="231F20"/>
            </w:tcBorders>
          </w:tcPr>
          <w:p w14:paraId="3C131979" w14:textId="77777777" w:rsidR="00B8417B" w:rsidRDefault="00B8417B">
            <w:pPr>
              <w:autoSpaceDE w:val="0"/>
              <w:autoSpaceDN w:val="0"/>
              <w:rPr>
                <w:sz w:val="14"/>
                <w:szCs w:val="14"/>
                <w:lang w:val="el-GR"/>
              </w:rPr>
            </w:pPr>
          </w:p>
          <w:p w14:paraId="43C50123" w14:textId="77777777" w:rsidR="00B8417B" w:rsidRDefault="00B8417B">
            <w:pPr>
              <w:autoSpaceDE w:val="0"/>
              <w:autoSpaceDN w:val="0"/>
              <w:ind w:left="265" w:right="-20"/>
              <w:rPr>
                <w:szCs w:val="24"/>
                <w:lang w:val="el-GR"/>
              </w:rPr>
            </w:pPr>
            <w:r>
              <w:rPr>
                <w:color w:val="231F20"/>
                <w:spacing w:val="-2"/>
                <w:w w:val="69"/>
                <w:sz w:val="18"/>
                <w:szCs w:val="18"/>
                <w:lang w:val="el-GR"/>
              </w:rPr>
              <w:t>9</w:t>
            </w:r>
            <w:r>
              <w:rPr>
                <w:color w:val="231F20"/>
                <w:spacing w:val="1"/>
                <w:w w:val="69"/>
                <w:sz w:val="18"/>
                <w:szCs w:val="18"/>
                <w:lang w:val="el-GR"/>
              </w:rPr>
              <w:t>0</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24" w:type="dxa"/>
            <w:tcBorders>
              <w:top w:val="single" w:sz="8" w:space="0" w:color="231F20"/>
              <w:left w:val="single" w:sz="8" w:space="0" w:color="231F20"/>
              <w:bottom w:val="single" w:sz="8" w:space="0" w:color="231F20"/>
              <w:right w:val="single" w:sz="8" w:space="0" w:color="231F20"/>
            </w:tcBorders>
          </w:tcPr>
          <w:p w14:paraId="77C96ECF" w14:textId="77777777" w:rsidR="00B8417B" w:rsidRDefault="00B8417B">
            <w:pPr>
              <w:autoSpaceDE w:val="0"/>
              <w:autoSpaceDN w:val="0"/>
              <w:rPr>
                <w:szCs w:val="24"/>
                <w:lang w:val="el-GR"/>
              </w:rPr>
            </w:pPr>
          </w:p>
        </w:tc>
        <w:tc>
          <w:tcPr>
            <w:tcW w:w="892" w:type="dxa"/>
            <w:tcBorders>
              <w:top w:val="single" w:sz="8" w:space="0" w:color="231F20"/>
              <w:left w:val="single" w:sz="8" w:space="0" w:color="231F20"/>
              <w:bottom w:val="single" w:sz="8" w:space="0" w:color="231F20"/>
              <w:right w:val="single" w:sz="8" w:space="0" w:color="231F20"/>
            </w:tcBorders>
          </w:tcPr>
          <w:p w14:paraId="05ACE5E7" w14:textId="77777777" w:rsidR="00B8417B" w:rsidRDefault="00B8417B">
            <w:pPr>
              <w:autoSpaceDE w:val="0"/>
              <w:autoSpaceDN w:val="0"/>
              <w:rPr>
                <w:szCs w:val="24"/>
                <w:lang w:val="el-GR"/>
              </w:rPr>
            </w:pPr>
          </w:p>
        </w:tc>
        <w:tc>
          <w:tcPr>
            <w:tcW w:w="1090" w:type="dxa"/>
            <w:tcBorders>
              <w:top w:val="single" w:sz="8" w:space="0" w:color="231F20"/>
              <w:left w:val="single" w:sz="8" w:space="0" w:color="231F20"/>
              <w:bottom w:val="single" w:sz="8" w:space="0" w:color="231F20"/>
              <w:right w:val="single" w:sz="8" w:space="0" w:color="231F20"/>
            </w:tcBorders>
          </w:tcPr>
          <w:p w14:paraId="54FC7535" w14:textId="77777777" w:rsidR="00B8417B" w:rsidRDefault="00B8417B">
            <w:pPr>
              <w:autoSpaceDE w:val="0"/>
              <w:autoSpaceDN w:val="0"/>
              <w:ind w:left="191" w:right="-20"/>
              <w:rPr>
                <w:color w:val="231F20"/>
                <w:spacing w:val="-6"/>
                <w:w w:val="78"/>
                <w:sz w:val="14"/>
                <w:szCs w:val="14"/>
                <w:lang w:val="el-GR"/>
              </w:rPr>
            </w:pPr>
            <w:r>
              <w:rPr>
                <w:color w:val="231F20"/>
                <w:spacing w:val="-3"/>
                <w:sz w:val="20"/>
                <w:lang w:val="el-GR"/>
              </w:rPr>
              <w:sym w:font="Symbol" w:char="F084"/>
            </w:r>
            <w:r>
              <w:rPr>
                <w:color w:val="231F20"/>
                <w:spacing w:val="-3"/>
                <w:sz w:val="14"/>
                <w:szCs w:val="14"/>
                <w:lang w:val="el-GR"/>
              </w:rPr>
              <w:t>εάν</w:t>
            </w:r>
            <w:r>
              <w:rPr>
                <w:color w:val="231F20"/>
                <w:spacing w:val="-7"/>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p>
          <w:p w14:paraId="7429451F" w14:textId="77777777" w:rsidR="00B8417B" w:rsidRDefault="00B8417B">
            <w:pPr>
              <w:autoSpaceDE w:val="0"/>
              <w:autoSpaceDN w:val="0"/>
              <w:ind w:left="47"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2672" w:type="dxa"/>
            <w:tcBorders>
              <w:top w:val="single" w:sz="8" w:space="0" w:color="231F20"/>
              <w:left w:val="single" w:sz="8" w:space="0" w:color="231F20"/>
              <w:bottom w:val="single" w:sz="8" w:space="0" w:color="231F20"/>
              <w:right w:val="single" w:sz="8" w:space="0" w:color="231F20"/>
            </w:tcBorders>
          </w:tcPr>
          <w:p w14:paraId="6E4DB26A" w14:textId="77777777" w:rsidR="00B8417B" w:rsidRDefault="00B8417B">
            <w:pPr>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35C28BF6" w14:textId="77777777" w:rsidR="00B8417B" w:rsidRDefault="00B8417B">
            <w:pPr>
              <w:autoSpaceDE w:val="0"/>
              <w:autoSpaceDN w:val="0"/>
              <w:ind w:left="10" w:right="-78" w:firstLine="141"/>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r w:rsidR="00B8417B" w:rsidRPr="00C73631" w14:paraId="763CDF2D" w14:textId="77777777" w:rsidTr="00D34366">
        <w:trPr>
          <w:cantSplit/>
          <w:trHeight w:hRule="exact" w:val="624"/>
        </w:trPr>
        <w:tc>
          <w:tcPr>
            <w:tcW w:w="993" w:type="dxa"/>
            <w:tcBorders>
              <w:top w:val="single" w:sz="8" w:space="0" w:color="231F20"/>
              <w:left w:val="single" w:sz="8" w:space="0" w:color="231F20"/>
              <w:bottom w:val="single" w:sz="8" w:space="0" w:color="231F20"/>
              <w:right w:val="single" w:sz="8" w:space="0" w:color="231F20"/>
            </w:tcBorders>
          </w:tcPr>
          <w:p w14:paraId="688422BC" w14:textId="77777777" w:rsidR="00B8417B" w:rsidRDefault="00B8417B">
            <w:pPr>
              <w:autoSpaceDE w:val="0"/>
              <w:autoSpaceDN w:val="0"/>
              <w:rPr>
                <w:szCs w:val="24"/>
                <w:lang w:val="el-GR"/>
              </w:rPr>
            </w:pPr>
          </w:p>
        </w:tc>
        <w:tc>
          <w:tcPr>
            <w:tcW w:w="850" w:type="dxa"/>
            <w:tcBorders>
              <w:top w:val="single" w:sz="8" w:space="0" w:color="231F20"/>
              <w:left w:val="single" w:sz="8" w:space="0" w:color="231F20"/>
              <w:bottom w:val="single" w:sz="8" w:space="0" w:color="231F20"/>
              <w:right w:val="single" w:sz="8" w:space="0" w:color="231F20"/>
            </w:tcBorders>
          </w:tcPr>
          <w:p w14:paraId="30357305" w14:textId="77777777" w:rsidR="00B8417B" w:rsidRDefault="00B8417B">
            <w:pPr>
              <w:autoSpaceDE w:val="0"/>
              <w:autoSpaceDN w:val="0"/>
              <w:rPr>
                <w:sz w:val="14"/>
                <w:szCs w:val="14"/>
                <w:lang w:val="el-GR"/>
              </w:rPr>
            </w:pPr>
          </w:p>
          <w:p w14:paraId="0D8A4FCD" w14:textId="77777777" w:rsidR="00B8417B" w:rsidRDefault="00B8417B">
            <w:pPr>
              <w:autoSpaceDE w:val="0"/>
              <w:autoSpaceDN w:val="0"/>
              <w:ind w:left="204" w:right="184"/>
              <w:jc w:val="center"/>
              <w:rPr>
                <w:szCs w:val="24"/>
                <w:lang w:val="el-GR"/>
              </w:rPr>
            </w:pPr>
            <w:r>
              <w:rPr>
                <w:b/>
                <w:bCs/>
                <w:color w:val="231F20"/>
                <w:w w:val="90"/>
                <w:sz w:val="18"/>
                <w:szCs w:val="18"/>
                <w:lang w:val="el-GR"/>
              </w:rPr>
              <w:t>/</w:t>
            </w:r>
          </w:p>
        </w:tc>
        <w:tc>
          <w:tcPr>
            <w:tcW w:w="851" w:type="dxa"/>
            <w:tcBorders>
              <w:top w:val="single" w:sz="8" w:space="0" w:color="231F20"/>
              <w:left w:val="single" w:sz="8" w:space="0" w:color="231F20"/>
              <w:bottom w:val="single" w:sz="8" w:space="0" w:color="231F20"/>
              <w:right w:val="single" w:sz="8" w:space="0" w:color="231F20"/>
            </w:tcBorders>
          </w:tcPr>
          <w:p w14:paraId="0E241BCE" w14:textId="77777777" w:rsidR="00B8417B" w:rsidRDefault="00B8417B">
            <w:pPr>
              <w:autoSpaceDE w:val="0"/>
              <w:autoSpaceDN w:val="0"/>
              <w:rPr>
                <w:sz w:val="14"/>
                <w:szCs w:val="14"/>
                <w:lang w:val="el-GR"/>
              </w:rPr>
            </w:pPr>
          </w:p>
          <w:p w14:paraId="1A4B6762" w14:textId="77777777" w:rsidR="00B8417B" w:rsidRDefault="00B8417B">
            <w:pPr>
              <w:autoSpaceDE w:val="0"/>
              <w:autoSpaceDN w:val="0"/>
              <w:ind w:left="205" w:right="185"/>
              <w:jc w:val="center"/>
              <w:rPr>
                <w:szCs w:val="24"/>
                <w:lang w:val="el-GR"/>
              </w:rPr>
            </w:pPr>
            <w:r>
              <w:rPr>
                <w:b/>
                <w:bCs/>
                <w:color w:val="231F20"/>
                <w:w w:val="71"/>
                <w:sz w:val="18"/>
                <w:szCs w:val="18"/>
                <w:lang w:val="el-GR"/>
              </w:rPr>
              <w:t>:</w:t>
            </w:r>
          </w:p>
        </w:tc>
        <w:tc>
          <w:tcPr>
            <w:tcW w:w="900" w:type="dxa"/>
            <w:tcBorders>
              <w:top w:val="single" w:sz="8" w:space="0" w:color="231F20"/>
              <w:left w:val="single" w:sz="8" w:space="0" w:color="231F20"/>
              <w:bottom w:val="single" w:sz="8" w:space="0" w:color="231F20"/>
              <w:right w:val="single" w:sz="8" w:space="0" w:color="231F20"/>
            </w:tcBorders>
          </w:tcPr>
          <w:p w14:paraId="59C9E142" w14:textId="77777777" w:rsidR="00B8417B" w:rsidRDefault="00B8417B">
            <w:pPr>
              <w:autoSpaceDE w:val="0"/>
              <w:autoSpaceDN w:val="0"/>
              <w:rPr>
                <w:sz w:val="14"/>
                <w:szCs w:val="14"/>
                <w:lang w:val="el-GR"/>
              </w:rPr>
            </w:pPr>
          </w:p>
          <w:p w14:paraId="30D385D5" w14:textId="77777777" w:rsidR="00B8417B" w:rsidRDefault="00B8417B">
            <w:pPr>
              <w:autoSpaceDE w:val="0"/>
              <w:autoSpaceDN w:val="0"/>
              <w:ind w:left="265" w:right="-20"/>
              <w:rPr>
                <w:szCs w:val="24"/>
                <w:lang w:val="el-GR"/>
              </w:rPr>
            </w:pPr>
            <w:r>
              <w:rPr>
                <w:color w:val="231F20"/>
                <w:spacing w:val="-2"/>
                <w:w w:val="69"/>
                <w:sz w:val="18"/>
                <w:szCs w:val="18"/>
                <w:lang w:val="el-GR"/>
              </w:rPr>
              <w:t>9</w:t>
            </w:r>
            <w:r>
              <w:rPr>
                <w:color w:val="231F20"/>
                <w:spacing w:val="1"/>
                <w:w w:val="69"/>
                <w:sz w:val="18"/>
                <w:szCs w:val="18"/>
                <w:lang w:val="el-GR"/>
              </w:rPr>
              <w:t>0</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24" w:type="dxa"/>
            <w:tcBorders>
              <w:top w:val="single" w:sz="8" w:space="0" w:color="231F20"/>
              <w:left w:val="single" w:sz="8" w:space="0" w:color="231F20"/>
              <w:bottom w:val="single" w:sz="8" w:space="0" w:color="231F20"/>
              <w:right w:val="single" w:sz="8" w:space="0" w:color="231F20"/>
            </w:tcBorders>
          </w:tcPr>
          <w:p w14:paraId="3DC20296" w14:textId="77777777" w:rsidR="00B8417B" w:rsidRDefault="00B8417B">
            <w:pPr>
              <w:autoSpaceDE w:val="0"/>
              <w:autoSpaceDN w:val="0"/>
              <w:rPr>
                <w:szCs w:val="24"/>
                <w:lang w:val="el-GR"/>
              </w:rPr>
            </w:pPr>
          </w:p>
        </w:tc>
        <w:tc>
          <w:tcPr>
            <w:tcW w:w="892" w:type="dxa"/>
            <w:tcBorders>
              <w:top w:val="single" w:sz="8" w:space="0" w:color="231F20"/>
              <w:left w:val="single" w:sz="8" w:space="0" w:color="231F20"/>
              <w:bottom w:val="single" w:sz="8" w:space="0" w:color="231F20"/>
              <w:right w:val="single" w:sz="8" w:space="0" w:color="231F20"/>
            </w:tcBorders>
          </w:tcPr>
          <w:p w14:paraId="56EA15E6" w14:textId="77777777" w:rsidR="00B8417B" w:rsidRDefault="00B8417B">
            <w:pPr>
              <w:autoSpaceDE w:val="0"/>
              <w:autoSpaceDN w:val="0"/>
              <w:rPr>
                <w:szCs w:val="24"/>
                <w:lang w:val="el-GR"/>
              </w:rPr>
            </w:pPr>
          </w:p>
        </w:tc>
        <w:tc>
          <w:tcPr>
            <w:tcW w:w="1090" w:type="dxa"/>
            <w:tcBorders>
              <w:top w:val="single" w:sz="8" w:space="0" w:color="231F20"/>
              <w:left w:val="single" w:sz="8" w:space="0" w:color="231F20"/>
              <w:bottom w:val="single" w:sz="8" w:space="0" w:color="231F20"/>
              <w:right w:val="single" w:sz="8" w:space="0" w:color="231F20"/>
            </w:tcBorders>
          </w:tcPr>
          <w:p w14:paraId="6D56F77D" w14:textId="77777777" w:rsidR="00B8417B" w:rsidRDefault="00B8417B">
            <w:pPr>
              <w:autoSpaceDE w:val="0"/>
              <w:autoSpaceDN w:val="0"/>
              <w:ind w:left="191" w:right="-20"/>
              <w:rPr>
                <w:color w:val="231F20"/>
                <w:spacing w:val="-6"/>
                <w:w w:val="78"/>
                <w:sz w:val="14"/>
                <w:szCs w:val="14"/>
                <w:lang w:val="el-GR"/>
              </w:rPr>
            </w:pPr>
            <w:r>
              <w:rPr>
                <w:color w:val="231F20"/>
                <w:spacing w:val="-3"/>
                <w:sz w:val="20"/>
                <w:lang w:val="el-GR"/>
              </w:rPr>
              <w:sym w:font="Symbol" w:char="F084"/>
            </w:r>
            <w:r>
              <w:rPr>
                <w:color w:val="231F20"/>
                <w:spacing w:val="-3"/>
                <w:sz w:val="14"/>
                <w:szCs w:val="14"/>
                <w:lang w:val="el-GR"/>
              </w:rPr>
              <w:t>εάν</w:t>
            </w:r>
            <w:r>
              <w:rPr>
                <w:color w:val="231F20"/>
                <w:spacing w:val="-7"/>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p>
          <w:p w14:paraId="3C615592" w14:textId="77777777" w:rsidR="00B8417B" w:rsidRDefault="00B8417B">
            <w:pPr>
              <w:autoSpaceDE w:val="0"/>
              <w:autoSpaceDN w:val="0"/>
              <w:ind w:left="47"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2672" w:type="dxa"/>
            <w:tcBorders>
              <w:top w:val="single" w:sz="8" w:space="0" w:color="231F20"/>
              <w:left w:val="single" w:sz="8" w:space="0" w:color="231F20"/>
              <w:bottom w:val="single" w:sz="8" w:space="0" w:color="231F20"/>
              <w:right w:val="single" w:sz="8" w:space="0" w:color="231F20"/>
            </w:tcBorders>
          </w:tcPr>
          <w:p w14:paraId="7D1C8FE3" w14:textId="77777777" w:rsidR="00B8417B" w:rsidRDefault="00B8417B">
            <w:pPr>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4BC8ED1A" w14:textId="77777777" w:rsidR="00B8417B" w:rsidRDefault="00B8417B">
            <w:pPr>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r w:rsidR="00B8417B" w:rsidRPr="00C73631" w14:paraId="2341B9BA" w14:textId="77777777" w:rsidTr="00D34366">
        <w:trPr>
          <w:cantSplit/>
          <w:trHeight w:hRule="exact" w:val="624"/>
        </w:trPr>
        <w:tc>
          <w:tcPr>
            <w:tcW w:w="993" w:type="dxa"/>
            <w:tcBorders>
              <w:top w:val="single" w:sz="8" w:space="0" w:color="231F20"/>
              <w:left w:val="single" w:sz="8" w:space="0" w:color="231F20"/>
              <w:bottom w:val="single" w:sz="8" w:space="0" w:color="231F20"/>
              <w:right w:val="single" w:sz="8" w:space="0" w:color="231F20"/>
            </w:tcBorders>
          </w:tcPr>
          <w:p w14:paraId="184AAE4C" w14:textId="77777777" w:rsidR="00B8417B" w:rsidRDefault="00B8417B">
            <w:pPr>
              <w:autoSpaceDE w:val="0"/>
              <w:autoSpaceDN w:val="0"/>
              <w:rPr>
                <w:szCs w:val="24"/>
                <w:lang w:val="el-GR"/>
              </w:rPr>
            </w:pPr>
          </w:p>
        </w:tc>
        <w:tc>
          <w:tcPr>
            <w:tcW w:w="850" w:type="dxa"/>
            <w:tcBorders>
              <w:top w:val="single" w:sz="8" w:space="0" w:color="231F20"/>
              <w:left w:val="single" w:sz="8" w:space="0" w:color="231F20"/>
              <w:bottom w:val="single" w:sz="8" w:space="0" w:color="231F20"/>
              <w:right w:val="single" w:sz="8" w:space="0" w:color="231F20"/>
            </w:tcBorders>
          </w:tcPr>
          <w:p w14:paraId="040D5149" w14:textId="77777777" w:rsidR="00B8417B" w:rsidRDefault="00B8417B">
            <w:pPr>
              <w:autoSpaceDE w:val="0"/>
              <w:autoSpaceDN w:val="0"/>
              <w:rPr>
                <w:sz w:val="14"/>
                <w:szCs w:val="14"/>
                <w:lang w:val="el-GR"/>
              </w:rPr>
            </w:pPr>
          </w:p>
          <w:p w14:paraId="0DF40F6D" w14:textId="77777777" w:rsidR="00B8417B" w:rsidRDefault="00B8417B">
            <w:pPr>
              <w:autoSpaceDE w:val="0"/>
              <w:autoSpaceDN w:val="0"/>
              <w:ind w:left="204" w:right="184"/>
              <w:jc w:val="center"/>
              <w:rPr>
                <w:szCs w:val="24"/>
                <w:lang w:val="el-GR"/>
              </w:rPr>
            </w:pPr>
            <w:r>
              <w:rPr>
                <w:b/>
                <w:bCs/>
                <w:color w:val="231F20"/>
                <w:w w:val="90"/>
                <w:sz w:val="18"/>
                <w:szCs w:val="18"/>
                <w:lang w:val="el-GR"/>
              </w:rPr>
              <w:t>/</w:t>
            </w:r>
          </w:p>
        </w:tc>
        <w:tc>
          <w:tcPr>
            <w:tcW w:w="851" w:type="dxa"/>
            <w:tcBorders>
              <w:top w:val="single" w:sz="8" w:space="0" w:color="231F20"/>
              <w:left w:val="single" w:sz="8" w:space="0" w:color="231F20"/>
              <w:bottom w:val="single" w:sz="8" w:space="0" w:color="231F20"/>
              <w:right w:val="single" w:sz="8" w:space="0" w:color="231F20"/>
            </w:tcBorders>
          </w:tcPr>
          <w:p w14:paraId="67007B06" w14:textId="77777777" w:rsidR="00B8417B" w:rsidRDefault="00B8417B">
            <w:pPr>
              <w:autoSpaceDE w:val="0"/>
              <w:autoSpaceDN w:val="0"/>
              <w:rPr>
                <w:sz w:val="14"/>
                <w:szCs w:val="14"/>
                <w:lang w:val="el-GR"/>
              </w:rPr>
            </w:pPr>
          </w:p>
          <w:p w14:paraId="187C7863" w14:textId="77777777" w:rsidR="00B8417B" w:rsidRDefault="00B8417B">
            <w:pPr>
              <w:autoSpaceDE w:val="0"/>
              <w:autoSpaceDN w:val="0"/>
              <w:ind w:left="205" w:right="185"/>
              <w:jc w:val="center"/>
              <w:rPr>
                <w:szCs w:val="24"/>
                <w:lang w:val="el-GR"/>
              </w:rPr>
            </w:pPr>
            <w:r>
              <w:rPr>
                <w:b/>
                <w:bCs/>
                <w:color w:val="231F20"/>
                <w:w w:val="71"/>
                <w:sz w:val="18"/>
                <w:szCs w:val="18"/>
                <w:lang w:val="el-GR"/>
              </w:rPr>
              <w:t>:</w:t>
            </w:r>
          </w:p>
        </w:tc>
        <w:tc>
          <w:tcPr>
            <w:tcW w:w="900" w:type="dxa"/>
            <w:tcBorders>
              <w:top w:val="single" w:sz="8" w:space="0" w:color="231F20"/>
              <w:left w:val="single" w:sz="8" w:space="0" w:color="231F20"/>
              <w:bottom w:val="single" w:sz="8" w:space="0" w:color="231F20"/>
              <w:right w:val="single" w:sz="8" w:space="0" w:color="231F20"/>
            </w:tcBorders>
          </w:tcPr>
          <w:p w14:paraId="7A233452" w14:textId="77777777" w:rsidR="00B8417B" w:rsidRDefault="00B8417B">
            <w:pPr>
              <w:autoSpaceDE w:val="0"/>
              <w:autoSpaceDN w:val="0"/>
              <w:rPr>
                <w:sz w:val="14"/>
                <w:szCs w:val="14"/>
                <w:lang w:val="el-GR"/>
              </w:rPr>
            </w:pPr>
          </w:p>
          <w:p w14:paraId="339B1D22" w14:textId="77777777" w:rsidR="00B8417B" w:rsidRDefault="00B8417B">
            <w:pPr>
              <w:autoSpaceDE w:val="0"/>
              <w:autoSpaceDN w:val="0"/>
              <w:ind w:left="265" w:right="-20"/>
              <w:rPr>
                <w:szCs w:val="24"/>
                <w:lang w:val="el-GR"/>
              </w:rPr>
            </w:pPr>
            <w:r>
              <w:rPr>
                <w:color w:val="231F20"/>
                <w:spacing w:val="-2"/>
                <w:w w:val="69"/>
                <w:sz w:val="18"/>
                <w:szCs w:val="18"/>
                <w:lang w:val="el-GR"/>
              </w:rPr>
              <w:t>9</w:t>
            </w:r>
            <w:r>
              <w:rPr>
                <w:color w:val="231F20"/>
                <w:spacing w:val="1"/>
                <w:w w:val="69"/>
                <w:sz w:val="18"/>
                <w:szCs w:val="18"/>
                <w:lang w:val="el-GR"/>
              </w:rPr>
              <w:t>0</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24" w:type="dxa"/>
            <w:tcBorders>
              <w:top w:val="single" w:sz="8" w:space="0" w:color="231F20"/>
              <w:left w:val="single" w:sz="8" w:space="0" w:color="231F20"/>
              <w:bottom w:val="single" w:sz="8" w:space="0" w:color="231F20"/>
              <w:right w:val="single" w:sz="8" w:space="0" w:color="231F20"/>
            </w:tcBorders>
          </w:tcPr>
          <w:p w14:paraId="60B97831" w14:textId="77777777" w:rsidR="00B8417B" w:rsidRDefault="00B8417B">
            <w:pPr>
              <w:autoSpaceDE w:val="0"/>
              <w:autoSpaceDN w:val="0"/>
              <w:rPr>
                <w:szCs w:val="24"/>
                <w:lang w:val="el-GR"/>
              </w:rPr>
            </w:pPr>
          </w:p>
        </w:tc>
        <w:tc>
          <w:tcPr>
            <w:tcW w:w="892" w:type="dxa"/>
            <w:tcBorders>
              <w:top w:val="single" w:sz="8" w:space="0" w:color="231F20"/>
              <w:left w:val="single" w:sz="8" w:space="0" w:color="231F20"/>
              <w:bottom w:val="single" w:sz="8" w:space="0" w:color="231F20"/>
              <w:right w:val="single" w:sz="8" w:space="0" w:color="231F20"/>
            </w:tcBorders>
          </w:tcPr>
          <w:p w14:paraId="4644DDA5" w14:textId="77777777" w:rsidR="00B8417B" w:rsidRDefault="00B8417B">
            <w:pPr>
              <w:autoSpaceDE w:val="0"/>
              <w:autoSpaceDN w:val="0"/>
              <w:rPr>
                <w:szCs w:val="24"/>
                <w:lang w:val="el-GR"/>
              </w:rPr>
            </w:pPr>
          </w:p>
        </w:tc>
        <w:tc>
          <w:tcPr>
            <w:tcW w:w="1090" w:type="dxa"/>
            <w:tcBorders>
              <w:top w:val="single" w:sz="8" w:space="0" w:color="231F20"/>
              <w:left w:val="single" w:sz="8" w:space="0" w:color="231F20"/>
              <w:bottom w:val="single" w:sz="8" w:space="0" w:color="231F20"/>
              <w:right w:val="single" w:sz="8" w:space="0" w:color="231F20"/>
            </w:tcBorders>
          </w:tcPr>
          <w:p w14:paraId="5AF7E7B8" w14:textId="77777777" w:rsidR="00B8417B" w:rsidRDefault="00B8417B">
            <w:pPr>
              <w:autoSpaceDE w:val="0"/>
              <w:autoSpaceDN w:val="0"/>
              <w:ind w:left="191" w:right="-20"/>
              <w:rPr>
                <w:color w:val="231F20"/>
                <w:spacing w:val="-6"/>
                <w:w w:val="78"/>
                <w:sz w:val="14"/>
                <w:szCs w:val="14"/>
                <w:lang w:val="el-GR"/>
              </w:rPr>
            </w:pPr>
            <w:r>
              <w:rPr>
                <w:color w:val="231F20"/>
                <w:spacing w:val="-3"/>
                <w:sz w:val="20"/>
                <w:lang w:val="el-GR"/>
              </w:rPr>
              <w:sym w:font="Symbol" w:char="F084"/>
            </w:r>
            <w:r>
              <w:rPr>
                <w:color w:val="231F20"/>
                <w:spacing w:val="-3"/>
                <w:sz w:val="14"/>
                <w:szCs w:val="14"/>
                <w:lang w:val="el-GR"/>
              </w:rPr>
              <w:t>εάν</w:t>
            </w:r>
            <w:r>
              <w:rPr>
                <w:color w:val="231F20"/>
                <w:spacing w:val="-7"/>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p>
          <w:p w14:paraId="73816372" w14:textId="77777777" w:rsidR="00B8417B" w:rsidRDefault="00B8417B">
            <w:pPr>
              <w:autoSpaceDE w:val="0"/>
              <w:autoSpaceDN w:val="0"/>
              <w:ind w:left="47"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2672" w:type="dxa"/>
            <w:tcBorders>
              <w:top w:val="single" w:sz="8" w:space="0" w:color="231F20"/>
              <w:left w:val="single" w:sz="8" w:space="0" w:color="231F20"/>
              <w:bottom w:val="single" w:sz="8" w:space="0" w:color="231F20"/>
              <w:right w:val="single" w:sz="8" w:space="0" w:color="231F20"/>
            </w:tcBorders>
          </w:tcPr>
          <w:p w14:paraId="45D0F1F1" w14:textId="77777777" w:rsidR="00B8417B" w:rsidRDefault="00B8417B">
            <w:pPr>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7BDE892F" w14:textId="77777777" w:rsidR="00B8417B" w:rsidRDefault="00B8417B">
            <w:pPr>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r w:rsidR="00B8417B" w:rsidRPr="00C73631" w14:paraId="0A73C706" w14:textId="77777777" w:rsidTr="00D34366">
        <w:trPr>
          <w:cantSplit/>
          <w:trHeight w:hRule="exact" w:val="624"/>
        </w:trPr>
        <w:tc>
          <w:tcPr>
            <w:tcW w:w="993" w:type="dxa"/>
            <w:tcBorders>
              <w:top w:val="single" w:sz="8" w:space="0" w:color="231F20"/>
              <w:left w:val="single" w:sz="8" w:space="0" w:color="231F20"/>
              <w:bottom w:val="single" w:sz="8" w:space="0" w:color="231F20"/>
              <w:right w:val="single" w:sz="8" w:space="0" w:color="231F20"/>
            </w:tcBorders>
          </w:tcPr>
          <w:p w14:paraId="2B7ECC8B" w14:textId="77777777" w:rsidR="00B8417B" w:rsidRDefault="00B8417B">
            <w:pPr>
              <w:autoSpaceDE w:val="0"/>
              <w:autoSpaceDN w:val="0"/>
              <w:rPr>
                <w:szCs w:val="24"/>
                <w:lang w:val="el-GR"/>
              </w:rPr>
            </w:pPr>
          </w:p>
        </w:tc>
        <w:tc>
          <w:tcPr>
            <w:tcW w:w="850" w:type="dxa"/>
            <w:tcBorders>
              <w:top w:val="single" w:sz="8" w:space="0" w:color="231F20"/>
              <w:left w:val="single" w:sz="8" w:space="0" w:color="231F20"/>
              <w:bottom w:val="single" w:sz="8" w:space="0" w:color="231F20"/>
              <w:right w:val="single" w:sz="8" w:space="0" w:color="231F20"/>
            </w:tcBorders>
          </w:tcPr>
          <w:p w14:paraId="3A79BE46" w14:textId="77777777" w:rsidR="00B8417B" w:rsidRDefault="00B8417B">
            <w:pPr>
              <w:autoSpaceDE w:val="0"/>
              <w:autoSpaceDN w:val="0"/>
              <w:rPr>
                <w:sz w:val="14"/>
                <w:szCs w:val="14"/>
                <w:lang w:val="el-GR"/>
              </w:rPr>
            </w:pPr>
          </w:p>
          <w:p w14:paraId="6B854BBC" w14:textId="77777777" w:rsidR="00B8417B" w:rsidRDefault="00B8417B">
            <w:pPr>
              <w:autoSpaceDE w:val="0"/>
              <w:autoSpaceDN w:val="0"/>
              <w:ind w:left="204" w:right="184"/>
              <w:jc w:val="center"/>
              <w:rPr>
                <w:szCs w:val="24"/>
                <w:lang w:val="el-GR"/>
              </w:rPr>
            </w:pPr>
            <w:r>
              <w:rPr>
                <w:b/>
                <w:bCs/>
                <w:color w:val="231F20"/>
                <w:w w:val="90"/>
                <w:sz w:val="18"/>
                <w:szCs w:val="18"/>
                <w:lang w:val="el-GR"/>
              </w:rPr>
              <w:t>/</w:t>
            </w:r>
          </w:p>
        </w:tc>
        <w:tc>
          <w:tcPr>
            <w:tcW w:w="851" w:type="dxa"/>
            <w:tcBorders>
              <w:top w:val="single" w:sz="8" w:space="0" w:color="231F20"/>
              <w:left w:val="single" w:sz="8" w:space="0" w:color="231F20"/>
              <w:bottom w:val="single" w:sz="8" w:space="0" w:color="231F20"/>
              <w:right w:val="single" w:sz="8" w:space="0" w:color="231F20"/>
            </w:tcBorders>
          </w:tcPr>
          <w:p w14:paraId="73B74FFF" w14:textId="77777777" w:rsidR="00B8417B" w:rsidRDefault="00B8417B">
            <w:pPr>
              <w:autoSpaceDE w:val="0"/>
              <w:autoSpaceDN w:val="0"/>
              <w:rPr>
                <w:sz w:val="14"/>
                <w:szCs w:val="14"/>
                <w:lang w:val="el-GR"/>
              </w:rPr>
            </w:pPr>
          </w:p>
          <w:p w14:paraId="5A84EEA2" w14:textId="77777777" w:rsidR="00B8417B" w:rsidRDefault="00B8417B">
            <w:pPr>
              <w:autoSpaceDE w:val="0"/>
              <w:autoSpaceDN w:val="0"/>
              <w:ind w:left="205" w:right="185"/>
              <w:jc w:val="center"/>
              <w:rPr>
                <w:szCs w:val="24"/>
                <w:lang w:val="el-GR"/>
              </w:rPr>
            </w:pPr>
            <w:r>
              <w:rPr>
                <w:b/>
                <w:bCs/>
                <w:color w:val="231F20"/>
                <w:w w:val="71"/>
                <w:sz w:val="18"/>
                <w:szCs w:val="18"/>
                <w:lang w:val="el-GR"/>
              </w:rPr>
              <w:t>:</w:t>
            </w:r>
          </w:p>
        </w:tc>
        <w:tc>
          <w:tcPr>
            <w:tcW w:w="900" w:type="dxa"/>
            <w:tcBorders>
              <w:top w:val="single" w:sz="8" w:space="0" w:color="231F20"/>
              <w:left w:val="single" w:sz="8" w:space="0" w:color="231F20"/>
              <w:bottom w:val="single" w:sz="8" w:space="0" w:color="231F20"/>
              <w:right w:val="single" w:sz="8" w:space="0" w:color="231F20"/>
            </w:tcBorders>
          </w:tcPr>
          <w:p w14:paraId="38C3A693" w14:textId="77777777" w:rsidR="00B8417B" w:rsidRDefault="00B8417B">
            <w:pPr>
              <w:autoSpaceDE w:val="0"/>
              <w:autoSpaceDN w:val="0"/>
              <w:rPr>
                <w:sz w:val="14"/>
                <w:szCs w:val="14"/>
                <w:lang w:val="el-GR"/>
              </w:rPr>
            </w:pPr>
          </w:p>
          <w:p w14:paraId="44DA3A8E" w14:textId="77777777" w:rsidR="00B8417B" w:rsidRDefault="00B8417B">
            <w:pPr>
              <w:autoSpaceDE w:val="0"/>
              <w:autoSpaceDN w:val="0"/>
              <w:ind w:left="265" w:right="-20"/>
              <w:rPr>
                <w:szCs w:val="24"/>
                <w:lang w:val="el-GR"/>
              </w:rPr>
            </w:pPr>
            <w:r>
              <w:rPr>
                <w:color w:val="231F20"/>
                <w:spacing w:val="-2"/>
                <w:w w:val="69"/>
                <w:sz w:val="18"/>
                <w:szCs w:val="18"/>
                <w:lang w:val="el-GR"/>
              </w:rPr>
              <w:t>9</w:t>
            </w:r>
            <w:r>
              <w:rPr>
                <w:color w:val="231F20"/>
                <w:spacing w:val="1"/>
                <w:w w:val="69"/>
                <w:sz w:val="18"/>
                <w:szCs w:val="18"/>
                <w:lang w:val="el-GR"/>
              </w:rPr>
              <w:t>0</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24" w:type="dxa"/>
            <w:tcBorders>
              <w:top w:val="single" w:sz="8" w:space="0" w:color="231F20"/>
              <w:left w:val="single" w:sz="8" w:space="0" w:color="231F20"/>
              <w:bottom w:val="single" w:sz="8" w:space="0" w:color="231F20"/>
              <w:right w:val="single" w:sz="8" w:space="0" w:color="231F20"/>
            </w:tcBorders>
          </w:tcPr>
          <w:p w14:paraId="03053BAC" w14:textId="77777777" w:rsidR="00B8417B" w:rsidRDefault="00B8417B">
            <w:pPr>
              <w:autoSpaceDE w:val="0"/>
              <w:autoSpaceDN w:val="0"/>
              <w:rPr>
                <w:szCs w:val="24"/>
                <w:lang w:val="el-GR"/>
              </w:rPr>
            </w:pPr>
          </w:p>
        </w:tc>
        <w:tc>
          <w:tcPr>
            <w:tcW w:w="892" w:type="dxa"/>
            <w:tcBorders>
              <w:top w:val="single" w:sz="8" w:space="0" w:color="231F20"/>
              <w:left w:val="single" w:sz="8" w:space="0" w:color="231F20"/>
              <w:bottom w:val="single" w:sz="8" w:space="0" w:color="231F20"/>
              <w:right w:val="single" w:sz="8" w:space="0" w:color="231F20"/>
            </w:tcBorders>
          </w:tcPr>
          <w:p w14:paraId="7ACEE00A" w14:textId="77777777" w:rsidR="00B8417B" w:rsidRDefault="00B8417B">
            <w:pPr>
              <w:autoSpaceDE w:val="0"/>
              <w:autoSpaceDN w:val="0"/>
              <w:rPr>
                <w:szCs w:val="24"/>
                <w:lang w:val="el-GR"/>
              </w:rPr>
            </w:pPr>
          </w:p>
        </w:tc>
        <w:tc>
          <w:tcPr>
            <w:tcW w:w="1090" w:type="dxa"/>
            <w:tcBorders>
              <w:top w:val="single" w:sz="8" w:space="0" w:color="231F20"/>
              <w:left w:val="single" w:sz="8" w:space="0" w:color="231F20"/>
              <w:bottom w:val="single" w:sz="8" w:space="0" w:color="231F20"/>
              <w:right w:val="single" w:sz="8" w:space="0" w:color="231F20"/>
            </w:tcBorders>
          </w:tcPr>
          <w:p w14:paraId="6D75E66E" w14:textId="77777777" w:rsidR="00B8417B" w:rsidRDefault="00B8417B">
            <w:pPr>
              <w:autoSpaceDE w:val="0"/>
              <w:autoSpaceDN w:val="0"/>
              <w:ind w:left="191" w:right="-20"/>
              <w:rPr>
                <w:color w:val="231F20"/>
                <w:spacing w:val="-6"/>
                <w:w w:val="78"/>
                <w:sz w:val="14"/>
                <w:szCs w:val="14"/>
                <w:lang w:val="el-GR"/>
              </w:rPr>
            </w:pPr>
            <w:r>
              <w:rPr>
                <w:color w:val="231F20"/>
                <w:spacing w:val="-3"/>
                <w:sz w:val="20"/>
                <w:lang w:val="el-GR"/>
              </w:rPr>
              <w:sym w:font="Symbol" w:char="F084"/>
            </w:r>
            <w:r>
              <w:rPr>
                <w:color w:val="231F20"/>
                <w:spacing w:val="-3"/>
                <w:sz w:val="14"/>
                <w:szCs w:val="14"/>
                <w:lang w:val="el-GR"/>
              </w:rPr>
              <w:t>εάν</w:t>
            </w:r>
            <w:r>
              <w:rPr>
                <w:color w:val="231F20"/>
                <w:spacing w:val="-7"/>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p>
          <w:p w14:paraId="5F15F209" w14:textId="77777777" w:rsidR="00B8417B" w:rsidRDefault="00B8417B">
            <w:pPr>
              <w:autoSpaceDE w:val="0"/>
              <w:autoSpaceDN w:val="0"/>
              <w:ind w:left="47"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2672" w:type="dxa"/>
            <w:tcBorders>
              <w:top w:val="single" w:sz="8" w:space="0" w:color="231F20"/>
              <w:left w:val="single" w:sz="8" w:space="0" w:color="231F20"/>
              <w:bottom w:val="single" w:sz="8" w:space="0" w:color="231F20"/>
              <w:right w:val="single" w:sz="8" w:space="0" w:color="231F20"/>
            </w:tcBorders>
          </w:tcPr>
          <w:p w14:paraId="67F328A5" w14:textId="77777777" w:rsidR="00B8417B" w:rsidRDefault="00B8417B">
            <w:pPr>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766B38ED" w14:textId="77777777" w:rsidR="00B8417B" w:rsidRDefault="00B8417B">
            <w:pPr>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r w:rsidR="00B8417B" w:rsidRPr="00C73631" w14:paraId="2F2C83AA" w14:textId="77777777" w:rsidTr="00D34366">
        <w:trPr>
          <w:cantSplit/>
          <w:trHeight w:hRule="exact" w:val="624"/>
        </w:trPr>
        <w:tc>
          <w:tcPr>
            <w:tcW w:w="993" w:type="dxa"/>
            <w:tcBorders>
              <w:top w:val="single" w:sz="8" w:space="0" w:color="231F20"/>
              <w:left w:val="single" w:sz="8" w:space="0" w:color="231F20"/>
              <w:bottom w:val="single" w:sz="8" w:space="0" w:color="231F20"/>
              <w:right w:val="single" w:sz="8" w:space="0" w:color="231F20"/>
            </w:tcBorders>
          </w:tcPr>
          <w:p w14:paraId="16A6EC73" w14:textId="77777777" w:rsidR="00B8417B" w:rsidRDefault="00B8417B">
            <w:pPr>
              <w:autoSpaceDE w:val="0"/>
              <w:autoSpaceDN w:val="0"/>
              <w:rPr>
                <w:szCs w:val="24"/>
                <w:lang w:val="el-GR"/>
              </w:rPr>
            </w:pPr>
          </w:p>
        </w:tc>
        <w:tc>
          <w:tcPr>
            <w:tcW w:w="850" w:type="dxa"/>
            <w:tcBorders>
              <w:top w:val="single" w:sz="8" w:space="0" w:color="231F20"/>
              <w:left w:val="single" w:sz="8" w:space="0" w:color="231F20"/>
              <w:bottom w:val="single" w:sz="8" w:space="0" w:color="231F20"/>
              <w:right w:val="single" w:sz="8" w:space="0" w:color="231F20"/>
            </w:tcBorders>
          </w:tcPr>
          <w:p w14:paraId="1CC9C541" w14:textId="77777777" w:rsidR="00B8417B" w:rsidRDefault="00B8417B">
            <w:pPr>
              <w:autoSpaceDE w:val="0"/>
              <w:autoSpaceDN w:val="0"/>
              <w:rPr>
                <w:sz w:val="14"/>
                <w:szCs w:val="14"/>
                <w:lang w:val="el-GR"/>
              </w:rPr>
            </w:pPr>
          </w:p>
          <w:p w14:paraId="03A1216A" w14:textId="77777777" w:rsidR="00B8417B" w:rsidRDefault="00B8417B">
            <w:pPr>
              <w:autoSpaceDE w:val="0"/>
              <w:autoSpaceDN w:val="0"/>
              <w:ind w:left="204" w:right="184"/>
              <w:jc w:val="center"/>
              <w:rPr>
                <w:szCs w:val="24"/>
                <w:lang w:val="el-GR"/>
              </w:rPr>
            </w:pPr>
            <w:r>
              <w:rPr>
                <w:b/>
                <w:bCs/>
                <w:color w:val="231F20"/>
                <w:w w:val="90"/>
                <w:sz w:val="18"/>
                <w:szCs w:val="18"/>
                <w:lang w:val="el-GR"/>
              </w:rPr>
              <w:t>/</w:t>
            </w:r>
          </w:p>
        </w:tc>
        <w:tc>
          <w:tcPr>
            <w:tcW w:w="851" w:type="dxa"/>
            <w:tcBorders>
              <w:top w:val="single" w:sz="8" w:space="0" w:color="231F20"/>
              <w:left w:val="single" w:sz="8" w:space="0" w:color="231F20"/>
              <w:bottom w:val="single" w:sz="8" w:space="0" w:color="231F20"/>
              <w:right w:val="single" w:sz="8" w:space="0" w:color="231F20"/>
            </w:tcBorders>
          </w:tcPr>
          <w:p w14:paraId="578B87F8" w14:textId="77777777" w:rsidR="00B8417B" w:rsidRDefault="00B8417B">
            <w:pPr>
              <w:autoSpaceDE w:val="0"/>
              <w:autoSpaceDN w:val="0"/>
              <w:rPr>
                <w:sz w:val="14"/>
                <w:szCs w:val="14"/>
                <w:lang w:val="el-GR"/>
              </w:rPr>
            </w:pPr>
          </w:p>
          <w:p w14:paraId="1EEC123B" w14:textId="77777777" w:rsidR="00B8417B" w:rsidRDefault="00B8417B">
            <w:pPr>
              <w:autoSpaceDE w:val="0"/>
              <w:autoSpaceDN w:val="0"/>
              <w:ind w:left="205" w:right="185"/>
              <w:jc w:val="center"/>
              <w:rPr>
                <w:szCs w:val="24"/>
                <w:lang w:val="el-GR"/>
              </w:rPr>
            </w:pPr>
            <w:r>
              <w:rPr>
                <w:b/>
                <w:bCs/>
                <w:color w:val="231F20"/>
                <w:w w:val="71"/>
                <w:sz w:val="18"/>
                <w:szCs w:val="18"/>
                <w:lang w:val="el-GR"/>
              </w:rPr>
              <w:t>:</w:t>
            </w:r>
          </w:p>
        </w:tc>
        <w:tc>
          <w:tcPr>
            <w:tcW w:w="900" w:type="dxa"/>
            <w:tcBorders>
              <w:top w:val="single" w:sz="8" w:space="0" w:color="231F20"/>
              <w:left w:val="single" w:sz="8" w:space="0" w:color="231F20"/>
              <w:bottom w:val="single" w:sz="8" w:space="0" w:color="231F20"/>
              <w:right w:val="single" w:sz="8" w:space="0" w:color="231F20"/>
            </w:tcBorders>
          </w:tcPr>
          <w:p w14:paraId="618432CE" w14:textId="77777777" w:rsidR="00B8417B" w:rsidRDefault="00B8417B">
            <w:pPr>
              <w:autoSpaceDE w:val="0"/>
              <w:autoSpaceDN w:val="0"/>
              <w:rPr>
                <w:sz w:val="14"/>
                <w:szCs w:val="14"/>
                <w:lang w:val="el-GR"/>
              </w:rPr>
            </w:pPr>
          </w:p>
          <w:p w14:paraId="279DECB8" w14:textId="77777777" w:rsidR="00B8417B" w:rsidRDefault="00B8417B">
            <w:pPr>
              <w:autoSpaceDE w:val="0"/>
              <w:autoSpaceDN w:val="0"/>
              <w:ind w:left="265" w:right="-20"/>
              <w:rPr>
                <w:szCs w:val="24"/>
                <w:lang w:val="el-GR"/>
              </w:rPr>
            </w:pPr>
            <w:r>
              <w:rPr>
                <w:color w:val="231F20"/>
                <w:spacing w:val="-2"/>
                <w:w w:val="69"/>
                <w:sz w:val="18"/>
                <w:szCs w:val="18"/>
                <w:lang w:val="el-GR"/>
              </w:rPr>
              <w:t>9</w:t>
            </w:r>
            <w:r>
              <w:rPr>
                <w:color w:val="231F20"/>
                <w:spacing w:val="1"/>
                <w:w w:val="69"/>
                <w:sz w:val="18"/>
                <w:szCs w:val="18"/>
                <w:lang w:val="el-GR"/>
              </w:rPr>
              <w:t>0</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24" w:type="dxa"/>
            <w:tcBorders>
              <w:top w:val="single" w:sz="8" w:space="0" w:color="231F20"/>
              <w:left w:val="single" w:sz="8" w:space="0" w:color="231F20"/>
              <w:bottom w:val="single" w:sz="8" w:space="0" w:color="231F20"/>
              <w:right w:val="single" w:sz="8" w:space="0" w:color="231F20"/>
            </w:tcBorders>
          </w:tcPr>
          <w:p w14:paraId="708F0730" w14:textId="77777777" w:rsidR="00B8417B" w:rsidRDefault="00B8417B">
            <w:pPr>
              <w:autoSpaceDE w:val="0"/>
              <w:autoSpaceDN w:val="0"/>
              <w:rPr>
                <w:szCs w:val="24"/>
                <w:lang w:val="el-GR"/>
              </w:rPr>
            </w:pPr>
          </w:p>
        </w:tc>
        <w:tc>
          <w:tcPr>
            <w:tcW w:w="892" w:type="dxa"/>
            <w:tcBorders>
              <w:top w:val="single" w:sz="8" w:space="0" w:color="231F20"/>
              <w:left w:val="single" w:sz="8" w:space="0" w:color="231F20"/>
              <w:bottom w:val="single" w:sz="8" w:space="0" w:color="231F20"/>
              <w:right w:val="single" w:sz="8" w:space="0" w:color="231F20"/>
            </w:tcBorders>
          </w:tcPr>
          <w:p w14:paraId="3A13AD0E" w14:textId="77777777" w:rsidR="00B8417B" w:rsidRDefault="00B8417B">
            <w:pPr>
              <w:autoSpaceDE w:val="0"/>
              <w:autoSpaceDN w:val="0"/>
              <w:rPr>
                <w:szCs w:val="24"/>
                <w:lang w:val="el-GR"/>
              </w:rPr>
            </w:pPr>
          </w:p>
        </w:tc>
        <w:tc>
          <w:tcPr>
            <w:tcW w:w="1090" w:type="dxa"/>
            <w:tcBorders>
              <w:top w:val="single" w:sz="8" w:space="0" w:color="231F20"/>
              <w:left w:val="single" w:sz="8" w:space="0" w:color="231F20"/>
              <w:bottom w:val="single" w:sz="8" w:space="0" w:color="231F20"/>
              <w:right w:val="single" w:sz="8" w:space="0" w:color="231F20"/>
            </w:tcBorders>
          </w:tcPr>
          <w:p w14:paraId="1FE2CC3A" w14:textId="77777777" w:rsidR="00B8417B" w:rsidRDefault="00B8417B">
            <w:pPr>
              <w:autoSpaceDE w:val="0"/>
              <w:autoSpaceDN w:val="0"/>
              <w:ind w:left="191" w:right="-20"/>
              <w:rPr>
                <w:color w:val="231F20"/>
                <w:spacing w:val="-6"/>
                <w:w w:val="78"/>
                <w:sz w:val="14"/>
                <w:szCs w:val="14"/>
                <w:lang w:val="el-GR"/>
              </w:rPr>
            </w:pPr>
            <w:r>
              <w:rPr>
                <w:color w:val="231F20"/>
                <w:spacing w:val="-3"/>
                <w:sz w:val="20"/>
                <w:lang w:val="el-GR"/>
              </w:rPr>
              <w:sym w:font="Symbol" w:char="F084"/>
            </w:r>
            <w:r>
              <w:rPr>
                <w:color w:val="231F20"/>
                <w:spacing w:val="-3"/>
                <w:sz w:val="14"/>
                <w:szCs w:val="14"/>
                <w:lang w:val="el-GR"/>
              </w:rPr>
              <w:t>εάν</w:t>
            </w:r>
            <w:r>
              <w:rPr>
                <w:color w:val="231F20"/>
                <w:spacing w:val="-7"/>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p>
          <w:p w14:paraId="5AC19440" w14:textId="77777777" w:rsidR="00B8417B" w:rsidRDefault="00B8417B">
            <w:pPr>
              <w:autoSpaceDE w:val="0"/>
              <w:autoSpaceDN w:val="0"/>
              <w:ind w:left="47"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2672" w:type="dxa"/>
            <w:tcBorders>
              <w:top w:val="single" w:sz="8" w:space="0" w:color="231F20"/>
              <w:left w:val="single" w:sz="8" w:space="0" w:color="231F20"/>
              <w:bottom w:val="single" w:sz="8" w:space="0" w:color="231F20"/>
              <w:right w:val="single" w:sz="8" w:space="0" w:color="231F20"/>
            </w:tcBorders>
          </w:tcPr>
          <w:p w14:paraId="4F614A85" w14:textId="77777777" w:rsidR="00B8417B" w:rsidRDefault="00B8417B">
            <w:pPr>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6274A00A" w14:textId="77777777" w:rsidR="00B8417B" w:rsidRDefault="00B8417B">
            <w:pPr>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r w:rsidR="00B8417B" w:rsidRPr="00C73631" w14:paraId="0884D1BA" w14:textId="77777777" w:rsidTr="00D34366">
        <w:trPr>
          <w:cantSplit/>
          <w:trHeight w:hRule="exact" w:val="624"/>
        </w:trPr>
        <w:tc>
          <w:tcPr>
            <w:tcW w:w="993" w:type="dxa"/>
            <w:tcBorders>
              <w:top w:val="single" w:sz="8" w:space="0" w:color="231F20"/>
              <w:left w:val="single" w:sz="8" w:space="0" w:color="231F20"/>
              <w:bottom w:val="single" w:sz="8" w:space="0" w:color="231F20"/>
              <w:right w:val="single" w:sz="8" w:space="0" w:color="231F20"/>
            </w:tcBorders>
          </w:tcPr>
          <w:p w14:paraId="59C3D70A" w14:textId="77777777" w:rsidR="00B8417B" w:rsidRDefault="00B8417B">
            <w:pPr>
              <w:autoSpaceDE w:val="0"/>
              <w:autoSpaceDN w:val="0"/>
              <w:rPr>
                <w:szCs w:val="24"/>
                <w:lang w:val="el-GR"/>
              </w:rPr>
            </w:pPr>
          </w:p>
        </w:tc>
        <w:tc>
          <w:tcPr>
            <w:tcW w:w="850" w:type="dxa"/>
            <w:tcBorders>
              <w:top w:val="single" w:sz="8" w:space="0" w:color="231F20"/>
              <w:left w:val="single" w:sz="8" w:space="0" w:color="231F20"/>
              <w:bottom w:val="single" w:sz="8" w:space="0" w:color="231F20"/>
              <w:right w:val="single" w:sz="8" w:space="0" w:color="231F20"/>
            </w:tcBorders>
          </w:tcPr>
          <w:p w14:paraId="491D8302" w14:textId="77777777" w:rsidR="00B8417B" w:rsidRDefault="00B8417B">
            <w:pPr>
              <w:autoSpaceDE w:val="0"/>
              <w:autoSpaceDN w:val="0"/>
              <w:rPr>
                <w:sz w:val="14"/>
                <w:szCs w:val="14"/>
                <w:lang w:val="el-GR"/>
              </w:rPr>
            </w:pPr>
          </w:p>
          <w:p w14:paraId="0C37BE8B" w14:textId="77777777" w:rsidR="00B8417B" w:rsidRDefault="00B8417B">
            <w:pPr>
              <w:autoSpaceDE w:val="0"/>
              <w:autoSpaceDN w:val="0"/>
              <w:ind w:left="204" w:right="184"/>
              <w:jc w:val="center"/>
              <w:rPr>
                <w:szCs w:val="24"/>
                <w:lang w:val="el-GR"/>
              </w:rPr>
            </w:pPr>
            <w:r>
              <w:rPr>
                <w:b/>
                <w:bCs/>
                <w:color w:val="231F20"/>
                <w:w w:val="90"/>
                <w:sz w:val="18"/>
                <w:szCs w:val="18"/>
                <w:lang w:val="el-GR"/>
              </w:rPr>
              <w:t>/</w:t>
            </w:r>
          </w:p>
        </w:tc>
        <w:tc>
          <w:tcPr>
            <w:tcW w:w="851" w:type="dxa"/>
            <w:tcBorders>
              <w:top w:val="single" w:sz="8" w:space="0" w:color="231F20"/>
              <w:left w:val="single" w:sz="8" w:space="0" w:color="231F20"/>
              <w:bottom w:val="single" w:sz="8" w:space="0" w:color="231F20"/>
              <w:right w:val="single" w:sz="8" w:space="0" w:color="231F20"/>
            </w:tcBorders>
          </w:tcPr>
          <w:p w14:paraId="519593AA" w14:textId="77777777" w:rsidR="00B8417B" w:rsidRDefault="00B8417B">
            <w:pPr>
              <w:autoSpaceDE w:val="0"/>
              <w:autoSpaceDN w:val="0"/>
              <w:rPr>
                <w:sz w:val="14"/>
                <w:szCs w:val="14"/>
                <w:lang w:val="el-GR"/>
              </w:rPr>
            </w:pPr>
          </w:p>
          <w:p w14:paraId="724ED14C" w14:textId="77777777" w:rsidR="00B8417B" w:rsidRDefault="00B8417B">
            <w:pPr>
              <w:autoSpaceDE w:val="0"/>
              <w:autoSpaceDN w:val="0"/>
              <w:ind w:left="205" w:right="185"/>
              <w:jc w:val="center"/>
              <w:rPr>
                <w:szCs w:val="24"/>
                <w:lang w:val="el-GR"/>
              </w:rPr>
            </w:pPr>
            <w:r>
              <w:rPr>
                <w:b/>
                <w:bCs/>
                <w:color w:val="231F20"/>
                <w:w w:val="71"/>
                <w:sz w:val="18"/>
                <w:szCs w:val="18"/>
                <w:lang w:val="el-GR"/>
              </w:rPr>
              <w:t>:</w:t>
            </w:r>
          </w:p>
        </w:tc>
        <w:tc>
          <w:tcPr>
            <w:tcW w:w="900" w:type="dxa"/>
            <w:tcBorders>
              <w:top w:val="single" w:sz="8" w:space="0" w:color="231F20"/>
              <w:left w:val="single" w:sz="8" w:space="0" w:color="231F20"/>
              <w:bottom w:val="single" w:sz="8" w:space="0" w:color="231F20"/>
              <w:right w:val="single" w:sz="8" w:space="0" w:color="231F20"/>
            </w:tcBorders>
          </w:tcPr>
          <w:p w14:paraId="54C04A11" w14:textId="77777777" w:rsidR="00B8417B" w:rsidRDefault="00B8417B">
            <w:pPr>
              <w:autoSpaceDE w:val="0"/>
              <w:autoSpaceDN w:val="0"/>
              <w:rPr>
                <w:sz w:val="14"/>
                <w:szCs w:val="14"/>
                <w:lang w:val="el-GR"/>
              </w:rPr>
            </w:pPr>
          </w:p>
          <w:p w14:paraId="6FE658F2" w14:textId="77777777" w:rsidR="00B8417B" w:rsidRDefault="00B8417B">
            <w:pPr>
              <w:autoSpaceDE w:val="0"/>
              <w:autoSpaceDN w:val="0"/>
              <w:ind w:left="265" w:right="-20"/>
              <w:rPr>
                <w:szCs w:val="24"/>
                <w:lang w:val="el-GR"/>
              </w:rPr>
            </w:pPr>
            <w:r>
              <w:rPr>
                <w:color w:val="231F20"/>
                <w:spacing w:val="-2"/>
                <w:w w:val="69"/>
                <w:sz w:val="18"/>
                <w:szCs w:val="18"/>
                <w:lang w:val="el-GR"/>
              </w:rPr>
              <w:t>9</w:t>
            </w:r>
            <w:r>
              <w:rPr>
                <w:color w:val="231F20"/>
                <w:spacing w:val="1"/>
                <w:w w:val="69"/>
                <w:sz w:val="18"/>
                <w:szCs w:val="18"/>
                <w:lang w:val="el-GR"/>
              </w:rPr>
              <w:t>0</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24" w:type="dxa"/>
            <w:tcBorders>
              <w:top w:val="single" w:sz="8" w:space="0" w:color="231F20"/>
              <w:left w:val="single" w:sz="8" w:space="0" w:color="231F20"/>
              <w:bottom w:val="single" w:sz="8" w:space="0" w:color="231F20"/>
              <w:right w:val="single" w:sz="8" w:space="0" w:color="231F20"/>
            </w:tcBorders>
          </w:tcPr>
          <w:p w14:paraId="72EF35E5" w14:textId="77777777" w:rsidR="00B8417B" w:rsidRDefault="00B8417B">
            <w:pPr>
              <w:autoSpaceDE w:val="0"/>
              <w:autoSpaceDN w:val="0"/>
              <w:rPr>
                <w:szCs w:val="24"/>
                <w:lang w:val="el-GR"/>
              </w:rPr>
            </w:pPr>
          </w:p>
        </w:tc>
        <w:tc>
          <w:tcPr>
            <w:tcW w:w="892" w:type="dxa"/>
            <w:tcBorders>
              <w:top w:val="single" w:sz="8" w:space="0" w:color="231F20"/>
              <w:left w:val="single" w:sz="8" w:space="0" w:color="231F20"/>
              <w:bottom w:val="single" w:sz="8" w:space="0" w:color="231F20"/>
              <w:right w:val="single" w:sz="8" w:space="0" w:color="231F20"/>
            </w:tcBorders>
          </w:tcPr>
          <w:p w14:paraId="5DF3874E" w14:textId="77777777" w:rsidR="00B8417B" w:rsidRDefault="00B8417B">
            <w:pPr>
              <w:autoSpaceDE w:val="0"/>
              <w:autoSpaceDN w:val="0"/>
              <w:rPr>
                <w:szCs w:val="24"/>
                <w:lang w:val="el-GR"/>
              </w:rPr>
            </w:pPr>
          </w:p>
        </w:tc>
        <w:tc>
          <w:tcPr>
            <w:tcW w:w="1090" w:type="dxa"/>
            <w:tcBorders>
              <w:top w:val="single" w:sz="8" w:space="0" w:color="231F20"/>
              <w:left w:val="single" w:sz="8" w:space="0" w:color="231F20"/>
              <w:bottom w:val="single" w:sz="8" w:space="0" w:color="231F20"/>
              <w:right w:val="single" w:sz="8" w:space="0" w:color="231F20"/>
            </w:tcBorders>
          </w:tcPr>
          <w:p w14:paraId="629A9194" w14:textId="77777777" w:rsidR="00B8417B" w:rsidRDefault="00B8417B">
            <w:pPr>
              <w:autoSpaceDE w:val="0"/>
              <w:autoSpaceDN w:val="0"/>
              <w:ind w:left="191" w:right="-20"/>
              <w:rPr>
                <w:color w:val="231F20"/>
                <w:spacing w:val="-6"/>
                <w:w w:val="78"/>
                <w:sz w:val="14"/>
                <w:szCs w:val="14"/>
                <w:lang w:val="el-GR"/>
              </w:rPr>
            </w:pPr>
            <w:r>
              <w:rPr>
                <w:color w:val="231F20"/>
                <w:spacing w:val="-3"/>
                <w:sz w:val="20"/>
                <w:lang w:val="el-GR"/>
              </w:rPr>
              <w:sym w:font="Symbol" w:char="F084"/>
            </w:r>
            <w:r>
              <w:rPr>
                <w:color w:val="231F20"/>
                <w:spacing w:val="-3"/>
                <w:sz w:val="14"/>
                <w:szCs w:val="14"/>
                <w:lang w:val="el-GR"/>
              </w:rPr>
              <w:t>εάν</w:t>
            </w:r>
            <w:r>
              <w:rPr>
                <w:color w:val="231F20"/>
                <w:spacing w:val="-7"/>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p>
          <w:p w14:paraId="5ECFB73A" w14:textId="77777777" w:rsidR="00B8417B" w:rsidRDefault="00B8417B">
            <w:pPr>
              <w:autoSpaceDE w:val="0"/>
              <w:autoSpaceDN w:val="0"/>
              <w:ind w:left="47"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2672" w:type="dxa"/>
            <w:tcBorders>
              <w:top w:val="single" w:sz="8" w:space="0" w:color="231F20"/>
              <w:left w:val="single" w:sz="8" w:space="0" w:color="231F20"/>
              <w:bottom w:val="single" w:sz="8" w:space="0" w:color="231F20"/>
              <w:right w:val="single" w:sz="8" w:space="0" w:color="231F20"/>
            </w:tcBorders>
          </w:tcPr>
          <w:p w14:paraId="61B50B74" w14:textId="77777777" w:rsidR="00B8417B" w:rsidRDefault="00B8417B">
            <w:pPr>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798543BE" w14:textId="77777777" w:rsidR="00B8417B" w:rsidRDefault="00B8417B">
            <w:pPr>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r w:rsidR="00B8417B" w:rsidRPr="00C73631" w14:paraId="3014F9EE" w14:textId="77777777" w:rsidTr="00D34366">
        <w:trPr>
          <w:cantSplit/>
          <w:trHeight w:hRule="exact" w:val="624"/>
        </w:trPr>
        <w:tc>
          <w:tcPr>
            <w:tcW w:w="993" w:type="dxa"/>
            <w:tcBorders>
              <w:top w:val="single" w:sz="8" w:space="0" w:color="231F20"/>
              <w:left w:val="single" w:sz="8" w:space="0" w:color="231F20"/>
              <w:bottom w:val="single" w:sz="8" w:space="0" w:color="231F20"/>
              <w:right w:val="single" w:sz="8" w:space="0" w:color="231F20"/>
            </w:tcBorders>
          </w:tcPr>
          <w:p w14:paraId="6A6E903A" w14:textId="77777777" w:rsidR="00B8417B" w:rsidRDefault="00B8417B">
            <w:pPr>
              <w:autoSpaceDE w:val="0"/>
              <w:autoSpaceDN w:val="0"/>
              <w:rPr>
                <w:szCs w:val="24"/>
                <w:lang w:val="el-GR"/>
              </w:rPr>
            </w:pPr>
          </w:p>
        </w:tc>
        <w:tc>
          <w:tcPr>
            <w:tcW w:w="850" w:type="dxa"/>
            <w:tcBorders>
              <w:top w:val="single" w:sz="8" w:space="0" w:color="231F20"/>
              <w:left w:val="single" w:sz="8" w:space="0" w:color="231F20"/>
              <w:bottom w:val="single" w:sz="8" w:space="0" w:color="231F20"/>
              <w:right w:val="single" w:sz="8" w:space="0" w:color="231F20"/>
            </w:tcBorders>
          </w:tcPr>
          <w:p w14:paraId="2EA00219" w14:textId="77777777" w:rsidR="00B8417B" w:rsidRDefault="00B8417B">
            <w:pPr>
              <w:autoSpaceDE w:val="0"/>
              <w:autoSpaceDN w:val="0"/>
              <w:rPr>
                <w:sz w:val="14"/>
                <w:szCs w:val="14"/>
                <w:lang w:val="el-GR"/>
              </w:rPr>
            </w:pPr>
          </w:p>
          <w:p w14:paraId="4B7D4AAE" w14:textId="77777777" w:rsidR="00B8417B" w:rsidRDefault="00B8417B">
            <w:pPr>
              <w:autoSpaceDE w:val="0"/>
              <w:autoSpaceDN w:val="0"/>
              <w:ind w:left="204" w:right="184"/>
              <w:jc w:val="center"/>
              <w:rPr>
                <w:szCs w:val="24"/>
                <w:lang w:val="el-GR"/>
              </w:rPr>
            </w:pPr>
            <w:r>
              <w:rPr>
                <w:b/>
                <w:bCs/>
                <w:color w:val="231F20"/>
                <w:w w:val="90"/>
                <w:sz w:val="18"/>
                <w:szCs w:val="18"/>
                <w:lang w:val="el-GR"/>
              </w:rPr>
              <w:t>/</w:t>
            </w:r>
          </w:p>
        </w:tc>
        <w:tc>
          <w:tcPr>
            <w:tcW w:w="851" w:type="dxa"/>
            <w:tcBorders>
              <w:top w:val="single" w:sz="8" w:space="0" w:color="231F20"/>
              <w:left w:val="single" w:sz="8" w:space="0" w:color="231F20"/>
              <w:bottom w:val="single" w:sz="8" w:space="0" w:color="231F20"/>
              <w:right w:val="single" w:sz="8" w:space="0" w:color="231F20"/>
            </w:tcBorders>
          </w:tcPr>
          <w:p w14:paraId="20A6C7A2" w14:textId="77777777" w:rsidR="00B8417B" w:rsidRDefault="00B8417B">
            <w:pPr>
              <w:autoSpaceDE w:val="0"/>
              <w:autoSpaceDN w:val="0"/>
              <w:rPr>
                <w:sz w:val="14"/>
                <w:szCs w:val="14"/>
                <w:lang w:val="el-GR"/>
              </w:rPr>
            </w:pPr>
          </w:p>
          <w:p w14:paraId="39456433" w14:textId="77777777" w:rsidR="00B8417B" w:rsidRDefault="00B8417B">
            <w:pPr>
              <w:autoSpaceDE w:val="0"/>
              <w:autoSpaceDN w:val="0"/>
              <w:ind w:left="205" w:right="185"/>
              <w:jc w:val="center"/>
              <w:rPr>
                <w:szCs w:val="24"/>
                <w:lang w:val="el-GR"/>
              </w:rPr>
            </w:pPr>
            <w:r>
              <w:rPr>
                <w:b/>
                <w:bCs/>
                <w:color w:val="231F20"/>
                <w:w w:val="71"/>
                <w:sz w:val="18"/>
                <w:szCs w:val="18"/>
                <w:lang w:val="el-GR"/>
              </w:rPr>
              <w:t>:</w:t>
            </w:r>
          </w:p>
        </w:tc>
        <w:tc>
          <w:tcPr>
            <w:tcW w:w="900" w:type="dxa"/>
            <w:tcBorders>
              <w:top w:val="single" w:sz="8" w:space="0" w:color="231F20"/>
              <w:left w:val="single" w:sz="8" w:space="0" w:color="231F20"/>
              <w:bottom w:val="single" w:sz="8" w:space="0" w:color="231F20"/>
              <w:right w:val="single" w:sz="8" w:space="0" w:color="231F20"/>
            </w:tcBorders>
          </w:tcPr>
          <w:p w14:paraId="3621C3E8" w14:textId="77777777" w:rsidR="00B8417B" w:rsidRDefault="00B8417B">
            <w:pPr>
              <w:autoSpaceDE w:val="0"/>
              <w:autoSpaceDN w:val="0"/>
              <w:rPr>
                <w:sz w:val="14"/>
                <w:szCs w:val="14"/>
                <w:lang w:val="el-GR"/>
              </w:rPr>
            </w:pPr>
          </w:p>
          <w:p w14:paraId="48656AC8" w14:textId="77777777" w:rsidR="00B8417B" w:rsidRDefault="00B8417B">
            <w:pPr>
              <w:autoSpaceDE w:val="0"/>
              <w:autoSpaceDN w:val="0"/>
              <w:ind w:left="265" w:right="-20"/>
              <w:rPr>
                <w:szCs w:val="24"/>
                <w:lang w:val="el-GR"/>
              </w:rPr>
            </w:pPr>
            <w:r>
              <w:rPr>
                <w:color w:val="231F20"/>
                <w:spacing w:val="-2"/>
                <w:w w:val="69"/>
                <w:sz w:val="18"/>
                <w:szCs w:val="18"/>
                <w:lang w:val="el-GR"/>
              </w:rPr>
              <w:t>9</w:t>
            </w:r>
            <w:r>
              <w:rPr>
                <w:color w:val="231F20"/>
                <w:spacing w:val="1"/>
                <w:w w:val="69"/>
                <w:sz w:val="18"/>
                <w:szCs w:val="18"/>
                <w:lang w:val="el-GR"/>
              </w:rPr>
              <w:t>0</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24" w:type="dxa"/>
            <w:tcBorders>
              <w:top w:val="single" w:sz="8" w:space="0" w:color="231F20"/>
              <w:left w:val="single" w:sz="8" w:space="0" w:color="231F20"/>
              <w:bottom w:val="single" w:sz="8" w:space="0" w:color="231F20"/>
              <w:right w:val="single" w:sz="8" w:space="0" w:color="231F20"/>
            </w:tcBorders>
          </w:tcPr>
          <w:p w14:paraId="75BE49C7" w14:textId="77777777" w:rsidR="00B8417B" w:rsidRDefault="00B8417B">
            <w:pPr>
              <w:autoSpaceDE w:val="0"/>
              <w:autoSpaceDN w:val="0"/>
              <w:rPr>
                <w:szCs w:val="24"/>
                <w:lang w:val="el-GR"/>
              </w:rPr>
            </w:pPr>
          </w:p>
        </w:tc>
        <w:tc>
          <w:tcPr>
            <w:tcW w:w="892" w:type="dxa"/>
            <w:tcBorders>
              <w:top w:val="single" w:sz="8" w:space="0" w:color="231F20"/>
              <w:left w:val="single" w:sz="8" w:space="0" w:color="231F20"/>
              <w:bottom w:val="single" w:sz="8" w:space="0" w:color="231F20"/>
              <w:right w:val="single" w:sz="8" w:space="0" w:color="231F20"/>
            </w:tcBorders>
          </w:tcPr>
          <w:p w14:paraId="2021504E" w14:textId="77777777" w:rsidR="00B8417B" w:rsidRDefault="00B8417B">
            <w:pPr>
              <w:autoSpaceDE w:val="0"/>
              <w:autoSpaceDN w:val="0"/>
              <w:rPr>
                <w:szCs w:val="24"/>
                <w:lang w:val="el-GR"/>
              </w:rPr>
            </w:pPr>
          </w:p>
        </w:tc>
        <w:tc>
          <w:tcPr>
            <w:tcW w:w="1090" w:type="dxa"/>
            <w:tcBorders>
              <w:top w:val="single" w:sz="8" w:space="0" w:color="231F20"/>
              <w:left w:val="single" w:sz="8" w:space="0" w:color="231F20"/>
              <w:bottom w:val="single" w:sz="8" w:space="0" w:color="231F20"/>
              <w:right w:val="single" w:sz="8" w:space="0" w:color="231F20"/>
            </w:tcBorders>
          </w:tcPr>
          <w:p w14:paraId="3912814D" w14:textId="77777777" w:rsidR="00B8417B" w:rsidRDefault="00B8417B">
            <w:pPr>
              <w:autoSpaceDE w:val="0"/>
              <w:autoSpaceDN w:val="0"/>
              <w:ind w:left="191" w:right="-20"/>
              <w:rPr>
                <w:color w:val="231F20"/>
                <w:spacing w:val="-6"/>
                <w:w w:val="78"/>
                <w:sz w:val="14"/>
                <w:szCs w:val="14"/>
                <w:lang w:val="el-GR"/>
              </w:rPr>
            </w:pPr>
            <w:r>
              <w:rPr>
                <w:color w:val="231F20"/>
                <w:spacing w:val="-3"/>
                <w:sz w:val="20"/>
                <w:lang w:val="el-GR"/>
              </w:rPr>
              <w:sym w:font="Symbol" w:char="F084"/>
            </w:r>
            <w:r>
              <w:rPr>
                <w:color w:val="231F20"/>
                <w:spacing w:val="-3"/>
                <w:sz w:val="14"/>
                <w:szCs w:val="14"/>
                <w:lang w:val="el-GR"/>
              </w:rPr>
              <w:t>εάν</w:t>
            </w:r>
            <w:r>
              <w:rPr>
                <w:color w:val="231F20"/>
                <w:spacing w:val="-7"/>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p>
          <w:p w14:paraId="15F72CF5" w14:textId="77777777" w:rsidR="00B8417B" w:rsidRDefault="00B8417B">
            <w:pPr>
              <w:autoSpaceDE w:val="0"/>
              <w:autoSpaceDN w:val="0"/>
              <w:ind w:left="47"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2672" w:type="dxa"/>
            <w:tcBorders>
              <w:top w:val="single" w:sz="8" w:space="0" w:color="231F20"/>
              <w:left w:val="single" w:sz="8" w:space="0" w:color="231F20"/>
              <w:bottom w:val="single" w:sz="8" w:space="0" w:color="231F20"/>
              <w:right w:val="single" w:sz="8" w:space="0" w:color="231F20"/>
            </w:tcBorders>
          </w:tcPr>
          <w:p w14:paraId="46847F81" w14:textId="77777777" w:rsidR="00B8417B" w:rsidRDefault="00B8417B">
            <w:pPr>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641C6329" w14:textId="77777777" w:rsidR="00B8417B" w:rsidRDefault="00B8417B">
            <w:pPr>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r w:rsidR="00B8417B" w:rsidRPr="00C73631" w14:paraId="0516B84B" w14:textId="77777777" w:rsidTr="00D34366">
        <w:trPr>
          <w:cantSplit/>
          <w:trHeight w:hRule="exact" w:val="624"/>
        </w:trPr>
        <w:tc>
          <w:tcPr>
            <w:tcW w:w="993" w:type="dxa"/>
            <w:tcBorders>
              <w:top w:val="single" w:sz="8" w:space="0" w:color="231F20"/>
              <w:left w:val="single" w:sz="8" w:space="0" w:color="231F20"/>
              <w:bottom w:val="single" w:sz="8" w:space="0" w:color="231F20"/>
              <w:right w:val="single" w:sz="8" w:space="0" w:color="231F20"/>
            </w:tcBorders>
          </w:tcPr>
          <w:p w14:paraId="2FC4F7BA" w14:textId="77777777" w:rsidR="00B8417B" w:rsidRDefault="00B8417B">
            <w:pPr>
              <w:autoSpaceDE w:val="0"/>
              <w:autoSpaceDN w:val="0"/>
              <w:rPr>
                <w:szCs w:val="24"/>
                <w:lang w:val="el-GR"/>
              </w:rPr>
            </w:pPr>
          </w:p>
        </w:tc>
        <w:tc>
          <w:tcPr>
            <w:tcW w:w="850" w:type="dxa"/>
            <w:tcBorders>
              <w:top w:val="single" w:sz="8" w:space="0" w:color="231F20"/>
              <w:left w:val="single" w:sz="8" w:space="0" w:color="231F20"/>
              <w:bottom w:val="single" w:sz="8" w:space="0" w:color="231F20"/>
              <w:right w:val="single" w:sz="8" w:space="0" w:color="231F20"/>
            </w:tcBorders>
          </w:tcPr>
          <w:p w14:paraId="3260735D" w14:textId="77777777" w:rsidR="00B8417B" w:rsidRDefault="00B8417B">
            <w:pPr>
              <w:autoSpaceDE w:val="0"/>
              <w:autoSpaceDN w:val="0"/>
              <w:rPr>
                <w:sz w:val="14"/>
                <w:szCs w:val="14"/>
                <w:lang w:val="el-GR"/>
              </w:rPr>
            </w:pPr>
          </w:p>
          <w:p w14:paraId="393673A1" w14:textId="77777777" w:rsidR="00B8417B" w:rsidRDefault="00B8417B">
            <w:pPr>
              <w:autoSpaceDE w:val="0"/>
              <w:autoSpaceDN w:val="0"/>
              <w:ind w:left="204" w:right="184"/>
              <w:jc w:val="center"/>
              <w:rPr>
                <w:szCs w:val="24"/>
                <w:lang w:val="el-GR"/>
              </w:rPr>
            </w:pPr>
            <w:r>
              <w:rPr>
                <w:b/>
                <w:bCs/>
                <w:color w:val="231F20"/>
                <w:w w:val="90"/>
                <w:sz w:val="18"/>
                <w:szCs w:val="18"/>
                <w:lang w:val="el-GR"/>
              </w:rPr>
              <w:t>/</w:t>
            </w:r>
          </w:p>
        </w:tc>
        <w:tc>
          <w:tcPr>
            <w:tcW w:w="851" w:type="dxa"/>
            <w:tcBorders>
              <w:top w:val="single" w:sz="8" w:space="0" w:color="231F20"/>
              <w:left w:val="single" w:sz="8" w:space="0" w:color="231F20"/>
              <w:bottom w:val="single" w:sz="8" w:space="0" w:color="231F20"/>
              <w:right w:val="single" w:sz="8" w:space="0" w:color="231F20"/>
            </w:tcBorders>
          </w:tcPr>
          <w:p w14:paraId="78FEADD8" w14:textId="77777777" w:rsidR="00B8417B" w:rsidRDefault="00B8417B">
            <w:pPr>
              <w:autoSpaceDE w:val="0"/>
              <w:autoSpaceDN w:val="0"/>
              <w:rPr>
                <w:sz w:val="14"/>
                <w:szCs w:val="14"/>
                <w:lang w:val="el-GR"/>
              </w:rPr>
            </w:pPr>
          </w:p>
          <w:p w14:paraId="5D6026D0" w14:textId="77777777" w:rsidR="00B8417B" w:rsidRDefault="00B8417B">
            <w:pPr>
              <w:autoSpaceDE w:val="0"/>
              <w:autoSpaceDN w:val="0"/>
              <w:ind w:left="205" w:right="185"/>
              <w:jc w:val="center"/>
              <w:rPr>
                <w:szCs w:val="24"/>
                <w:lang w:val="el-GR"/>
              </w:rPr>
            </w:pPr>
            <w:r>
              <w:rPr>
                <w:b/>
                <w:bCs/>
                <w:color w:val="231F20"/>
                <w:w w:val="71"/>
                <w:sz w:val="18"/>
                <w:szCs w:val="18"/>
                <w:lang w:val="el-GR"/>
              </w:rPr>
              <w:t>:</w:t>
            </w:r>
          </w:p>
        </w:tc>
        <w:tc>
          <w:tcPr>
            <w:tcW w:w="900" w:type="dxa"/>
            <w:tcBorders>
              <w:top w:val="single" w:sz="8" w:space="0" w:color="231F20"/>
              <w:left w:val="single" w:sz="8" w:space="0" w:color="231F20"/>
              <w:bottom w:val="single" w:sz="8" w:space="0" w:color="231F20"/>
              <w:right w:val="single" w:sz="8" w:space="0" w:color="231F20"/>
            </w:tcBorders>
          </w:tcPr>
          <w:p w14:paraId="4CBDD067" w14:textId="77777777" w:rsidR="00B8417B" w:rsidRDefault="00B8417B">
            <w:pPr>
              <w:autoSpaceDE w:val="0"/>
              <w:autoSpaceDN w:val="0"/>
              <w:rPr>
                <w:sz w:val="14"/>
                <w:szCs w:val="14"/>
                <w:lang w:val="el-GR"/>
              </w:rPr>
            </w:pPr>
          </w:p>
          <w:p w14:paraId="28F0ED44" w14:textId="77777777" w:rsidR="00B8417B" w:rsidRDefault="00B8417B">
            <w:pPr>
              <w:autoSpaceDE w:val="0"/>
              <w:autoSpaceDN w:val="0"/>
              <w:ind w:left="265" w:right="-20"/>
              <w:rPr>
                <w:szCs w:val="24"/>
                <w:lang w:val="el-GR"/>
              </w:rPr>
            </w:pPr>
            <w:r>
              <w:rPr>
                <w:color w:val="231F20"/>
                <w:spacing w:val="-2"/>
                <w:w w:val="69"/>
                <w:sz w:val="18"/>
                <w:szCs w:val="18"/>
                <w:lang w:val="el-GR"/>
              </w:rPr>
              <w:t>9</w:t>
            </w:r>
            <w:r>
              <w:rPr>
                <w:color w:val="231F20"/>
                <w:spacing w:val="1"/>
                <w:w w:val="69"/>
                <w:sz w:val="18"/>
                <w:szCs w:val="18"/>
                <w:lang w:val="el-GR"/>
              </w:rPr>
              <w:t>0</w:t>
            </w:r>
            <w:r>
              <w:rPr>
                <w:color w:val="231F20"/>
                <w:w w:val="69"/>
                <w:sz w:val="18"/>
                <w:szCs w:val="18"/>
                <w:lang w:val="el-GR"/>
              </w:rPr>
              <w:t>0</w:t>
            </w:r>
            <w:r>
              <w:rPr>
                <w:color w:val="231F20"/>
                <w:spacing w:val="-23"/>
                <w:sz w:val="18"/>
                <w:szCs w:val="18"/>
                <w:lang w:val="el-GR"/>
              </w:rPr>
              <w:t> </w:t>
            </w:r>
            <w:r>
              <w:rPr>
                <w:color w:val="231F20"/>
                <w:spacing w:val="-4"/>
                <w:w w:val="66"/>
                <w:sz w:val="18"/>
                <w:szCs w:val="18"/>
                <w:lang w:val="el-GR"/>
              </w:rPr>
              <w:t>IU</w:t>
            </w:r>
          </w:p>
        </w:tc>
        <w:tc>
          <w:tcPr>
            <w:tcW w:w="824" w:type="dxa"/>
            <w:tcBorders>
              <w:top w:val="single" w:sz="8" w:space="0" w:color="231F20"/>
              <w:left w:val="single" w:sz="8" w:space="0" w:color="231F20"/>
              <w:bottom w:val="single" w:sz="8" w:space="0" w:color="231F20"/>
              <w:right w:val="single" w:sz="8" w:space="0" w:color="231F20"/>
            </w:tcBorders>
          </w:tcPr>
          <w:p w14:paraId="3DCB081E" w14:textId="77777777" w:rsidR="00B8417B" w:rsidRDefault="00B8417B">
            <w:pPr>
              <w:autoSpaceDE w:val="0"/>
              <w:autoSpaceDN w:val="0"/>
              <w:rPr>
                <w:szCs w:val="24"/>
                <w:lang w:val="el-GR"/>
              </w:rPr>
            </w:pPr>
          </w:p>
        </w:tc>
        <w:tc>
          <w:tcPr>
            <w:tcW w:w="892" w:type="dxa"/>
            <w:tcBorders>
              <w:top w:val="single" w:sz="8" w:space="0" w:color="231F20"/>
              <w:left w:val="single" w:sz="8" w:space="0" w:color="231F20"/>
              <w:bottom w:val="single" w:sz="8" w:space="0" w:color="231F20"/>
              <w:right w:val="single" w:sz="8" w:space="0" w:color="231F20"/>
            </w:tcBorders>
          </w:tcPr>
          <w:p w14:paraId="31034C81" w14:textId="77777777" w:rsidR="00B8417B" w:rsidRDefault="00B8417B">
            <w:pPr>
              <w:autoSpaceDE w:val="0"/>
              <w:autoSpaceDN w:val="0"/>
              <w:rPr>
                <w:szCs w:val="24"/>
                <w:lang w:val="el-GR"/>
              </w:rPr>
            </w:pPr>
          </w:p>
        </w:tc>
        <w:tc>
          <w:tcPr>
            <w:tcW w:w="1090" w:type="dxa"/>
            <w:tcBorders>
              <w:top w:val="single" w:sz="8" w:space="0" w:color="231F20"/>
              <w:left w:val="single" w:sz="8" w:space="0" w:color="231F20"/>
              <w:bottom w:val="single" w:sz="8" w:space="0" w:color="231F20"/>
              <w:right w:val="single" w:sz="8" w:space="0" w:color="231F20"/>
            </w:tcBorders>
          </w:tcPr>
          <w:p w14:paraId="669AB007" w14:textId="77777777" w:rsidR="00B8417B" w:rsidRDefault="00B8417B">
            <w:pPr>
              <w:autoSpaceDE w:val="0"/>
              <w:autoSpaceDN w:val="0"/>
              <w:ind w:left="191" w:right="-20"/>
              <w:rPr>
                <w:color w:val="231F20"/>
                <w:spacing w:val="-6"/>
                <w:w w:val="78"/>
                <w:sz w:val="14"/>
                <w:szCs w:val="14"/>
                <w:lang w:val="el-GR"/>
              </w:rPr>
            </w:pPr>
            <w:r>
              <w:rPr>
                <w:color w:val="231F20"/>
                <w:spacing w:val="-3"/>
                <w:sz w:val="20"/>
                <w:lang w:val="el-GR"/>
              </w:rPr>
              <w:sym w:font="Symbol" w:char="F084"/>
            </w:r>
            <w:r>
              <w:rPr>
                <w:color w:val="231F20"/>
                <w:spacing w:val="-3"/>
                <w:sz w:val="14"/>
                <w:szCs w:val="14"/>
                <w:lang w:val="el-GR"/>
              </w:rPr>
              <w:t>εάν</w:t>
            </w:r>
            <w:r>
              <w:rPr>
                <w:color w:val="231F20"/>
                <w:spacing w:val="-7"/>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p>
          <w:p w14:paraId="575FDB1A" w14:textId="77777777" w:rsidR="00B8417B" w:rsidRDefault="00B8417B">
            <w:pPr>
              <w:autoSpaceDE w:val="0"/>
              <w:autoSpaceDN w:val="0"/>
              <w:ind w:left="47" w:right="-20"/>
              <w:rPr>
                <w:szCs w:val="24"/>
                <w:lang w:val="el-GR"/>
              </w:rPr>
            </w:pPr>
            <w:r>
              <w:rPr>
                <w:color w:val="231F20"/>
                <w:spacing w:val="-6"/>
                <w:w w:val="78"/>
                <w:sz w:val="14"/>
                <w:szCs w:val="14"/>
                <w:lang w:val="el-GR"/>
              </w:rPr>
              <w:t xml:space="preserve">η </w:t>
            </w:r>
            <w:r>
              <w:rPr>
                <w:color w:val="231F20"/>
                <w:spacing w:val="-3"/>
                <w:sz w:val="14"/>
                <w:szCs w:val="14"/>
                <w:lang w:val="el-GR"/>
              </w:rPr>
              <w:t>ένεση είναι πλήρης</w:t>
            </w:r>
          </w:p>
        </w:tc>
        <w:tc>
          <w:tcPr>
            <w:tcW w:w="2672" w:type="dxa"/>
            <w:tcBorders>
              <w:top w:val="single" w:sz="8" w:space="0" w:color="231F20"/>
              <w:left w:val="single" w:sz="8" w:space="0" w:color="231F20"/>
              <w:bottom w:val="single" w:sz="8" w:space="0" w:color="231F20"/>
              <w:right w:val="single" w:sz="8" w:space="0" w:color="231F20"/>
            </w:tcBorders>
          </w:tcPr>
          <w:p w14:paraId="13655721" w14:textId="77777777" w:rsidR="00B8417B" w:rsidRDefault="00B8417B">
            <w:pPr>
              <w:autoSpaceDE w:val="0"/>
              <w:autoSpaceDN w:val="0"/>
              <w:ind w:left="153" w:right="205"/>
              <w:rPr>
                <w:color w:val="000000"/>
                <w:sz w:val="14"/>
                <w:szCs w:val="14"/>
                <w:lang w:val="el-GR"/>
              </w:rPr>
            </w:pPr>
            <w:r>
              <w:rPr>
                <w:color w:val="231F20"/>
                <w:spacing w:val="-3"/>
                <w:sz w:val="20"/>
                <w:lang w:val="el-GR"/>
              </w:rPr>
              <w:sym w:font="Symbol" w:char="F084"/>
            </w:r>
            <w:r>
              <w:rPr>
                <w:color w:val="231F20"/>
                <w:spacing w:val="-3"/>
                <w:sz w:val="14"/>
                <w:szCs w:val="14"/>
                <w:lang w:val="el-GR"/>
              </w:rPr>
              <w:t>εάν όχι</w:t>
            </w:r>
            <w:r>
              <w:rPr>
                <w:color w:val="231F20"/>
                <w:spacing w:val="-8"/>
                <w:w w:val="92"/>
                <w:sz w:val="14"/>
                <w:szCs w:val="14"/>
                <w:lang w:val="el-GR"/>
              </w:rPr>
              <w:t xml:space="preserve"> </w:t>
            </w:r>
            <w:r>
              <w:rPr>
                <w:color w:val="231F20"/>
                <w:spacing w:val="-1"/>
                <w:w w:val="88"/>
                <w:sz w:val="14"/>
                <w:szCs w:val="14"/>
                <w:lang w:val="el-GR"/>
              </w:rPr>
              <w:t>«</w:t>
            </w:r>
            <w:r>
              <w:rPr>
                <w:color w:val="231F20"/>
                <w:w w:val="86"/>
                <w:sz w:val="14"/>
                <w:szCs w:val="14"/>
                <w:lang w:val="el-GR"/>
              </w:rPr>
              <w:t>0</w:t>
            </w:r>
            <w:r>
              <w:rPr>
                <w:color w:val="231F20"/>
                <w:spacing w:val="-6"/>
                <w:w w:val="78"/>
                <w:sz w:val="14"/>
                <w:szCs w:val="14"/>
                <w:lang w:val="el-GR"/>
              </w:rPr>
              <w:t>»,</w:t>
            </w:r>
            <w:r>
              <w:rPr>
                <w:color w:val="231F20"/>
                <w:spacing w:val="-12"/>
                <w:sz w:val="14"/>
                <w:szCs w:val="14"/>
                <w:lang w:val="el-GR"/>
              </w:rPr>
              <w:t xml:space="preserve"> </w:t>
            </w:r>
            <w:r>
              <w:rPr>
                <w:color w:val="231F20"/>
                <w:spacing w:val="-1"/>
                <w:w w:val="81"/>
                <w:sz w:val="14"/>
                <w:szCs w:val="14"/>
                <w:lang w:val="el-GR"/>
              </w:rPr>
              <w:t>απαιτείται δεύτερη ένεση</w:t>
            </w:r>
          </w:p>
          <w:p w14:paraId="31CC48EF" w14:textId="77777777" w:rsidR="00B8417B" w:rsidRDefault="00B8417B">
            <w:pPr>
              <w:autoSpaceDE w:val="0"/>
              <w:autoSpaceDN w:val="0"/>
              <w:ind w:left="16" w:right="12"/>
              <w:jc w:val="center"/>
              <w:rPr>
                <w:szCs w:val="24"/>
                <w:lang w:val="el-GR"/>
              </w:rPr>
            </w:pPr>
            <w:r>
              <w:rPr>
                <w:color w:val="231F20"/>
                <w:spacing w:val="-3"/>
                <w:w w:val="86"/>
                <w:sz w:val="14"/>
                <w:szCs w:val="14"/>
                <w:lang w:val="el-GR"/>
              </w:rPr>
              <w:t>Ενέστε αυτήν την ποσότητα</w:t>
            </w:r>
            <w:r>
              <w:rPr>
                <w:color w:val="231F20"/>
                <w:spacing w:val="-12"/>
                <w:sz w:val="14"/>
                <w:szCs w:val="14"/>
                <w:lang w:val="el-GR"/>
              </w:rPr>
              <w:t xml:space="preserve"> </w:t>
            </w:r>
            <w:r>
              <w:rPr>
                <w:color w:val="231F20"/>
                <w:w w:val="66"/>
                <w:sz w:val="14"/>
                <w:szCs w:val="14"/>
                <w:lang w:val="el-GR"/>
              </w:rPr>
              <w:t>.........</w:t>
            </w:r>
            <w:r>
              <w:rPr>
                <w:color w:val="231F20"/>
                <w:spacing w:val="-1"/>
                <w:w w:val="66"/>
                <w:sz w:val="14"/>
                <w:szCs w:val="14"/>
                <w:lang w:val="el-GR"/>
              </w:rPr>
              <w:t>. χρησιμοποιώντας νέα συσκευή τύπου πένας</w:t>
            </w:r>
          </w:p>
        </w:tc>
      </w:tr>
    </w:tbl>
    <w:p w14:paraId="53A8C2F4" w14:textId="77777777" w:rsidR="00B8417B" w:rsidRDefault="00B8417B">
      <w:pPr>
        <w:tabs>
          <w:tab w:val="left" w:pos="567"/>
        </w:tabs>
        <w:rPr>
          <w:szCs w:val="22"/>
          <w:lang w:val="el-GR"/>
        </w:rPr>
      </w:pPr>
    </w:p>
    <w:p w14:paraId="0C4BDCD7" w14:textId="0389BD37" w:rsidR="00B8417B" w:rsidRDefault="00B8417B">
      <w:pPr>
        <w:rPr>
          <w:szCs w:val="22"/>
          <w:lang w:val="el-GR" w:eastAsia="hu-HU"/>
        </w:rPr>
      </w:pPr>
      <w:r>
        <w:rPr>
          <w:bCs/>
          <w:szCs w:val="22"/>
          <w:lang w:val="el-GR"/>
        </w:rPr>
        <w:t xml:space="preserve">Σημείωση: </w:t>
      </w:r>
      <w:r>
        <w:rPr>
          <w:szCs w:val="22"/>
          <w:lang w:val="el-GR" w:eastAsia="de-DE"/>
        </w:rPr>
        <w:t>Η μέγιστη ρύθμιση εφάπαξ δόσης της συσκευής τύπου πένας 150 IU είναι</w:t>
      </w:r>
      <w:r>
        <w:rPr>
          <w:lang w:val="el-GR"/>
        </w:rPr>
        <w:t xml:space="preserve"> </w:t>
      </w:r>
      <w:r>
        <w:rPr>
          <w:szCs w:val="22"/>
          <w:lang w:val="el-GR" w:eastAsia="de-DE"/>
        </w:rPr>
        <w:t>150 IU</w:t>
      </w:r>
      <w:r>
        <w:rPr>
          <w:lang w:val="el-GR"/>
        </w:rPr>
        <w:t>·</w:t>
      </w:r>
      <w:r>
        <w:rPr>
          <w:szCs w:val="22"/>
          <w:lang w:val="el-GR" w:eastAsia="de-DE"/>
        </w:rPr>
        <w:t xml:space="preserve"> η μέγιστη ρύθμιση εφάπαξ δόσης της συσκευής τύπου πένας 300 IU είναι</w:t>
      </w:r>
      <w:r>
        <w:rPr>
          <w:lang w:val="el-GR"/>
        </w:rPr>
        <w:t xml:space="preserve"> </w:t>
      </w:r>
      <w:r>
        <w:rPr>
          <w:szCs w:val="22"/>
          <w:lang w:val="el-GR" w:eastAsia="de-DE"/>
        </w:rPr>
        <w:t>300 IU</w:t>
      </w:r>
      <w:r>
        <w:rPr>
          <w:lang w:val="el-GR"/>
        </w:rPr>
        <w:t>·</w:t>
      </w:r>
      <w:r>
        <w:rPr>
          <w:szCs w:val="22"/>
          <w:lang w:val="el-GR" w:eastAsia="de-DE"/>
        </w:rPr>
        <w:t xml:space="preserve"> η μέγιστη ρύθμιση εφάπαξ δόσης της συσκευής τύπου πένας 450 IU είναι 450 IU</w:t>
      </w:r>
      <w:r>
        <w:rPr>
          <w:lang w:val="el-GR"/>
        </w:rPr>
        <w:t xml:space="preserve">· </w:t>
      </w:r>
      <w:r>
        <w:rPr>
          <w:szCs w:val="22"/>
          <w:lang w:val="el-GR" w:eastAsia="de-DE"/>
        </w:rPr>
        <w:t>η μέγιστη ρύθμιση εφάπαξ δόσης της συσκευής τύπου πένας</w:t>
      </w:r>
      <w:r>
        <w:rPr>
          <w:lang w:val="el-GR"/>
        </w:rPr>
        <w:t xml:space="preserve"> </w:t>
      </w:r>
      <w:r>
        <w:rPr>
          <w:szCs w:val="22"/>
          <w:lang w:val="el-GR" w:eastAsia="de-DE"/>
        </w:rPr>
        <w:t>900 IU είναι 450 IU</w:t>
      </w:r>
      <w:r>
        <w:rPr>
          <w:bCs/>
          <w:szCs w:val="22"/>
          <w:lang w:val="el-GR"/>
        </w:rPr>
        <w:t>.</w:t>
      </w:r>
    </w:p>
    <w:p w14:paraId="5563E18C" w14:textId="77777777" w:rsidR="00B8417B" w:rsidRDefault="00B8417B">
      <w:pPr>
        <w:shd w:val="clear" w:color="auto" w:fill="FFFFFF"/>
        <w:tabs>
          <w:tab w:val="left" w:pos="4820"/>
        </w:tabs>
        <w:rPr>
          <w:szCs w:val="22"/>
          <w:lang w:val="el-GR"/>
        </w:rPr>
      </w:pPr>
    </w:p>
    <w:p w14:paraId="73D08F99" w14:textId="77777777" w:rsidR="00B8417B" w:rsidRDefault="00B8417B">
      <w:pPr>
        <w:shd w:val="clear" w:color="auto" w:fill="FFFFFF"/>
        <w:tabs>
          <w:tab w:val="left" w:pos="567"/>
        </w:tabs>
        <w:rPr>
          <w:szCs w:val="22"/>
          <w:lang w:val="el-GR"/>
        </w:rPr>
      </w:pPr>
    </w:p>
    <w:p w14:paraId="2321D553" w14:textId="09FFF73B" w:rsidR="00B8417B" w:rsidRDefault="00B8417B">
      <w:pPr>
        <w:shd w:val="clear" w:color="auto" w:fill="FFFFFF"/>
        <w:tabs>
          <w:tab w:val="left" w:pos="567"/>
        </w:tabs>
        <w:rPr>
          <w:b/>
          <w:szCs w:val="22"/>
          <w:lang w:val="el-GR"/>
        </w:rPr>
      </w:pPr>
      <w:r>
        <w:rPr>
          <w:b/>
          <w:bCs/>
          <w:szCs w:val="22"/>
          <w:lang w:val="el-GR" w:eastAsia="en-GB"/>
        </w:rPr>
        <w:t xml:space="preserve">Αυτές οι </w:t>
      </w:r>
      <w:r>
        <w:rPr>
          <w:b/>
          <w:bCs/>
          <w:szCs w:val="22"/>
          <w:lang w:eastAsia="en-GB"/>
        </w:rPr>
        <w:t>o</w:t>
      </w:r>
      <w:r>
        <w:rPr>
          <w:b/>
          <w:bCs/>
          <w:szCs w:val="22"/>
          <w:lang w:val="el-GR" w:eastAsia="en-GB"/>
        </w:rPr>
        <w:t xml:space="preserve">δηγίες χρήσης </w:t>
      </w:r>
      <w:r>
        <w:rPr>
          <w:b/>
          <w:bCs/>
          <w:szCs w:val="22"/>
          <w:lang w:val="el-GR"/>
        </w:rPr>
        <w:t>αναθεωρήθηκαν</w:t>
      </w:r>
      <w:r>
        <w:rPr>
          <w:b/>
          <w:bCs/>
          <w:szCs w:val="22"/>
          <w:lang w:val="el-GR" w:eastAsia="en-GB"/>
        </w:rPr>
        <w:t xml:space="preserve"> για τελευταία φορά στις:</w:t>
      </w:r>
      <w:r w:rsidRPr="00CF5774">
        <w:rPr>
          <w:szCs w:val="22"/>
          <w:lang w:val="el-GR"/>
        </w:rPr>
        <w:t xml:space="preserve"> {</w:t>
      </w:r>
      <w:r>
        <w:rPr>
          <w:b/>
          <w:szCs w:val="22"/>
        </w:rPr>
        <w:t>MM</w:t>
      </w:r>
      <w:r w:rsidRPr="00CF5774">
        <w:rPr>
          <w:b/>
          <w:szCs w:val="22"/>
          <w:lang w:val="el-GR"/>
        </w:rPr>
        <w:t>/</w:t>
      </w:r>
      <w:r>
        <w:rPr>
          <w:b/>
          <w:szCs w:val="22"/>
        </w:rPr>
        <w:t>EEEE</w:t>
      </w:r>
      <w:r w:rsidRPr="00CF5774">
        <w:rPr>
          <w:szCs w:val="22"/>
          <w:lang w:val="el-GR"/>
        </w:rPr>
        <w:t>}.</w:t>
      </w:r>
    </w:p>
    <w:p w14:paraId="640184A0" w14:textId="77777777" w:rsidR="00B8417B" w:rsidRDefault="00B8417B">
      <w:pPr>
        <w:tabs>
          <w:tab w:val="left" w:pos="567"/>
        </w:tabs>
        <w:rPr>
          <w:szCs w:val="22"/>
          <w:lang w:val="el-GR"/>
        </w:rPr>
      </w:pPr>
    </w:p>
    <w:sectPr w:rsidR="00B8417B">
      <w:footerReference w:type="default" r:id="rId60"/>
      <w:pgSz w:w="11907" w:h="16840" w:code="9"/>
      <w:pgMar w:top="1134" w:right="1418" w:bottom="1134" w:left="1418"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7BC08" w14:textId="77777777" w:rsidR="00497C3E" w:rsidRDefault="00497C3E">
      <w:r>
        <w:separator/>
      </w:r>
    </w:p>
  </w:endnote>
  <w:endnote w:type="continuationSeparator" w:id="0">
    <w:p w14:paraId="2AF1F4F5" w14:textId="77777777" w:rsidR="00497C3E" w:rsidRDefault="00497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6DE3A" w14:textId="77777777" w:rsidR="001B323D" w:rsidRDefault="001B323D">
    <w:pPr>
      <w:pStyle w:val="Footer"/>
      <w:jc w:val="center"/>
      <w:rPr>
        <w:rFonts w:ascii="Arial" w:hAnsi="Arial" w:cs="Arial"/>
        <w:sz w:val="16"/>
      </w:rPr>
    </w:pP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Pr>
        <w:rStyle w:val="PageNumber"/>
        <w:rFonts w:ascii="Arial" w:hAnsi="Arial" w:cs="Arial"/>
        <w:noProof/>
        <w:sz w:val="16"/>
      </w:rPr>
      <w:t>8</w:t>
    </w:r>
    <w:r>
      <w:rPr>
        <w:rStyle w:val="PageNumbe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DEC85" w14:textId="77777777" w:rsidR="00497C3E" w:rsidRDefault="00497C3E">
      <w:r>
        <w:separator/>
      </w:r>
    </w:p>
  </w:footnote>
  <w:footnote w:type="continuationSeparator" w:id="0">
    <w:p w14:paraId="0E49FA02" w14:textId="77777777" w:rsidR="00497C3E" w:rsidRDefault="00497C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4F812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E0CEB76"/>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7F16E5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CF64DF0"/>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793C6C2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38E501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E4C8B7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F1CA18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AACE9C"/>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90E4F1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rPr>
        <w:rFonts w:cs="Times New Roman"/>
      </w:rPr>
    </w:lvl>
  </w:abstractNum>
  <w:abstractNum w:abstractNumId="11" w15:restartNumberingAfterBreak="0">
    <w:nsid w:val="01A305C2"/>
    <w:multiLevelType w:val="hybridMultilevel"/>
    <w:tmpl w:val="DE3E782A"/>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44304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6343275"/>
    <w:multiLevelType w:val="hybridMultilevel"/>
    <w:tmpl w:val="FEB05A6A"/>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14" w15:restartNumberingAfterBreak="0">
    <w:nsid w:val="07266A21"/>
    <w:multiLevelType w:val="hybridMultilevel"/>
    <w:tmpl w:val="E2FEDB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8FC500E"/>
    <w:multiLevelType w:val="hybridMultilevel"/>
    <w:tmpl w:val="C4A2107E"/>
    <w:lvl w:ilvl="0" w:tplc="5EECE06E">
      <w:start w:val="1"/>
      <w:numFmt w:val="bullet"/>
      <w:lvlText w:val=""/>
      <w:lvlJc w:val="left"/>
      <w:pPr>
        <w:tabs>
          <w:tab w:val="num" w:pos="567"/>
        </w:tabs>
        <w:ind w:left="567" w:hanging="567"/>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1F0543B"/>
    <w:multiLevelType w:val="hybridMultilevel"/>
    <w:tmpl w:val="4580922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12382DF2"/>
    <w:multiLevelType w:val="hybridMultilevel"/>
    <w:tmpl w:val="9D8A3B9E"/>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9" w15:restartNumberingAfterBreak="0">
    <w:nsid w:val="12FF72AB"/>
    <w:multiLevelType w:val="hybridMultilevel"/>
    <w:tmpl w:val="AFCA7BD2"/>
    <w:lvl w:ilvl="0" w:tplc="08090001">
      <w:start w:val="1"/>
      <w:numFmt w:val="bullet"/>
      <w:lvlText w:val=""/>
      <w:lvlJc w:val="left"/>
      <w:pPr>
        <w:ind w:left="36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20" w15:restartNumberingAfterBreak="0">
    <w:nsid w:val="148E5275"/>
    <w:multiLevelType w:val="hybridMultilevel"/>
    <w:tmpl w:val="1E5E75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18565BF7"/>
    <w:multiLevelType w:val="multilevel"/>
    <w:tmpl w:val="6058A656"/>
    <w:lvl w:ilvl="0">
      <w:start w:val="1"/>
      <w:numFmt w:val="decimal"/>
      <w:lvlText w:val="%1."/>
      <w:lvlJc w:val="left"/>
      <w:pPr>
        <w:tabs>
          <w:tab w:val="num" w:pos="227"/>
        </w:tabs>
        <w:ind w:left="227" w:hanging="227"/>
      </w:pPr>
      <w:rPr>
        <w:rFonts w:cs="Times New Roman"/>
        <w:b/>
        <w:bCs w:val="0"/>
        <w:i w:val="0"/>
        <w:iCs w:val="0"/>
        <w:color w:val="auto"/>
      </w:rPr>
    </w:lvl>
    <w:lvl w:ilvl="1">
      <w:start w:val="1"/>
      <w:numFmt w:val="bullet"/>
      <w:lvlText w:val=""/>
      <w:lvlJc w:val="left"/>
      <w:pPr>
        <w:tabs>
          <w:tab w:val="num" w:pos="794"/>
        </w:tabs>
        <w:ind w:left="794" w:hanging="227"/>
      </w:pPr>
      <w:rPr>
        <w:rFonts w:ascii="Symbol" w:hAnsi="Symbol" w:hint="default"/>
      </w:rPr>
    </w:lvl>
    <w:lvl w:ilvl="2">
      <w:start w:val="1"/>
      <w:numFmt w:val="lowerRoman"/>
      <w:lvlText w:val="%3."/>
      <w:lvlJc w:val="lef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lef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left"/>
      <w:pPr>
        <w:tabs>
          <w:tab w:val="num" w:pos="6120"/>
        </w:tabs>
        <w:ind w:left="6120" w:hanging="180"/>
      </w:pPr>
      <w:rPr>
        <w:rFonts w:cs="Times New Roman"/>
      </w:rPr>
    </w:lvl>
  </w:abstractNum>
  <w:abstractNum w:abstractNumId="22" w15:restartNumberingAfterBreak="0">
    <w:nsid w:val="1BF532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1ED03628"/>
    <w:multiLevelType w:val="hybridMultilevel"/>
    <w:tmpl w:val="E110C93C"/>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4" w15:restartNumberingAfterBreak="0">
    <w:nsid w:val="277142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28910878"/>
    <w:multiLevelType w:val="hybridMultilevel"/>
    <w:tmpl w:val="90C2F624"/>
    <w:lvl w:ilvl="0" w:tplc="3D3C8AE6">
      <w:start w:val="1"/>
      <w:numFmt w:val="bullet"/>
      <w:lvlText w:val=""/>
      <w:lvlJc w:val="left"/>
      <w:pPr>
        <w:tabs>
          <w:tab w:val="num" w:pos="884"/>
        </w:tabs>
        <w:ind w:left="864" w:hanging="340"/>
      </w:pPr>
      <w:rPr>
        <w:rFonts w:ascii="Symbol" w:hAnsi="Symbol" w:hint="default"/>
      </w:rPr>
    </w:lvl>
    <w:lvl w:ilvl="1" w:tplc="3D3C8AE6">
      <w:start w:val="1"/>
      <w:numFmt w:val="bullet"/>
      <w:lvlText w:val=""/>
      <w:lvlJc w:val="left"/>
      <w:pPr>
        <w:tabs>
          <w:tab w:val="num" w:pos="1680"/>
        </w:tabs>
        <w:ind w:left="1660" w:hanging="340"/>
      </w:pPr>
      <w:rPr>
        <w:rFonts w:ascii="Symbol" w:hAnsi="Symbol" w:hint="default"/>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6" w15:restartNumberingAfterBreak="0">
    <w:nsid w:val="298753DD"/>
    <w:multiLevelType w:val="hybridMultilevel"/>
    <w:tmpl w:val="B4082F40"/>
    <w:lvl w:ilvl="0" w:tplc="04070001">
      <w:start w:val="1"/>
      <w:numFmt w:val="bullet"/>
      <w:lvlText w:val=""/>
      <w:lvlJc w:val="left"/>
      <w:pPr>
        <w:ind w:left="61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2D060713"/>
    <w:multiLevelType w:val="hybridMultilevel"/>
    <w:tmpl w:val="2EFE3FEA"/>
    <w:lvl w:ilvl="0" w:tplc="5EC04E74">
      <w:start w:val="1"/>
      <w:numFmt w:val="decimal"/>
      <w:lvlText w:val="%1."/>
      <w:lvlJc w:val="left"/>
      <w:pPr>
        <w:tabs>
          <w:tab w:val="num" w:pos="360"/>
        </w:tabs>
        <w:ind w:left="360" w:hanging="360"/>
      </w:pPr>
      <w:rPr>
        <w:rFonts w:cs="Times New Roman" w:hint="default"/>
      </w:rPr>
    </w:lvl>
    <w:lvl w:ilvl="1" w:tplc="040C0001">
      <w:start w:val="1"/>
      <w:numFmt w:val="bullet"/>
      <w:lvlText w:val=""/>
      <w:lvlJc w:val="left"/>
      <w:pPr>
        <w:tabs>
          <w:tab w:val="num" w:pos="1440"/>
        </w:tabs>
        <w:ind w:left="1440" w:hanging="360"/>
      </w:pPr>
      <w:rPr>
        <w:rFonts w:ascii="Symbol" w:hAnsi="Symbol" w:hint="default"/>
      </w:rPr>
    </w:lvl>
    <w:lvl w:ilvl="2" w:tplc="04080001">
      <w:start w:val="1"/>
      <w:numFmt w:val="bullet"/>
      <w:lvlText w:val=""/>
      <w:lvlJc w:val="left"/>
      <w:pPr>
        <w:tabs>
          <w:tab w:val="num" w:pos="2340"/>
        </w:tabs>
        <w:ind w:left="2340" w:hanging="360"/>
      </w:pPr>
      <w:rPr>
        <w:rFonts w:ascii="Symbol" w:hAnsi="Symbol" w:hint="default"/>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2E98414C"/>
    <w:multiLevelType w:val="hybridMultilevel"/>
    <w:tmpl w:val="62C0D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2F6E3BBE"/>
    <w:multiLevelType w:val="hybridMultilevel"/>
    <w:tmpl w:val="44583A5E"/>
    <w:lvl w:ilvl="0" w:tplc="F580C3DA">
      <w:start w:val="1"/>
      <w:numFmt w:val="bullet"/>
      <w:lvlText w:val=""/>
      <w:lvlJc w:val="left"/>
      <w:pPr>
        <w:tabs>
          <w:tab w:val="num" w:pos="1418"/>
        </w:tabs>
        <w:ind w:left="1418"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0" w15:restartNumberingAfterBreak="0">
    <w:nsid w:val="32B57AC7"/>
    <w:multiLevelType w:val="hybridMultilevel"/>
    <w:tmpl w:val="E278B6AC"/>
    <w:lvl w:ilvl="0" w:tplc="5EECE06E">
      <w:start w:val="1"/>
      <w:numFmt w:val="bullet"/>
      <w:lvlText w:val=""/>
      <w:lvlJc w:val="left"/>
      <w:pPr>
        <w:tabs>
          <w:tab w:val="num" w:pos="567"/>
        </w:tabs>
        <w:ind w:left="567" w:hanging="567"/>
      </w:pPr>
      <w:rPr>
        <w:rFonts w:ascii="Symbol" w:hAnsi="Symbol" w:hint="default"/>
      </w:rPr>
    </w:lvl>
    <w:lvl w:ilvl="1" w:tplc="90A8FFD6">
      <w:numFmt w:val="bullet"/>
      <w:lvlText w:val="-"/>
      <w:lvlJc w:val="left"/>
      <w:pPr>
        <w:tabs>
          <w:tab w:val="num" w:pos="1443"/>
        </w:tabs>
        <w:ind w:left="1443" w:hanging="363"/>
      </w:pPr>
      <w:rPr>
        <w:rFonts w:ascii="Bookman Old Style" w:hAnsi="Bookman Old Style" w:hint="default"/>
        <w:color w:val="000000"/>
      </w:rPr>
    </w:lvl>
    <w:lvl w:ilvl="2" w:tplc="24568390">
      <w:start w:val="1"/>
      <w:numFmt w:val="decimal"/>
      <w:lvlText w:val="%3."/>
      <w:lvlJc w:val="left"/>
      <w:pPr>
        <w:tabs>
          <w:tab w:val="num" w:pos="2367"/>
        </w:tabs>
        <w:ind w:left="2367" w:hanging="567"/>
      </w:pPr>
      <w:rPr>
        <w:rFonts w:cs="Times New Roman"/>
      </w:rPr>
    </w:lvl>
    <w:lvl w:ilvl="3" w:tplc="0409000F">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1" w15:restartNumberingAfterBreak="0">
    <w:nsid w:val="33561E7D"/>
    <w:multiLevelType w:val="hybridMultilevel"/>
    <w:tmpl w:val="A1361A40"/>
    <w:lvl w:ilvl="0" w:tplc="F6085C04">
      <w:start w:val="1"/>
      <w:numFmt w:val="bullet"/>
      <w:lvlText w:val=""/>
      <w:lvlJc w:val="left"/>
      <w:pPr>
        <w:tabs>
          <w:tab w:val="num" w:pos="1077"/>
        </w:tabs>
        <w:ind w:left="1077" w:hanging="357"/>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5C16BFD"/>
    <w:multiLevelType w:val="hybridMultilevel"/>
    <w:tmpl w:val="0A7C92CE"/>
    <w:lvl w:ilvl="0" w:tplc="04090001">
      <w:start w:val="1"/>
      <w:numFmt w:val="bullet"/>
      <w:lvlText w:val=""/>
      <w:lvlJc w:val="left"/>
      <w:pPr>
        <w:tabs>
          <w:tab w:val="num" w:pos="794"/>
        </w:tabs>
        <w:ind w:left="794" w:hanging="227"/>
      </w:pPr>
      <w:rPr>
        <w:rFonts w:ascii="Symbol" w:hAnsi="Symbol" w:hint="default"/>
        <w:color w:val="9B243E"/>
      </w:rPr>
    </w:lvl>
    <w:lvl w:ilvl="1" w:tplc="040E0003">
      <w:start w:val="1"/>
      <w:numFmt w:val="decimal"/>
      <w:lvlText w:val="%2."/>
      <w:lvlJc w:val="left"/>
      <w:pPr>
        <w:tabs>
          <w:tab w:val="num" w:pos="1440"/>
        </w:tabs>
        <w:ind w:left="1440" w:hanging="360"/>
      </w:pPr>
      <w:rPr>
        <w:rFonts w:cs="Times New Roman"/>
      </w:rPr>
    </w:lvl>
    <w:lvl w:ilvl="2" w:tplc="040E0005">
      <w:start w:val="1"/>
      <w:numFmt w:val="decimal"/>
      <w:lvlText w:val="%3."/>
      <w:lvlJc w:val="left"/>
      <w:pPr>
        <w:tabs>
          <w:tab w:val="num" w:pos="2160"/>
        </w:tabs>
        <w:ind w:left="2160" w:hanging="360"/>
      </w:pPr>
      <w:rPr>
        <w:rFonts w:cs="Times New Roman"/>
      </w:rPr>
    </w:lvl>
    <w:lvl w:ilvl="3" w:tplc="040E0001">
      <w:start w:val="1"/>
      <w:numFmt w:val="decimal"/>
      <w:lvlText w:val="%4."/>
      <w:lvlJc w:val="left"/>
      <w:pPr>
        <w:tabs>
          <w:tab w:val="num" w:pos="2880"/>
        </w:tabs>
        <w:ind w:left="2880" w:hanging="360"/>
      </w:pPr>
      <w:rPr>
        <w:rFonts w:cs="Times New Roman"/>
      </w:rPr>
    </w:lvl>
    <w:lvl w:ilvl="4" w:tplc="040E0003">
      <w:start w:val="1"/>
      <w:numFmt w:val="decimal"/>
      <w:lvlText w:val="%5."/>
      <w:lvlJc w:val="left"/>
      <w:pPr>
        <w:tabs>
          <w:tab w:val="num" w:pos="3600"/>
        </w:tabs>
        <w:ind w:left="3600" w:hanging="360"/>
      </w:pPr>
      <w:rPr>
        <w:rFonts w:cs="Times New Roman"/>
      </w:rPr>
    </w:lvl>
    <w:lvl w:ilvl="5" w:tplc="040E0005">
      <w:start w:val="1"/>
      <w:numFmt w:val="decimal"/>
      <w:lvlText w:val="%6."/>
      <w:lvlJc w:val="left"/>
      <w:pPr>
        <w:tabs>
          <w:tab w:val="num" w:pos="4320"/>
        </w:tabs>
        <w:ind w:left="4320" w:hanging="360"/>
      </w:pPr>
      <w:rPr>
        <w:rFonts w:cs="Times New Roman"/>
      </w:rPr>
    </w:lvl>
    <w:lvl w:ilvl="6" w:tplc="040E0001">
      <w:start w:val="1"/>
      <w:numFmt w:val="decimal"/>
      <w:lvlText w:val="%7."/>
      <w:lvlJc w:val="left"/>
      <w:pPr>
        <w:tabs>
          <w:tab w:val="num" w:pos="5040"/>
        </w:tabs>
        <w:ind w:left="5040" w:hanging="360"/>
      </w:pPr>
      <w:rPr>
        <w:rFonts w:cs="Times New Roman"/>
      </w:rPr>
    </w:lvl>
    <w:lvl w:ilvl="7" w:tplc="040E0003">
      <w:start w:val="1"/>
      <w:numFmt w:val="decimal"/>
      <w:lvlText w:val="%8."/>
      <w:lvlJc w:val="left"/>
      <w:pPr>
        <w:tabs>
          <w:tab w:val="num" w:pos="5760"/>
        </w:tabs>
        <w:ind w:left="5760" w:hanging="360"/>
      </w:pPr>
      <w:rPr>
        <w:rFonts w:cs="Times New Roman"/>
      </w:rPr>
    </w:lvl>
    <w:lvl w:ilvl="8" w:tplc="040E0005">
      <w:start w:val="1"/>
      <w:numFmt w:val="decimal"/>
      <w:lvlText w:val="%9."/>
      <w:lvlJc w:val="left"/>
      <w:pPr>
        <w:tabs>
          <w:tab w:val="num" w:pos="6480"/>
        </w:tabs>
        <w:ind w:left="6480" w:hanging="360"/>
      </w:pPr>
      <w:rPr>
        <w:rFonts w:cs="Times New Roman"/>
      </w:rPr>
    </w:lvl>
  </w:abstractNum>
  <w:abstractNum w:abstractNumId="33" w15:restartNumberingAfterBreak="0">
    <w:nsid w:val="37561DAD"/>
    <w:multiLevelType w:val="hybridMultilevel"/>
    <w:tmpl w:val="5A561B8E"/>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15:restartNumberingAfterBreak="0">
    <w:nsid w:val="3AAF17AD"/>
    <w:multiLevelType w:val="hybridMultilevel"/>
    <w:tmpl w:val="F788B5EA"/>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5" w15:restartNumberingAfterBreak="0">
    <w:nsid w:val="3BEB7116"/>
    <w:multiLevelType w:val="hybridMultilevel"/>
    <w:tmpl w:val="76CCF756"/>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6" w15:restartNumberingAfterBreak="0">
    <w:nsid w:val="3D181016"/>
    <w:multiLevelType w:val="hybridMultilevel"/>
    <w:tmpl w:val="7FC066F6"/>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7" w15:restartNumberingAfterBreak="0">
    <w:nsid w:val="41150C37"/>
    <w:multiLevelType w:val="hybridMultilevel"/>
    <w:tmpl w:val="A3625DB6"/>
    <w:lvl w:ilvl="0" w:tplc="04080001">
      <w:start w:val="1"/>
      <w:numFmt w:val="bullet"/>
      <w:lvlText w:val=""/>
      <w:lvlJc w:val="left"/>
      <w:pPr>
        <w:ind w:left="1287" w:hanging="360"/>
      </w:pPr>
      <w:rPr>
        <w:rFonts w:ascii="Symbol" w:hAnsi="Symbol" w:hint="default"/>
      </w:rPr>
    </w:lvl>
    <w:lvl w:ilvl="1" w:tplc="04080003" w:tentative="1">
      <w:start w:val="1"/>
      <w:numFmt w:val="bullet"/>
      <w:lvlText w:val="o"/>
      <w:lvlJc w:val="left"/>
      <w:pPr>
        <w:ind w:left="2007" w:hanging="360"/>
      </w:pPr>
      <w:rPr>
        <w:rFonts w:ascii="Courier New" w:hAnsi="Courier New" w:hint="default"/>
      </w:rPr>
    </w:lvl>
    <w:lvl w:ilvl="2" w:tplc="04080005" w:tentative="1">
      <w:start w:val="1"/>
      <w:numFmt w:val="bullet"/>
      <w:lvlText w:val=""/>
      <w:lvlJc w:val="left"/>
      <w:pPr>
        <w:ind w:left="2727" w:hanging="360"/>
      </w:pPr>
      <w:rPr>
        <w:rFonts w:ascii="Wingdings" w:hAnsi="Wingdings" w:hint="default"/>
      </w:rPr>
    </w:lvl>
    <w:lvl w:ilvl="3" w:tplc="04080001" w:tentative="1">
      <w:start w:val="1"/>
      <w:numFmt w:val="bullet"/>
      <w:lvlText w:val=""/>
      <w:lvlJc w:val="left"/>
      <w:pPr>
        <w:ind w:left="3447" w:hanging="360"/>
      </w:pPr>
      <w:rPr>
        <w:rFonts w:ascii="Symbol" w:hAnsi="Symbol" w:hint="default"/>
      </w:rPr>
    </w:lvl>
    <w:lvl w:ilvl="4" w:tplc="04080003" w:tentative="1">
      <w:start w:val="1"/>
      <w:numFmt w:val="bullet"/>
      <w:lvlText w:val="o"/>
      <w:lvlJc w:val="left"/>
      <w:pPr>
        <w:ind w:left="4167" w:hanging="360"/>
      </w:pPr>
      <w:rPr>
        <w:rFonts w:ascii="Courier New" w:hAnsi="Courier New" w:hint="default"/>
      </w:rPr>
    </w:lvl>
    <w:lvl w:ilvl="5" w:tplc="04080005" w:tentative="1">
      <w:start w:val="1"/>
      <w:numFmt w:val="bullet"/>
      <w:lvlText w:val=""/>
      <w:lvlJc w:val="left"/>
      <w:pPr>
        <w:ind w:left="4887" w:hanging="360"/>
      </w:pPr>
      <w:rPr>
        <w:rFonts w:ascii="Wingdings" w:hAnsi="Wingdings" w:hint="default"/>
      </w:rPr>
    </w:lvl>
    <w:lvl w:ilvl="6" w:tplc="04080001" w:tentative="1">
      <w:start w:val="1"/>
      <w:numFmt w:val="bullet"/>
      <w:lvlText w:val=""/>
      <w:lvlJc w:val="left"/>
      <w:pPr>
        <w:ind w:left="5607" w:hanging="360"/>
      </w:pPr>
      <w:rPr>
        <w:rFonts w:ascii="Symbol" w:hAnsi="Symbol" w:hint="default"/>
      </w:rPr>
    </w:lvl>
    <w:lvl w:ilvl="7" w:tplc="04080003" w:tentative="1">
      <w:start w:val="1"/>
      <w:numFmt w:val="bullet"/>
      <w:lvlText w:val="o"/>
      <w:lvlJc w:val="left"/>
      <w:pPr>
        <w:ind w:left="6327" w:hanging="360"/>
      </w:pPr>
      <w:rPr>
        <w:rFonts w:ascii="Courier New" w:hAnsi="Courier New" w:hint="default"/>
      </w:rPr>
    </w:lvl>
    <w:lvl w:ilvl="8" w:tplc="04080005" w:tentative="1">
      <w:start w:val="1"/>
      <w:numFmt w:val="bullet"/>
      <w:lvlText w:val=""/>
      <w:lvlJc w:val="left"/>
      <w:pPr>
        <w:ind w:left="7047" w:hanging="360"/>
      </w:pPr>
      <w:rPr>
        <w:rFonts w:ascii="Wingdings" w:hAnsi="Wingdings" w:hint="default"/>
      </w:rPr>
    </w:lvl>
  </w:abstractNum>
  <w:abstractNum w:abstractNumId="38" w15:restartNumberingAfterBreak="0">
    <w:nsid w:val="427127D9"/>
    <w:multiLevelType w:val="hybridMultilevel"/>
    <w:tmpl w:val="BD0E4680"/>
    <w:lvl w:ilvl="0" w:tplc="04080001">
      <w:start w:val="1"/>
      <w:numFmt w:val="bullet"/>
      <w:lvlText w:val=""/>
      <w:lvlJc w:val="left"/>
      <w:pPr>
        <w:tabs>
          <w:tab w:val="num" w:pos="720"/>
        </w:tabs>
        <w:ind w:left="720" w:hanging="360"/>
      </w:pPr>
      <w:rPr>
        <w:rFonts w:ascii="Symbol" w:hAnsi="Symbol" w:hint="default"/>
      </w:rPr>
    </w:lvl>
    <w:lvl w:ilvl="1" w:tplc="04080003">
      <w:start w:val="1"/>
      <w:numFmt w:val="bullet"/>
      <w:lvlText w:val="o"/>
      <w:lvlJc w:val="left"/>
      <w:pPr>
        <w:tabs>
          <w:tab w:val="num" w:pos="1869"/>
        </w:tabs>
        <w:ind w:left="1869" w:hanging="360"/>
      </w:pPr>
      <w:rPr>
        <w:rFonts w:ascii="Courier New" w:hAnsi="Courier New" w:hint="default"/>
      </w:rPr>
    </w:lvl>
    <w:lvl w:ilvl="2" w:tplc="04080005" w:tentative="1">
      <w:start w:val="1"/>
      <w:numFmt w:val="bullet"/>
      <w:lvlText w:val=""/>
      <w:lvlJc w:val="left"/>
      <w:pPr>
        <w:tabs>
          <w:tab w:val="num" w:pos="2589"/>
        </w:tabs>
        <w:ind w:left="2589" w:hanging="360"/>
      </w:pPr>
      <w:rPr>
        <w:rFonts w:ascii="Wingdings" w:hAnsi="Wingdings" w:hint="default"/>
      </w:rPr>
    </w:lvl>
    <w:lvl w:ilvl="3" w:tplc="04080001" w:tentative="1">
      <w:start w:val="1"/>
      <w:numFmt w:val="bullet"/>
      <w:lvlText w:val=""/>
      <w:lvlJc w:val="left"/>
      <w:pPr>
        <w:tabs>
          <w:tab w:val="num" w:pos="3309"/>
        </w:tabs>
        <w:ind w:left="3309" w:hanging="360"/>
      </w:pPr>
      <w:rPr>
        <w:rFonts w:ascii="Symbol" w:hAnsi="Symbol" w:hint="default"/>
      </w:rPr>
    </w:lvl>
    <w:lvl w:ilvl="4" w:tplc="04080003" w:tentative="1">
      <w:start w:val="1"/>
      <w:numFmt w:val="bullet"/>
      <w:lvlText w:val="o"/>
      <w:lvlJc w:val="left"/>
      <w:pPr>
        <w:tabs>
          <w:tab w:val="num" w:pos="4029"/>
        </w:tabs>
        <w:ind w:left="4029" w:hanging="360"/>
      </w:pPr>
      <w:rPr>
        <w:rFonts w:ascii="Courier New" w:hAnsi="Courier New" w:hint="default"/>
      </w:rPr>
    </w:lvl>
    <w:lvl w:ilvl="5" w:tplc="04080005" w:tentative="1">
      <w:start w:val="1"/>
      <w:numFmt w:val="bullet"/>
      <w:lvlText w:val=""/>
      <w:lvlJc w:val="left"/>
      <w:pPr>
        <w:tabs>
          <w:tab w:val="num" w:pos="4749"/>
        </w:tabs>
        <w:ind w:left="4749" w:hanging="360"/>
      </w:pPr>
      <w:rPr>
        <w:rFonts w:ascii="Wingdings" w:hAnsi="Wingdings" w:hint="default"/>
      </w:rPr>
    </w:lvl>
    <w:lvl w:ilvl="6" w:tplc="04080001" w:tentative="1">
      <w:start w:val="1"/>
      <w:numFmt w:val="bullet"/>
      <w:lvlText w:val=""/>
      <w:lvlJc w:val="left"/>
      <w:pPr>
        <w:tabs>
          <w:tab w:val="num" w:pos="5469"/>
        </w:tabs>
        <w:ind w:left="5469" w:hanging="360"/>
      </w:pPr>
      <w:rPr>
        <w:rFonts w:ascii="Symbol" w:hAnsi="Symbol" w:hint="default"/>
      </w:rPr>
    </w:lvl>
    <w:lvl w:ilvl="7" w:tplc="04080003" w:tentative="1">
      <w:start w:val="1"/>
      <w:numFmt w:val="bullet"/>
      <w:lvlText w:val="o"/>
      <w:lvlJc w:val="left"/>
      <w:pPr>
        <w:tabs>
          <w:tab w:val="num" w:pos="6189"/>
        </w:tabs>
        <w:ind w:left="6189" w:hanging="360"/>
      </w:pPr>
      <w:rPr>
        <w:rFonts w:ascii="Courier New" w:hAnsi="Courier New" w:hint="default"/>
      </w:rPr>
    </w:lvl>
    <w:lvl w:ilvl="8" w:tplc="04080005" w:tentative="1">
      <w:start w:val="1"/>
      <w:numFmt w:val="bullet"/>
      <w:lvlText w:val=""/>
      <w:lvlJc w:val="left"/>
      <w:pPr>
        <w:tabs>
          <w:tab w:val="num" w:pos="6909"/>
        </w:tabs>
        <w:ind w:left="6909" w:hanging="360"/>
      </w:pPr>
      <w:rPr>
        <w:rFonts w:ascii="Wingdings" w:hAnsi="Wingdings" w:hint="default"/>
      </w:rPr>
    </w:lvl>
  </w:abstractNum>
  <w:abstractNum w:abstractNumId="39" w15:restartNumberingAfterBreak="0">
    <w:nsid w:val="4321140B"/>
    <w:multiLevelType w:val="singleLevel"/>
    <w:tmpl w:val="F17CDBC8"/>
    <w:lvl w:ilvl="0">
      <w:start w:val="1"/>
      <w:numFmt w:val="decimal"/>
      <w:pStyle w:val="Considrant"/>
      <w:lvlText w:val="(%1)"/>
      <w:lvlJc w:val="left"/>
      <w:pPr>
        <w:tabs>
          <w:tab w:val="num" w:pos="709"/>
        </w:tabs>
        <w:ind w:left="709" w:hanging="709"/>
      </w:pPr>
      <w:rPr>
        <w:rFonts w:cs="Times New Roman"/>
      </w:rPr>
    </w:lvl>
  </w:abstractNum>
  <w:abstractNum w:abstractNumId="40" w15:restartNumberingAfterBreak="0">
    <w:nsid w:val="44077057"/>
    <w:multiLevelType w:val="hybridMultilevel"/>
    <w:tmpl w:val="1A7AFE4E"/>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41" w15:restartNumberingAfterBreak="0">
    <w:nsid w:val="465563E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2" w15:restartNumberingAfterBreak="0">
    <w:nsid w:val="4B0D7172"/>
    <w:multiLevelType w:val="hybridMultilevel"/>
    <w:tmpl w:val="59E8A5FA"/>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4B233A59"/>
    <w:multiLevelType w:val="hybridMultilevel"/>
    <w:tmpl w:val="38C2EBDE"/>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44" w15:restartNumberingAfterBreak="0">
    <w:nsid w:val="4C767D2B"/>
    <w:multiLevelType w:val="singleLevel"/>
    <w:tmpl w:val="04090001"/>
    <w:lvl w:ilvl="0">
      <w:start w:val="1"/>
      <w:numFmt w:val="bullet"/>
      <w:pStyle w:val="ListBullet"/>
      <w:lvlText w:val=""/>
      <w:lvlJc w:val="left"/>
      <w:pPr>
        <w:tabs>
          <w:tab w:val="num" w:pos="360"/>
        </w:tabs>
        <w:ind w:left="360" w:hanging="360"/>
      </w:pPr>
      <w:rPr>
        <w:rFonts w:ascii="Symbol" w:hAnsi="Symbol" w:hint="default"/>
      </w:rPr>
    </w:lvl>
  </w:abstractNum>
  <w:abstractNum w:abstractNumId="45" w15:restartNumberingAfterBreak="0">
    <w:nsid w:val="4CF91F1C"/>
    <w:multiLevelType w:val="hybridMultilevel"/>
    <w:tmpl w:val="60A07648"/>
    <w:lvl w:ilvl="0" w:tplc="04080001">
      <w:start w:val="1"/>
      <w:numFmt w:val="bullet"/>
      <w:lvlText w:val=""/>
      <w:lvlJc w:val="left"/>
      <w:pPr>
        <w:ind w:left="1287" w:hanging="360"/>
      </w:pPr>
      <w:rPr>
        <w:rFonts w:ascii="Symbol" w:hAnsi="Symbol" w:hint="default"/>
      </w:rPr>
    </w:lvl>
    <w:lvl w:ilvl="1" w:tplc="04080003" w:tentative="1">
      <w:start w:val="1"/>
      <w:numFmt w:val="bullet"/>
      <w:lvlText w:val="o"/>
      <w:lvlJc w:val="left"/>
      <w:pPr>
        <w:ind w:left="2007" w:hanging="360"/>
      </w:pPr>
      <w:rPr>
        <w:rFonts w:ascii="Courier New" w:hAnsi="Courier New" w:hint="default"/>
      </w:rPr>
    </w:lvl>
    <w:lvl w:ilvl="2" w:tplc="04080005" w:tentative="1">
      <w:start w:val="1"/>
      <w:numFmt w:val="bullet"/>
      <w:lvlText w:val=""/>
      <w:lvlJc w:val="left"/>
      <w:pPr>
        <w:ind w:left="2727" w:hanging="360"/>
      </w:pPr>
      <w:rPr>
        <w:rFonts w:ascii="Wingdings" w:hAnsi="Wingdings" w:hint="default"/>
      </w:rPr>
    </w:lvl>
    <w:lvl w:ilvl="3" w:tplc="04080001" w:tentative="1">
      <w:start w:val="1"/>
      <w:numFmt w:val="bullet"/>
      <w:lvlText w:val=""/>
      <w:lvlJc w:val="left"/>
      <w:pPr>
        <w:ind w:left="3447" w:hanging="360"/>
      </w:pPr>
      <w:rPr>
        <w:rFonts w:ascii="Symbol" w:hAnsi="Symbol" w:hint="default"/>
      </w:rPr>
    </w:lvl>
    <w:lvl w:ilvl="4" w:tplc="04080003" w:tentative="1">
      <w:start w:val="1"/>
      <w:numFmt w:val="bullet"/>
      <w:lvlText w:val="o"/>
      <w:lvlJc w:val="left"/>
      <w:pPr>
        <w:ind w:left="4167" w:hanging="360"/>
      </w:pPr>
      <w:rPr>
        <w:rFonts w:ascii="Courier New" w:hAnsi="Courier New" w:hint="default"/>
      </w:rPr>
    </w:lvl>
    <w:lvl w:ilvl="5" w:tplc="04080005" w:tentative="1">
      <w:start w:val="1"/>
      <w:numFmt w:val="bullet"/>
      <w:lvlText w:val=""/>
      <w:lvlJc w:val="left"/>
      <w:pPr>
        <w:ind w:left="4887" w:hanging="360"/>
      </w:pPr>
      <w:rPr>
        <w:rFonts w:ascii="Wingdings" w:hAnsi="Wingdings" w:hint="default"/>
      </w:rPr>
    </w:lvl>
    <w:lvl w:ilvl="6" w:tplc="04080001" w:tentative="1">
      <w:start w:val="1"/>
      <w:numFmt w:val="bullet"/>
      <w:lvlText w:val=""/>
      <w:lvlJc w:val="left"/>
      <w:pPr>
        <w:ind w:left="5607" w:hanging="360"/>
      </w:pPr>
      <w:rPr>
        <w:rFonts w:ascii="Symbol" w:hAnsi="Symbol" w:hint="default"/>
      </w:rPr>
    </w:lvl>
    <w:lvl w:ilvl="7" w:tplc="04080003" w:tentative="1">
      <w:start w:val="1"/>
      <w:numFmt w:val="bullet"/>
      <w:lvlText w:val="o"/>
      <w:lvlJc w:val="left"/>
      <w:pPr>
        <w:ind w:left="6327" w:hanging="360"/>
      </w:pPr>
      <w:rPr>
        <w:rFonts w:ascii="Courier New" w:hAnsi="Courier New" w:hint="default"/>
      </w:rPr>
    </w:lvl>
    <w:lvl w:ilvl="8" w:tplc="04080005" w:tentative="1">
      <w:start w:val="1"/>
      <w:numFmt w:val="bullet"/>
      <w:lvlText w:val=""/>
      <w:lvlJc w:val="left"/>
      <w:pPr>
        <w:ind w:left="7047" w:hanging="360"/>
      </w:pPr>
      <w:rPr>
        <w:rFonts w:ascii="Wingdings" w:hAnsi="Wingdings" w:hint="default"/>
      </w:rPr>
    </w:lvl>
  </w:abstractNum>
  <w:abstractNum w:abstractNumId="46" w15:restartNumberingAfterBreak="0">
    <w:nsid w:val="4ED469DD"/>
    <w:multiLevelType w:val="hybridMultilevel"/>
    <w:tmpl w:val="0AAA67C2"/>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7" w15:restartNumberingAfterBreak="0">
    <w:nsid w:val="545575D8"/>
    <w:multiLevelType w:val="hybridMultilevel"/>
    <w:tmpl w:val="87F89F54"/>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48" w15:restartNumberingAfterBreak="0">
    <w:nsid w:val="5BEE741C"/>
    <w:multiLevelType w:val="hybridMultilevel"/>
    <w:tmpl w:val="614AAB38"/>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49" w15:restartNumberingAfterBreak="0">
    <w:nsid w:val="5D7E65C7"/>
    <w:multiLevelType w:val="hybridMultilevel"/>
    <w:tmpl w:val="5A8C3F3C"/>
    <w:lvl w:ilvl="0" w:tplc="5EECE06E">
      <w:start w:val="1"/>
      <w:numFmt w:val="bullet"/>
      <w:lvlText w:val=""/>
      <w:lvlJc w:val="left"/>
      <w:pPr>
        <w:tabs>
          <w:tab w:val="num" w:pos="567"/>
        </w:tabs>
        <w:ind w:left="567" w:hanging="567"/>
      </w:pPr>
      <w:rPr>
        <w:rFonts w:ascii="Symbol" w:hAnsi="Symbol" w:hint="default"/>
      </w:rPr>
    </w:lvl>
    <w:lvl w:ilvl="1" w:tplc="04080001">
      <w:start w:val="1"/>
      <w:numFmt w:val="bullet"/>
      <w:lvlText w:val=""/>
      <w:lvlJc w:val="left"/>
      <w:pPr>
        <w:tabs>
          <w:tab w:val="num" w:pos="1440"/>
        </w:tabs>
        <w:ind w:left="1440" w:hanging="360"/>
      </w:pPr>
      <w:rPr>
        <w:rFonts w:ascii="Symbol" w:hAnsi="Symbol" w:hint="default"/>
      </w:rPr>
    </w:lvl>
    <w:lvl w:ilvl="2" w:tplc="24568390">
      <w:start w:val="1"/>
      <w:numFmt w:val="decimal"/>
      <w:lvlText w:val="%3."/>
      <w:lvlJc w:val="left"/>
      <w:pPr>
        <w:tabs>
          <w:tab w:val="num" w:pos="2367"/>
        </w:tabs>
        <w:ind w:left="2367" w:hanging="567"/>
      </w:pPr>
      <w:rPr>
        <w:rFonts w:cs="Times New Roman"/>
      </w:rPr>
    </w:lvl>
    <w:lvl w:ilvl="3" w:tplc="0409000F">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50" w15:restartNumberingAfterBreak="0">
    <w:nsid w:val="62CC68BD"/>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51" w15:restartNumberingAfterBreak="0">
    <w:nsid w:val="62D00D63"/>
    <w:multiLevelType w:val="hybridMultilevel"/>
    <w:tmpl w:val="8490179E"/>
    <w:lvl w:ilvl="0" w:tplc="040C0001">
      <w:start w:val="1"/>
      <w:numFmt w:val="bullet"/>
      <w:lvlText w:val=""/>
      <w:lvlJc w:val="left"/>
      <w:pPr>
        <w:tabs>
          <w:tab w:val="num" w:pos="927"/>
        </w:tabs>
        <w:ind w:left="927" w:hanging="360"/>
      </w:pPr>
      <w:rPr>
        <w:rFonts w:ascii="Symbol" w:hAnsi="Symbol" w:hint="default"/>
      </w:rPr>
    </w:lvl>
    <w:lvl w:ilvl="1" w:tplc="040C0003">
      <w:start w:val="1"/>
      <w:numFmt w:val="bullet"/>
      <w:lvlText w:val="o"/>
      <w:lvlJc w:val="left"/>
      <w:pPr>
        <w:tabs>
          <w:tab w:val="num" w:pos="927"/>
        </w:tabs>
        <w:ind w:left="927" w:hanging="360"/>
      </w:pPr>
      <w:rPr>
        <w:rFonts w:ascii="Courier New" w:hAnsi="Courier New" w:hint="default"/>
      </w:rPr>
    </w:lvl>
    <w:lvl w:ilvl="2" w:tplc="040C0005" w:tentative="1">
      <w:start w:val="1"/>
      <w:numFmt w:val="bullet"/>
      <w:lvlText w:val=""/>
      <w:lvlJc w:val="left"/>
      <w:pPr>
        <w:tabs>
          <w:tab w:val="num" w:pos="1647"/>
        </w:tabs>
        <w:ind w:left="1647" w:hanging="360"/>
      </w:pPr>
      <w:rPr>
        <w:rFonts w:ascii="Wingdings" w:hAnsi="Wingdings" w:hint="default"/>
      </w:rPr>
    </w:lvl>
    <w:lvl w:ilvl="3" w:tplc="040C0001" w:tentative="1">
      <w:start w:val="1"/>
      <w:numFmt w:val="bullet"/>
      <w:lvlText w:val=""/>
      <w:lvlJc w:val="left"/>
      <w:pPr>
        <w:tabs>
          <w:tab w:val="num" w:pos="2367"/>
        </w:tabs>
        <w:ind w:left="2367" w:hanging="360"/>
      </w:pPr>
      <w:rPr>
        <w:rFonts w:ascii="Symbol" w:hAnsi="Symbol" w:hint="default"/>
      </w:rPr>
    </w:lvl>
    <w:lvl w:ilvl="4" w:tplc="040C0003" w:tentative="1">
      <w:start w:val="1"/>
      <w:numFmt w:val="bullet"/>
      <w:lvlText w:val="o"/>
      <w:lvlJc w:val="left"/>
      <w:pPr>
        <w:tabs>
          <w:tab w:val="num" w:pos="3087"/>
        </w:tabs>
        <w:ind w:left="3087" w:hanging="360"/>
      </w:pPr>
      <w:rPr>
        <w:rFonts w:ascii="Courier New" w:hAnsi="Courier New" w:hint="default"/>
      </w:rPr>
    </w:lvl>
    <w:lvl w:ilvl="5" w:tplc="040C0005" w:tentative="1">
      <w:start w:val="1"/>
      <w:numFmt w:val="bullet"/>
      <w:lvlText w:val=""/>
      <w:lvlJc w:val="left"/>
      <w:pPr>
        <w:tabs>
          <w:tab w:val="num" w:pos="3807"/>
        </w:tabs>
        <w:ind w:left="3807" w:hanging="360"/>
      </w:pPr>
      <w:rPr>
        <w:rFonts w:ascii="Wingdings" w:hAnsi="Wingdings" w:hint="default"/>
      </w:rPr>
    </w:lvl>
    <w:lvl w:ilvl="6" w:tplc="040C0001" w:tentative="1">
      <w:start w:val="1"/>
      <w:numFmt w:val="bullet"/>
      <w:lvlText w:val=""/>
      <w:lvlJc w:val="left"/>
      <w:pPr>
        <w:tabs>
          <w:tab w:val="num" w:pos="4527"/>
        </w:tabs>
        <w:ind w:left="4527" w:hanging="360"/>
      </w:pPr>
      <w:rPr>
        <w:rFonts w:ascii="Symbol" w:hAnsi="Symbol" w:hint="default"/>
      </w:rPr>
    </w:lvl>
    <w:lvl w:ilvl="7" w:tplc="040C0003" w:tentative="1">
      <w:start w:val="1"/>
      <w:numFmt w:val="bullet"/>
      <w:lvlText w:val="o"/>
      <w:lvlJc w:val="left"/>
      <w:pPr>
        <w:tabs>
          <w:tab w:val="num" w:pos="5247"/>
        </w:tabs>
        <w:ind w:left="5247" w:hanging="360"/>
      </w:pPr>
      <w:rPr>
        <w:rFonts w:ascii="Courier New" w:hAnsi="Courier New" w:hint="default"/>
      </w:rPr>
    </w:lvl>
    <w:lvl w:ilvl="8" w:tplc="040C0005" w:tentative="1">
      <w:start w:val="1"/>
      <w:numFmt w:val="bullet"/>
      <w:lvlText w:val=""/>
      <w:lvlJc w:val="left"/>
      <w:pPr>
        <w:tabs>
          <w:tab w:val="num" w:pos="5967"/>
        </w:tabs>
        <w:ind w:left="5967" w:hanging="360"/>
      </w:pPr>
      <w:rPr>
        <w:rFonts w:ascii="Wingdings" w:hAnsi="Wingdings" w:hint="default"/>
      </w:rPr>
    </w:lvl>
  </w:abstractNum>
  <w:abstractNum w:abstractNumId="52" w15:restartNumberingAfterBreak="0">
    <w:nsid w:val="647241AE"/>
    <w:multiLevelType w:val="hybridMultilevel"/>
    <w:tmpl w:val="E50A354A"/>
    <w:lvl w:ilvl="0" w:tplc="5EECE06E">
      <w:start w:val="1"/>
      <w:numFmt w:val="bullet"/>
      <w:lvlText w:val=""/>
      <w:lvlJc w:val="left"/>
      <w:pPr>
        <w:tabs>
          <w:tab w:val="num" w:pos="567"/>
        </w:tabs>
        <w:ind w:left="567" w:hanging="567"/>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53" w15:restartNumberingAfterBreak="0">
    <w:nsid w:val="667738F2"/>
    <w:multiLevelType w:val="hybridMultilevel"/>
    <w:tmpl w:val="A55C464E"/>
    <w:lvl w:ilvl="0" w:tplc="5EECE06E">
      <w:start w:val="1"/>
      <w:numFmt w:val="bullet"/>
      <w:lvlText w:val=""/>
      <w:lvlJc w:val="left"/>
      <w:pPr>
        <w:tabs>
          <w:tab w:val="num" w:pos="567"/>
        </w:tabs>
        <w:ind w:left="567" w:hanging="567"/>
      </w:pPr>
      <w:rPr>
        <w:rFonts w:ascii="Symbol" w:hAnsi="Symbol" w:hint="default"/>
      </w:rPr>
    </w:lvl>
    <w:lvl w:ilvl="1" w:tplc="6D1A09D6">
      <w:start w:val="3"/>
      <w:numFmt w:val="bullet"/>
      <w:lvlText w:val="-"/>
      <w:lvlJc w:val="left"/>
      <w:pPr>
        <w:tabs>
          <w:tab w:val="num" w:pos="1440"/>
        </w:tabs>
        <w:ind w:left="1440" w:hanging="360"/>
      </w:p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54" w15:restartNumberingAfterBreak="0">
    <w:nsid w:val="6830392B"/>
    <w:multiLevelType w:val="hybridMultilevel"/>
    <w:tmpl w:val="B32E6064"/>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5" w15:restartNumberingAfterBreak="0">
    <w:nsid w:val="6A5209FE"/>
    <w:multiLevelType w:val="hybridMultilevel"/>
    <w:tmpl w:val="4F4A30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DE95AC6"/>
    <w:multiLevelType w:val="hybridMultilevel"/>
    <w:tmpl w:val="3ABE1AB8"/>
    <w:lvl w:ilvl="0" w:tplc="04080001">
      <w:start w:val="1"/>
      <w:numFmt w:val="bullet"/>
      <w:lvlText w:val=""/>
      <w:lvlJc w:val="left"/>
      <w:pPr>
        <w:tabs>
          <w:tab w:val="num" w:pos="1291"/>
        </w:tabs>
        <w:ind w:left="1291" w:hanging="360"/>
      </w:pPr>
      <w:rPr>
        <w:rFonts w:ascii="Symbol" w:hAnsi="Symbol" w:hint="default"/>
      </w:rPr>
    </w:lvl>
    <w:lvl w:ilvl="1" w:tplc="04080003" w:tentative="1">
      <w:start w:val="1"/>
      <w:numFmt w:val="bullet"/>
      <w:lvlText w:val="o"/>
      <w:lvlJc w:val="left"/>
      <w:pPr>
        <w:tabs>
          <w:tab w:val="num" w:pos="2011"/>
        </w:tabs>
        <w:ind w:left="2011" w:hanging="360"/>
      </w:pPr>
      <w:rPr>
        <w:rFonts w:ascii="Courier New" w:hAnsi="Courier New" w:hint="default"/>
      </w:rPr>
    </w:lvl>
    <w:lvl w:ilvl="2" w:tplc="04080005" w:tentative="1">
      <w:start w:val="1"/>
      <w:numFmt w:val="bullet"/>
      <w:lvlText w:val=""/>
      <w:lvlJc w:val="left"/>
      <w:pPr>
        <w:tabs>
          <w:tab w:val="num" w:pos="2731"/>
        </w:tabs>
        <w:ind w:left="2731" w:hanging="360"/>
      </w:pPr>
      <w:rPr>
        <w:rFonts w:ascii="Wingdings" w:hAnsi="Wingdings" w:hint="default"/>
      </w:rPr>
    </w:lvl>
    <w:lvl w:ilvl="3" w:tplc="04080001" w:tentative="1">
      <w:start w:val="1"/>
      <w:numFmt w:val="bullet"/>
      <w:lvlText w:val=""/>
      <w:lvlJc w:val="left"/>
      <w:pPr>
        <w:tabs>
          <w:tab w:val="num" w:pos="3451"/>
        </w:tabs>
        <w:ind w:left="3451" w:hanging="360"/>
      </w:pPr>
      <w:rPr>
        <w:rFonts w:ascii="Symbol" w:hAnsi="Symbol" w:hint="default"/>
      </w:rPr>
    </w:lvl>
    <w:lvl w:ilvl="4" w:tplc="04080003" w:tentative="1">
      <w:start w:val="1"/>
      <w:numFmt w:val="bullet"/>
      <w:lvlText w:val="o"/>
      <w:lvlJc w:val="left"/>
      <w:pPr>
        <w:tabs>
          <w:tab w:val="num" w:pos="4171"/>
        </w:tabs>
        <w:ind w:left="4171" w:hanging="360"/>
      </w:pPr>
      <w:rPr>
        <w:rFonts w:ascii="Courier New" w:hAnsi="Courier New" w:hint="default"/>
      </w:rPr>
    </w:lvl>
    <w:lvl w:ilvl="5" w:tplc="04080005" w:tentative="1">
      <w:start w:val="1"/>
      <w:numFmt w:val="bullet"/>
      <w:lvlText w:val=""/>
      <w:lvlJc w:val="left"/>
      <w:pPr>
        <w:tabs>
          <w:tab w:val="num" w:pos="4891"/>
        </w:tabs>
        <w:ind w:left="4891" w:hanging="360"/>
      </w:pPr>
      <w:rPr>
        <w:rFonts w:ascii="Wingdings" w:hAnsi="Wingdings" w:hint="default"/>
      </w:rPr>
    </w:lvl>
    <w:lvl w:ilvl="6" w:tplc="04080001" w:tentative="1">
      <w:start w:val="1"/>
      <w:numFmt w:val="bullet"/>
      <w:lvlText w:val=""/>
      <w:lvlJc w:val="left"/>
      <w:pPr>
        <w:tabs>
          <w:tab w:val="num" w:pos="5611"/>
        </w:tabs>
        <w:ind w:left="5611" w:hanging="360"/>
      </w:pPr>
      <w:rPr>
        <w:rFonts w:ascii="Symbol" w:hAnsi="Symbol" w:hint="default"/>
      </w:rPr>
    </w:lvl>
    <w:lvl w:ilvl="7" w:tplc="04080003" w:tentative="1">
      <w:start w:val="1"/>
      <w:numFmt w:val="bullet"/>
      <w:lvlText w:val="o"/>
      <w:lvlJc w:val="left"/>
      <w:pPr>
        <w:tabs>
          <w:tab w:val="num" w:pos="6331"/>
        </w:tabs>
        <w:ind w:left="6331" w:hanging="360"/>
      </w:pPr>
      <w:rPr>
        <w:rFonts w:ascii="Courier New" w:hAnsi="Courier New" w:hint="default"/>
      </w:rPr>
    </w:lvl>
    <w:lvl w:ilvl="8" w:tplc="04080005" w:tentative="1">
      <w:start w:val="1"/>
      <w:numFmt w:val="bullet"/>
      <w:lvlText w:val=""/>
      <w:lvlJc w:val="left"/>
      <w:pPr>
        <w:tabs>
          <w:tab w:val="num" w:pos="7051"/>
        </w:tabs>
        <w:ind w:left="7051" w:hanging="360"/>
      </w:pPr>
      <w:rPr>
        <w:rFonts w:ascii="Wingdings" w:hAnsi="Wingdings" w:hint="default"/>
      </w:rPr>
    </w:lvl>
  </w:abstractNum>
  <w:abstractNum w:abstractNumId="57"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11A3E70"/>
    <w:multiLevelType w:val="hybridMultilevel"/>
    <w:tmpl w:val="5A8C3F3C"/>
    <w:lvl w:ilvl="0" w:tplc="5EECE06E">
      <w:start w:val="1"/>
      <w:numFmt w:val="bullet"/>
      <w:lvlText w:val=""/>
      <w:lvlJc w:val="left"/>
      <w:pPr>
        <w:tabs>
          <w:tab w:val="num" w:pos="567"/>
        </w:tabs>
        <w:ind w:left="567" w:hanging="567"/>
      </w:pPr>
      <w:rPr>
        <w:rFonts w:ascii="Symbol" w:hAnsi="Symbol" w:hint="default"/>
      </w:rPr>
    </w:lvl>
    <w:lvl w:ilvl="1" w:tplc="F580C3DA">
      <w:start w:val="1"/>
      <w:numFmt w:val="bullet"/>
      <w:lvlText w:val=""/>
      <w:lvlJc w:val="left"/>
      <w:pPr>
        <w:tabs>
          <w:tab w:val="num" w:pos="1647"/>
        </w:tabs>
        <w:ind w:left="1647" w:hanging="567"/>
      </w:pPr>
      <w:rPr>
        <w:rFonts w:ascii="Symbol" w:hAnsi="Symbol" w:hint="default"/>
      </w:rPr>
    </w:lvl>
    <w:lvl w:ilvl="2" w:tplc="24568390">
      <w:start w:val="1"/>
      <w:numFmt w:val="decimal"/>
      <w:lvlText w:val="%3."/>
      <w:lvlJc w:val="left"/>
      <w:pPr>
        <w:tabs>
          <w:tab w:val="num" w:pos="2367"/>
        </w:tabs>
        <w:ind w:left="2367" w:hanging="567"/>
      </w:pPr>
      <w:rPr>
        <w:rFonts w:cs="Times New Roman"/>
      </w:rPr>
    </w:lvl>
    <w:lvl w:ilvl="3" w:tplc="0409000F">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59" w15:restartNumberingAfterBreak="0">
    <w:nsid w:val="714534CF"/>
    <w:multiLevelType w:val="hybridMultilevel"/>
    <w:tmpl w:val="666EF55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0" w15:restartNumberingAfterBreak="0">
    <w:nsid w:val="72283CED"/>
    <w:multiLevelType w:val="hybridMultilevel"/>
    <w:tmpl w:val="1A7C6AA8"/>
    <w:lvl w:ilvl="0" w:tplc="5EECE06E">
      <w:start w:val="1"/>
      <w:numFmt w:val="bullet"/>
      <w:lvlText w:val=""/>
      <w:lvlJc w:val="left"/>
      <w:pPr>
        <w:tabs>
          <w:tab w:val="num" w:pos="1134"/>
        </w:tabs>
        <w:ind w:left="1134"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61" w15:restartNumberingAfterBreak="0">
    <w:nsid w:val="74023A6F"/>
    <w:multiLevelType w:val="singleLevel"/>
    <w:tmpl w:val="B5401098"/>
    <w:lvl w:ilvl="0">
      <w:start w:val="1"/>
      <w:numFmt w:val="bullet"/>
      <w:lvlText w:val=""/>
      <w:lvlJc w:val="left"/>
      <w:pPr>
        <w:tabs>
          <w:tab w:val="num" w:pos="360"/>
        </w:tabs>
        <w:ind w:left="360" w:hanging="360"/>
      </w:pPr>
      <w:rPr>
        <w:rFonts w:ascii="Symbol" w:hAnsi="Symbol" w:hint="default"/>
        <w:color w:val="auto"/>
      </w:rPr>
    </w:lvl>
  </w:abstractNum>
  <w:abstractNum w:abstractNumId="62" w15:restartNumberingAfterBreak="0">
    <w:nsid w:val="7456564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63" w15:restartNumberingAfterBreak="0">
    <w:nsid w:val="74731E5C"/>
    <w:multiLevelType w:val="singleLevel"/>
    <w:tmpl w:val="B5401098"/>
    <w:lvl w:ilvl="0">
      <w:start w:val="1"/>
      <w:numFmt w:val="bullet"/>
      <w:lvlText w:val=""/>
      <w:lvlJc w:val="left"/>
      <w:pPr>
        <w:tabs>
          <w:tab w:val="num" w:pos="360"/>
        </w:tabs>
        <w:ind w:left="360" w:hanging="360"/>
      </w:pPr>
      <w:rPr>
        <w:rFonts w:ascii="Symbol" w:hAnsi="Symbol" w:hint="default"/>
        <w:color w:val="auto"/>
      </w:rPr>
    </w:lvl>
  </w:abstractNum>
  <w:abstractNum w:abstractNumId="64" w15:restartNumberingAfterBreak="0">
    <w:nsid w:val="76851F7D"/>
    <w:multiLevelType w:val="hybridMultilevel"/>
    <w:tmpl w:val="CDC2442A"/>
    <w:lvl w:ilvl="0" w:tplc="5EECE06E">
      <w:start w:val="1"/>
      <w:numFmt w:val="bullet"/>
      <w:lvlText w:val=""/>
      <w:lvlJc w:val="left"/>
      <w:pPr>
        <w:tabs>
          <w:tab w:val="num" w:pos="567"/>
        </w:tabs>
        <w:ind w:left="567" w:hanging="567"/>
      </w:pPr>
      <w:rPr>
        <w:rFonts w:ascii="Symbol" w:hAnsi="Symbol" w:hint="default"/>
      </w:rPr>
    </w:lvl>
    <w:lvl w:ilvl="1" w:tplc="F580C3DA">
      <w:start w:val="1"/>
      <w:numFmt w:val="bullet"/>
      <w:lvlText w:val=""/>
      <w:lvlJc w:val="left"/>
      <w:pPr>
        <w:tabs>
          <w:tab w:val="num" w:pos="1647"/>
        </w:tabs>
        <w:ind w:left="1647" w:hanging="567"/>
      </w:pPr>
      <w:rPr>
        <w:rFonts w:ascii="Symbol" w:hAnsi="Symbol" w:hint="default"/>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65" w15:restartNumberingAfterBreak="0">
    <w:nsid w:val="78691EC8"/>
    <w:multiLevelType w:val="hybridMultilevel"/>
    <w:tmpl w:val="166CB018"/>
    <w:lvl w:ilvl="0" w:tplc="5EECE06E">
      <w:start w:val="1"/>
      <w:numFmt w:val="bullet"/>
      <w:lvlText w:val=""/>
      <w:lvlJc w:val="left"/>
      <w:pPr>
        <w:tabs>
          <w:tab w:val="num" w:pos="1134"/>
        </w:tabs>
        <w:ind w:left="1134"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66" w15:restartNumberingAfterBreak="0">
    <w:nsid w:val="79FD335D"/>
    <w:multiLevelType w:val="multilevel"/>
    <w:tmpl w:val="8D265348"/>
    <w:lvl w:ilvl="0">
      <w:start w:val="5"/>
      <w:numFmt w:val="decimal"/>
      <w:lvlText w:val="%1"/>
      <w:lvlJc w:val="left"/>
      <w:pPr>
        <w:tabs>
          <w:tab w:val="num" w:pos="570"/>
        </w:tabs>
        <w:ind w:left="570" w:hanging="570"/>
      </w:pPr>
      <w:rPr>
        <w:rFonts w:cs="Times New Roman"/>
        <w:b/>
        <w:color w:val="9B243E"/>
      </w:rPr>
    </w:lvl>
    <w:lvl w:ilvl="1">
      <w:start w:val="2"/>
      <w:numFmt w:val="decimal"/>
      <w:lvlText w:val="%1.%2"/>
      <w:lvlJc w:val="left"/>
      <w:pPr>
        <w:tabs>
          <w:tab w:val="num" w:pos="570"/>
        </w:tabs>
        <w:ind w:left="570" w:hanging="570"/>
      </w:pPr>
      <w:rPr>
        <w:rFonts w:cs="Times New Roman"/>
        <w:b/>
        <w:color w:val="auto"/>
      </w:rPr>
    </w:lvl>
    <w:lvl w:ilvl="2">
      <w:start w:val="1"/>
      <w:numFmt w:val="decimal"/>
      <w:lvlText w:val="%1.%2.%3"/>
      <w:lvlJc w:val="left"/>
      <w:pPr>
        <w:tabs>
          <w:tab w:val="num" w:pos="720"/>
        </w:tabs>
        <w:ind w:left="720" w:hanging="720"/>
      </w:pPr>
      <w:rPr>
        <w:rFonts w:cs="Times New Roman"/>
        <w:b/>
        <w:color w:val="9B243E"/>
      </w:rPr>
    </w:lvl>
    <w:lvl w:ilvl="3">
      <w:start w:val="1"/>
      <w:numFmt w:val="decimal"/>
      <w:lvlText w:val="%1.%2.%3.%4"/>
      <w:lvlJc w:val="left"/>
      <w:pPr>
        <w:tabs>
          <w:tab w:val="num" w:pos="720"/>
        </w:tabs>
        <w:ind w:left="720" w:hanging="720"/>
      </w:pPr>
      <w:rPr>
        <w:rFonts w:cs="Times New Roman"/>
        <w:b/>
        <w:color w:val="9B243E"/>
      </w:rPr>
    </w:lvl>
    <w:lvl w:ilvl="4">
      <w:start w:val="1"/>
      <w:numFmt w:val="decimal"/>
      <w:lvlText w:val="%1.%2.%3.%4.%5"/>
      <w:lvlJc w:val="left"/>
      <w:pPr>
        <w:tabs>
          <w:tab w:val="num" w:pos="1080"/>
        </w:tabs>
        <w:ind w:left="1080" w:hanging="1080"/>
      </w:pPr>
      <w:rPr>
        <w:rFonts w:cs="Times New Roman"/>
        <w:b/>
        <w:color w:val="9B243E"/>
      </w:rPr>
    </w:lvl>
    <w:lvl w:ilvl="5">
      <w:start w:val="1"/>
      <w:numFmt w:val="decimal"/>
      <w:lvlText w:val="%1.%2.%3.%4.%5.%6"/>
      <w:lvlJc w:val="left"/>
      <w:pPr>
        <w:tabs>
          <w:tab w:val="num" w:pos="1080"/>
        </w:tabs>
        <w:ind w:left="1080" w:hanging="1080"/>
      </w:pPr>
      <w:rPr>
        <w:rFonts w:cs="Times New Roman"/>
        <w:b/>
        <w:color w:val="9B243E"/>
      </w:rPr>
    </w:lvl>
    <w:lvl w:ilvl="6">
      <w:start w:val="1"/>
      <w:numFmt w:val="decimal"/>
      <w:lvlText w:val="%1.%2.%3.%4.%5.%6.%7"/>
      <w:lvlJc w:val="left"/>
      <w:pPr>
        <w:tabs>
          <w:tab w:val="num" w:pos="1440"/>
        </w:tabs>
        <w:ind w:left="1440" w:hanging="1440"/>
      </w:pPr>
      <w:rPr>
        <w:rFonts w:cs="Times New Roman"/>
        <w:b/>
        <w:color w:val="9B243E"/>
      </w:rPr>
    </w:lvl>
    <w:lvl w:ilvl="7">
      <w:start w:val="1"/>
      <w:numFmt w:val="decimal"/>
      <w:lvlText w:val="%1.%2.%3.%4.%5.%6.%7.%8"/>
      <w:lvlJc w:val="left"/>
      <w:pPr>
        <w:tabs>
          <w:tab w:val="num" w:pos="1440"/>
        </w:tabs>
        <w:ind w:left="1440" w:hanging="1440"/>
      </w:pPr>
      <w:rPr>
        <w:rFonts w:cs="Times New Roman"/>
        <w:b/>
        <w:color w:val="9B243E"/>
      </w:rPr>
    </w:lvl>
    <w:lvl w:ilvl="8">
      <w:start w:val="1"/>
      <w:numFmt w:val="decimal"/>
      <w:lvlText w:val="%1.%2.%3.%4.%5.%6.%7.%8.%9"/>
      <w:lvlJc w:val="left"/>
      <w:pPr>
        <w:tabs>
          <w:tab w:val="num" w:pos="1440"/>
        </w:tabs>
        <w:ind w:left="1440" w:hanging="1440"/>
      </w:pPr>
      <w:rPr>
        <w:rFonts w:cs="Times New Roman"/>
        <w:b/>
        <w:color w:val="9B243E"/>
      </w:rPr>
    </w:lvl>
  </w:abstractNum>
  <w:abstractNum w:abstractNumId="67" w15:restartNumberingAfterBreak="0">
    <w:nsid w:val="7CA47C58"/>
    <w:multiLevelType w:val="hybridMultilevel"/>
    <w:tmpl w:val="028021F8"/>
    <w:lvl w:ilvl="0" w:tplc="040C0001">
      <w:start w:val="1"/>
      <w:numFmt w:val="bullet"/>
      <w:lvlText w:val=""/>
      <w:lvlJc w:val="left"/>
      <w:pPr>
        <w:tabs>
          <w:tab w:val="num" w:pos="360"/>
        </w:tabs>
        <w:ind w:left="360" w:hanging="360"/>
      </w:pPr>
      <w:rPr>
        <w:rFonts w:ascii="Symbol" w:hAnsi="Symbol"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68" w15:restartNumberingAfterBreak="0">
    <w:nsid w:val="7DC96E0D"/>
    <w:multiLevelType w:val="hybridMultilevel"/>
    <w:tmpl w:val="8AA4501E"/>
    <w:lvl w:ilvl="0" w:tplc="5EECE06E">
      <w:start w:val="1"/>
      <w:numFmt w:val="bullet"/>
      <w:lvlText w:val=""/>
      <w:lvlJc w:val="left"/>
      <w:pPr>
        <w:tabs>
          <w:tab w:val="num" w:pos="567"/>
        </w:tabs>
        <w:ind w:left="567" w:hanging="567"/>
      </w:pPr>
      <w:rPr>
        <w:rFonts w:ascii="Symbol" w:hAnsi="Symbol" w:hint="default"/>
      </w:rPr>
    </w:lvl>
    <w:lvl w:ilvl="1" w:tplc="90A8FFD6">
      <w:numFmt w:val="bullet"/>
      <w:lvlText w:val="-"/>
      <w:lvlJc w:val="left"/>
      <w:pPr>
        <w:tabs>
          <w:tab w:val="num" w:pos="1443"/>
        </w:tabs>
        <w:ind w:left="1443" w:hanging="363"/>
      </w:pPr>
      <w:rPr>
        <w:rFonts w:ascii="Bookman Old Style" w:hAnsi="Bookman Old Style" w:hint="default"/>
        <w:color w:val="000000"/>
      </w:rPr>
    </w:lvl>
    <w:lvl w:ilvl="2" w:tplc="24568390">
      <w:start w:val="1"/>
      <w:numFmt w:val="decimal"/>
      <w:lvlText w:val="%3."/>
      <w:lvlJc w:val="left"/>
      <w:pPr>
        <w:tabs>
          <w:tab w:val="num" w:pos="2367"/>
        </w:tabs>
        <w:ind w:left="2367" w:hanging="567"/>
      </w:pPr>
      <w:rPr>
        <w:rFonts w:cs="Times New Roman"/>
      </w:rPr>
    </w:lvl>
    <w:lvl w:ilvl="3" w:tplc="0409000F">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69" w15:restartNumberingAfterBreak="0">
    <w:nsid w:val="7FAE0BF8"/>
    <w:multiLevelType w:val="hybridMultilevel"/>
    <w:tmpl w:val="ADCE5A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3">
    <w:abstractNumId w:val="44"/>
  </w:num>
  <w:num w:numId="14">
    <w:abstractNumId w:val="22"/>
  </w:num>
  <w:num w:numId="15">
    <w:abstractNumId w:val="24"/>
  </w:num>
  <w:num w:numId="16">
    <w:abstractNumId w:val="12"/>
  </w:num>
  <w:num w:numId="17">
    <w:abstractNumId w:val="41"/>
  </w:num>
  <w:num w:numId="18">
    <w:abstractNumId w:val="63"/>
  </w:num>
  <w:num w:numId="19">
    <w:abstractNumId w:val="61"/>
  </w:num>
  <w:num w:numId="20">
    <w:abstractNumId w:val="39"/>
  </w:num>
  <w:num w:numId="21">
    <w:abstractNumId w:val="10"/>
    <w:lvlOverride w:ilvl="0">
      <w:lvl w:ilvl="0">
        <w:start w:val="1"/>
        <w:numFmt w:val="bullet"/>
        <w:lvlText w:val=""/>
        <w:lvlJc w:val="left"/>
        <w:pPr>
          <w:ind w:left="360" w:hanging="360"/>
        </w:pPr>
        <w:rPr>
          <w:rFonts w:ascii="Symbol" w:hAnsi="Symbol" w:hint="default"/>
        </w:rPr>
      </w:lvl>
    </w:lvlOverride>
  </w:num>
  <w:num w:numId="22">
    <w:abstractNumId w:val="11"/>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1"/>
  </w:num>
  <w:num w:numId="31">
    <w:abstractNumId w:val="38"/>
  </w:num>
  <w:num w:numId="32">
    <w:abstractNumId w:val="50"/>
  </w:num>
  <w:num w:numId="33">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2"/>
  </w:num>
  <w:num w:numId="35">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5"/>
  </w:num>
  <w:num w:numId="49">
    <w:abstractNumId w:val="42"/>
  </w:num>
  <w:num w:numId="50">
    <w:abstractNumId w:val="5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6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5"/>
  </w:num>
  <w:num w:numId="53">
    <w:abstractNumId w:val="37"/>
  </w:num>
  <w:num w:numId="54">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8"/>
  </w:num>
  <w:num w:numId="56">
    <w:abstractNumId w:val="31"/>
  </w:num>
  <w:num w:numId="57">
    <w:abstractNumId w:val="51"/>
  </w:num>
  <w:num w:numId="58">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6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6"/>
  </w:num>
  <w:num w:numId="63">
    <w:abstractNumId w:val="5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7"/>
  </w:num>
  <w:num w:numId="65">
    <w:abstractNumId w:val="9"/>
  </w:num>
  <w:num w:numId="6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66"/>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2"/>
  </w:num>
  <w:num w:numId="69">
    <w:abstractNumId w:val="49"/>
  </w:num>
  <w:num w:numId="70">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30"/>
  </w:num>
  <w:num w:numId="72">
    <w:abstractNumId w:val="68"/>
  </w:num>
  <w:num w:numId="73">
    <w:abstractNumId w:val="57"/>
  </w:num>
  <w:num w:numId="74">
    <w:abstractNumId w:val="16"/>
  </w:num>
  <w:num w:numId="75">
    <w:abstractNumId w:val="59"/>
  </w:num>
  <w:num w:numId="76">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3"/>
  </w:num>
  <w:num w:numId="78">
    <w:abstractNumId w:val="20"/>
  </w:num>
  <w:num w:numId="79">
    <w:abstractNumId w:val="14"/>
  </w:num>
  <w:num w:numId="80">
    <w:abstractNumId w:val="26"/>
  </w:num>
  <w:num w:numId="81">
    <w:abstractNumId w:val="17"/>
  </w:num>
  <w:num w:numId="82">
    <w:abstractNumId w:val="55"/>
  </w:num>
  <w:num w:numId="83">
    <w:abstractNumId w:val="69"/>
  </w:num>
  <w:num w:numId="84">
    <w:abstractNumId w:val="28"/>
  </w:num>
  <w:num w:numId="85">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gistered" w:val="-1"/>
    <w:docVar w:name="Version" w:val="0"/>
  </w:docVars>
  <w:rsids>
    <w:rsidRoot w:val="00993346"/>
    <w:rsid w:val="00086704"/>
    <w:rsid w:val="000A4AB0"/>
    <w:rsid w:val="00196307"/>
    <w:rsid w:val="001B323D"/>
    <w:rsid w:val="001E70A7"/>
    <w:rsid w:val="002409EC"/>
    <w:rsid w:val="002C1924"/>
    <w:rsid w:val="003015E1"/>
    <w:rsid w:val="00310843"/>
    <w:rsid w:val="00327E5F"/>
    <w:rsid w:val="00350DA3"/>
    <w:rsid w:val="00372662"/>
    <w:rsid w:val="00382126"/>
    <w:rsid w:val="00383D0B"/>
    <w:rsid w:val="003A3005"/>
    <w:rsid w:val="0042121D"/>
    <w:rsid w:val="00422A62"/>
    <w:rsid w:val="00463CD7"/>
    <w:rsid w:val="0048595F"/>
    <w:rsid w:val="00497C3E"/>
    <w:rsid w:val="004A507F"/>
    <w:rsid w:val="004E5562"/>
    <w:rsid w:val="005579BC"/>
    <w:rsid w:val="00571594"/>
    <w:rsid w:val="00614A80"/>
    <w:rsid w:val="006473C2"/>
    <w:rsid w:val="006501AB"/>
    <w:rsid w:val="00680628"/>
    <w:rsid w:val="00681118"/>
    <w:rsid w:val="006861D0"/>
    <w:rsid w:val="006E7503"/>
    <w:rsid w:val="00770992"/>
    <w:rsid w:val="00781D7A"/>
    <w:rsid w:val="00816BC6"/>
    <w:rsid w:val="00855CCA"/>
    <w:rsid w:val="008575C5"/>
    <w:rsid w:val="00874063"/>
    <w:rsid w:val="008D0BC9"/>
    <w:rsid w:val="008F2262"/>
    <w:rsid w:val="00902EB3"/>
    <w:rsid w:val="009157CD"/>
    <w:rsid w:val="00963AEC"/>
    <w:rsid w:val="00976DD6"/>
    <w:rsid w:val="00993346"/>
    <w:rsid w:val="00A47B39"/>
    <w:rsid w:val="00A663EC"/>
    <w:rsid w:val="00A9131F"/>
    <w:rsid w:val="00AB1DFD"/>
    <w:rsid w:val="00AB7D50"/>
    <w:rsid w:val="00B27238"/>
    <w:rsid w:val="00B32E58"/>
    <w:rsid w:val="00B66C4C"/>
    <w:rsid w:val="00B8417B"/>
    <w:rsid w:val="00BA586A"/>
    <w:rsid w:val="00C15F88"/>
    <w:rsid w:val="00C209DC"/>
    <w:rsid w:val="00C73631"/>
    <w:rsid w:val="00CB6750"/>
    <w:rsid w:val="00CF5774"/>
    <w:rsid w:val="00D00FA6"/>
    <w:rsid w:val="00D104B7"/>
    <w:rsid w:val="00D14F06"/>
    <w:rsid w:val="00D22AE0"/>
    <w:rsid w:val="00D313E8"/>
    <w:rsid w:val="00D3354C"/>
    <w:rsid w:val="00D34366"/>
    <w:rsid w:val="00D35A79"/>
    <w:rsid w:val="00D81D20"/>
    <w:rsid w:val="00E111F2"/>
    <w:rsid w:val="00E26C10"/>
    <w:rsid w:val="00E27FE4"/>
    <w:rsid w:val="00E64F9C"/>
    <w:rsid w:val="00EA662C"/>
    <w:rsid w:val="00EC0AB3"/>
    <w:rsid w:val="00F05BA2"/>
    <w:rsid w:val="00F30A3D"/>
    <w:rsid w:val="00F33CB1"/>
    <w:rsid w:val="00FA773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5AA50E"/>
  <w14:defaultImageDpi w14:val="96"/>
  <w15:docId w15:val="{F2CE1878-B98C-40CD-AC29-0DF3E027A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Normal Indent" w:uiPriority="99"/>
    <w:lsdException w:name="annotation text" w:uiPriority="99"/>
    <w:lsdException w:name="caption" w:qFormat="1"/>
    <w:lsdException w:name="annotation reference" w:uiPriority="99"/>
    <w:lsdException w:name="Title" w:qFormat="1"/>
    <w:lsdException w:name="Closing" w:uiPriority="99"/>
    <w:lsdException w:name="Body Text" w:uiPriority="99"/>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lang w:val="en-US" w:eastAsia="en-US"/>
    </w:rPr>
  </w:style>
  <w:style w:type="paragraph" w:styleId="Heading1">
    <w:name w:val="heading 1"/>
    <w:basedOn w:val="TitleA"/>
    <w:next w:val="Normal"/>
    <w:link w:val="Heading1Char"/>
    <w:uiPriority w:val="9"/>
    <w:qFormat/>
    <w:pPr>
      <w:outlineLvl w:val="0"/>
    </w:pPr>
    <w:rPr>
      <w:lang w:eastAsia="en-GB"/>
    </w:rPr>
  </w:style>
  <w:style w:type="paragraph" w:styleId="Heading2">
    <w:name w:val="heading 2"/>
    <w:basedOn w:val="Normal"/>
    <w:next w:val="Normal"/>
    <w:link w:val="Heading2Char"/>
    <w:uiPriority w:val="9"/>
    <w:qFormat/>
    <w:pPr>
      <w:keepNext/>
      <w:widowControl w:val="0"/>
      <w:outlineLvl w:val="1"/>
    </w:pPr>
    <w:rPr>
      <w:b/>
      <w:lang w:val="el-GR" w:eastAsia="en-GB"/>
    </w:rPr>
  </w:style>
  <w:style w:type="paragraph" w:styleId="Heading3">
    <w:name w:val="heading 3"/>
    <w:basedOn w:val="Normal"/>
    <w:next w:val="Normal"/>
    <w:link w:val="Heading3Char"/>
    <w:uiPriority w:val="9"/>
    <w:qFormat/>
    <w:pPr>
      <w:keepNext/>
      <w:keepLines/>
      <w:tabs>
        <w:tab w:val="left" w:pos="567"/>
      </w:tabs>
      <w:ind w:right="-289"/>
      <w:outlineLvl w:val="2"/>
    </w:pPr>
    <w:rPr>
      <w:b/>
      <w:lang w:val="el-GR" w:eastAsia="en-GB"/>
    </w:rPr>
  </w:style>
  <w:style w:type="paragraph" w:styleId="Heading4">
    <w:name w:val="heading 4"/>
    <w:aliases w:val="D70AR4,titel 4"/>
    <w:basedOn w:val="Normal"/>
    <w:next w:val="Normal"/>
    <w:link w:val="Heading4Char"/>
    <w:uiPriority w:val="9"/>
    <w:qFormat/>
    <w:pPr>
      <w:keepNext/>
      <w:widowControl w:val="0"/>
      <w:outlineLvl w:val="3"/>
    </w:pPr>
    <w:rPr>
      <w:u w:val="single"/>
      <w:lang w:val="en-GB" w:eastAsia="en-GB"/>
    </w:rPr>
  </w:style>
  <w:style w:type="paragraph" w:styleId="Heading5">
    <w:name w:val="heading 5"/>
    <w:basedOn w:val="Normal"/>
    <w:next w:val="Normal"/>
    <w:link w:val="Heading5Char"/>
    <w:uiPriority w:val="9"/>
    <w:qFormat/>
    <w:pPr>
      <w:keepNext/>
      <w:numPr>
        <w:ilvl w:val="12"/>
      </w:numPr>
      <w:tabs>
        <w:tab w:val="left" w:pos="567"/>
      </w:tabs>
      <w:ind w:right="-291"/>
      <w:outlineLvl w:val="4"/>
    </w:pPr>
    <w:rPr>
      <w:b/>
      <w:lang w:val="el-GR" w:eastAsia="en-GB"/>
    </w:rPr>
  </w:style>
  <w:style w:type="paragraph" w:styleId="Heading6">
    <w:name w:val="heading 6"/>
    <w:basedOn w:val="NormalIndent"/>
    <w:next w:val="Normal"/>
    <w:link w:val="Heading6Char"/>
    <w:uiPriority w:val="9"/>
    <w:qFormat/>
    <w:pPr>
      <w:keepNext/>
      <w:keepLines/>
      <w:spacing w:before="360"/>
      <w:ind w:left="1134"/>
      <w:outlineLvl w:val="5"/>
    </w:pPr>
    <w:rPr>
      <w:i/>
      <w:sz w:val="24"/>
      <w:lang w:val="en-GB" w:eastAsia="en-GB"/>
    </w:rPr>
  </w:style>
  <w:style w:type="paragraph" w:styleId="Heading7">
    <w:name w:val="heading 7"/>
    <w:basedOn w:val="NormalIndent"/>
    <w:next w:val="NormalIndent"/>
    <w:link w:val="Heading7Char"/>
    <w:uiPriority w:val="9"/>
    <w:qFormat/>
    <w:pPr>
      <w:keepNext/>
      <w:keepLines/>
      <w:spacing w:before="360"/>
      <w:ind w:left="1701" w:hanging="567"/>
      <w:outlineLvl w:val="6"/>
    </w:pPr>
    <w:rPr>
      <w:sz w:val="24"/>
      <w:lang w:val="en-GB" w:eastAsia="en-GB"/>
    </w:rPr>
  </w:style>
  <w:style w:type="paragraph" w:styleId="Heading8">
    <w:name w:val="heading 8"/>
    <w:basedOn w:val="Normal"/>
    <w:next w:val="Normal"/>
    <w:link w:val="Heading8Char"/>
    <w:uiPriority w:val="9"/>
    <w:qFormat/>
    <w:pPr>
      <w:keepNext/>
      <w:ind w:right="-291"/>
      <w:jc w:val="center"/>
      <w:outlineLvl w:val="7"/>
    </w:pPr>
    <w:rPr>
      <w:b/>
      <w:lang w:val="el-GR" w:eastAsia="en-GB"/>
    </w:rPr>
  </w:style>
  <w:style w:type="paragraph" w:styleId="Heading9">
    <w:name w:val="heading 9"/>
    <w:basedOn w:val="NormalIndent"/>
    <w:next w:val="NormalIndent"/>
    <w:link w:val="Heading9Char"/>
    <w:uiPriority w:val="9"/>
    <w:qFormat/>
    <w:pPr>
      <w:spacing w:before="360"/>
      <w:ind w:left="1701" w:hanging="1701"/>
      <w:outlineLvl w:val="8"/>
    </w:pPr>
    <w:rPr>
      <w:b/>
      <w:sz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b/>
      <w:sz w:val="22"/>
      <w:lang w:val="el-GR" w:eastAsia="x-none"/>
    </w:rPr>
  </w:style>
  <w:style w:type="character" w:customStyle="1" w:styleId="Heading2Char">
    <w:name w:val="Heading 2 Char"/>
    <w:link w:val="Heading2"/>
    <w:uiPriority w:val="9"/>
    <w:locked/>
    <w:rPr>
      <w:b/>
      <w:sz w:val="22"/>
      <w:lang w:val="el-GR" w:eastAsia="x-none"/>
    </w:rPr>
  </w:style>
  <w:style w:type="character" w:customStyle="1" w:styleId="Heading3Char">
    <w:name w:val="Heading 3 Char"/>
    <w:link w:val="Heading3"/>
    <w:uiPriority w:val="9"/>
    <w:locked/>
    <w:rPr>
      <w:b/>
      <w:sz w:val="22"/>
      <w:lang w:val="el-GR" w:eastAsia="x-none"/>
    </w:rPr>
  </w:style>
  <w:style w:type="character" w:customStyle="1" w:styleId="Heading4Char">
    <w:name w:val="Heading 4 Char"/>
    <w:aliases w:val="D70AR4 Char,titel 4 Char"/>
    <w:link w:val="Heading4"/>
    <w:uiPriority w:val="9"/>
    <w:locked/>
    <w:rPr>
      <w:sz w:val="22"/>
      <w:u w:val="single"/>
    </w:rPr>
  </w:style>
  <w:style w:type="character" w:customStyle="1" w:styleId="Heading5Char">
    <w:name w:val="Heading 5 Char"/>
    <w:link w:val="Heading5"/>
    <w:uiPriority w:val="9"/>
    <w:locked/>
    <w:rPr>
      <w:b/>
      <w:sz w:val="22"/>
      <w:lang w:val="el-GR" w:eastAsia="x-none"/>
    </w:rPr>
  </w:style>
  <w:style w:type="character" w:customStyle="1" w:styleId="Heading6Char">
    <w:name w:val="Heading 6 Char"/>
    <w:link w:val="Heading6"/>
    <w:uiPriority w:val="9"/>
    <w:locked/>
    <w:rPr>
      <w:i/>
      <w:sz w:val="24"/>
      <w:lang w:val="en-GB" w:eastAsia="x-none"/>
    </w:rPr>
  </w:style>
  <w:style w:type="character" w:customStyle="1" w:styleId="Heading7Char">
    <w:name w:val="Heading 7 Char"/>
    <w:link w:val="Heading7"/>
    <w:uiPriority w:val="9"/>
    <w:locked/>
    <w:rPr>
      <w:sz w:val="24"/>
      <w:lang w:val="en-GB" w:eastAsia="x-none"/>
    </w:rPr>
  </w:style>
  <w:style w:type="character" w:customStyle="1" w:styleId="Heading8Char">
    <w:name w:val="Heading 8 Char"/>
    <w:link w:val="Heading8"/>
    <w:uiPriority w:val="9"/>
    <w:locked/>
    <w:rPr>
      <w:b/>
      <w:sz w:val="22"/>
      <w:lang w:val="el-GR" w:eastAsia="x-none"/>
    </w:rPr>
  </w:style>
  <w:style w:type="character" w:customStyle="1" w:styleId="Heading9Char">
    <w:name w:val="Heading 9 Char"/>
    <w:link w:val="Heading9"/>
    <w:uiPriority w:val="9"/>
    <w:locked/>
    <w:rPr>
      <w:b/>
      <w:sz w:val="24"/>
      <w:lang w:val="en-GB" w:eastAsia="x-none"/>
    </w:rPr>
  </w:style>
  <w:style w:type="paragraph" w:styleId="NormalIndent">
    <w:name w:val="Normal Indent"/>
    <w:basedOn w:val="Normal"/>
    <w:uiPriority w:val="99"/>
    <w:pPr>
      <w:ind w:left="720"/>
    </w:pPr>
  </w:style>
  <w:style w:type="paragraph" w:styleId="BodyText">
    <w:name w:val="Body Text"/>
    <w:basedOn w:val="Normal"/>
    <w:link w:val="BodyTextChar"/>
    <w:uiPriority w:val="99"/>
    <w:pPr>
      <w:ind w:right="-291"/>
    </w:pPr>
    <w:rPr>
      <w:lang w:val="el-GR" w:eastAsia="en-GB"/>
    </w:rPr>
  </w:style>
  <w:style w:type="character" w:customStyle="1" w:styleId="BodyTextChar">
    <w:name w:val="Body Text Char"/>
    <w:link w:val="BodyText"/>
    <w:uiPriority w:val="99"/>
    <w:locked/>
    <w:rPr>
      <w:sz w:val="22"/>
      <w:lang w:val="el-GR" w:eastAsia="x-none"/>
    </w:rPr>
  </w:style>
  <w:style w:type="paragraph" w:styleId="Header">
    <w:name w:val="header"/>
    <w:basedOn w:val="Normal"/>
    <w:link w:val="HeaderChar"/>
    <w:uiPriority w:val="99"/>
    <w:pPr>
      <w:widowControl w:val="0"/>
      <w:tabs>
        <w:tab w:val="center" w:pos="4153"/>
        <w:tab w:val="right" w:pos="8306"/>
      </w:tabs>
    </w:pPr>
    <w:rPr>
      <w:lang w:val="en-GB" w:eastAsia="en-GB"/>
    </w:rPr>
  </w:style>
  <w:style w:type="character" w:customStyle="1" w:styleId="HeaderChar">
    <w:name w:val="Header Char"/>
    <w:link w:val="Header"/>
    <w:uiPriority w:val="99"/>
    <w:locked/>
    <w:rPr>
      <w:sz w:val="22"/>
    </w:rPr>
  </w:style>
  <w:style w:type="paragraph" w:styleId="BodyText3">
    <w:name w:val="Body Text 3"/>
    <w:basedOn w:val="Normal"/>
    <w:link w:val="BodyText3Char"/>
    <w:uiPriority w:val="99"/>
    <w:pPr>
      <w:widowControl w:val="0"/>
    </w:pPr>
    <w:rPr>
      <w:u w:val="single"/>
      <w:lang w:val="el-GR" w:eastAsia="en-GB"/>
    </w:rPr>
  </w:style>
  <w:style w:type="character" w:customStyle="1" w:styleId="BodyText3Char">
    <w:name w:val="Body Text 3 Char"/>
    <w:link w:val="BodyText3"/>
    <w:uiPriority w:val="99"/>
    <w:locked/>
    <w:rPr>
      <w:sz w:val="22"/>
      <w:u w:val="single"/>
      <w:lang w:val="el-GR" w:eastAsia="x-none"/>
    </w:rPr>
  </w:style>
  <w:style w:type="paragraph" w:styleId="BodyText2">
    <w:name w:val="Body Text 2"/>
    <w:basedOn w:val="Normal"/>
    <w:link w:val="BodyText2Char"/>
    <w:uiPriority w:val="99"/>
    <w:pPr>
      <w:keepLines/>
      <w:widowControl w:val="0"/>
      <w:tabs>
        <w:tab w:val="left" w:pos="0"/>
        <w:tab w:val="left" w:pos="1416"/>
        <w:tab w:val="left" w:pos="2125"/>
        <w:tab w:val="left" w:pos="2834"/>
        <w:tab w:val="left" w:pos="3543"/>
        <w:tab w:val="left" w:pos="4254"/>
        <w:tab w:val="left" w:pos="4962"/>
        <w:tab w:val="left" w:pos="5670"/>
        <w:tab w:val="left" w:pos="6379"/>
        <w:tab w:val="left" w:pos="7088"/>
        <w:tab w:val="left" w:pos="7797"/>
        <w:tab w:val="left" w:pos="7920"/>
        <w:tab w:val="left" w:pos="8640"/>
      </w:tabs>
      <w:suppressAutoHyphens/>
      <w:ind w:hanging="1134"/>
    </w:pPr>
    <w:rPr>
      <w:lang w:val="en-GB" w:eastAsia="en-GB"/>
    </w:rPr>
  </w:style>
  <w:style w:type="character" w:customStyle="1" w:styleId="BodyText2Char">
    <w:name w:val="Body Text 2 Char"/>
    <w:link w:val="BodyText2"/>
    <w:uiPriority w:val="99"/>
    <w:locked/>
    <w:rPr>
      <w:sz w:val="22"/>
      <w:lang w:val="en-GB" w:eastAsia="x-none"/>
    </w:rPr>
  </w:style>
  <w:style w:type="paragraph" w:styleId="BlockText">
    <w:name w:val="Block Text"/>
    <w:basedOn w:val="Normal"/>
    <w:uiPriority w:val="99"/>
    <w:pPr>
      <w:ind w:left="567" w:right="-291" w:hanging="567"/>
    </w:pPr>
    <w:rPr>
      <w:b/>
      <w:lang w:val="el-GR"/>
    </w:rPr>
  </w:style>
  <w:style w:type="paragraph" w:styleId="Footer">
    <w:name w:val="footer"/>
    <w:basedOn w:val="Normal"/>
    <w:link w:val="FooterChar"/>
    <w:uiPriority w:val="99"/>
    <w:pPr>
      <w:tabs>
        <w:tab w:val="center" w:pos="4320"/>
        <w:tab w:val="right" w:pos="8640"/>
      </w:tabs>
    </w:pPr>
    <w:rPr>
      <w:lang w:val="en-GB" w:eastAsia="en-GB"/>
    </w:rPr>
  </w:style>
  <w:style w:type="character" w:customStyle="1" w:styleId="FooterChar">
    <w:name w:val="Footer Char"/>
    <w:link w:val="Footer"/>
    <w:uiPriority w:val="99"/>
    <w:locked/>
    <w:rPr>
      <w:sz w:val="22"/>
    </w:rPr>
  </w:style>
  <w:style w:type="character" w:styleId="PageNumber">
    <w:name w:val="page number"/>
    <w:uiPriority w:val="99"/>
  </w:style>
  <w:style w:type="paragraph" w:styleId="BodyTextIndent3">
    <w:name w:val="Body Text Indent 3"/>
    <w:basedOn w:val="Normal"/>
    <w:link w:val="BodyTextIndent3Char"/>
    <w:uiPriority w:val="99"/>
    <w:pPr>
      <w:widowControl w:val="0"/>
      <w:ind w:left="567" w:hanging="567"/>
    </w:pPr>
    <w:rPr>
      <w:b/>
      <w:lang w:val="el-GR" w:eastAsia="en-GB"/>
    </w:rPr>
  </w:style>
  <w:style w:type="character" w:customStyle="1" w:styleId="BodyTextIndent3Char">
    <w:name w:val="Body Text Indent 3 Char"/>
    <w:link w:val="BodyTextIndent3"/>
    <w:uiPriority w:val="99"/>
    <w:locked/>
    <w:rPr>
      <w:b/>
      <w:sz w:val="22"/>
      <w:lang w:val="el-GR" w:eastAsia="x-none"/>
    </w:rPr>
  </w:style>
  <w:style w:type="paragraph" w:styleId="BodyTextIndent">
    <w:name w:val="Body Text Indent"/>
    <w:basedOn w:val="Normal"/>
    <w:link w:val="BodyTextIndentChar"/>
    <w:uiPriority w:val="99"/>
    <w:pPr>
      <w:widowControl w:val="0"/>
      <w:tabs>
        <w:tab w:val="left" w:pos="567"/>
      </w:tabs>
      <w:ind w:left="567" w:hanging="578"/>
    </w:pPr>
    <w:rPr>
      <w:lang w:val="en-GB" w:eastAsia="en-GB"/>
    </w:rPr>
  </w:style>
  <w:style w:type="character" w:customStyle="1" w:styleId="BodyTextIndentChar">
    <w:name w:val="Body Text Indent Char"/>
    <w:link w:val="BodyTextIndent"/>
    <w:uiPriority w:val="99"/>
    <w:locked/>
    <w:rPr>
      <w:sz w:val="22"/>
      <w:lang w:val="en-GB" w:eastAsia="x-none"/>
    </w:rPr>
  </w:style>
  <w:style w:type="paragraph" w:customStyle="1" w:styleId="Fait">
    <w:name w:val="Fait à"/>
    <w:basedOn w:val="Normal"/>
    <w:next w:val="Institutionquisigne"/>
    <w:pPr>
      <w:keepNext/>
      <w:spacing w:before="120"/>
      <w:jc w:val="both"/>
    </w:pPr>
    <w:rPr>
      <w:sz w:val="24"/>
      <w:lang w:val="el-GR"/>
    </w:rPr>
  </w:style>
  <w:style w:type="paragraph" w:customStyle="1" w:styleId="Institutionquisigne">
    <w:name w:val="Institution qui signe"/>
    <w:basedOn w:val="Normal"/>
    <w:next w:val="Personnequisigne"/>
    <w:pPr>
      <w:keepNext/>
      <w:tabs>
        <w:tab w:val="left" w:pos="4253"/>
      </w:tabs>
      <w:spacing w:before="720"/>
      <w:jc w:val="both"/>
    </w:pPr>
    <w:rPr>
      <w:i/>
      <w:sz w:val="24"/>
      <w:lang w:val="el-GR"/>
    </w:rPr>
  </w:style>
  <w:style w:type="paragraph" w:customStyle="1" w:styleId="Personnequisigne">
    <w:name w:val="Personne qui signe"/>
    <w:basedOn w:val="Normal"/>
    <w:next w:val="Institutionquisigne"/>
    <w:pPr>
      <w:tabs>
        <w:tab w:val="left" w:pos="4253"/>
      </w:tabs>
    </w:pPr>
    <w:rPr>
      <w:i/>
      <w:sz w:val="24"/>
      <w:lang w:val="el-GR"/>
    </w:rPr>
  </w:style>
  <w:style w:type="paragraph" w:customStyle="1" w:styleId="Emission">
    <w:name w:val="Emission"/>
    <w:basedOn w:val="Normal"/>
    <w:next w:val="Rfrenceinstitutionelle"/>
    <w:pPr>
      <w:ind w:left="5103"/>
    </w:pPr>
    <w:rPr>
      <w:sz w:val="24"/>
      <w:lang w:val="el-GR"/>
    </w:rPr>
  </w:style>
  <w:style w:type="paragraph" w:customStyle="1" w:styleId="Rfrenceinstitutionelle">
    <w:name w:val="Référence institutionelle"/>
    <w:basedOn w:val="Normal"/>
    <w:next w:val="Normal"/>
    <w:pPr>
      <w:spacing w:after="240"/>
      <w:ind w:left="5103"/>
    </w:pPr>
    <w:rPr>
      <w:sz w:val="24"/>
      <w:lang w:val="el-GR"/>
    </w:rPr>
  </w:style>
  <w:style w:type="paragraph" w:customStyle="1" w:styleId="Typedudocument">
    <w:name w:val="Type du document"/>
    <w:basedOn w:val="Normal"/>
    <w:next w:val="Datedadoption"/>
    <w:pPr>
      <w:spacing w:before="360"/>
      <w:jc w:val="center"/>
    </w:pPr>
    <w:rPr>
      <w:b/>
      <w:sz w:val="24"/>
      <w:lang w:val="el-GR"/>
    </w:rPr>
  </w:style>
  <w:style w:type="paragraph" w:customStyle="1" w:styleId="Datedadoption">
    <w:name w:val="Date d'adoption"/>
    <w:basedOn w:val="Normal"/>
    <w:next w:val="Titreobjet"/>
    <w:pPr>
      <w:spacing w:before="360"/>
      <w:jc w:val="center"/>
    </w:pPr>
    <w:rPr>
      <w:b/>
      <w:sz w:val="24"/>
      <w:lang w:val="el-GR"/>
    </w:rPr>
  </w:style>
  <w:style w:type="paragraph" w:customStyle="1" w:styleId="Titreobjet">
    <w:name w:val="Titre objet"/>
    <w:basedOn w:val="Normal"/>
    <w:next w:val="Sous-titreobjet"/>
    <w:pPr>
      <w:spacing w:before="360" w:after="360"/>
      <w:jc w:val="center"/>
    </w:pPr>
    <w:rPr>
      <w:b/>
      <w:sz w:val="24"/>
      <w:lang w:val="el-GR"/>
    </w:rPr>
  </w:style>
  <w:style w:type="paragraph" w:customStyle="1" w:styleId="Sous-titreobjet">
    <w:name w:val="Sous-titre objet"/>
    <w:basedOn w:val="Titreobjet"/>
    <w:pPr>
      <w:spacing w:before="0" w:after="0"/>
    </w:pPr>
  </w:style>
  <w:style w:type="character" w:styleId="FootnoteReference">
    <w:name w:val="footnote reference"/>
    <w:uiPriority w:val="99"/>
    <w:semiHidden/>
    <w:rPr>
      <w:vertAlign w:val="superscript"/>
    </w:rPr>
  </w:style>
  <w:style w:type="paragraph" w:styleId="FootnoteText">
    <w:name w:val="footnote text"/>
    <w:basedOn w:val="Normal"/>
    <w:link w:val="FootnoteTextChar"/>
    <w:uiPriority w:val="99"/>
    <w:semiHidden/>
    <w:pPr>
      <w:ind w:left="720" w:hanging="720"/>
      <w:jc w:val="both"/>
    </w:pPr>
    <w:rPr>
      <w:sz w:val="20"/>
      <w:lang w:val="el-GR" w:eastAsia="en-GB"/>
    </w:rPr>
  </w:style>
  <w:style w:type="character" w:customStyle="1" w:styleId="FootnoteTextChar">
    <w:name w:val="Footnote Text Char"/>
    <w:link w:val="FootnoteText"/>
    <w:uiPriority w:val="99"/>
    <w:semiHidden/>
    <w:locked/>
    <w:rPr>
      <w:lang w:val="el-GR" w:eastAsia="x-none"/>
    </w:rPr>
  </w:style>
  <w:style w:type="paragraph" w:customStyle="1" w:styleId="Formuledadoption">
    <w:name w:val="Formule d'adoption"/>
    <w:basedOn w:val="Normal"/>
    <w:next w:val="Titrearticle"/>
    <w:pPr>
      <w:keepNext/>
      <w:spacing w:before="120" w:after="120"/>
      <w:jc w:val="both"/>
    </w:pPr>
    <w:rPr>
      <w:sz w:val="24"/>
      <w:lang w:val="el-GR"/>
    </w:rPr>
  </w:style>
  <w:style w:type="paragraph" w:customStyle="1" w:styleId="Titrearticle">
    <w:name w:val="Titre article"/>
    <w:basedOn w:val="Normal"/>
    <w:next w:val="Normal"/>
    <w:pPr>
      <w:keepNext/>
      <w:spacing w:before="360" w:after="120"/>
      <w:jc w:val="center"/>
    </w:pPr>
    <w:rPr>
      <w:i/>
      <w:sz w:val="24"/>
      <w:lang w:val="el-GR"/>
    </w:rPr>
  </w:style>
  <w:style w:type="paragraph" w:customStyle="1" w:styleId="Institutionquiagit">
    <w:name w:val="Institution qui agit"/>
    <w:basedOn w:val="Normal"/>
    <w:next w:val="Normal"/>
    <w:pPr>
      <w:keepNext/>
      <w:spacing w:before="600" w:after="120"/>
      <w:jc w:val="both"/>
    </w:pPr>
    <w:rPr>
      <w:sz w:val="24"/>
      <w:lang w:val="el-GR"/>
    </w:rPr>
  </w:style>
  <w:style w:type="paragraph" w:customStyle="1" w:styleId="Langue">
    <w:name w:val="Langue"/>
    <w:basedOn w:val="Normal"/>
    <w:next w:val="Normal"/>
    <w:pPr>
      <w:spacing w:after="600"/>
      <w:jc w:val="center"/>
    </w:pPr>
    <w:rPr>
      <w:b/>
      <w:caps/>
      <w:sz w:val="24"/>
      <w:lang w:val="el-GR"/>
    </w:rPr>
  </w:style>
  <w:style w:type="paragraph" w:customStyle="1" w:styleId="Nomdelinstitution">
    <w:name w:val="Nom de l'institution"/>
    <w:basedOn w:val="Normal"/>
    <w:next w:val="Emission"/>
    <w:rPr>
      <w:rFonts w:ascii="Arial" w:hAnsi="Arial"/>
      <w:sz w:val="24"/>
      <w:lang w:val="el-GR"/>
    </w:rPr>
  </w:style>
  <w:style w:type="paragraph" w:customStyle="1" w:styleId="Langueoriginale">
    <w:name w:val="Langue originale"/>
    <w:basedOn w:val="Normal"/>
    <w:next w:val="Normal"/>
    <w:pPr>
      <w:spacing w:before="360" w:after="120"/>
      <w:jc w:val="center"/>
    </w:pPr>
    <w:rPr>
      <w:caps/>
      <w:sz w:val="24"/>
      <w:lang w:val="el-GR"/>
    </w:rPr>
  </w:style>
  <w:style w:type="paragraph" w:customStyle="1" w:styleId="Considrant">
    <w:name w:val="Considérant"/>
    <w:basedOn w:val="Normal"/>
    <w:pPr>
      <w:numPr>
        <w:numId w:val="20"/>
      </w:numPr>
      <w:spacing w:before="120" w:after="120"/>
      <w:jc w:val="both"/>
    </w:pPr>
    <w:rPr>
      <w:sz w:val="24"/>
      <w:lang w:val="el-GR"/>
    </w:rPr>
  </w:style>
  <w:style w:type="paragraph" w:styleId="EndnoteText">
    <w:name w:val="endnote text"/>
    <w:basedOn w:val="Normal"/>
    <w:link w:val="EndnoteTextChar"/>
    <w:uiPriority w:val="99"/>
    <w:semiHidden/>
    <w:pPr>
      <w:tabs>
        <w:tab w:val="left" w:pos="567"/>
      </w:tabs>
    </w:pPr>
    <w:rPr>
      <w:lang w:val="en-GB"/>
    </w:rPr>
  </w:style>
  <w:style w:type="character" w:customStyle="1" w:styleId="EndnoteTextChar">
    <w:name w:val="Endnote Text Char"/>
    <w:link w:val="EndnoteText"/>
    <w:uiPriority w:val="99"/>
    <w:semiHidden/>
    <w:rPr>
      <w:sz w:val="22"/>
      <w:lang w:val="en-GB" w:eastAsia="en-US"/>
    </w:rPr>
  </w:style>
  <w:style w:type="paragraph" w:customStyle="1" w:styleId="Indent">
    <w:name w:val="Indent"/>
    <w:basedOn w:val="NormalIndent"/>
    <w:pPr>
      <w:spacing w:before="120"/>
      <w:ind w:left="1134"/>
    </w:pPr>
    <w:rPr>
      <w:sz w:val="24"/>
      <w:szCs w:val="24"/>
      <w:lang w:val="en-GB" w:eastAsia="en-GB"/>
    </w:rPr>
  </w:style>
  <w:style w:type="paragraph" w:customStyle="1" w:styleId="TOC6">
    <w:name w:val="TOC6"/>
    <w:basedOn w:val="TOC3"/>
  </w:style>
  <w:style w:type="paragraph" w:styleId="TOC3">
    <w:name w:val="toc 3"/>
    <w:basedOn w:val="TOC2"/>
    <w:autoRedefine/>
    <w:uiPriority w:val="39"/>
    <w:semiHidden/>
    <w:rPr>
      <w:caps w:val="0"/>
    </w:rPr>
  </w:style>
  <w:style w:type="paragraph" w:styleId="TOC2">
    <w:name w:val="toc 2"/>
    <w:basedOn w:val="TOC1"/>
    <w:autoRedefine/>
    <w:uiPriority w:val="39"/>
    <w:semiHidden/>
    <w:pPr>
      <w:keepNext w:val="0"/>
      <w:spacing w:before="0"/>
    </w:pPr>
    <w:rPr>
      <w:b w:val="0"/>
      <w:bCs w:val="0"/>
    </w:rPr>
  </w:style>
  <w:style w:type="paragraph" w:styleId="TOC1">
    <w:name w:val="toc 1"/>
    <w:basedOn w:val="Normal"/>
    <w:autoRedefine/>
    <w:uiPriority w:val="39"/>
    <w:semiHidden/>
    <w:pPr>
      <w:keepNext/>
      <w:tabs>
        <w:tab w:val="right" w:leader="dot" w:pos="9072"/>
      </w:tabs>
      <w:spacing w:before="360"/>
      <w:ind w:left="1134" w:right="567" w:hanging="1134"/>
    </w:pPr>
    <w:rPr>
      <w:b/>
      <w:bCs/>
      <w:caps/>
      <w:sz w:val="24"/>
      <w:szCs w:val="24"/>
      <w:lang w:val="en-GB" w:eastAsia="en-GB"/>
    </w:rPr>
  </w:style>
  <w:style w:type="paragraph" w:customStyle="1" w:styleId="NormalIndent2">
    <w:name w:val="Normal Indent 2"/>
    <w:basedOn w:val="Normal"/>
    <w:pPr>
      <w:spacing w:before="120"/>
      <w:ind w:left="1701"/>
    </w:pPr>
    <w:rPr>
      <w:sz w:val="24"/>
      <w:szCs w:val="24"/>
      <w:lang w:val="en-GB" w:eastAsia="en-GB"/>
    </w:rPr>
  </w:style>
  <w:style w:type="paragraph" w:customStyle="1" w:styleId="Legend">
    <w:name w:val="Legend"/>
    <w:basedOn w:val="Normal"/>
    <w:next w:val="NormalIndent"/>
    <w:pPr>
      <w:spacing w:before="60" w:after="60"/>
    </w:pPr>
    <w:rPr>
      <w:sz w:val="20"/>
      <w:lang w:val="en-GB" w:eastAsia="en-GB"/>
    </w:rPr>
  </w:style>
  <w:style w:type="paragraph" w:customStyle="1" w:styleId="NormalIndent3">
    <w:name w:val="Normal Indent 3"/>
    <w:basedOn w:val="NormalIndent2"/>
    <w:pPr>
      <w:jc w:val="both"/>
    </w:pPr>
  </w:style>
  <w:style w:type="paragraph" w:customStyle="1" w:styleId="Indent2">
    <w:name w:val="Indent 2"/>
    <w:basedOn w:val="Indent"/>
    <w:pPr>
      <w:jc w:val="both"/>
    </w:pPr>
  </w:style>
  <w:style w:type="paragraph" w:styleId="TOCHeading">
    <w:name w:val="TOC Heading"/>
    <w:basedOn w:val="Heading1"/>
    <w:next w:val="Normal"/>
    <w:uiPriority w:val="39"/>
    <w:qFormat/>
    <w:pPr>
      <w:keepLines/>
      <w:spacing w:before="480" w:after="240"/>
      <w:outlineLvl w:val="9"/>
    </w:pPr>
    <w:rPr>
      <w:b w:val="0"/>
      <w:bCs w:val="0"/>
      <w:i/>
      <w:caps/>
      <w:sz w:val="28"/>
      <w:szCs w:val="28"/>
      <w:lang w:val="en-GB"/>
    </w:rPr>
  </w:style>
  <w:style w:type="paragraph" w:customStyle="1" w:styleId="MC">
    <w:name w:val="MC"/>
    <w:basedOn w:val="Normal"/>
    <w:pPr>
      <w:spacing w:after="120"/>
    </w:pPr>
    <w:rPr>
      <w:rFonts w:ascii="Arial" w:hAnsi="Arial" w:cs="Arial"/>
      <w:sz w:val="24"/>
      <w:szCs w:val="24"/>
      <w:lang w:eastAsia="en-GB"/>
    </w:rPr>
  </w:style>
  <w:style w:type="character" w:customStyle="1" w:styleId="tw4winMark">
    <w:name w:val="tw4winMark"/>
    <w:rPr>
      <w:rFonts w:ascii="Courier New" w:hAnsi="Courier New"/>
      <w:vanish/>
      <w:color w:val="800080"/>
      <w:sz w:val="24"/>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DONOTTRANSLATE">
    <w:name w:val="DO_NOT_TRANSLATE"/>
    <w:rPr>
      <w:rFonts w:ascii="Courier New" w:hAnsi="Courier New"/>
      <w:noProof/>
      <w:color w:val="800000"/>
    </w:rPr>
  </w:style>
  <w:style w:type="paragraph" w:styleId="BodyTextIndent2">
    <w:name w:val="Body Text Indent 2"/>
    <w:basedOn w:val="Normal"/>
    <w:link w:val="BodyTextIndent2Char"/>
    <w:uiPriority w:val="99"/>
    <w:pPr>
      <w:ind w:left="567" w:hanging="567"/>
      <w:jc w:val="both"/>
    </w:pPr>
    <w:rPr>
      <w:szCs w:val="22"/>
      <w:lang w:val="en-GB" w:eastAsia="en-GB"/>
    </w:rPr>
  </w:style>
  <w:style w:type="character" w:customStyle="1" w:styleId="BodyTextIndent2Char">
    <w:name w:val="Body Text Indent 2 Char"/>
    <w:link w:val="BodyTextIndent2"/>
    <w:uiPriority w:val="99"/>
    <w:locked/>
    <w:rPr>
      <w:sz w:val="22"/>
      <w:lang w:val="en-GB" w:eastAsia="en-GB"/>
    </w:rPr>
  </w:style>
  <w:style w:type="paragraph" w:customStyle="1" w:styleId="BalloonText1">
    <w:name w:val="Balloon Text1"/>
    <w:basedOn w:val="Normal"/>
    <w:semiHidden/>
    <w:rPr>
      <w:rFonts w:ascii="Tahoma" w:hAnsi="Tahoma" w:cs="Tahoma"/>
      <w:sz w:val="16"/>
      <w:szCs w:val="16"/>
    </w:rPr>
  </w:style>
  <w:style w:type="paragraph" w:customStyle="1" w:styleId="MemoHeaderStyle">
    <w:name w:val="MemoHeaderStyle"/>
    <w:basedOn w:val="Normal"/>
    <w:next w:val="Normal"/>
    <w:pPr>
      <w:spacing w:line="120" w:lineRule="atLeast"/>
      <w:ind w:left="1418"/>
      <w:jc w:val="both"/>
    </w:pPr>
    <w:rPr>
      <w:rFonts w:ascii="Arial" w:hAnsi="Arial"/>
      <w:b/>
      <w:smallCaps/>
      <w:lang w:val="en-GB"/>
    </w:rPr>
  </w:style>
  <w:style w:type="paragraph" w:customStyle="1" w:styleId="Normalafs1">
    <w:name w:val="Normal_afs1"/>
    <w:basedOn w:val="Normal"/>
    <w:next w:val="Normal"/>
    <w:pPr>
      <w:tabs>
        <w:tab w:val="left" w:pos="284"/>
        <w:tab w:val="left" w:pos="567"/>
        <w:tab w:val="left" w:pos="851"/>
        <w:tab w:val="left" w:pos="1134"/>
        <w:tab w:val="left" w:pos="1418"/>
        <w:tab w:val="left" w:pos="1701"/>
        <w:tab w:val="left" w:pos="1985"/>
        <w:tab w:val="left" w:pos="2268"/>
        <w:tab w:val="left" w:pos="2552"/>
        <w:tab w:val="left" w:pos="2835"/>
      </w:tabs>
      <w:snapToGrid w:val="0"/>
      <w:jc w:val="both"/>
    </w:pPr>
    <w:rPr>
      <w:rFonts w:ascii="Arial" w:hAnsi="Arial"/>
      <w:lang w:val="en-GB"/>
    </w:rPr>
  </w:style>
  <w:style w:type="paragraph" w:customStyle="1" w:styleId="Formatvorlage1">
    <w:name w:val="Formatvorlage1"/>
    <w:basedOn w:val="Normal"/>
    <w:rPr>
      <w:rFonts w:ascii="Arial" w:hAnsi="Arial"/>
      <w:lang w:val="en-GB" w:eastAsia="de-DE"/>
    </w:rPr>
  </w:style>
  <w:style w:type="paragraph" w:customStyle="1" w:styleId="CommentSubject1">
    <w:name w:val="Comment Subject1"/>
    <w:basedOn w:val="CommentText"/>
    <w:next w:val="CommentText"/>
    <w:rPr>
      <w:b/>
      <w:bCs/>
    </w:rPr>
  </w:style>
  <w:style w:type="paragraph" w:styleId="CommentText">
    <w:name w:val="annotation text"/>
    <w:basedOn w:val="Normal"/>
    <w:link w:val="CommentTextChar"/>
    <w:uiPriority w:val="99"/>
    <w:pPr>
      <w:spacing w:before="120"/>
      <w:jc w:val="both"/>
    </w:pPr>
    <w:rPr>
      <w:sz w:val="20"/>
      <w:lang w:val="en-GB" w:eastAsia="en-GB"/>
    </w:rPr>
  </w:style>
  <w:style w:type="paragraph" w:customStyle="1" w:styleId="Heading1left">
    <w:name w:val="Heading 1 left"/>
    <w:basedOn w:val="TitleB"/>
    <w:qFormat/>
    <w:pPr>
      <w:ind w:left="567" w:hanging="567"/>
    </w:pPr>
  </w:style>
  <w:style w:type="paragraph" w:customStyle="1" w:styleId="TitleA">
    <w:name w:val="Title A"/>
    <w:basedOn w:val="Langueoriginale"/>
    <w:pPr>
      <w:spacing w:before="0" w:after="0"/>
    </w:pPr>
    <w:rPr>
      <w:b/>
      <w:bCs/>
      <w:caps w:val="0"/>
      <w:sz w:val="22"/>
      <w:szCs w:val="22"/>
    </w:rPr>
  </w:style>
  <w:style w:type="paragraph" w:customStyle="1" w:styleId="TitleB">
    <w:name w:val="Title B"/>
    <w:basedOn w:val="Normal"/>
    <w:rPr>
      <w:b/>
      <w:bCs/>
      <w:szCs w:val="22"/>
      <w:lang w:val="el-GR"/>
    </w:rPr>
  </w:style>
  <w:style w:type="paragraph" w:styleId="BodyTextFirstIndent">
    <w:name w:val="Body Text First Indent"/>
    <w:basedOn w:val="BodyText"/>
    <w:link w:val="BodyTextFirstIndentChar"/>
    <w:uiPriority w:val="99"/>
    <w:pPr>
      <w:spacing w:after="120"/>
      <w:ind w:right="0" w:firstLine="210"/>
    </w:pPr>
    <w:rPr>
      <w:lang w:val="en-GB"/>
    </w:rPr>
  </w:style>
  <w:style w:type="character" w:customStyle="1" w:styleId="BodyTextFirstIndentChar">
    <w:name w:val="Body Text First Indent Char"/>
    <w:link w:val="BodyTextFirstIndent"/>
    <w:uiPriority w:val="99"/>
    <w:locked/>
  </w:style>
  <w:style w:type="paragraph" w:styleId="BodyTextFirstIndent2">
    <w:name w:val="Body Text First Indent 2"/>
    <w:basedOn w:val="BodyTextIndent"/>
    <w:link w:val="BodyTextFirstIndent2Char"/>
    <w:uiPriority w:val="99"/>
    <w:pPr>
      <w:widowControl/>
      <w:tabs>
        <w:tab w:val="clear" w:pos="567"/>
      </w:tabs>
      <w:spacing w:after="120"/>
      <w:ind w:left="283" w:firstLine="210"/>
    </w:pPr>
  </w:style>
  <w:style w:type="character" w:customStyle="1" w:styleId="BodyTextFirstIndent2Char">
    <w:name w:val="Body Text First Indent 2 Char"/>
    <w:link w:val="BodyTextFirstIndent2"/>
    <w:uiPriority w:val="99"/>
    <w:locked/>
  </w:style>
  <w:style w:type="paragraph" w:styleId="Caption">
    <w:name w:val="caption"/>
    <w:basedOn w:val="Normal"/>
    <w:next w:val="Normal"/>
    <w:uiPriority w:val="35"/>
    <w:qFormat/>
    <w:rPr>
      <w:b/>
      <w:bCs/>
      <w:sz w:val="20"/>
    </w:rPr>
  </w:style>
  <w:style w:type="paragraph" w:styleId="Closing">
    <w:name w:val="Closing"/>
    <w:basedOn w:val="Normal"/>
    <w:link w:val="ClosingChar"/>
    <w:uiPriority w:val="99"/>
    <w:pPr>
      <w:ind w:left="4252"/>
    </w:pPr>
    <w:rPr>
      <w:lang w:val="en-GB" w:eastAsia="en-GB"/>
    </w:rPr>
  </w:style>
  <w:style w:type="character" w:customStyle="1" w:styleId="ClosingChar">
    <w:name w:val="Closing Char"/>
    <w:link w:val="Closing"/>
    <w:uiPriority w:val="99"/>
    <w:locked/>
    <w:rPr>
      <w:sz w:val="22"/>
    </w:rPr>
  </w:style>
  <w:style w:type="paragraph" w:styleId="Date">
    <w:name w:val="Date"/>
    <w:basedOn w:val="Normal"/>
    <w:next w:val="Normal"/>
    <w:link w:val="DateChar"/>
    <w:uiPriority w:val="99"/>
    <w:rPr>
      <w:lang w:val="en-GB" w:eastAsia="en-GB"/>
    </w:rPr>
  </w:style>
  <w:style w:type="character" w:customStyle="1" w:styleId="DateChar">
    <w:name w:val="Date Char"/>
    <w:link w:val="Date"/>
    <w:uiPriority w:val="99"/>
    <w:locked/>
    <w:rPr>
      <w:sz w:val="22"/>
    </w:rPr>
  </w:style>
  <w:style w:type="paragraph" w:styleId="DocumentMap">
    <w:name w:val="Document Map"/>
    <w:basedOn w:val="Normal"/>
    <w:link w:val="DocumentMapChar"/>
    <w:uiPriority w:val="99"/>
    <w:semiHidden/>
    <w:pPr>
      <w:shd w:val="clear" w:color="auto" w:fill="000080"/>
    </w:pPr>
    <w:rPr>
      <w:rFonts w:ascii="Tahoma" w:hAnsi="Tahoma"/>
      <w:sz w:val="20"/>
      <w:lang w:val="en-GB" w:eastAsia="en-GB"/>
    </w:rPr>
  </w:style>
  <w:style w:type="character" w:customStyle="1" w:styleId="DocumentMapChar">
    <w:name w:val="Document Map Char"/>
    <w:link w:val="DocumentMap"/>
    <w:uiPriority w:val="99"/>
    <w:semiHidden/>
    <w:locked/>
    <w:rPr>
      <w:rFonts w:ascii="Tahoma" w:hAnsi="Tahoma"/>
      <w:shd w:val="clear" w:color="auto" w:fill="000080"/>
    </w:rPr>
  </w:style>
  <w:style w:type="paragraph" w:styleId="E-mailSignature">
    <w:name w:val="E-mail Signature"/>
    <w:basedOn w:val="Normal"/>
    <w:link w:val="E-mailSignatureChar"/>
    <w:uiPriority w:val="99"/>
    <w:rPr>
      <w:lang w:val="en-GB" w:eastAsia="en-GB"/>
    </w:rPr>
  </w:style>
  <w:style w:type="character" w:customStyle="1" w:styleId="E-mailSignatureChar">
    <w:name w:val="E-mail Signature Char"/>
    <w:link w:val="E-mailSignature"/>
    <w:uiPriority w:val="99"/>
    <w:locked/>
    <w:rPr>
      <w:sz w:val="22"/>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Pr>
      <w:rFonts w:ascii="Arial" w:hAnsi="Arial" w:cs="Arial"/>
      <w:sz w:val="20"/>
    </w:rPr>
  </w:style>
  <w:style w:type="paragraph" w:styleId="HTMLAddress">
    <w:name w:val="HTML Address"/>
    <w:basedOn w:val="Normal"/>
    <w:link w:val="HTMLAddressChar"/>
    <w:uiPriority w:val="99"/>
    <w:rPr>
      <w:i/>
      <w:iCs/>
      <w:lang w:val="en-GB" w:eastAsia="en-GB"/>
    </w:rPr>
  </w:style>
  <w:style w:type="character" w:customStyle="1" w:styleId="HTMLAddressChar">
    <w:name w:val="HTML Address Char"/>
    <w:link w:val="HTMLAddress"/>
    <w:uiPriority w:val="99"/>
    <w:locked/>
    <w:rPr>
      <w:i/>
      <w:sz w:val="22"/>
    </w:rPr>
  </w:style>
  <w:style w:type="paragraph" w:styleId="HTMLPreformatted">
    <w:name w:val="HTML Preformatted"/>
    <w:basedOn w:val="Normal"/>
    <w:link w:val="HTMLPreformattedChar"/>
    <w:uiPriority w:val="99"/>
    <w:rPr>
      <w:rFonts w:ascii="Courier New" w:hAnsi="Courier New"/>
      <w:sz w:val="20"/>
      <w:lang w:val="en-GB" w:eastAsia="en-GB"/>
    </w:rPr>
  </w:style>
  <w:style w:type="character" w:customStyle="1" w:styleId="HTMLPreformattedChar">
    <w:name w:val="HTML Preformatted Char"/>
    <w:link w:val="HTMLPreformatted"/>
    <w:uiPriority w:val="99"/>
    <w:locked/>
    <w:rPr>
      <w:rFonts w:ascii="Courier New" w:hAnsi="Courier New"/>
    </w:rPr>
  </w:style>
  <w:style w:type="paragraph" w:styleId="Index1">
    <w:name w:val="index 1"/>
    <w:basedOn w:val="Normal"/>
    <w:next w:val="Normal"/>
    <w:autoRedefine/>
    <w:uiPriority w:val="99"/>
    <w:semiHidden/>
    <w:pPr>
      <w:ind w:left="220" w:hanging="220"/>
    </w:pPr>
  </w:style>
  <w:style w:type="paragraph" w:styleId="Index2">
    <w:name w:val="index 2"/>
    <w:basedOn w:val="Normal"/>
    <w:next w:val="Normal"/>
    <w:autoRedefine/>
    <w:uiPriority w:val="99"/>
    <w:semiHidden/>
    <w:pPr>
      <w:ind w:left="440" w:hanging="220"/>
    </w:pPr>
  </w:style>
  <w:style w:type="paragraph" w:styleId="Index3">
    <w:name w:val="index 3"/>
    <w:basedOn w:val="Normal"/>
    <w:next w:val="Normal"/>
    <w:autoRedefine/>
    <w:uiPriority w:val="99"/>
    <w:semiHidden/>
    <w:pPr>
      <w:ind w:left="660" w:hanging="220"/>
    </w:pPr>
  </w:style>
  <w:style w:type="paragraph" w:styleId="Index4">
    <w:name w:val="index 4"/>
    <w:basedOn w:val="Normal"/>
    <w:next w:val="Normal"/>
    <w:autoRedefine/>
    <w:uiPriority w:val="99"/>
    <w:semiHidden/>
    <w:pPr>
      <w:ind w:left="880" w:hanging="220"/>
    </w:pPr>
  </w:style>
  <w:style w:type="paragraph" w:styleId="Index5">
    <w:name w:val="index 5"/>
    <w:basedOn w:val="Normal"/>
    <w:next w:val="Normal"/>
    <w:autoRedefine/>
    <w:uiPriority w:val="99"/>
    <w:semiHidden/>
    <w:pPr>
      <w:ind w:left="1100" w:hanging="220"/>
    </w:pPr>
  </w:style>
  <w:style w:type="paragraph" w:styleId="Index6">
    <w:name w:val="index 6"/>
    <w:basedOn w:val="Normal"/>
    <w:next w:val="Normal"/>
    <w:autoRedefine/>
    <w:uiPriority w:val="99"/>
    <w:semiHidden/>
    <w:pPr>
      <w:ind w:left="1320" w:hanging="220"/>
    </w:pPr>
  </w:style>
  <w:style w:type="paragraph" w:styleId="Index7">
    <w:name w:val="index 7"/>
    <w:basedOn w:val="Normal"/>
    <w:next w:val="Normal"/>
    <w:autoRedefine/>
    <w:uiPriority w:val="99"/>
    <w:semiHidden/>
    <w:pPr>
      <w:ind w:left="1540" w:hanging="220"/>
    </w:pPr>
  </w:style>
  <w:style w:type="paragraph" w:styleId="Index8">
    <w:name w:val="index 8"/>
    <w:basedOn w:val="Normal"/>
    <w:next w:val="Normal"/>
    <w:autoRedefine/>
    <w:uiPriority w:val="99"/>
    <w:semiHidden/>
    <w:pPr>
      <w:ind w:left="1760" w:hanging="220"/>
    </w:pPr>
  </w:style>
  <w:style w:type="paragraph" w:styleId="Index9">
    <w:name w:val="index 9"/>
    <w:basedOn w:val="Normal"/>
    <w:next w:val="Normal"/>
    <w:autoRedefine/>
    <w:uiPriority w:val="99"/>
    <w:semiHidden/>
    <w:pPr>
      <w:ind w:left="1980" w:hanging="220"/>
    </w:pPr>
  </w:style>
  <w:style w:type="paragraph" w:styleId="IndexHeading">
    <w:name w:val="index heading"/>
    <w:basedOn w:val="Normal"/>
    <w:next w:val="Index1"/>
    <w:uiPriority w:val="99"/>
    <w:semiHidden/>
    <w:rPr>
      <w:rFonts w:ascii="Arial" w:hAnsi="Arial" w:cs="Arial"/>
      <w:b/>
      <w:bCs/>
    </w:rPr>
  </w:style>
  <w:style w:type="paragraph" w:styleId="List">
    <w:name w:val="List"/>
    <w:basedOn w:val="Normal"/>
    <w:uiPriority w:val="99"/>
    <w:pPr>
      <w:ind w:left="283" w:hanging="283"/>
    </w:pPr>
  </w:style>
  <w:style w:type="paragraph" w:styleId="List2">
    <w:name w:val="List 2"/>
    <w:basedOn w:val="Normal"/>
    <w:uiPriority w:val="99"/>
    <w:pPr>
      <w:ind w:left="566" w:hanging="283"/>
    </w:pPr>
  </w:style>
  <w:style w:type="paragraph" w:styleId="List3">
    <w:name w:val="List 3"/>
    <w:basedOn w:val="Normal"/>
    <w:uiPriority w:val="99"/>
    <w:pPr>
      <w:ind w:left="849" w:hanging="283"/>
    </w:pPr>
  </w:style>
  <w:style w:type="paragraph" w:styleId="List4">
    <w:name w:val="List 4"/>
    <w:basedOn w:val="Normal"/>
    <w:uiPriority w:val="99"/>
    <w:pPr>
      <w:ind w:left="1132" w:hanging="283"/>
    </w:pPr>
  </w:style>
  <w:style w:type="paragraph" w:styleId="List5">
    <w:name w:val="List 5"/>
    <w:basedOn w:val="Normal"/>
    <w:uiPriority w:val="99"/>
    <w:pPr>
      <w:ind w:left="1415" w:hanging="283"/>
    </w:pPr>
  </w:style>
  <w:style w:type="paragraph" w:styleId="ListBullet">
    <w:name w:val="List Bullet"/>
    <w:basedOn w:val="Normal"/>
    <w:uiPriority w:val="99"/>
    <w:pPr>
      <w:numPr>
        <w:numId w:val="13"/>
      </w:numPr>
    </w:pPr>
  </w:style>
  <w:style w:type="paragraph" w:styleId="ListBullet2">
    <w:name w:val="List Bullet 2"/>
    <w:basedOn w:val="Normal"/>
    <w:uiPriority w:val="99"/>
    <w:pPr>
      <w:numPr>
        <w:numId w:val="24"/>
      </w:numPr>
    </w:pPr>
  </w:style>
  <w:style w:type="paragraph" w:styleId="ListBullet3">
    <w:name w:val="List Bullet 3"/>
    <w:basedOn w:val="Normal"/>
    <w:uiPriority w:val="99"/>
    <w:pPr>
      <w:numPr>
        <w:numId w:val="25"/>
      </w:numPr>
    </w:pPr>
  </w:style>
  <w:style w:type="paragraph" w:styleId="ListBullet4">
    <w:name w:val="List Bullet 4"/>
    <w:basedOn w:val="Normal"/>
    <w:uiPriority w:val="99"/>
    <w:pPr>
      <w:numPr>
        <w:numId w:val="26"/>
      </w:numPr>
    </w:pPr>
  </w:style>
  <w:style w:type="paragraph" w:styleId="ListBullet5">
    <w:name w:val="List Bullet 5"/>
    <w:basedOn w:val="Normal"/>
    <w:uiPriority w:val="99"/>
    <w:pPr>
      <w:numPr>
        <w:numId w:val="27"/>
      </w:numPr>
    </w:pPr>
  </w:style>
  <w:style w:type="paragraph" w:styleId="ListContinue">
    <w:name w:val="List Continue"/>
    <w:basedOn w:val="Normal"/>
    <w:uiPriority w:val="99"/>
    <w:pPr>
      <w:spacing w:after="120"/>
      <w:ind w:left="283"/>
    </w:pPr>
  </w:style>
  <w:style w:type="paragraph" w:styleId="ListContinue2">
    <w:name w:val="List Continue 2"/>
    <w:basedOn w:val="Normal"/>
    <w:uiPriority w:val="99"/>
    <w:pPr>
      <w:spacing w:after="120"/>
      <w:ind w:left="566"/>
    </w:pPr>
  </w:style>
  <w:style w:type="paragraph" w:styleId="ListContinue3">
    <w:name w:val="List Continue 3"/>
    <w:basedOn w:val="Normal"/>
    <w:uiPriority w:val="99"/>
    <w:pPr>
      <w:spacing w:after="120"/>
      <w:ind w:left="849"/>
    </w:pPr>
  </w:style>
  <w:style w:type="paragraph" w:styleId="ListContinue4">
    <w:name w:val="List Continue 4"/>
    <w:basedOn w:val="Normal"/>
    <w:uiPriority w:val="99"/>
    <w:pPr>
      <w:spacing w:after="120"/>
      <w:ind w:left="1132"/>
    </w:pPr>
  </w:style>
  <w:style w:type="paragraph" w:styleId="ListContinue5">
    <w:name w:val="List Continue 5"/>
    <w:basedOn w:val="Normal"/>
    <w:uiPriority w:val="99"/>
    <w:pPr>
      <w:spacing w:after="120"/>
      <w:ind w:left="1415"/>
    </w:pPr>
  </w:style>
  <w:style w:type="paragraph" w:styleId="ListNumber">
    <w:name w:val="List Number"/>
    <w:basedOn w:val="Normal"/>
    <w:uiPriority w:val="99"/>
    <w:pPr>
      <w:numPr>
        <w:numId w:val="28"/>
      </w:numPr>
    </w:pPr>
  </w:style>
  <w:style w:type="paragraph" w:styleId="ListNumber2">
    <w:name w:val="List Number 2"/>
    <w:basedOn w:val="Normal"/>
    <w:uiPriority w:val="99"/>
    <w:pPr>
      <w:numPr>
        <w:numId w:val="29"/>
      </w:numPr>
    </w:pPr>
  </w:style>
  <w:style w:type="paragraph" w:styleId="ListNumber3">
    <w:name w:val="List Number 3"/>
    <w:basedOn w:val="Normal"/>
    <w:uiPriority w:val="99"/>
    <w:pPr>
      <w:tabs>
        <w:tab w:val="num" w:pos="709"/>
        <w:tab w:val="num" w:pos="926"/>
      </w:tabs>
      <w:ind w:left="926" w:hanging="360"/>
    </w:pPr>
  </w:style>
  <w:style w:type="paragraph" w:styleId="ListNumber4">
    <w:name w:val="List Number 4"/>
    <w:basedOn w:val="Normal"/>
    <w:uiPriority w:val="99"/>
    <w:pPr>
      <w:numPr>
        <w:numId w:val="30"/>
      </w:numPr>
    </w:pPr>
  </w:style>
  <w:style w:type="paragraph" w:styleId="ListNumber5">
    <w:name w:val="List Number 5"/>
    <w:basedOn w:val="Normal"/>
    <w:uiPriority w:val="99"/>
    <w:pPr>
      <w:tabs>
        <w:tab w:val="num" w:pos="720"/>
        <w:tab w:val="num" w:pos="1492"/>
      </w:tabs>
      <w:ind w:left="1492" w:hanging="360"/>
    </w:pPr>
  </w:style>
  <w:style w:type="paragraph" w:styleId="MacroText">
    <w:name w:val="macro"/>
    <w:link w:val="MacroTextChar"/>
    <w:uiPriority w:val="99"/>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l-GR" w:eastAsia="el-GR"/>
    </w:rPr>
  </w:style>
  <w:style w:type="character" w:customStyle="1" w:styleId="MacroTextChar">
    <w:name w:val="Macro Text Char"/>
    <w:link w:val="MacroText"/>
    <w:uiPriority w:val="99"/>
    <w:semiHidden/>
    <w:locked/>
    <w:rPr>
      <w:rFonts w:ascii="Courier New" w:hAnsi="Courier New"/>
      <w:lang w:val="el-GR" w:eastAsia="el-GR"/>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szCs w:val="24"/>
      <w:lang w:val="en-GB" w:eastAsia="en-GB"/>
    </w:rPr>
  </w:style>
  <w:style w:type="character" w:customStyle="1" w:styleId="MessageHeaderChar">
    <w:name w:val="Message Header Char"/>
    <w:link w:val="MessageHeader"/>
    <w:uiPriority w:val="99"/>
    <w:locked/>
    <w:rPr>
      <w:rFonts w:ascii="Arial" w:hAnsi="Arial"/>
      <w:sz w:val="24"/>
      <w:shd w:val="pct20" w:color="auto" w:fill="auto"/>
    </w:rPr>
  </w:style>
  <w:style w:type="paragraph" w:styleId="NormalWeb">
    <w:name w:val="Normal (Web)"/>
    <w:basedOn w:val="Normal"/>
    <w:uiPriority w:val="99"/>
    <w:rPr>
      <w:sz w:val="24"/>
      <w:szCs w:val="24"/>
    </w:rPr>
  </w:style>
  <w:style w:type="paragraph" w:styleId="NoteHeading">
    <w:name w:val="Note Heading"/>
    <w:basedOn w:val="Normal"/>
    <w:next w:val="Normal"/>
    <w:link w:val="NoteHeadingChar"/>
    <w:uiPriority w:val="99"/>
    <w:rPr>
      <w:lang w:val="en-GB" w:eastAsia="en-GB"/>
    </w:rPr>
  </w:style>
  <w:style w:type="character" w:customStyle="1" w:styleId="NoteHeadingChar">
    <w:name w:val="Note Heading Char"/>
    <w:link w:val="NoteHeading"/>
    <w:uiPriority w:val="99"/>
    <w:locked/>
    <w:rPr>
      <w:sz w:val="22"/>
    </w:rPr>
  </w:style>
  <w:style w:type="paragraph" w:styleId="PlainText">
    <w:name w:val="Plain Text"/>
    <w:basedOn w:val="Normal"/>
    <w:link w:val="PlainTextChar"/>
    <w:uiPriority w:val="99"/>
    <w:rPr>
      <w:rFonts w:ascii="Courier New" w:hAnsi="Courier New"/>
      <w:sz w:val="20"/>
      <w:lang w:val="en-GB" w:eastAsia="en-GB"/>
    </w:rPr>
  </w:style>
  <w:style w:type="character" w:customStyle="1" w:styleId="PlainTextChar">
    <w:name w:val="Plain Text Char"/>
    <w:link w:val="PlainText"/>
    <w:uiPriority w:val="99"/>
    <w:locked/>
    <w:rPr>
      <w:rFonts w:ascii="Courier New" w:hAnsi="Courier New"/>
    </w:rPr>
  </w:style>
  <w:style w:type="paragraph" w:styleId="Salutation">
    <w:name w:val="Salutation"/>
    <w:basedOn w:val="Normal"/>
    <w:next w:val="Normal"/>
    <w:link w:val="SalutationChar"/>
    <w:uiPriority w:val="99"/>
    <w:rPr>
      <w:lang w:val="en-GB" w:eastAsia="en-GB"/>
    </w:rPr>
  </w:style>
  <w:style w:type="character" w:customStyle="1" w:styleId="SalutationChar">
    <w:name w:val="Salutation Char"/>
    <w:link w:val="Salutation"/>
    <w:uiPriority w:val="99"/>
    <w:locked/>
    <w:rPr>
      <w:sz w:val="22"/>
    </w:rPr>
  </w:style>
  <w:style w:type="paragraph" w:styleId="Signature">
    <w:name w:val="Signature"/>
    <w:basedOn w:val="Normal"/>
    <w:link w:val="SignatureChar"/>
    <w:uiPriority w:val="99"/>
    <w:pPr>
      <w:ind w:left="4252"/>
    </w:pPr>
    <w:rPr>
      <w:lang w:val="en-GB" w:eastAsia="en-GB"/>
    </w:rPr>
  </w:style>
  <w:style w:type="character" w:customStyle="1" w:styleId="SignatureChar">
    <w:name w:val="Signature Char"/>
    <w:link w:val="Signature"/>
    <w:uiPriority w:val="99"/>
    <w:locked/>
    <w:rPr>
      <w:sz w:val="22"/>
    </w:rPr>
  </w:style>
  <w:style w:type="paragraph" w:styleId="Subtitle">
    <w:name w:val="Subtitle"/>
    <w:basedOn w:val="Normal"/>
    <w:link w:val="SubtitleChar"/>
    <w:uiPriority w:val="11"/>
    <w:qFormat/>
    <w:pPr>
      <w:spacing w:after="60"/>
      <w:jc w:val="center"/>
      <w:outlineLvl w:val="1"/>
    </w:pPr>
    <w:rPr>
      <w:rFonts w:ascii="Arial" w:hAnsi="Arial"/>
      <w:sz w:val="24"/>
      <w:szCs w:val="24"/>
      <w:lang w:val="en-GB" w:eastAsia="en-GB"/>
    </w:rPr>
  </w:style>
  <w:style w:type="character" w:customStyle="1" w:styleId="SubtitleChar">
    <w:name w:val="Subtitle Char"/>
    <w:link w:val="Subtitle"/>
    <w:uiPriority w:val="11"/>
    <w:locked/>
    <w:rPr>
      <w:rFonts w:ascii="Arial" w:hAnsi="Arial"/>
      <w:sz w:val="24"/>
    </w:rPr>
  </w:style>
  <w:style w:type="paragraph" w:styleId="TableofAuthorities">
    <w:name w:val="table of authorities"/>
    <w:basedOn w:val="Normal"/>
    <w:next w:val="Normal"/>
    <w:uiPriority w:val="99"/>
    <w:semiHidden/>
    <w:pPr>
      <w:ind w:left="220" w:hanging="220"/>
    </w:pPr>
  </w:style>
  <w:style w:type="paragraph" w:styleId="TableofFigures">
    <w:name w:val="table of figures"/>
    <w:basedOn w:val="Normal"/>
    <w:next w:val="Normal"/>
    <w:uiPriority w:val="99"/>
    <w:semiHidden/>
  </w:style>
  <w:style w:type="paragraph" w:styleId="Title">
    <w:name w:val="Title"/>
    <w:basedOn w:val="Normal"/>
    <w:link w:val="TitleChar"/>
    <w:uiPriority w:val="10"/>
    <w:qFormat/>
    <w:pPr>
      <w:spacing w:before="240" w:after="60"/>
      <w:jc w:val="center"/>
      <w:outlineLvl w:val="0"/>
    </w:pPr>
    <w:rPr>
      <w:rFonts w:ascii="Arial" w:hAnsi="Arial"/>
      <w:b/>
      <w:bCs/>
      <w:kern w:val="28"/>
      <w:sz w:val="32"/>
      <w:szCs w:val="32"/>
      <w:lang w:val="en-GB" w:eastAsia="en-GB"/>
    </w:rPr>
  </w:style>
  <w:style w:type="character" w:customStyle="1" w:styleId="TitleChar">
    <w:name w:val="Title Char"/>
    <w:link w:val="Title"/>
    <w:uiPriority w:val="10"/>
    <w:locked/>
    <w:rPr>
      <w:rFonts w:ascii="Arial" w:hAnsi="Arial"/>
      <w:b/>
      <w:kern w:val="28"/>
      <w:sz w:val="32"/>
    </w:rPr>
  </w:style>
  <w:style w:type="paragraph" w:styleId="TOAHeading">
    <w:name w:val="toa heading"/>
    <w:basedOn w:val="Normal"/>
    <w:next w:val="Normal"/>
    <w:uiPriority w:val="99"/>
    <w:semiHidden/>
    <w:pPr>
      <w:spacing w:before="120"/>
    </w:pPr>
    <w:rPr>
      <w:rFonts w:ascii="Arial" w:hAnsi="Arial" w:cs="Arial"/>
      <w:b/>
      <w:bCs/>
      <w:sz w:val="24"/>
      <w:szCs w:val="24"/>
    </w:rPr>
  </w:style>
  <w:style w:type="paragraph" w:styleId="TOC4">
    <w:name w:val="toc 4"/>
    <w:basedOn w:val="Normal"/>
    <w:next w:val="Normal"/>
    <w:autoRedefine/>
    <w:uiPriority w:val="39"/>
    <w:semiHidden/>
    <w:pPr>
      <w:ind w:left="660"/>
    </w:pPr>
  </w:style>
  <w:style w:type="paragraph" w:styleId="TOC5">
    <w:name w:val="toc 5"/>
    <w:basedOn w:val="Normal"/>
    <w:next w:val="Normal"/>
    <w:autoRedefine/>
    <w:uiPriority w:val="39"/>
    <w:semiHidden/>
    <w:pPr>
      <w:ind w:left="880"/>
    </w:pPr>
  </w:style>
  <w:style w:type="paragraph" w:styleId="TOC60">
    <w:name w:val="toc 6"/>
    <w:basedOn w:val="Normal"/>
    <w:next w:val="Normal"/>
    <w:autoRedefine/>
    <w:uiPriority w:val="39"/>
    <w:semiHidden/>
    <w:pPr>
      <w:ind w:left="1100"/>
    </w:pPr>
  </w:style>
  <w:style w:type="paragraph" w:styleId="TOC7">
    <w:name w:val="toc 7"/>
    <w:basedOn w:val="Normal"/>
    <w:next w:val="Normal"/>
    <w:autoRedefine/>
    <w:uiPriority w:val="39"/>
    <w:semiHidden/>
    <w:pPr>
      <w:ind w:left="1320"/>
    </w:pPr>
  </w:style>
  <w:style w:type="paragraph" w:styleId="TOC8">
    <w:name w:val="toc 8"/>
    <w:basedOn w:val="Normal"/>
    <w:next w:val="Normal"/>
    <w:autoRedefine/>
    <w:uiPriority w:val="39"/>
    <w:semiHidden/>
    <w:pPr>
      <w:ind w:left="1540"/>
    </w:pPr>
  </w:style>
  <w:style w:type="paragraph" w:styleId="TOC9">
    <w:name w:val="toc 9"/>
    <w:basedOn w:val="Normal"/>
    <w:next w:val="Normal"/>
    <w:autoRedefine/>
    <w:uiPriority w:val="39"/>
    <w:semiHidden/>
    <w:pPr>
      <w:ind w:left="1760"/>
    </w:pPr>
  </w:style>
  <w:style w:type="character" w:styleId="FollowedHyperlink">
    <w:name w:val="FollowedHyperlink"/>
    <w:uiPriority w:val="99"/>
    <w:rPr>
      <w:color w:val="800080"/>
      <w:u w:val="single"/>
    </w:rPr>
  </w:style>
  <w:style w:type="paragraph" w:customStyle="1" w:styleId="Style1">
    <w:name w:val="Style1"/>
    <w:basedOn w:val="TitleA"/>
  </w:style>
  <w:style w:type="paragraph" w:customStyle="1" w:styleId="Style2">
    <w:name w:val="Style2"/>
    <w:basedOn w:val="TitleA"/>
  </w:style>
  <w:style w:type="paragraph" w:customStyle="1" w:styleId="Style3">
    <w:name w:val="Style3"/>
    <w:basedOn w:val="TitleA"/>
  </w:style>
  <w:style w:type="paragraph" w:customStyle="1" w:styleId="Style4">
    <w:name w:val="Style4"/>
    <w:basedOn w:val="TitleB"/>
  </w:style>
  <w:style w:type="paragraph" w:customStyle="1" w:styleId="Style5">
    <w:name w:val="Style5"/>
    <w:basedOn w:val="TitleB"/>
  </w:style>
  <w:style w:type="paragraph" w:customStyle="1" w:styleId="Style6">
    <w:name w:val="Style6"/>
    <w:basedOn w:val="TitleA"/>
  </w:style>
  <w:style w:type="paragraph" w:customStyle="1" w:styleId="Style7">
    <w:name w:val="Style7"/>
    <w:basedOn w:val="TitleB"/>
  </w:style>
  <w:style w:type="paragraph" w:customStyle="1" w:styleId="Style8">
    <w:name w:val="Style8"/>
    <w:basedOn w:val="TitleB"/>
  </w:style>
  <w:style w:type="paragraph" w:customStyle="1" w:styleId="Style9">
    <w:name w:val="Style9"/>
    <w:basedOn w:val="TitleA"/>
  </w:style>
  <w:style w:type="paragraph" w:customStyle="1" w:styleId="Style10">
    <w:name w:val="Style10"/>
    <w:basedOn w:val="TitleA"/>
  </w:style>
  <w:style w:type="paragraph" w:customStyle="1" w:styleId="Sprechblasentext1">
    <w:name w:val="Sprechblasentext1"/>
    <w:basedOn w:val="Normal"/>
    <w:semiHidden/>
    <w:pPr>
      <w:spacing w:before="120"/>
      <w:jc w:val="both"/>
    </w:pPr>
    <w:rPr>
      <w:rFonts w:ascii="Tahoma" w:hAnsi="Tahoma" w:cs="Tahoma"/>
      <w:sz w:val="16"/>
      <w:szCs w:val="16"/>
      <w:lang w:val="en-GB"/>
    </w:rPr>
  </w:style>
  <w:style w:type="paragraph" w:customStyle="1" w:styleId="Kommentarthema1">
    <w:name w:val="Kommentarthema1"/>
    <w:basedOn w:val="CommentText"/>
    <w:next w:val="CommentText"/>
    <w:semiHidden/>
    <w:rPr>
      <w:b/>
      <w:bCs/>
    </w:rPr>
  </w:style>
  <w:style w:type="paragraph" w:customStyle="1" w:styleId="Titlefortables">
    <w:name w:val="Title for tables"/>
    <w:basedOn w:val="Heading8"/>
    <w:pPr>
      <w:keepLines/>
      <w:spacing w:before="480" w:after="240"/>
      <w:ind w:left="1701" w:right="0" w:hanging="1701"/>
      <w:jc w:val="left"/>
    </w:pPr>
    <w:rPr>
      <w:sz w:val="24"/>
      <w:lang w:val="en-GB"/>
    </w:rPr>
  </w:style>
  <w:style w:type="paragraph" w:customStyle="1" w:styleId="BalloonText2">
    <w:name w:val="Balloon Text2"/>
    <w:basedOn w:val="Normal"/>
    <w:semiHidden/>
    <w:rPr>
      <w:rFonts w:ascii="Tahoma" w:hAnsi="Tahoma" w:cs="Tahoma"/>
      <w:sz w:val="16"/>
      <w:szCs w:val="16"/>
    </w:rPr>
  </w:style>
  <w:style w:type="character" w:customStyle="1" w:styleId="ZchnZchn">
    <w:name w:val="Zchn Zchn"/>
    <w:semiHidden/>
    <w:locked/>
    <w:rPr>
      <w:rFonts w:ascii="Tahoma" w:hAnsi="Tahoma"/>
      <w:sz w:val="16"/>
      <w:lang w:val="en-US" w:eastAsia="en-US"/>
    </w:rPr>
  </w:style>
  <w:style w:type="character" w:styleId="CommentReference">
    <w:name w:val="annotation reference"/>
    <w:uiPriority w:val="99"/>
    <w:rPr>
      <w:sz w:val="16"/>
    </w:rPr>
  </w:style>
  <w:style w:type="paragraph" w:customStyle="1" w:styleId="CommentSubject2">
    <w:name w:val="Comment Subject2"/>
    <w:basedOn w:val="CommentText"/>
    <w:next w:val="CommentText"/>
    <w:semiHidden/>
    <w:pPr>
      <w:spacing w:before="0"/>
      <w:jc w:val="left"/>
    </w:pPr>
    <w:rPr>
      <w:b/>
      <w:bCs/>
      <w:lang w:val="en-US"/>
    </w:rPr>
  </w:style>
  <w:style w:type="paragraph" w:styleId="ListParagraph">
    <w:name w:val="List Paragraph"/>
    <w:basedOn w:val="Normal"/>
    <w:uiPriority w:val="34"/>
    <w:qFormat/>
    <w:pPr>
      <w:ind w:left="720"/>
    </w:pPr>
  </w:style>
  <w:style w:type="character" w:styleId="Emphasis">
    <w:name w:val="Emphasis"/>
    <w:uiPriority w:val="20"/>
    <w:qFormat/>
    <w:rPr>
      <w:i/>
    </w:rPr>
  </w:style>
  <w:style w:type="character" w:styleId="Hyperlink">
    <w:name w:val="Hyperlink"/>
    <w:uiPriority w:val="99"/>
    <w:rPr>
      <w:color w:val="0000FF"/>
      <w:u w:val="single"/>
    </w:rPr>
  </w:style>
  <w:style w:type="paragraph" w:customStyle="1" w:styleId="BalloonText3">
    <w:name w:val="Balloon Text3"/>
    <w:basedOn w:val="Normal"/>
    <w:semiHidden/>
    <w:rPr>
      <w:rFonts w:ascii="Tahoma" w:hAnsi="Tahoma" w:cs="Tahoma"/>
      <w:sz w:val="16"/>
      <w:szCs w:val="16"/>
    </w:rPr>
  </w:style>
  <w:style w:type="paragraph" w:customStyle="1" w:styleId="CommentSubject3">
    <w:name w:val="Comment Subject3"/>
    <w:basedOn w:val="CommentText"/>
    <w:next w:val="CommentText"/>
    <w:semiHidden/>
    <w:pPr>
      <w:spacing w:before="0"/>
      <w:jc w:val="left"/>
    </w:pPr>
    <w:rPr>
      <w:b/>
      <w:bCs/>
      <w:lang w:val="en-US"/>
    </w:rPr>
  </w:style>
  <w:style w:type="paragraph" w:customStyle="1" w:styleId="a">
    <w:name w:val="Редакция"/>
    <w:hidden/>
    <w:semiHidden/>
    <w:rPr>
      <w:sz w:val="22"/>
      <w:lang w:val="en-US" w:eastAsia="en-US"/>
    </w:rPr>
  </w:style>
  <w:style w:type="paragraph" w:customStyle="1" w:styleId="BalloonText4">
    <w:name w:val="Balloon Text4"/>
    <w:basedOn w:val="Normal"/>
    <w:semiHidden/>
    <w:rPr>
      <w:rFonts w:ascii="Tahoma" w:hAnsi="Tahoma" w:cs="Tahoma"/>
      <w:sz w:val="16"/>
      <w:szCs w:val="16"/>
    </w:rPr>
  </w:style>
  <w:style w:type="paragraph" w:customStyle="1" w:styleId="CommentSubject4">
    <w:name w:val="Comment Subject4"/>
    <w:basedOn w:val="CommentText"/>
    <w:next w:val="CommentText"/>
    <w:semiHidden/>
    <w:pPr>
      <w:spacing w:before="0"/>
      <w:jc w:val="left"/>
    </w:pPr>
    <w:rPr>
      <w:b/>
      <w:bCs/>
      <w:lang w:val="en-US"/>
    </w:rPr>
  </w:style>
  <w:style w:type="paragraph" w:customStyle="1" w:styleId="Gonal-fTitle1">
    <w:name w:val="Gonal-f Title 1"/>
    <w:basedOn w:val="Normal"/>
    <w:next w:val="Normal"/>
    <w:pPr>
      <w:widowControl w:val="0"/>
      <w:adjustRightInd w:val="0"/>
      <w:spacing w:before="400" w:after="400" w:line="360" w:lineRule="atLeast"/>
    </w:pPr>
    <w:rPr>
      <w:rFonts w:eastAsia="MS Mincho"/>
      <w:b/>
      <w:bCs/>
      <w:color w:val="9B243E"/>
      <w:szCs w:val="22"/>
      <w:lang w:val="en-GB" w:eastAsia="hu-HU"/>
    </w:rPr>
  </w:style>
  <w:style w:type="paragraph" w:customStyle="1" w:styleId="Gonal-fTitle2">
    <w:name w:val="Gonal-f Title 2"/>
    <w:basedOn w:val="Normal"/>
    <w:next w:val="Normal"/>
    <w:pPr>
      <w:widowControl w:val="0"/>
      <w:pBdr>
        <w:bottom w:val="single" w:sz="4" w:space="1" w:color="9B243E"/>
      </w:pBdr>
      <w:adjustRightInd w:val="0"/>
      <w:spacing w:before="400" w:after="200" w:line="360" w:lineRule="atLeast"/>
    </w:pPr>
    <w:rPr>
      <w:rFonts w:eastAsia="MS Mincho"/>
      <w:b/>
      <w:bCs/>
      <w:color w:val="9B243E"/>
      <w:szCs w:val="22"/>
      <w:u w:color="800000"/>
      <w:lang w:val="en-GB" w:eastAsia="hu-HU"/>
    </w:rPr>
  </w:style>
  <w:style w:type="paragraph" w:customStyle="1" w:styleId="Gonal-fWarning">
    <w:name w:val="Gonal-f Warning"/>
    <w:basedOn w:val="Normal"/>
    <w:pPr>
      <w:widowControl w:val="0"/>
      <w:pBdr>
        <w:top w:val="single" w:sz="4" w:space="1" w:color="9B243E"/>
        <w:left w:val="single" w:sz="4" w:space="4" w:color="9B243E"/>
        <w:bottom w:val="single" w:sz="4" w:space="1" w:color="9B243E"/>
        <w:right w:val="single" w:sz="4" w:space="4" w:color="9B243E"/>
      </w:pBdr>
      <w:shd w:val="clear" w:color="auto" w:fill="FFE7E7"/>
      <w:adjustRightInd w:val="0"/>
      <w:spacing w:before="120" w:after="120" w:line="360" w:lineRule="atLeast"/>
    </w:pPr>
    <w:rPr>
      <w:rFonts w:eastAsia="MS Mincho"/>
      <w:i/>
      <w:iCs/>
      <w:szCs w:val="22"/>
      <w:lang w:val="en-GB" w:eastAsia="hu-HU"/>
    </w:rPr>
  </w:style>
  <w:style w:type="paragraph" w:customStyle="1" w:styleId="Gonal-fWarningTitle">
    <w:name w:val="Gonal-f Warning Title"/>
    <w:basedOn w:val="Gonal-fWarning"/>
    <w:rPr>
      <w:b/>
      <w:bCs/>
      <w:i w:val="0"/>
      <w:iCs w:val="0"/>
      <w:u w:val="single"/>
    </w:rPr>
  </w:style>
  <w:style w:type="paragraph" w:customStyle="1" w:styleId="Gonal-fPlainText1">
    <w:name w:val="Gonal-f Plain Text 1"/>
    <w:basedOn w:val="Normal"/>
    <w:pPr>
      <w:widowControl w:val="0"/>
      <w:adjustRightInd w:val="0"/>
      <w:spacing w:before="120" w:after="120" w:line="360" w:lineRule="atLeast"/>
    </w:pPr>
    <w:rPr>
      <w:rFonts w:eastAsia="MS Mincho"/>
      <w:szCs w:val="22"/>
      <w:lang w:val="en-GB" w:eastAsia="hu-HU"/>
    </w:rPr>
  </w:style>
  <w:style w:type="paragraph" w:styleId="BalloonText">
    <w:name w:val="Balloon Text"/>
    <w:basedOn w:val="Normal"/>
    <w:link w:val="BalloonTextChar"/>
    <w:uiPriority w:val="99"/>
    <w:semiHidden/>
    <w:rPr>
      <w:rFonts w:ascii="Tahoma" w:hAnsi="Tahoma"/>
      <w:sz w:val="16"/>
      <w:szCs w:val="16"/>
      <w:lang w:val="en-GB" w:eastAsia="en-GB"/>
    </w:rPr>
  </w:style>
  <w:style w:type="character" w:customStyle="1" w:styleId="BalloonTextChar">
    <w:name w:val="Balloon Text Char"/>
    <w:link w:val="BalloonText"/>
    <w:uiPriority w:val="99"/>
    <w:semiHidden/>
    <w:locked/>
    <w:rPr>
      <w:rFonts w:ascii="Tahoma" w:hAnsi="Tahoma"/>
      <w:sz w:val="16"/>
    </w:rPr>
  </w:style>
  <w:style w:type="character" w:customStyle="1" w:styleId="hps">
    <w:name w:val="hps"/>
  </w:style>
  <w:style w:type="paragraph" w:styleId="CommentSubject">
    <w:name w:val="annotation subject"/>
    <w:basedOn w:val="CommentText"/>
    <w:next w:val="CommentText"/>
    <w:link w:val="CommentSubjectChar"/>
    <w:uiPriority w:val="99"/>
    <w:pPr>
      <w:spacing w:before="0"/>
      <w:jc w:val="left"/>
    </w:pPr>
    <w:rPr>
      <w:b/>
      <w:bCs/>
    </w:rPr>
  </w:style>
  <w:style w:type="character" w:customStyle="1" w:styleId="CommentSubjectChar">
    <w:name w:val="Comment Subject Char"/>
    <w:link w:val="CommentSubject"/>
    <w:uiPriority w:val="99"/>
    <w:locked/>
    <w:rPr>
      <w:b/>
      <w:lang w:val="en-GB" w:eastAsia="x-none"/>
    </w:rPr>
  </w:style>
  <w:style w:type="character" w:customStyle="1" w:styleId="CommentTextChar">
    <w:name w:val="Comment Text Char"/>
    <w:link w:val="CommentText"/>
    <w:uiPriority w:val="99"/>
    <w:locked/>
    <w:rPr>
      <w:lang w:val="en-GB" w:eastAsia="x-none"/>
    </w:rPr>
  </w:style>
  <w:style w:type="paragraph" w:styleId="Revision">
    <w:name w:val="Revision"/>
    <w:hidden/>
    <w:uiPriority w:val="99"/>
    <w:semiHidden/>
    <w:rPr>
      <w:sz w:val="22"/>
      <w:lang w:val="en-US" w:eastAsia="en-US"/>
    </w:rPr>
  </w:style>
  <w:style w:type="paragraph" w:customStyle="1" w:styleId="Label">
    <w:name w:val="Label"/>
    <w:basedOn w:val="Normal"/>
    <w:qFormat/>
    <w:pPr>
      <w:widowControl w:val="0"/>
      <w:pBdr>
        <w:top w:val="single" w:sz="4" w:space="1" w:color="auto"/>
        <w:left w:val="single" w:sz="4" w:space="4" w:color="auto"/>
        <w:bottom w:val="single" w:sz="4" w:space="1" w:color="auto"/>
        <w:right w:val="single" w:sz="4" w:space="4" w:color="auto"/>
      </w:pBdr>
      <w:tabs>
        <w:tab w:val="left" w:pos="567"/>
        <w:tab w:val="left" w:pos="4820"/>
      </w:tabs>
      <w:adjustRightInd w:val="0"/>
    </w:pPr>
    <w:rPr>
      <w:b/>
      <w:caps/>
      <w:szCs w:val="22"/>
      <w:lang w:val="en-GB"/>
    </w:rPr>
  </w:style>
  <w:style w:type="character" w:customStyle="1" w:styleId="tlid-translation">
    <w:name w:val="tlid-translation"/>
    <w:rsid w:val="001B3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162376">
      <w:marLeft w:val="0"/>
      <w:marRight w:val="0"/>
      <w:marTop w:val="0"/>
      <w:marBottom w:val="0"/>
      <w:divBdr>
        <w:top w:val="none" w:sz="0" w:space="0" w:color="auto"/>
        <w:left w:val="none" w:sz="0" w:space="0" w:color="auto"/>
        <w:bottom w:val="none" w:sz="0" w:space="0" w:color="auto"/>
        <w:right w:val="none" w:sz="0" w:space="0" w:color="auto"/>
      </w:divBdr>
      <w:divsChild>
        <w:div w:id="537162397">
          <w:marLeft w:val="0"/>
          <w:marRight w:val="0"/>
          <w:marTop w:val="0"/>
          <w:marBottom w:val="0"/>
          <w:divBdr>
            <w:top w:val="none" w:sz="0" w:space="0" w:color="auto"/>
            <w:left w:val="none" w:sz="0" w:space="0" w:color="auto"/>
            <w:bottom w:val="none" w:sz="0" w:space="0" w:color="auto"/>
            <w:right w:val="none" w:sz="0" w:space="0" w:color="auto"/>
          </w:divBdr>
          <w:divsChild>
            <w:div w:id="537162382">
              <w:marLeft w:val="0"/>
              <w:marRight w:val="0"/>
              <w:marTop w:val="0"/>
              <w:marBottom w:val="0"/>
              <w:divBdr>
                <w:top w:val="none" w:sz="0" w:space="0" w:color="auto"/>
                <w:left w:val="none" w:sz="0" w:space="0" w:color="auto"/>
                <w:bottom w:val="none" w:sz="0" w:space="0" w:color="auto"/>
                <w:right w:val="none" w:sz="0" w:space="0" w:color="auto"/>
              </w:divBdr>
              <w:divsChild>
                <w:div w:id="537162384">
                  <w:marLeft w:val="0"/>
                  <w:marRight w:val="0"/>
                  <w:marTop w:val="0"/>
                  <w:marBottom w:val="0"/>
                  <w:divBdr>
                    <w:top w:val="none" w:sz="0" w:space="0" w:color="auto"/>
                    <w:left w:val="none" w:sz="0" w:space="0" w:color="auto"/>
                    <w:bottom w:val="none" w:sz="0" w:space="0" w:color="auto"/>
                    <w:right w:val="none" w:sz="0" w:space="0" w:color="auto"/>
                  </w:divBdr>
                  <w:divsChild>
                    <w:div w:id="537162377">
                      <w:marLeft w:val="0"/>
                      <w:marRight w:val="0"/>
                      <w:marTop w:val="0"/>
                      <w:marBottom w:val="0"/>
                      <w:divBdr>
                        <w:top w:val="none" w:sz="0" w:space="0" w:color="auto"/>
                        <w:left w:val="none" w:sz="0" w:space="0" w:color="auto"/>
                        <w:bottom w:val="none" w:sz="0" w:space="0" w:color="auto"/>
                        <w:right w:val="none" w:sz="0" w:space="0" w:color="auto"/>
                      </w:divBdr>
                      <w:divsChild>
                        <w:div w:id="537162383">
                          <w:marLeft w:val="0"/>
                          <w:marRight w:val="0"/>
                          <w:marTop w:val="0"/>
                          <w:marBottom w:val="0"/>
                          <w:divBdr>
                            <w:top w:val="none" w:sz="0" w:space="0" w:color="auto"/>
                            <w:left w:val="none" w:sz="0" w:space="0" w:color="auto"/>
                            <w:bottom w:val="none" w:sz="0" w:space="0" w:color="auto"/>
                            <w:right w:val="none" w:sz="0" w:space="0" w:color="auto"/>
                          </w:divBdr>
                          <w:divsChild>
                            <w:div w:id="537162385">
                              <w:marLeft w:val="0"/>
                              <w:marRight w:val="0"/>
                              <w:marTop w:val="0"/>
                              <w:marBottom w:val="0"/>
                              <w:divBdr>
                                <w:top w:val="none" w:sz="0" w:space="0" w:color="auto"/>
                                <w:left w:val="none" w:sz="0" w:space="0" w:color="auto"/>
                                <w:bottom w:val="none" w:sz="0" w:space="0" w:color="auto"/>
                                <w:right w:val="none" w:sz="0" w:space="0" w:color="auto"/>
                              </w:divBdr>
                              <w:divsChild>
                                <w:div w:id="537162379">
                                  <w:marLeft w:val="0"/>
                                  <w:marRight w:val="0"/>
                                  <w:marTop w:val="0"/>
                                  <w:marBottom w:val="0"/>
                                  <w:divBdr>
                                    <w:top w:val="none" w:sz="0" w:space="0" w:color="auto"/>
                                    <w:left w:val="none" w:sz="0" w:space="0" w:color="auto"/>
                                    <w:bottom w:val="none" w:sz="0" w:space="0" w:color="auto"/>
                                    <w:right w:val="none" w:sz="0" w:space="0" w:color="auto"/>
                                  </w:divBdr>
                                  <w:divsChild>
                                    <w:div w:id="537162396">
                                      <w:marLeft w:val="60"/>
                                      <w:marRight w:val="0"/>
                                      <w:marTop w:val="0"/>
                                      <w:marBottom w:val="0"/>
                                      <w:divBdr>
                                        <w:top w:val="none" w:sz="0" w:space="0" w:color="auto"/>
                                        <w:left w:val="none" w:sz="0" w:space="0" w:color="auto"/>
                                        <w:bottom w:val="none" w:sz="0" w:space="0" w:color="auto"/>
                                        <w:right w:val="none" w:sz="0" w:space="0" w:color="auto"/>
                                      </w:divBdr>
                                      <w:divsChild>
                                        <w:div w:id="537162393">
                                          <w:marLeft w:val="0"/>
                                          <w:marRight w:val="0"/>
                                          <w:marTop w:val="0"/>
                                          <w:marBottom w:val="0"/>
                                          <w:divBdr>
                                            <w:top w:val="none" w:sz="0" w:space="0" w:color="auto"/>
                                            <w:left w:val="none" w:sz="0" w:space="0" w:color="auto"/>
                                            <w:bottom w:val="none" w:sz="0" w:space="0" w:color="auto"/>
                                            <w:right w:val="none" w:sz="0" w:space="0" w:color="auto"/>
                                          </w:divBdr>
                                          <w:divsChild>
                                            <w:div w:id="537162399">
                                              <w:marLeft w:val="0"/>
                                              <w:marRight w:val="0"/>
                                              <w:marTop w:val="0"/>
                                              <w:marBottom w:val="120"/>
                                              <w:divBdr>
                                                <w:top w:val="single" w:sz="6" w:space="0" w:color="F5F5F5"/>
                                                <w:left w:val="single" w:sz="6" w:space="0" w:color="F5F5F5"/>
                                                <w:bottom w:val="single" w:sz="6" w:space="0" w:color="F5F5F5"/>
                                                <w:right w:val="single" w:sz="6" w:space="0" w:color="F5F5F5"/>
                                              </w:divBdr>
                                              <w:divsChild>
                                                <w:div w:id="537162394">
                                                  <w:marLeft w:val="0"/>
                                                  <w:marRight w:val="0"/>
                                                  <w:marTop w:val="0"/>
                                                  <w:marBottom w:val="0"/>
                                                  <w:divBdr>
                                                    <w:top w:val="none" w:sz="0" w:space="0" w:color="auto"/>
                                                    <w:left w:val="none" w:sz="0" w:space="0" w:color="auto"/>
                                                    <w:bottom w:val="none" w:sz="0" w:space="0" w:color="auto"/>
                                                    <w:right w:val="none" w:sz="0" w:space="0" w:color="auto"/>
                                                  </w:divBdr>
                                                  <w:divsChild>
                                                    <w:div w:id="5371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7162391">
      <w:marLeft w:val="0"/>
      <w:marRight w:val="0"/>
      <w:marTop w:val="0"/>
      <w:marBottom w:val="0"/>
      <w:divBdr>
        <w:top w:val="none" w:sz="0" w:space="0" w:color="auto"/>
        <w:left w:val="none" w:sz="0" w:space="0" w:color="auto"/>
        <w:bottom w:val="none" w:sz="0" w:space="0" w:color="auto"/>
        <w:right w:val="none" w:sz="0" w:space="0" w:color="auto"/>
      </w:divBdr>
      <w:divsChild>
        <w:div w:id="537162398">
          <w:marLeft w:val="0"/>
          <w:marRight w:val="0"/>
          <w:marTop w:val="0"/>
          <w:marBottom w:val="0"/>
          <w:divBdr>
            <w:top w:val="none" w:sz="0" w:space="0" w:color="auto"/>
            <w:left w:val="none" w:sz="0" w:space="0" w:color="auto"/>
            <w:bottom w:val="none" w:sz="0" w:space="0" w:color="auto"/>
            <w:right w:val="none" w:sz="0" w:space="0" w:color="auto"/>
          </w:divBdr>
          <w:divsChild>
            <w:div w:id="537162380">
              <w:marLeft w:val="0"/>
              <w:marRight w:val="0"/>
              <w:marTop w:val="0"/>
              <w:marBottom w:val="0"/>
              <w:divBdr>
                <w:top w:val="none" w:sz="0" w:space="0" w:color="auto"/>
                <w:left w:val="none" w:sz="0" w:space="0" w:color="auto"/>
                <w:bottom w:val="none" w:sz="0" w:space="0" w:color="auto"/>
                <w:right w:val="none" w:sz="0" w:space="0" w:color="auto"/>
              </w:divBdr>
              <w:divsChild>
                <w:div w:id="537162390">
                  <w:marLeft w:val="0"/>
                  <w:marRight w:val="0"/>
                  <w:marTop w:val="0"/>
                  <w:marBottom w:val="0"/>
                  <w:divBdr>
                    <w:top w:val="none" w:sz="0" w:space="0" w:color="auto"/>
                    <w:left w:val="none" w:sz="0" w:space="0" w:color="auto"/>
                    <w:bottom w:val="none" w:sz="0" w:space="0" w:color="auto"/>
                    <w:right w:val="none" w:sz="0" w:space="0" w:color="auto"/>
                  </w:divBdr>
                  <w:divsChild>
                    <w:div w:id="537162392">
                      <w:marLeft w:val="0"/>
                      <w:marRight w:val="0"/>
                      <w:marTop w:val="0"/>
                      <w:marBottom w:val="0"/>
                      <w:divBdr>
                        <w:top w:val="none" w:sz="0" w:space="0" w:color="auto"/>
                        <w:left w:val="none" w:sz="0" w:space="0" w:color="auto"/>
                        <w:bottom w:val="none" w:sz="0" w:space="0" w:color="auto"/>
                        <w:right w:val="none" w:sz="0" w:space="0" w:color="auto"/>
                      </w:divBdr>
                      <w:divsChild>
                        <w:div w:id="537162389">
                          <w:marLeft w:val="0"/>
                          <w:marRight w:val="0"/>
                          <w:marTop w:val="0"/>
                          <w:marBottom w:val="0"/>
                          <w:divBdr>
                            <w:top w:val="none" w:sz="0" w:space="0" w:color="auto"/>
                            <w:left w:val="none" w:sz="0" w:space="0" w:color="auto"/>
                            <w:bottom w:val="none" w:sz="0" w:space="0" w:color="auto"/>
                            <w:right w:val="none" w:sz="0" w:space="0" w:color="auto"/>
                          </w:divBdr>
                          <w:divsChild>
                            <w:div w:id="537162378">
                              <w:marLeft w:val="0"/>
                              <w:marRight w:val="0"/>
                              <w:marTop w:val="0"/>
                              <w:marBottom w:val="0"/>
                              <w:divBdr>
                                <w:top w:val="none" w:sz="0" w:space="0" w:color="auto"/>
                                <w:left w:val="none" w:sz="0" w:space="0" w:color="auto"/>
                                <w:bottom w:val="none" w:sz="0" w:space="0" w:color="auto"/>
                                <w:right w:val="none" w:sz="0" w:space="0" w:color="auto"/>
                              </w:divBdr>
                              <w:divsChild>
                                <w:div w:id="537162388">
                                  <w:marLeft w:val="0"/>
                                  <w:marRight w:val="0"/>
                                  <w:marTop w:val="0"/>
                                  <w:marBottom w:val="0"/>
                                  <w:divBdr>
                                    <w:top w:val="none" w:sz="0" w:space="0" w:color="auto"/>
                                    <w:left w:val="none" w:sz="0" w:space="0" w:color="auto"/>
                                    <w:bottom w:val="none" w:sz="0" w:space="0" w:color="auto"/>
                                    <w:right w:val="none" w:sz="0" w:space="0" w:color="auto"/>
                                  </w:divBdr>
                                  <w:divsChild>
                                    <w:div w:id="537162395">
                                      <w:marLeft w:val="60"/>
                                      <w:marRight w:val="0"/>
                                      <w:marTop w:val="0"/>
                                      <w:marBottom w:val="0"/>
                                      <w:divBdr>
                                        <w:top w:val="none" w:sz="0" w:space="0" w:color="auto"/>
                                        <w:left w:val="none" w:sz="0" w:space="0" w:color="auto"/>
                                        <w:bottom w:val="none" w:sz="0" w:space="0" w:color="auto"/>
                                        <w:right w:val="none" w:sz="0" w:space="0" w:color="auto"/>
                                      </w:divBdr>
                                      <w:divsChild>
                                        <w:div w:id="537162401">
                                          <w:marLeft w:val="0"/>
                                          <w:marRight w:val="0"/>
                                          <w:marTop w:val="0"/>
                                          <w:marBottom w:val="0"/>
                                          <w:divBdr>
                                            <w:top w:val="none" w:sz="0" w:space="0" w:color="auto"/>
                                            <w:left w:val="none" w:sz="0" w:space="0" w:color="auto"/>
                                            <w:bottom w:val="none" w:sz="0" w:space="0" w:color="auto"/>
                                            <w:right w:val="none" w:sz="0" w:space="0" w:color="auto"/>
                                          </w:divBdr>
                                          <w:divsChild>
                                            <w:div w:id="537162381">
                                              <w:marLeft w:val="0"/>
                                              <w:marRight w:val="0"/>
                                              <w:marTop w:val="0"/>
                                              <w:marBottom w:val="120"/>
                                              <w:divBdr>
                                                <w:top w:val="single" w:sz="6" w:space="0" w:color="F5F5F5"/>
                                                <w:left w:val="single" w:sz="6" w:space="0" w:color="F5F5F5"/>
                                                <w:bottom w:val="single" w:sz="6" w:space="0" w:color="F5F5F5"/>
                                                <w:right w:val="single" w:sz="6" w:space="0" w:color="F5F5F5"/>
                                              </w:divBdr>
                                              <w:divsChild>
                                                <w:div w:id="537162386">
                                                  <w:marLeft w:val="0"/>
                                                  <w:marRight w:val="0"/>
                                                  <w:marTop w:val="0"/>
                                                  <w:marBottom w:val="0"/>
                                                  <w:divBdr>
                                                    <w:top w:val="none" w:sz="0" w:space="0" w:color="auto"/>
                                                    <w:left w:val="none" w:sz="0" w:space="0" w:color="auto"/>
                                                    <w:bottom w:val="none" w:sz="0" w:space="0" w:color="auto"/>
                                                    <w:right w:val="none" w:sz="0" w:space="0" w:color="auto"/>
                                                  </w:divBdr>
                                                  <w:divsChild>
                                                    <w:div w:id="5371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wmf"/><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customXml" Target="../customXml/item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image" Target="media/image14.png"/><Relationship Id="rId11" Type="http://schemas.openxmlformats.org/officeDocument/2006/relationships/hyperlink" Target="http://www.ema.europa.eu/"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6.png"/><Relationship Id="rId14" Type="http://schemas.openxmlformats.org/officeDocument/2006/relationships/hyperlink" Target="http://www.ema.europa.eu/"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customXml" Target="../customXml/item3.xml"/><Relationship Id="rId8" Type="http://schemas.openxmlformats.org/officeDocument/2006/relationships/hyperlink" Target="http://www.ema.europa.eu/docs/en_GB/document_library/Template_or_form/2013/03/WC500139752.doc" TargetMode="Externa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 Id="rId20" Type="http://schemas.openxmlformats.org/officeDocument/2006/relationships/image" Target="media/image7.wmf"/><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hyperlink" Target="http://www.ema.europa.eu/" TargetMode="Externa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hyperlink" Target="http://www.ema.europa.eu/docs/en_GB/document_library/Template_or_form/2013/03/WC500139752.doc" TargetMode="Externa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footer" Target="footer1.xml"/><Relationship Id="rId65"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www.ema.europa.eu/" TargetMode="Externa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image" Target="media/image5.png"/><Relationship Id="rId39"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3C471E-C902-4EB6-BC5E-DEFAA924B8FF}">
  <ds:schemaRefs>
    <ds:schemaRef ds:uri="http://schemas.openxmlformats.org/officeDocument/2006/bibliography"/>
  </ds:schemaRefs>
</ds:datastoreItem>
</file>

<file path=customXml/itemProps2.xml><?xml version="1.0" encoding="utf-8"?>
<ds:datastoreItem xmlns:ds="http://schemas.openxmlformats.org/officeDocument/2006/customXml" ds:itemID="{3748D02B-4E7D-4013-99AF-431889897FB1}"/>
</file>

<file path=customXml/itemProps3.xml><?xml version="1.0" encoding="utf-8"?>
<ds:datastoreItem xmlns:ds="http://schemas.openxmlformats.org/officeDocument/2006/customXml" ds:itemID="{19CE1546-02D8-4A89-824F-01136C579B2B}"/>
</file>

<file path=customXml/itemProps4.xml><?xml version="1.0" encoding="utf-8"?>
<ds:datastoreItem xmlns:ds="http://schemas.openxmlformats.org/officeDocument/2006/customXml" ds:itemID="{54A45467-29A9-4794-AA97-AA7A13B2C672}"/>
</file>

<file path=docProps/app.xml><?xml version="1.0" encoding="utf-8"?>
<Properties xmlns="http://schemas.openxmlformats.org/officeDocument/2006/extended-properties" xmlns:vt="http://schemas.openxmlformats.org/officeDocument/2006/docPropsVTypes">
  <Template>Normal</Template>
  <TotalTime>0</TotalTime>
  <Pages>106</Pages>
  <Words>27074</Words>
  <Characters>154327</Characters>
  <Application>Microsoft Office Word</Application>
  <DocSecurity>0</DocSecurity>
  <Lines>1286</Lines>
  <Paragraphs>362</Paragraphs>
  <ScaleCrop>false</ScaleCrop>
  <HeadingPairs>
    <vt:vector size="2" baseType="variant">
      <vt:variant>
        <vt:lpstr>Title</vt:lpstr>
      </vt:variant>
      <vt:variant>
        <vt:i4>1</vt:i4>
      </vt:variant>
    </vt:vector>
  </HeadingPairs>
  <TitlesOfParts>
    <vt:vector size="1" baseType="lpstr">
      <vt:lpstr>GONAL-f, INN-follitropin alfa</vt:lpstr>
    </vt:vector>
  </TitlesOfParts>
  <Company>  </Company>
  <LinksUpToDate>false</LinksUpToDate>
  <CharactersWithSpaces>181039</CharactersWithSpaces>
  <SharedDoc>false</SharedDoc>
  <HyperlinkBase> </HyperlinkBase>
  <HLinks>
    <vt:vector size="48" baseType="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GONAL-f, INN-follitropin alfa</dc:title>
  <dc:subject>EPAR</dc:subject>
  <dc:creator>CHMP</dc:creator>
  <cp:keywords>GONAL-f, INN-follitropin alfa</cp:keywords>
  <dc:description/>
  <cp:lastModifiedBy>Scanlan Elizabeth</cp:lastModifiedBy>
  <cp:revision>5</cp:revision>
  <cp:lastPrinted>2010-05-03T08:28:00Z</cp:lastPrinted>
  <dcterms:created xsi:type="dcterms:W3CDTF">2019-11-19T15:34:00Z</dcterms:created>
  <dcterms:modified xsi:type="dcterms:W3CDTF">2021-05-18T06:56:00Z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
  </property>
  <property fmtid="{D5CDD505-2E9C-101B-9397-08002B2CF9AE}" pid="3" name="EMEADocClassificationCode">
    <vt:lpwstr/>
  </property>
  <property fmtid="{D5CDD505-2E9C-101B-9397-08002B2CF9AE}" pid="4" name="EMEADocClassificationHidden">
    <vt:lpwstr>N</vt:lpwstr>
  </property>
  <property fmtid="{D5CDD505-2E9C-101B-9397-08002B2CF9AE}" pid="5" name="EMEADocTypeCode">
    <vt:lpwstr>plit</vt:lpwstr>
  </property>
  <property fmtid="{D5CDD505-2E9C-101B-9397-08002B2CF9AE}" pid="6" name="EMEADocRefFull">
    <vt:lpwstr>EMEA/12280/04/el</vt:lpwstr>
  </property>
  <property fmtid="{D5CDD505-2E9C-101B-9397-08002B2CF9AE}" pid="7" name="EMEADocRefPart0">
    <vt:lpwstr>EMEA</vt:lpwstr>
  </property>
  <property fmtid="{D5CDD505-2E9C-101B-9397-08002B2CF9AE}" pid="8" name="EMEADocRefPart1">
    <vt:lpwstr/>
  </property>
  <property fmtid="{D5CDD505-2E9C-101B-9397-08002B2CF9AE}" pid="9" name="EMEADocRefPart2">
    <vt:lpwstr/>
  </property>
  <property fmtid="{D5CDD505-2E9C-101B-9397-08002B2CF9AE}" pid="10" name="EMEADocRefPart3">
    <vt:lpwstr/>
  </property>
  <property fmtid="{D5CDD505-2E9C-101B-9397-08002B2CF9AE}" pid="11" name="EMEADocRefNum">
    <vt:lpwstr>12280</vt:lpwstr>
  </property>
  <property fmtid="{D5CDD505-2E9C-101B-9397-08002B2CF9AE}" pid="12" name="EMEADocRefYear">
    <vt:lpwstr>04</vt:lpwstr>
  </property>
  <property fmtid="{D5CDD505-2E9C-101B-9397-08002B2CF9AE}" pid="13" name="EMEADocRefRoot">
    <vt:lpwstr>EMEA/12280/04</vt:lpwstr>
  </property>
  <property fmtid="{D5CDD505-2E9C-101B-9397-08002B2CF9AE}" pid="14" name="EMEADocVersion">
    <vt:lpwstr/>
  </property>
  <property fmtid="{D5CDD505-2E9C-101B-9397-08002B2CF9AE}" pid="15" name="EMEADocLanguage">
    <vt:lpwstr>el</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30</vt:lpwstr>
  </property>
  <property fmtid="{D5CDD505-2E9C-101B-9397-08002B2CF9AE}" pid="19" name="EMEADocDateMonth">
    <vt:lpwstr>April</vt:lpwstr>
  </property>
  <property fmtid="{D5CDD505-2E9C-101B-9397-08002B2CF9AE}" pid="20" name="EMEADocDateYear">
    <vt:lpwstr>2004</vt:lpwstr>
  </property>
  <property fmtid="{D5CDD505-2E9C-101B-9397-08002B2CF9AE}" pid="21" name="EMEADocDate">
    <vt:lpwstr>20040430</vt:lpwstr>
  </property>
  <property fmtid="{D5CDD505-2E9C-101B-9397-08002B2CF9AE}" pid="22" name="EMEADocTitle">
    <vt:lpwstr>Gonal-F Update April 04</vt:lpwstr>
  </property>
  <property fmtid="{D5CDD505-2E9C-101B-9397-08002B2CF9AE}" pid="23" name="EMEADocExtCatTitle">
    <vt:lpwstr>The Title will not be included in the External Catalogue.</vt:lpwstr>
  </property>
  <property fmtid="{D5CDD505-2E9C-101B-9397-08002B2CF9AE}" pid="24" name="DM_Status">
    <vt:lpwstr/>
  </property>
  <property fmtid="{D5CDD505-2E9C-101B-9397-08002B2CF9AE}" pid="25" name="DM_Authors">
    <vt:lpwstr/>
  </property>
  <property fmtid="{D5CDD505-2E9C-101B-9397-08002B2CF9AE}" pid="26" name="DM_Keywords">
    <vt:lpwstr/>
  </property>
  <property fmtid="{D5CDD505-2E9C-101B-9397-08002B2CF9AE}" pid="27" name="DM_Subject">
    <vt:lpwstr>Product Information-EMEA/254406/2005</vt:lpwstr>
  </property>
  <property fmtid="{D5CDD505-2E9C-101B-9397-08002B2CF9AE}" pid="28" name="DM_Title">
    <vt:lpwstr/>
  </property>
  <property fmtid="{D5CDD505-2E9C-101B-9397-08002B2CF9AE}" pid="29" name="DM_Language">
    <vt:lpwstr/>
  </property>
  <property fmtid="{D5CDD505-2E9C-101B-9397-08002B2CF9AE}" pid="30" name="DM_Name">
    <vt:lpwstr>EL Gonal-f 26 07 2005 Tracked</vt:lpwstr>
  </property>
  <property fmtid="{D5CDD505-2E9C-101B-9397-08002B2CF9AE}" pid="31" name="DM_Owner">
    <vt:lpwstr>Skourli Maria</vt:lpwstr>
  </property>
  <property fmtid="{D5CDD505-2E9C-101B-9397-08002B2CF9AE}" pid="32" name="DM_Creation_Date">
    <vt:lpwstr>02/08/2005 16:31:59</vt:lpwstr>
  </property>
  <property fmtid="{D5CDD505-2E9C-101B-9397-08002B2CF9AE}" pid="33" name="DM_Creator_Name">
    <vt:lpwstr>Vatzaki Efstratia</vt:lpwstr>
  </property>
  <property fmtid="{D5CDD505-2E9C-101B-9397-08002B2CF9AE}" pid="34" name="DM_Modifer_Name">
    <vt:lpwstr>Vatzaki Efstratia</vt:lpwstr>
  </property>
  <property fmtid="{D5CDD505-2E9C-101B-9397-08002B2CF9AE}" pid="35" name="DM_Modified_Date">
    <vt:lpwstr>02/08/2005 16:31:59</vt:lpwstr>
  </property>
  <property fmtid="{D5CDD505-2E9C-101B-9397-08002B2CF9AE}" pid="36" name="DM_Type">
    <vt:lpwstr>emea_product_document</vt:lpwstr>
  </property>
  <property fmtid="{D5CDD505-2E9C-101B-9397-08002B2CF9AE}" pid="37" name="DM_Version">
    <vt:lpwstr>0.3, CURRENT</vt:lpwstr>
  </property>
  <property fmtid="{D5CDD505-2E9C-101B-9397-08002B2CF9AE}" pid="38" name="DM_emea_doc_ref_id">
    <vt:lpwstr>EMEA/254406/2005</vt:lpwstr>
  </property>
  <property fmtid="{D5CDD505-2E9C-101B-9397-08002B2CF9AE}" pid="39" name="DM_emea_cc">
    <vt:lpwstr/>
  </property>
  <property fmtid="{D5CDD505-2E9C-101B-9397-08002B2CF9AE}" pid="40" name="DM_emea_message_subject">
    <vt:lpwstr/>
  </property>
  <property fmtid="{D5CDD505-2E9C-101B-9397-08002B2CF9AE}" pid="41" name="DM_emea_doc_number">
    <vt:lpwstr>254406</vt:lpwstr>
  </property>
  <property fmtid="{D5CDD505-2E9C-101B-9397-08002B2CF9AE}" pid="42" name="DM_emea_received_date">
    <vt:lpwstr>nulldate</vt:lpwstr>
  </property>
  <property fmtid="{D5CDD505-2E9C-101B-9397-08002B2CF9AE}" pid="43" name="DM_emea_resp_body">
    <vt:lpwstr/>
  </property>
  <property fmtid="{D5CDD505-2E9C-101B-9397-08002B2CF9AE}" pid="44" name="DM_emea_revision_label">
    <vt:lpwstr/>
  </property>
  <property fmtid="{D5CDD505-2E9C-101B-9397-08002B2CF9AE}" pid="45" name="DM_emea_to">
    <vt:lpwstr/>
  </property>
  <property fmtid="{D5CDD505-2E9C-101B-9397-08002B2CF9AE}" pid="46" name="DM_emea_bcc">
    <vt:lpwstr/>
  </property>
  <property fmtid="{D5CDD505-2E9C-101B-9397-08002B2CF9AE}" pid="47" name="DM_emea_doc_category">
    <vt:lpwstr>Product Information</vt:lpwstr>
  </property>
  <property fmtid="{D5CDD505-2E9C-101B-9397-08002B2CF9AE}" pid="48" name="DM_emea_from">
    <vt:lpwstr/>
  </property>
  <property fmtid="{D5CDD505-2E9C-101B-9397-08002B2CF9AE}" pid="49" name="DM_emea_internal_label">
    <vt:lpwstr>EMEA</vt:lpwstr>
  </property>
  <property fmtid="{D5CDD505-2E9C-101B-9397-08002B2CF9AE}" pid="50" name="DM_emea_legal_date">
    <vt:lpwstr>nulldate</vt:lpwstr>
  </property>
  <property fmtid="{D5CDD505-2E9C-101B-9397-08002B2CF9AE}" pid="51" name="DM_emea_year">
    <vt:lpwstr>2005</vt:lpwstr>
  </property>
  <property fmtid="{D5CDD505-2E9C-101B-9397-08002B2CF9AE}" pid="52" name="DM_emea_sent_date">
    <vt:lpwstr>nulldate</vt:lpwstr>
  </property>
  <property fmtid="{D5CDD505-2E9C-101B-9397-08002B2CF9AE}" pid="53" name="DM_emea_doc_lang">
    <vt:lpwstr/>
  </property>
  <property fmtid="{D5CDD505-2E9C-101B-9397-08002B2CF9AE}" pid="54" name="DM_emea_module">
    <vt:lpwstr/>
  </property>
  <property fmtid="{D5CDD505-2E9C-101B-9397-08002B2CF9AE}" pid="55" name="DM_emea_procedure_ref">
    <vt:lpwstr>EMEA/H/C/000071</vt:lpwstr>
  </property>
  <property fmtid="{D5CDD505-2E9C-101B-9397-08002B2CF9AE}" pid="56" name="DM_emea_domain">
    <vt:lpwstr>H</vt:lpwstr>
  </property>
  <property fmtid="{D5CDD505-2E9C-101B-9397-08002B2CF9AE}" pid="57" name="DM_emea_procedure">
    <vt:lpwstr>C</vt:lpwstr>
  </property>
  <property fmtid="{D5CDD505-2E9C-101B-9397-08002B2CF9AE}" pid="58" name="DM_emea_procedure_type">
    <vt:lpwstr/>
  </property>
  <property fmtid="{D5CDD505-2E9C-101B-9397-08002B2CF9AE}" pid="59" name="DM_emea_procedure_number">
    <vt:lpwstr/>
  </property>
  <property fmtid="{D5CDD505-2E9C-101B-9397-08002B2CF9AE}" pid="60" name="DM_emea_product_number">
    <vt:lpwstr>000071</vt:lpwstr>
  </property>
  <property fmtid="{D5CDD505-2E9C-101B-9397-08002B2CF9AE}" pid="61" name="DM_emea_product_substance">
    <vt:lpwstr>GONAL-f</vt:lpwstr>
  </property>
  <property fmtid="{D5CDD505-2E9C-101B-9397-08002B2CF9AE}" pid="62" name="DM_emea_par_dist">
    <vt:lpwstr/>
  </property>
  <property fmtid="{D5CDD505-2E9C-101B-9397-08002B2CF9AE}" pid="63" name="MSIP_Label_0eea11ca-d417-4147-80ed-01a58412c458_Enabled">
    <vt:lpwstr>true</vt:lpwstr>
  </property>
  <property fmtid="{D5CDD505-2E9C-101B-9397-08002B2CF9AE}" pid="64" name="MSIP_Label_0eea11ca-d417-4147-80ed-01a58412c458_SetDate">
    <vt:lpwstr>2021-05-18T06:56:20Z</vt:lpwstr>
  </property>
  <property fmtid="{D5CDD505-2E9C-101B-9397-08002B2CF9AE}" pid="65" name="MSIP_Label_0eea11ca-d417-4147-80ed-01a58412c458_Method">
    <vt:lpwstr>Standard</vt:lpwstr>
  </property>
  <property fmtid="{D5CDD505-2E9C-101B-9397-08002B2CF9AE}" pid="66" name="MSIP_Label_0eea11ca-d417-4147-80ed-01a58412c458_Name">
    <vt:lpwstr>0eea11ca-d417-4147-80ed-01a58412c458</vt:lpwstr>
  </property>
  <property fmtid="{D5CDD505-2E9C-101B-9397-08002B2CF9AE}" pid="67" name="MSIP_Label_0eea11ca-d417-4147-80ed-01a58412c458_SiteId">
    <vt:lpwstr>bc9dc15c-61bc-4f03-b60b-e5b6d8922839</vt:lpwstr>
  </property>
  <property fmtid="{D5CDD505-2E9C-101B-9397-08002B2CF9AE}" pid="68" name="MSIP_Label_0eea11ca-d417-4147-80ed-01a58412c458_ActionId">
    <vt:lpwstr>bc5a19ce-67bf-4c38-813c-59e424037367</vt:lpwstr>
  </property>
  <property fmtid="{D5CDD505-2E9C-101B-9397-08002B2CF9AE}" pid="69" name="MSIP_Label_0eea11ca-d417-4147-80ed-01a58412c458_ContentBits">
    <vt:lpwstr>2</vt:lpwstr>
  </property>
  <property fmtid="{D5CDD505-2E9C-101B-9397-08002B2CF9AE}" pid="70" name="ContentTypeId">
    <vt:lpwstr>0x010100726F91DD1AE57B44B1BCEB7F1056F5D0</vt:lpwstr>
  </property>
</Properties>
</file>