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6FF" w:rsidRPr="002D527F" w:rsidRDefault="005516FF">
      <w:pPr>
        <w:pStyle w:val="EMEABodyText"/>
        <w:rPr>
          <w:i/>
          <w:u w:val="single"/>
          <w:lang w:val="lv-LV"/>
        </w:rPr>
      </w:pPr>
      <w:bookmarkStart w:id="0" w:name="AnxI"/>
      <w:bookmarkStart w:id="1" w:name="_GoBack"/>
      <w:bookmarkEnd w:id="0"/>
      <w:bookmarkEnd w:id="1"/>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
        <w:rPr>
          <w:lang w:val="lv-LV"/>
        </w:rPr>
      </w:pPr>
      <w:r w:rsidRPr="002D527F">
        <w:rPr>
          <w:lang w:val="lv-LV"/>
        </w:rPr>
        <w:t>I PIELIKUMS</w:t>
      </w:r>
    </w:p>
    <w:p w:rsidR="005516FF" w:rsidRPr="002D527F" w:rsidRDefault="005516FF">
      <w:pPr>
        <w:pStyle w:val="EMEABodyText"/>
        <w:rPr>
          <w:lang w:val="lv-LV"/>
        </w:rPr>
      </w:pPr>
    </w:p>
    <w:p w:rsidR="005516FF" w:rsidRPr="002D527F" w:rsidRDefault="005516FF">
      <w:pPr>
        <w:pStyle w:val="EMEATitle"/>
        <w:rPr>
          <w:lang w:val="lv-LV"/>
        </w:rPr>
      </w:pPr>
      <w:r w:rsidRPr="002D527F">
        <w:rPr>
          <w:lang w:val="lv-LV"/>
        </w:rPr>
        <w:t>ZĀĻU APRAKSTS</w:t>
      </w:r>
    </w:p>
    <w:p w:rsidR="005516FF" w:rsidRPr="002D527F" w:rsidRDefault="005516FF">
      <w:pPr>
        <w:pStyle w:val="EMEAHeading1"/>
        <w:rPr>
          <w:lang w:val="lv-LV"/>
        </w:rPr>
      </w:pPr>
      <w:r w:rsidRPr="002D527F">
        <w:rPr>
          <w:lang w:val="lv-LV"/>
        </w:rPr>
        <w:br w:type="page"/>
      </w:r>
      <w:r w:rsidRPr="002D527F">
        <w:rPr>
          <w:lang w:val="lv-LV"/>
        </w:rPr>
        <w:lastRenderedPageBreak/>
        <w:t>1.</w:t>
      </w:r>
      <w:r w:rsidRPr="002D527F">
        <w:rPr>
          <w:lang w:val="lv-LV"/>
        </w:rPr>
        <w:tab/>
        <w:t>ZĀĻU NOSAUKUMS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Aprovel 75 mg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2.</w:t>
      </w:r>
      <w:r w:rsidRPr="002D527F">
        <w:rPr>
          <w:lang w:val="lv-LV"/>
        </w:rPr>
        <w:tab/>
        <w:t>KVALITATĪVAIS UN KVANTITATĪVAIS SASTĀVS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Tablete satur 75 mg irbesartāna (</w:t>
      </w:r>
      <w:r w:rsidRPr="002D527F">
        <w:rPr>
          <w:i/>
          <w:lang w:val="lv-LV"/>
        </w:rPr>
        <w:t>Irbesartanum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Palīgviela ar zināmu iedarbību</w:t>
      </w:r>
      <w:r w:rsidRPr="002D527F">
        <w:rPr>
          <w:lang w:val="lv-LV"/>
        </w:rPr>
        <w:t>: 15,37 mg laktozes monohidrāta katrā tabletē.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Pilnu palīgvielu sarakstu skatīt 6.1. apakšpunktā.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3.</w:t>
      </w:r>
      <w:r w:rsidRPr="002D527F">
        <w:rPr>
          <w:lang w:val="lv-LV"/>
        </w:rPr>
        <w:tab/>
        <w:t>ZĀĻU FORMA</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Tablete.</w:t>
      </w:r>
    </w:p>
    <w:p w:rsidR="005516FF" w:rsidRPr="002D527F" w:rsidRDefault="005516FF">
      <w:pPr>
        <w:pStyle w:val="EMEABodyText"/>
        <w:rPr>
          <w:lang w:val="lv-LV"/>
        </w:rPr>
      </w:pPr>
      <w:r w:rsidRPr="002D527F">
        <w:rPr>
          <w:lang w:val="lv-LV"/>
        </w:rPr>
        <w:t>Balta vai gandrīz balta, abpusēji izliekta, ovālas formas tablete ar sirdsveida iespiedumu vienā pusē un numuru 2771 otrā pusē.</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4.</w:t>
      </w:r>
      <w:r w:rsidRPr="002D527F">
        <w:rPr>
          <w:lang w:val="lv-LV"/>
        </w:rPr>
        <w:tab/>
        <w:t>KLĪNISKĀ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4.1.</w:t>
      </w:r>
      <w:r w:rsidRPr="002D527F">
        <w:rPr>
          <w:lang w:val="lv-LV"/>
        </w:rPr>
        <w:tab/>
        <w:t>Terapeitiskās 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Aprovel ir paredzēts lietošanai pieaugušajiem esenciālās hipertensijas ārstēšanai.</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Tas paredzēts lietošanai arī kā antihipertensīvās ārstēšanas shēmas sastāvdaļa, veicot nieru slimības ārstēšanu pieaugušiem pacientiem ar hipertensiju un 2. tipa cukura diabētu (skatīt 4.3., 4.4., 4.5. un 5.1.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4.2.</w:t>
      </w:r>
      <w:r w:rsidRPr="002D527F">
        <w:rPr>
          <w:lang w:val="lv-LV"/>
        </w:rPr>
        <w:tab/>
        <w:t>Devas un lietošanas veids</w:t>
      </w:r>
    </w:p>
    <w:p w:rsidR="005516FF" w:rsidRPr="002D527F" w:rsidRDefault="005516FF">
      <w:pPr>
        <w:pStyle w:val="EMEAHeading2"/>
        <w:rPr>
          <w:lang w:val="lv-LV"/>
        </w:rPr>
      </w:pPr>
    </w:p>
    <w:p w:rsidR="005516FF" w:rsidRPr="002D527F" w:rsidRDefault="005516FF">
      <w:pPr>
        <w:pStyle w:val="EMEABodyText"/>
        <w:keepNext/>
        <w:rPr>
          <w:u w:val="single"/>
          <w:lang w:val="lv-LV"/>
        </w:rPr>
      </w:pPr>
      <w:r w:rsidRPr="002D527F">
        <w:rPr>
          <w:u w:val="single"/>
          <w:lang w:val="lv-LV"/>
        </w:rPr>
        <w:t>Devas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Parasti ieteicamā sākuma un balstdeva ir 150 mg reizi dienā ēšanas laikā vai neatkarīgi no ēdienreizēm. Aprovel 150 mg lietošana reizi dienā parasti nodrošina labāku asinsspiediena kontroli 24 h nekā 75 mg deva. Tomēr var apsvērt iespēju uzsākt terapiju ar 75 mg, īpaši pacientiem, kam veic hemodialīzi un par 75 gadiem vecākiem cilvēkiem.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Pacientiem, kuru stāvokli neizdodas pietiekami kontrolēt ar 150 mg reizi dienā, Aprovel devu var palielināt līdz 300 mg vai pievienot citu antihipertensīvo līdzekli (skatīt 4.3., 4.4., 4.5. un 5.1. apakšpunktu). Pierādīts, ka Aprovel iedarbību īpaši pastiprina diurētiskā līdzekļa, piemēram, hidrohlortiazīda pievienošana (skatīt 4.5. apakšpunktu).</w:t>
      </w:r>
    </w:p>
    <w:p w:rsidR="005516FF" w:rsidRPr="002D527F" w:rsidRDefault="005516FF">
      <w:pPr>
        <w:pStyle w:val="EMEABodyText"/>
        <w:rPr>
          <w:lang w:val="lv-LV"/>
        </w:rPr>
      </w:pPr>
    </w:p>
    <w:p w:rsidR="005D4880" w:rsidRPr="002D527F" w:rsidRDefault="005516FF">
      <w:pPr>
        <w:pStyle w:val="EMEABodyText"/>
        <w:rPr>
          <w:lang w:val="lv-LV"/>
        </w:rPr>
      </w:pPr>
      <w:r w:rsidRPr="002D527F">
        <w:rPr>
          <w:lang w:val="lv-LV"/>
        </w:rPr>
        <w:t xml:space="preserve">2. tipa cukura diabēta pacientiem ar hipertensiju ārstēšana jāsāk ar 150 mg irbesartāna reizi dienā un pakāpeniski deva jāpalielina līdz 300 mg reizi dienā, kas ir vēlamā balstdeva nieru slimības ārstēšanai. </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Aprovel labvēlīgā ietekme uz nierēm 2. tipa cukura diabēta pacientiem ar hipertensiju pierādīta pētījumos, kuros irbesartānu lietoja papildus citiem antihipertensīviem līdzekļiem, lai sasniegtu mērķa asinsspiedienu (skatīt 4.3., 4.4., 4.5. un 5.1. apakšpunktu).</w:t>
      </w:r>
    </w:p>
    <w:p w:rsidR="005516FF" w:rsidRPr="002D527F" w:rsidRDefault="005516FF">
      <w:pPr>
        <w:pStyle w:val="EMEABodyText"/>
        <w:rPr>
          <w:lang w:val="lv-LV"/>
        </w:rPr>
      </w:pPr>
    </w:p>
    <w:p w:rsidR="005516FF" w:rsidRPr="002D527F" w:rsidRDefault="005516FF" w:rsidP="00E43B53">
      <w:pPr>
        <w:pStyle w:val="EMEABodyText"/>
        <w:keepNext/>
        <w:keepLines/>
        <w:rPr>
          <w:u w:val="single"/>
          <w:lang w:val="lv-LV"/>
        </w:rPr>
      </w:pPr>
      <w:r w:rsidRPr="002D527F">
        <w:rPr>
          <w:u w:val="single"/>
          <w:lang w:val="lv-LV"/>
        </w:rPr>
        <w:lastRenderedPageBreak/>
        <w:t>Īpašās grupas</w:t>
      </w:r>
    </w:p>
    <w:p w:rsidR="005516FF" w:rsidRPr="002D527F" w:rsidRDefault="005516FF" w:rsidP="00E43B53">
      <w:pPr>
        <w:pStyle w:val="EMEABodyText"/>
        <w:keepNext/>
        <w:keepLines/>
        <w:rPr>
          <w:lang w:val="lv-LV"/>
        </w:rPr>
      </w:pPr>
    </w:p>
    <w:p w:rsidR="00CE6A02" w:rsidRPr="002D527F" w:rsidRDefault="005516FF" w:rsidP="00E43B53">
      <w:pPr>
        <w:pStyle w:val="EMEABodyText"/>
        <w:keepNext/>
        <w:keepLines/>
        <w:rPr>
          <w:b/>
          <w:i/>
          <w:lang w:val="lv-LV"/>
        </w:rPr>
      </w:pPr>
      <w:r w:rsidRPr="002D527F">
        <w:rPr>
          <w:i/>
          <w:lang w:val="lv-LV"/>
        </w:rPr>
        <w:t>Nieru darbības traucējumi</w:t>
      </w:r>
    </w:p>
    <w:p w:rsidR="005D4880" w:rsidRPr="002D527F" w:rsidRDefault="005D4880" w:rsidP="00E43B53">
      <w:pPr>
        <w:pStyle w:val="EMEABodyText"/>
        <w:keepNext/>
        <w:keepLines/>
        <w:rPr>
          <w:b/>
          <w:lang w:val="lv-LV"/>
        </w:rPr>
      </w:pPr>
    </w:p>
    <w:p w:rsidR="005516FF" w:rsidRPr="002D527F" w:rsidRDefault="00EA79C8" w:rsidP="00E43B53">
      <w:pPr>
        <w:pStyle w:val="EMEABodyText"/>
        <w:keepNext/>
        <w:keepLines/>
        <w:rPr>
          <w:lang w:val="lv-LV"/>
        </w:rPr>
      </w:pPr>
      <w:r w:rsidRPr="002D527F">
        <w:rPr>
          <w:lang w:val="lv-LV"/>
        </w:rPr>
        <w:t>P</w:t>
      </w:r>
      <w:r w:rsidR="005516FF" w:rsidRPr="002D527F">
        <w:rPr>
          <w:lang w:val="lv-LV"/>
        </w:rPr>
        <w:t>acientiem ar nieru darbības traucējumiem deva nav jāpielāgo. Pacientiem, kam veic hemodialīzi, jāapsver mazākas sākumdevas (75 mg) lietošana (skatīt 4.4. apakšpunktu).</w:t>
      </w:r>
    </w:p>
    <w:p w:rsidR="005516FF" w:rsidRPr="002D527F" w:rsidRDefault="005516FF">
      <w:pPr>
        <w:pStyle w:val="EMEABodyText"/>
        <w:rPr>
          <w:lang w:val="lv-LV"/>
        </w:rPr>
      </w:pPr>
    </w:p>
    <w:p w:rsidR="00CE6A02" w:rsidRPr="002D527F" w:rsidRDefault="005516FF">
      <w:pPr>
        <w:pStyle w:val="EMEABodyText"/>
        <w:rPr>
          <w:i/>
          <w:lang w:val="lv-LV"/>
        </w:rPr>
      </w:pPr>
      <w:r w:rsidRPr="002D527F">
        <w:rPr>
          <w:i/>
          <w:lang w:val="lv-LV"/>
        </w:rPr>
        <w:t>Aknu darbības traucējumi</w:t>
      </w:r>
    </w:p>
    <w:p w:rsidR="005D4880" w:rsidRPr="002D527F" w:rsidRDefault="005D4880">
      <w:pPr>
        <w:pStyle w:val="EMEABodyText"/>
        <w:rPr>
          <w:lang w:val="lv-LV"/>
        </w:rPr>
      </w:pPr>
    </w:p>
    <w:p w:rsidR="005516FF" w:rsidRPr="002D527F" w:rsidRDefault="00EA79C8">
      <w:pPr>
        <w:pStyle w:val="EMEABodyText"/>
        <w:rPr>
          <w:lang w:val="lv-LV"/>
        </w:rPr>
      </w:pPr>
      <w:r w:rsidRPr="002D527F">
        <w:rPr>
          <w:lang w:val="lv-LV"/>
        </w:rPr>
        <w:t>P</w:t>
      </w:r>
      <w:r w:rsidR="005516FF" w:rsidRPr="002D527F">
        <w:rPr>
          <w:lang w:val="lv-LV"/>
        </w:rPr>
        <w:t>acientiem ar viegliem vai vidēji smagiem aknu darbības traucējumiem deva nav jāpielāgo. Nav klīniskas pieredzes par preparāta lietošanu pacientiem ar smagiem aknu darbības traucejumiem.</w:t>
      </w:r>
    </w:p>
    <w:p w:rsidR="005516FF" w:rsidRPr="002D527F" w:rsidRDefault="005516FF">
      <w:pPr>
        <w:pStyle w:val="EMEABodyText"/>
        <w:rPr>
          <w:lang w:val="lv-LV"/>
        </w:rPr>
      </w:pPr>
    </w:p>
    <w:p w:rsidR="00CE6A02" w:rsidRPr="002D527F" w:rsidRDefault="005516FF">
      <w:pPr>
        <w:pStyle w:val="EMEABodyText"/>
        <w:rPr>
          <w:b/>
          <w:i/>
          <w:lang w:val="lv-LV"/>
        </w:rPr>
      </w:pPr>
      <w:r w:rsidRPr="002D527F">
        <w:rPr>
          <w:i/>
          <w:lang w:val="lv-LV"/>
        </w:rPr>
        <w:t>Gados veci pacienti</w:t>
      </w:r>
    </w:p>
    <w:p w:rsidR="005D4880" w:rsidRPr="002D527F" w:rsidRDefault="005D4880">
      <w:pPr>
        <w:pStyle w:val="EMEABodyText"/>
        <w:rPr>
          <w:b/>
          <w:lang w:val="lv-LV"/>
        </w:rPr>
      </w:pPr>
    </w:p>
    <w:p w:rsidR="005516FF" w:rsidRPr="002D527F" w:rsidRDefault="00EA79C8">
      <w:pPr>
        <w:pStyle w:val="EMEABodyText"/>
        <w:rPr>
          <w:lang w:val="lv-LV"/>
        </w:rPr>
      </w:pPr>
      <w:r w:rsidRPr="002D527F">
        <w:rPr>
          <w:lang w:val="lv-LV"/>
        </w:rPr>
        <w:t>K</w:t>
      </w:r>
      <w:r w:rsidR="005516FF" w:rsidRPr="002D527F">
        <w:rPr>
          <w:lang w:val="lv-LV"/>
        </w:rPr>
        <w:t>aut gan par 75 gadiem vecākiem pacientiem jāapsver sākumterapija ar 75 mg, gados veciem cilvēkiem deva parasti nav jāpielāgo.</w:t>
      </w:r>
    </w:p>
    <w:p w:rsidR="005516FF" w:rsidRPr="002D527F" w:rsidRDefault="005516FF">
      <w:pPr>
        <w:pStyle w:val="EMEABodyText"/>
        <w:rPr>
          <w:lang w:val="lv-LV"/>
        </w:rPr>
      </w:pPr>
    </w:p>
    <w:p w:rsidR="00CE6A02" w:rsidRPr="002D527F" w:rsidRDefault="005516FF">
      <w:pPr>
        <w:pStyle w:val="EMEABodyText"/>
        <w:rPr>
          <w:lang w:val="lv-LV"/>
        </w:rPr>
      </w:pPr>
      <w:r w:rsidRPr="002D527F">
        <w:rPr>
          <w:i/>
          <w:lang w:val="lv-LV"/>
        </w:rPr>
        <w:t>Pediatriskā populācija</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 xml:space="preserve">Aprovel </w:t>
      </w:r>
      <w:r w:rsidRPr="002D527F">
        <w:rPr>
          <w:szCs w:val="22"/>
          <w:lang w:val="lv-LV"/>
        </w:rPr>
        <w:t>drošība un efektivitāte, lietojot bērniem vecumā no 0 līdz 18 gadiem nav pierādīta. Pašlaik pieejamie dati aprakstīti 4.8., 5.1. un 5.2. apakšpunktā, taču ieteikumus par devām nevar sniegt.</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Lietošanas veids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4.3.</w:t>
      </w:r>
      <w:r w:rsidRPr="002D527F">
        <w:rPr>
          <w:lang w:val="lv-LV"/>
        </w:rPr>
        <w:tab/>
        <w:t>Kontrindikācijas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Paaugstināta jutība pret aktīvo vielu vai jebkuru no 6.1. apakšpunktā uzskaitītajām palīgvielām.</w:t>
      </w:r>
    </w:p>
    <w:p w:rsidR="005516FF" w:rsidRPr="002D527F" w:rsidRDefault="005516FF">
      <w:pPr>
        <w:pStyle w:val="EMEABodyText"/>
        <w:rPr>
          <w:lang w:val="lv-LV"/>
        </w:rPr>
      </w:pPr>
      <w:r w:rsidRPr="002D527F">
        <w:rPr>
          <w:lang w:val="lv-LV"/>
        </w:rPr>
        <w:t>Otrais un trešais grūtniecības trimestris (skatīt 4.4. un 4.6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vienlaicīga lietošana ar aliskirēnu saturošām zālēm kontrindicēta pacientiem ar cukura diabētu vai nieru darbības traucējumiem (glomerulārās filtrācijas ātrums (GFĀ) &lt;60 ml/min/1,73 m²) (skatīt 4.5. un 5.1.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4.4.</w:t>
      </w:r>
      <w:r w:rsidRPr="002D527F">
        <w:rPr>
          <w:lang w:val="lv-LV"/>
        </w:rPr>
        <w:tab/>
        <w:t>Īpaši brīdinājumi un piesardzība lietošanā</w:t>
      </w:r>
    </w:p>
    <w:p w:rsidR="005516FF" w:rsidRPr="002D527F" w:rsidRDefault="005516FF">
      <w:pPr>
        <w:pStyle w:val="EMEAHeading2"/>
        <w:rPr>
          <w:lang w:val="lv-LV"/>
        </w:rPr>
      </w:pPr>
    </w:p>
    <w:p w:rsidR="005516FF" w:rsidRPr="002D527F" w:rsidRDefault="005516FF">
      <w:pPr>
        <w:pStyle w:val="EMEABodyText"/>
        <w:rPr>
          <w:lang w:val="lv-LV"/>
        </w:rPr>
      </w:pPr>
      <w:bookmarkStart w:id="2" w:name="_Hlk522174760"/>
      <w:r w:rsidRPr="002D527F">
        <w:rPr>
          <w:u w:val="single"/>
          <w:lang w:val="lv-LV"/>
        </w:rPr>
        <w:t xml:space="preserve">Intravaskulārā šķidruma </w:t>
      </w:r>
      <w:r w:rsidR="00EB2946" w:rsidRPr="002D527F">
        <w:rPr>
          <w:u w:val="single"/>
          <w:lang w:val="lv-LV"/>
        </w:rPr>
        <w:t>tilpuma samazināšanās</w:t>
      </w:r>
      <w:r w:rsidRPr="0042710E">
        <w:rPr>
          <w:lang w:val="lv-LV"/>
        </w:rPr>
        <w:t>:</w:t>
      </w:r>
      <w:r w:rsidRPr="002D527F">
        <w:rPr>
          <w:lang w:val="lv-LV"/>
        </w:rPr>
        <w:t xml:space="preserve"> pacientiem, kam ir</w:t>
      </w:r>
      <w:r w:rsidR="00811882" w:rsidRPr="002D527F">
        <w:rPr>
          <w:lang w:val="lv-LV"/>
        </w:rPr>
        <w:t xml:space="preserve"> </w:t>
      </w:r>
      <w:r w:rsidR="00EB2946" w:rsidRPr="002D527F">
        <w:rPr>
          <w:lang w:val="lv-LV"/>
        </w:rPr>
        <w:t xml:space="preserve">intravaskulārā </w:t>
      </w:r>
      <w:r w:rsidRPr="002D527F">
        <w:rPr>
          <w:lang w:val="lv-LV"/>
        </w:rPr>
        <w:t>šķidruma</w:t>
      </w:r>
      <w:r w:rsidR="00EB2946" w:rsidRPr="002D527F">
        <w:rPr>
          <w:lang w:val="lv-LV"/>
        </w:rPr>
        <w:t xml:space="preserve"> tilpuma</w:t>
      </w:r>
      <w:r w:rsidRPr="002D527F">
        <w:rPr>
          <w:lang w:val="lv-LV"/>
        </w:rPr>
        <w:t xml:space="preserve"> un/vai nātrija </w:t>
      </w:r>
      <w:r w:rsidR="00EB2946" w:rsidRPr="002D527F">
        <w:rPr>
          <w:lang w:val="lv-LV"/>
        </w:rPr>
        <w:t>samazināšanās</w:t>
      </w:r>
      <w:r w:rsidRPr="002D527F">
        <w:rPr>
          <w:lang w:val="lv-LV"/>
        </w:rPr>
        <w:t xml:space="preserve"> </w:t>
      </w:r>
      <w:bookmarkEnd w:id="2"/>
      <w:r w:rsidRPr="002D527F">
        <w:rPr>
          <w:lang w:val="lv-LV"/>
        </w:rPr>
        <w:t>spēcīgas ārstēšanas dēļ ar diurētiskiem līdzekļiem, ierobežojot sāls lietošanu, caurejas vai vemšanas dēļ, var attīstīties simptomātiska hipotensija, īpaši pēc pirmās devas lietošanas. Šie traucējumi jānovērš pirms Aprovel lietošanas.</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Renovaskulāra hipertensija</w:t>
      </w:r>
      <w:r w:rsidRPr="002D527F">
        <w:rPr>
          <w:b/>
          <w:lang w:val="lv-LV"/>
        </w:rPr>
        <w:t>:</w:t>
      </w:r>
      <w:r w:rsidRPr="002D527F">
        <w:rPr>
          <w:lang w:val="lv-LV"/>
        </w:rPr>
        <w:t xml:space="preserve">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Aprovel, angiotensīna-II receptoru antagonisti var to izraisīt.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Nieru darbības traucējumi un nieru transplantācija</w:t>
      </w:r>
      <w:r w:rsidRPr="002D527F">
        <w:rPr>
          <w:b/>
          <w:lang w:val="lv-LV"/>
        </w:rPr>
        <w:t>:</w:t>
      </w:r>
      <w:r w:rsidRPr="002D527F">
        <w:rPr>
          <w:i/>
          <w:lang w:val="lv-LV"/>
        </w:rPr>
        <w:t xml:space="preserve"> </w:t>
      </w:r>
      <w:r w:rsidRPr="002D527F">
        <w:rPr>
          <w:lang w:val="lv-LV"/>
        </w:rPr>
        <w:t>lietojot Aprovel pacientiem ar nieru darbības traucējumiem, ieteicams periodiski kontrolēt kālija un kreatinīna līmeni serumā. Nav pieredzes par Aprovel lietošanu pacientiem, kam nesen pārstādīta niere.</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Hipertensijas slimnieki ar 2. tipa cukura diabētu un nieru slimību</w:t>
      </w:r>
      <w:r w:rsidRPr="002D527F">
        <w:rPr>
          <w:b/>
          <w:lang w:val="lv-LV"/>
        </w:rPr>
        <w:t>:</w:t>
      </w:r>
      <w:r w:rsidRPr="002D527F">
        <w:rPr>
          <w:lang w:val="lv-LV"/>
        </w:rPr>
        <w:t xml:space="preserve"> veicot analīzi pētījumā ar pacientiem, kam bija progresējusi nieru slimība, irbesartāna ietekme uz nieru un kardiovaskulāriem traucējumiem nebija vienāda visās apakšgrupās. Labvēlīgā iedarbība bija vājāk izteikta sievietēm un ne-baltās rases pārstāvjiem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iCs/>
          <w:u w:val="single"/>
          <w:lang w:val="lv-LV" w:eastAsia="it-IT"/>
        </w:rPr>
        <w:t>Renīna-angioten</w:t>
      </w:r>
      <w:r w:rsidR="00F81DD1" w:rsidRPr="002D527F">
        <w:rPr>
          <w:iCs/>
          <w:u w:val="single"/>
          <w:lang w:val="lv-LV" w:eastAsia="it-IT"/>
        </w:rPr>
        <w:t>s</w:t>
      </w:r>
      <w:r w:rsidRPr="00610995">
        <w:rPr>
          <w:iCs/>
          <w:u w:val="single"/>
          <w:lang w:val="lv-LV" w:eastAsia="it-IT"/>
        </w:rPr>
        <w:t>īna-aldosterona sistēmas (RAAS) dubulta blokāde</w:t>
      </w:r>
      <w:r w:rsidRPr="00610995">
        <w:rPr>
          <w:iCs/>
          <w:lang w:val="lv-LV" w:eastAsia="it-IT"/>
        </w:rPr>
        <w:t>: i</w:t>
      </w:r>
      <w:r w:rsidRPr="00610995">
        <w:rPr>
          <w:lang w:val="lv-LV"/>
        </w:rPr>
        <w:t>r pierādījumi, ka vienlaicīga AKE inhibitoru, angioten</w:t>
      </w:r>
      <w:r w:rsidR="00F81DD1" w:rsidRPr="00610995">
        <w:rPr>
          <w:lang w:val="lv-LV"/>
        </w:rPr>
        <w:t>s</w:t>
      </w:r>
      <w:r w:rsidRPr="00610995">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F81DD1" w:rsidRPr="00610995">
        <w:rPr>
          <w:lang w:val="lv-LV"/>
        </w:rPr>
        <w:t>s</w:t>
      </w:r>
      <w:r w:rsidRPr="00610995">
        <w:rPr>
          <w:lang w:val="lv-LV"/>
        </w:rPr>
        <w:t xml:space="preserve">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 </w:t>
      </w:r>
      <w:r w:rsidRPr="00610995">
        <w:rPr>
          <w:iCs/>
          <w:lang w:val="lv-LV" w:eastAsia="it-IT"/>
        </w:rPr>
        <w:t>AKE inhibitorus un angioten</w:t>
      </w:r>
      <w:r w:rsidR="00F81DD1" w:rsidRPr="00610995">
        <w:rPr>
          <w:iCs/>
          <w:lang w:val="lv-LV" w:eastAsia="it-IT"/>
        </w:rPr>
        <w:t>s</w:t>
      </w:r>
      <w:r w:rsidRPr="00610995">
        <w:rPr>
          <w:iCs/>
          <w:lang w:val="lv-LV" w:eastAsia="it-IT"/>
        </w:rPr>
        <w:t>īna II receptoru</w:t>
      </w:r>
      <w:r w:rsidRPr="002D527F">
        <w:rPr>
          <w:iCs/>
          <w:lang w:val="lv-LV" w:eastAsia="it-IT"/>
        </w:rPr>
        <w:t xml:space="preserve"> blokatorus nedrīkst vienlaicīgi lietot pacientiem ar diabētisku nefropātiju</w:t>
      </w:r>
      <w:r w:rsidR="00353E7E" w:rsidRPr="002D527F">
        <w:rPr>
          <w:iCs/>
          <w:lang w:val="lv-LV" w:eastAsia="it-IT"/>
        </w:rPr>
        <w:t>.</w:t>
      </w:r>
      <w:r w:rsidRPr="002D527F">
        <w:rPr>
          <w:u w:val="single"/>
          <w:lang w:val="lv-LV"/>
        </w:rPr>
        <w:t xml:space="preserve"> </w:t>
      </w:r>
    </w:p>
    <w:p w:rsidR="001C736E" w:rsidRPr="002D527F" w:rsidRDefault="001C736E">
      <w:pPr>
        <w:pStyle w:val="EMEABodyText"/>
        <w:rPr>
          <w:u w:val="single"/>
          <w:lang w:val="lv-LV"/>
        </w:rPr>
      </w:pPr>
    </w:p>
    <w:p w:rsidR="005516FF" w:rsidRPr="002D527F" w:rsidRDefault="005516FF">
      <w:pPr>
        <w:pStyle w:val="EMEABodyText"/>
        <w:rPr>
          <w:lang w:val="lv-LV"/>
        </w:rPr>
      </w:pPr>
      <w:r w:rsidRPr="002D527F">
        <w:rPr>
          <w:u w:val="single"/>
          <w:lang w:val="lv-LV"/>
        </w:rPr>
        <w:t>Hiperkaliēmija</w:t>
      </w:r>
      <w:r w:rsidRPr="002D527F">
        <w:rPr>
          <w:lang w:val="lv-LV"/>
        </w:rPr>
        <w:t>: tāpat kā lietojot citas renīna-angiotensīna-aldosterona sistēmu ietekmējošas zāles, ārstēšanas laikā ar Aprovel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A71ADE" w:rsidRPr="0042710E" w:rsidRDefault="00A71ADE" w:rsidP="00A71ADE">
      <w:pPr>
        <w:pStyle w:val="EMEABodyText"/>
        <w:rPr>
          <w:lang w:val="lv-LV"/>
        </w:rPr>
      </w:pPr>
    </w:p>
    <w:p w:rsidR="00A71ADE" w:rsidRPr="0042710E" w:rsidRDefault="00A71ADE" w:rsidP="00A71ADE">
      <w:pPr>
        <w:pStyle w:val="EMEABodyText"/>
        <w:rPr>
          <w:lang w:val="lv-LV"/>
        </w:rPr>
      </w:pPr>
      <w:bookmarkStart w:id="3" w:name="_Hlk61531358"/>
      <w:r w:rsidRPr="0042710E">
        <w:rPr>
          <w:u w:val="single"/>
          <w:lang w:val="lv-LV"/>
        </w:rPr>
        <w:t>Hipoglikēmija:</w:t>
      </w:r>
      <w:r w:rsidRPr="0042710E">
        <w:rPr>
          <w:lang w:val="lv-LV"/>
        </w:rPr>
        <w:t xml:space="preserve"> Aprovel var izraisīt hipoglikēmiju, īpaši pacientiem ar diabētu. Ja pacienti tiek ārstēti ar insulīnu vai pretdiabēta līdzekļiem, jāapsver adekvāta glikozes līmeņa asinīs kontrole; </w:t>
      </w:r>
      <w:r w:rsidR="00730330" w:rsidRPr="0042710E">
        <w:rPr>
          <w:lang w:val="lv-LV"/>
        </w:rPr>
        <w:t xml:space="preserve">atbilstošu indikāciju gadījumā var būt </w:t>
      </w:r>
      <w:r w:rsidRPr="0042710E">
        <w:rPr>
          <w:lang w:val="lv-LV"/>
        </w:rPr>
        <w:t>nepieciešama insulīna vai pretdiabēta līdzekļu dev</w:t>
      </w:r>
      <w:r w:rsidR="00730330" w:rsidRPr="0042710E">
        <w:rPr>
          <w:lang w:val="lv-LV"/>
        </w:rPr>
        <w:t>as</w:t>
      </w:r>
      <w:r w:rsidRPr="0042710E">
        <w:rPr>
          <w:lang w:val="lv-LV"/>
        </w:rPr>
        <w:t xml:space="preserve"> pielāgošana</w:t>
      </w:r>
      <w:r w:rsidR="00730330" w:rsidRPr="0042710E">
        <w:rPr>
          <w:lang w:val="lv-LV"/>
        </w:rPr>
        <w:t xml:space="preserve"> </w:t>
      </w:r>
      <w:r w:rsidRPr="0042710E">
        <w:rPr>
          <w:lang w:val="lv-LV"/>
        </w:rPr>
        <w:t>(</w:t>
      </w:r>
      <w:r w:rsidRPr="002D527F">
        <w:rPr>
          <w:lang w:val="lv-LV"/>
        </w:rPr>
        <w:t>skatīt 4.5. apakšpunktu</w:t>
      </w:r>
      <w:r w:rsidRPr="0042710E">
        <w:rPr>
          <w:lang w:val="lv-LV"/>
        </w:rPr>
        <w:t>).</w:t>
      </w:r>
    </w:p>
    <w:bookmarkEnd w:id="3"/>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2D527F">
        <w:rPr>
          <w:lang w:val="lv-LV"/>
        </w:rPr>
        <w:t>: nav ieteicams lietot litija un Aprovel kombināciju (skatīt 4.5.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Aortas atveres un mitrālā vārstuļa stenoze, obstruktīva hipertrofiska kardiomiopātija</w:t>
      </w:r>
      <w:r w:rsidRPr="002D527F">
        <w:rPr>
          <w:lang w:val="lv-LV"/>
        </w:rPr>
        <w:t>: tāpat kā citi vazodilatatori, arī šis preparāts uzmanīgi jālieto pacientiem, kam ir aortas atveres vai mitrālā vārstuļa stenoze vai obstruktīva hipertrofiska kardiomiopātija.</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Primārs aldosteronisms</w:t>
      </w:r>
      <w:r w:rsidRPr="002D527F">
        <w:rPr>
          <w:lang w:val="lv-LV"/>
        </w:rPr>
        <w:t>: pacientiem ar primāru aldosteronismu parasti nebūs atbildreakcijas pret antihipertensīviem līdzekļiem, kas darbojas, nomācot renīna-angiotensīna sistēmu, tādēļ Aprovel lietošana nav ieteicama.</w:t>
      </w:r>
    </w:p>
    <w:p w:rsidR="00CE6A02" w:rsidRPr="002D527F" w:rsidRDefault="00CE6A02">
      <w:pPr>
        <w:pStyle w:val="EMEABodyText"/>
        <w:rPr>
          <w:lang w:val="lv-LV"/>
        </w:rPr>
      </w:pPr>
    </w:p>
    <w:p w:rsidR="005516FF" w:rsidRPr="002D527F" w:rsidRDefault="005516FF">
      <w:pPr>
        <w:pStyle w:val="EMEABodyText"/>
        <w:rPr>
          <w:lang w:val="lv-LV"/>
        </w:rPr>
      </w:pPr>
      <w:r w:rsidRPr="002D527F">
        <w:rPr>
          <w:u w:val="single"/>
          <w:lang w:val="lv-LV"/>
        </w:rPr>
        <w:t>Vispārēji norādījumi</w:t>
      </w:r>
      <w:r w:rsidRPr="002D527F">
        <w:rPr>
          <w:lang w:val="lv-LV"/>
        </w:rPr>
        <w:t xml:space="preserve">: pacientiem, kam asinsvadu tonuss un nieru darbība galvenokārt ir atkarīga no renīna-angiotensīna-aldosterona sistēmas aktivitātes (piemēram,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w:t>
      </w:r>
      <w:r w:rsidRPr="002D527F">
        <w:rPr>
          <w:lang w:val="lv-LV"/>
        </w:rPr>
        <w:noBreakHyphen/>
        <w:t xml:space="preserve"> akūtu nieru mazspēju (skatīt 4.5. apakšpunktu). Tāpat kā lietojot citus antihipertensīvos līdzekļus, pārmērīga asinsspiediena pazemināšanās pacientiem ar išēmisku sirds slimību vai išēmisku kardiovaskulāru slimību var izraisīt miokarda infarktu vai insultu.</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Grūtniecība</w:t>
      </w:r>
      <w:r w:rsidRPr="002D527F">
        <w:rPr>
          <w:lang w:val="lv-LV"/>
        </w:rPr>
        <w:t xml:space="preserve">: grūtniecības laikā nav ieteicams sākt angiotensīna-II receptoru antagonistu (AIIRA) </w:t>
      </w:r>
      <w:r w:rsidRPr="002D527F">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sidRPr="002D527F">
        <w:rPr>
          <w:lang w:val="lv-LV"/>
        </w:rPr>
        <w:t xml:space="preserve"> (skatīt 4.3. un 4.6.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Pediatriskā populācija</w:t>
      </w:r>
      <w:r w:rsidRPr="002D527F">
        <w:rPr>
          <w:lang w:val="lv-LV"/>
        </w:rPr>
        <w:t>: irbesartāns tika pētīts pediatriskā populācijā no 6 līdz 16 gadu vecumā, bet pašreizējie dati nav pietiekoši, lai pamatotu lietošanu bērniem, kamēr tiks iegūti turpmākie dati (skatīt 4.8., 5.1. un 5.2. apakšpunktu).</w:t>
      </w:r>
    </w:p>
    <w:p w:rsidR="00B9062A" w:rsidRPr="002D527F" w:rsidRDefault="00B9062A" w:rsidP="00B9062A">
      <w:pPr>
        <w:pStyle w:val="EMEABodyText"/>
        <w:rPr>
          <w:lang w:val="lv-LV"/>
        </w:rPr>
      </w:pPr>
    </w:p>
    <w:p w:rsidR="004C7EC4" w:rsidRPr="002D527F" w:rsidRDefault="004C7EC4" w:rsidP="00E36D46">
      <w:pPr>
        <w:pStyle w:val="EMEABodyText"/>
        <w:keepNext/>
        <w:keepLines/>
        <w:rPr>
          <w:lang w:val="lv-LV"/>
        </w:rPr>
      </w:pPr>
      <w:r w:rsidRPr="0042710E">
        <w:rPr>
          <w:u w:val="single"/>
          <w:lang w:val="lv-LV"/>
        </w:rPr>
        <w:t>Palīgvielas</w:t>
      </w:r>
    </w:p>
    <w:p w:rsidR="004C7EC4" w:rsidRPr="002D527F" w:rsidRDefault="004C7EC4" w:rsidP="00E36D46">
      <w:pPr>
        <w:pStyle w:val="EMEABodyText"/>
        <w:keepNext/>
        <w:keepLines/>
        <w:rPr>
          <w:u w:val="single"/>
          <w:lang w:val="lv-LV"/>
        </w:rPr>
      </w:pPr>
      <w:bookmarkStart w:id="4" w:name="_Hlk522174788"/>
    </w:p>
    <w:p w:rsidR="00B9062A" w:rsidRPr="002D527F" w:rsidRDefault="004C7EC4" w:rsidP="00E36D46">
      <w:pPr>
        <w:pStyle w:val="EMEABodyText"/>
        <w:keepNext/>
        <w:keepLines/>
        <w:rPr>
          <w:lang w:val="lv-LV"/>
        </w:rPr>
      </w:pPr>
      <w:r w:rsidRPr="0042710E">
        <w:rPr>
          <w:lang w:val="lv-LV"/>
        </w:rPr>
        <w:t>Aprovel 75</w:t>
      </w:r>
      <w:r w:rsidR="00730330" w:rsidRPr="002D527F">
        <w:rPr>
          <w:lang w:val="lv-LV"/>
        </w:rPr>
        <w:t> </w:t>
      </w:r>
      <w:r w:rsidRPr="0042710E">
        <w:rPr>
          <w:lang w:val="lv-LV"/>
        </w:rPr>
        <w:t>mg tablete</w:t>
      </w:r>
      <w:r w:rsidR="00645B6C" w:rsidRPr="002D527F">
        <w:rPr>
          <w:lang w:val="lv-LV"/>
        </w:rPr>
        <w:t>s</w:t>
      </w:r>
      <w:r w:rsidRPr="0042710E">
        <w:rPr>
          <w:lang w:val="lv-LV"/>
        </w:rPr>
        <w:t xml:space="preserve"> satur l</w:t>
      </w:r>
      <w:r w:rsidR="009F52A6" w:rsidRPr="0042710E">
        <w:rPr>
          <w:lang w:val="lv-LV"/>
        </w:rPr>
        <w:t>aktoz</w:t>
      </w:r>
      <w:r w:rsidRPr="0042710E">
        <w:rPr>
          <w:lang w:val="lv-LV"/>
        </w:rPr>
        <w:t>i</w:t>
      </w:r>
      <w:r w:rsidR="00CE0E8A" w:rsidRPr="002D527F">
        <w:rPr>
          <w:lang w:val="lv-LV"/>
        </w:rPr>
        <w:t>. Š</w:t>
      </w:r>
      <w:r w:rsidR="00BE575C" w:rsidRPr="002D527F">
        <w:rPr>
          <w:lang w:val="lv-LV"/>
        </w:rPr>
        <w:t xml:space="preserve">īs zāles nevajadzētu lietot </w:t>
      </w:r>
      <w:r w:rsidR="009F52A6" w:rsidRPr="002D527F">
        <w:rPr>
          <w:lang w:val="lv-LV"/>
        </w:rPr>
        <w:t>p</w:t>
      </w:r>
      <w:r w:rsidR="00B9062A" w:rsidRPr="002D527F">
        <w:rPr>
          <w:lang w:val="lv-LV"/>
        </w:rPr>
        <w:t>acienti</w:t>
      </w:r>
      <w:r w:rsidR="00BE575C" w:rsidRPr="002D527F">
        <w:rPr>
          <w:lang w:val="lv-LV"/>
        </w:rPr>
        <w:t>em</w:t>
      </w:r>
      <w:r w:rsidR="00B9062A" w:rsidRPr="002D527F">
        <w:rPr>
          <w:lang w:val="lv-LV"/>
        </w:rPr>
        <w:t xml:space="preserve"> ar retu iedzimtu galaktozes nepanesamību, </w:t>
      </w:r>
      <w:r w:rsidR="00BE575C" w:rsidRPr="002D527F">
        <w:rPr>
          <w:lang w:val="lv-LV"/>
        </w:rPr>
        <w:t>ar</w:t>
      </w:r>
      <w:r w:rsidR="00811882" w:rsidRPr="0042710E">
        <w:rPr>
          <w:rStyle w:val="CommentReference"/>
          <w:lang w:val="lv-LV"/>
        </w:rPr>
        <w:t xml:space="preserve"> </w:t>
      </w:r>
      <w:r w:rsidR="00BE575C" w:rsidRPr="002D527F">
        <w:rPr>
          <w:lang w:val="lv-LV"/>
        </w:rPr>
        <w:t>pilnīgu</w:t>
      </w:r>
      <w:r w:rsidR="00B65ACB" w:rsidRPr="002D527F">
        <w:rPr>
          <w:lang w:val="lv-LV"/>
        </w:rPr>
        <w:t xml:space="preserve"> laktāzes deficītu</w:t>
      </w:r>
      <w:r w:rsidR="00B9062A" w:rsidRPr="002D527F">
        <w:rPr>
          <w:lang w:val="lv-LV"/>
        </w:rPr>
        <w:t xml:space="preserve"> vai glikozes</w:t>
      </w:r>
      <w:r w:rsidR="00B9062A" w:rsidRPr="002D527F">
        <w:rPr>
          <w:lang w:val="lv-LV"/>
        </w:rPr>
        <w:noBreakHyphen/>
        <w:t>galaktozes malabsorbciju.</w:t>
      </w:r>
    </w:p>
    <w:bookmarkEnd w:id="4"/>
    <w:p w:rsidR="00EA79C8" w:rsidRPr="002D527F" w:rsidRDefault="00EA79C8" w:rsidP="00B9062A">
      <w:pPr>
        <w:pStyle w:val="EMEABodyText"/>
        <w:rPr>
          <w:lang w:val="lv-LV"/>
        </w:rPr>
      </w:pPr>
    </w:p>
    <w:p w:rsidR="00621740" w:rsidRPr="002D527F" w:rsidRDefault="00621740" w:rsidP="00B9062A">
      <w:pPr>
        <w:pStyle w:val="EMEABodyText"/>
        <w:rPr>
          <w:lang w:val="lv-LV"/>
        </w:rPr>
      </w:pPr>
      <w:r w:rsidRPr="002D527F">
        <w:rPr>
          <w:lang w:val="lv-LV"/>
        </w:rPr>
        <w:t>Aprovel 75</w:t>
      </w:r>
      <w:r w:rsidR="00730330" w:rsidRPr="002D527F">
        <w:rPr>
          <w:lang w:val="lv-LV"/>
        </w:rPr>
        <w:t> </w:t>
      </w:r>
      <w:r w:rsidRPr="002D527F">
        <w:rPr>
          <w:lang w:val="lv-LV"/>
        </w:rPr>
        <w:t>mg tablete</w:t>
      </w:r>
      <w:r w:rsidR="00645B6C" w:rsidRPr="002D527F">
        <w:rPr>
          <w:lang w:val="lv-LV"/>
        </w:rPr>
        <w:t>s</w:t>
      </w:r>
      <w:r w:rsidRPr="002D527F">
        <w:rPr>
          <w:lang w:val="lv-LV"/>
        </w:rPr>
        <w:t xml:space="preserve"> satur </w:t>
      </w:r>
      <w:r w:rsidR="00730330" w:rsidRPr="002D527F">
        <w:rPr>
          <w:lang w:val="lv-LV"/>
        </w:rPr>
        <w:t xml:space="preserve">nātriju. Šīs zāles satur </w:t>
      </w:r>
      <w:r w:rsidR="00645B6C" w:rsidRPr="0042710E">
        <w:rPr>
          <w:lang w:val="lv-LV"/>
        </w:rPr>
        <w:t>mazāk par 1</w:t>
      </w:r>
      <w:r w:rsidR="00730330" w:rsidRPr="0042710E">
        <w:rPr>
          <w:lang w:val="lv-LV"/>
        </w:rPr>
        <w:t> </w:t>
      </w:r>
      <w:r w:rsidR="00645B6C" w:rsidRPr="0042710E">
        <w:rPr>
          <w:lang w:val="lv-LV"/>
        </w:rPr>
        <w:t>mmol nātrija (23</w:t>
      </w:r>
      <w:r w:rsidR="00730330" w:rsidRPr="0042710E">
        <w:rPr>
          <w:lang w:val="lv-LV"/>
        </w:rPr>
        <w:t> </w:t>
      </w:r>
      <w:r w:rsidR="00645B6C" w:rsidRPr="0042710E">
        <w:rPr>
          <w:lang w:val="lv-LV"/>
        </w:rPr>
        <w:t>mg) katrā tabletē, - būtībā tās ir “nātriju nesaturošas”.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4.5.</w:t>
      </w:r>
      <w:r w:rsidRPr="002D527F">
        <w:rPr>
          <w:lang w:val="lv-LV"/>
        </w:rPr>
        <w:tab/>
        <w:t>Mijiedarbība ar citām zālēm un citi mijiedarbības veidi</w:t>
      </w:r>
    </w:p>
    <w:p w:rsidR="005516FF" w:rsidRPr="002D527F" w:rsidRDefault="005516FF">
      <w:pPr>
        <w:pStyle w:val="EMEAHeading2"/>
        <w:rPr>
          <w:lang w:val="lv-LV"/>
        </w:rPr>
      </w:pPr>
    </w:p>
    <w:p w:rsidR="005516FF" w:rsidRPr="002D527F" w:rsidRDefault="005516FF">
      <w:pPr>
        <w:pStyle w:val="EMEABodyText"/>
        <w:rPr>
          <w:lang w:val="lv-LV"/>
        </w:rPr>
      </w:pPr>
      <w:r w:rsidRPr="002D527F">
        <w:rPr>
          <w:u w:val="single"/>
          <w:lang w:val="lv-LV"/>
        </w:rPr>
        <w:t>Diurētiskie līdzekļi un citi antihipertensīvie līdzekļi</w:t>
      </w:r>
      <w:r w:rsidRPr="002D527F">
        <w:rPr>
          <w:b/>
          <w:lang w:val="lv-LV"/>
        </w:rPr>
        <w:t>:</w:t>
      </w:r>
      <w:r w:rsidRPr="002D527F">
        <w:rPr>
          <w:lang w:val="lv-LV"/>
        </w:rPr>
        <w:t xml:space="preserve"> citi antihipertensīvie līdzekļi var pastiprināt irbesartāna hipotensīvo darbību, tomēr Aprovel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Aprovel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Aliskirēnu saturošas zāles vai AKE inhibitori</w:t>
      </w:r>
      <w:r w:rsidRPr="002D527F">
        <w:rPr>
          <w:lang w:val="lv-LV"/>
        </w:rPr>
        <w:t>: k</w:t>
      </w:r>
      <w:r w:rsidRPr="002D527F">
        <w:rPr>
          <w:iCs/>
          <w:lang w:val="lv-LV" w:eastAsia="it-IT"/>
        </w:rPr>
        <w:t>līniskie dati liecina, ka renīna-angioten</w:t>
      </w:r>
      <w:r w:rsidR="009A1ADB" w:rsidRPr="002D527F">
        <w:rPr>
          <w:iCs/>
          <w:lang w:val="lv-LV" w:eastAsia="it-IT"/>
        </w:rPr>
        <w:t>s</w:t>
      </w:r>
      <w:r w:rsidRPr="00610995">
        <w:rPr>
          <w:iCs/>
          <w:lang w:val="lv-LV" w:eastAsia="it-IT"/>
        </w:rPr>
        <w:t>īna-aldosterona sistēmas (RAAS) dubulta blokāde, lietojot kombinācijā AKE inhibitorus, angioten</w:t>
      </w:r>
      <w:r w:rsidR="009A1ADB" w:rsidRPr="00610995">
        <w:rPr>
          <w:iCs/>
          <w:lang w:val="lv-LV" w:eastAsia="it-IT"/>
        </w:rPr>
        <w:t>s</w:t>
      </w:r>
      <w:r w:rsidRPr="00610995">
        <w:rPr>
          <w:iCs/>
          <w:lang w:val="lv-LV" w:eastAsia="it-IT"/>
        </w:rPr>
        <w:t>īna II receptoru blokatorus vai aliskirēnu, ir saistīta ar palielinātu tādu nevēlamo blakusparādību kā hipotensija, hiperkaliēmija un pavājināta nieru funkcija (ieskaitot akūtu nieru mazspēju) risku,</w:t>
      </w:r>
      <w:r w:rsidRPr="002D527F">
        <w:rPr>
          <w:iCs/>
          <w:lang w:val="lv-LV" w:eastAsia="it-IT"/>
        </w:rPr>
        <w:t xml:space="preserve"> salīdzinot ar vienu zāļu, kas ietekmē RAAS, lietošanu (skatīt 4.3., 4.4. un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Kālija papildterapija un kāliju aizturoši diurētiskie līdzekļi</w:t>
      </w:r>
      <w:r w:rsidRPr="002D527F">
        <w:rPr>
          <w:b/>
          <w:lang w:val="lv-LV"/>
        </w:rPr>
        <w:t>:</w:t>
      </w:r>
      <w:r w:rsidRPr="002D527F">
        <w:rPr>
          <w:lang w:val="lv-LV"/>
        </w:rPr>
        <w:t xml:space="preserve"> ņemot vērā pieredzi par citu renīna-angiotensīna sistēmu ietekmējošu zāļu lietošanu, lietošana vienlaicīgi ar kāliju aizturošiem diurētiskiem līdzekļiem, kālija papildterapiju, kāliju saturošiem sāls aizstājējiem vai citām zālēm, kas var palielināt kālija līmeni serumā (piemēram, heparīnu), var palielināt kālija līmeni serumā un tādēļ nav ieteicama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2D527F">
        <w:rPr>
          <w:lang w:val="lv-LV"/>
        </w:rPr>
        <w:t xml:space="preserve">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Nesteroīdie pretiekaisuma līdzekļi</w:t>
      </w:r>
      <w:r w:rsidRPr="002D527F">
        <w:rPr>
          <w:b/>
          <w:lang w:val="lv-LV"/>
        </w:rPr>
        <w:t>:</w:t>
      </w:r>
      <w:r w:rsidRPr="002D527F">
        <w:rPr>
          <w:lang w:val="lv-LV"/>
        </w:rPr>
        <w:t xml:space="preserve"> ja angiotesīna II antagonistus lieto vienlaicīgi ar nesteroīdiem pretiekaisuma līdzekļiem (tostarp, selektīviem COG-2 inhibitoriem, acetilsalicilskābi (&gt; 3 g/dienā) un neselektīviem NSPL</w:t>
      </w:r>
      <w:r w:rsidR="00070667" w:rsidRPr="002D527F">
        <w:rPr>
          <w:lang w:val="lv-LV"/>
        </w:rPr>
        <w:t>)</w:t>
      </w:r>
      <w:r w:rsidRPr="002D527F">
        <w:rPr>
          <w:lang w:val="lv-LV"/>
        </w:rPr>
        <w:t>, antihipertensīvā iedarbība var pavājināties.</w:t>
      </w:r>
    </w:p>
    <w:p w:rsidR="00F70D10" w:rsidRPr="002D527F" w:rsidRDefault="00F70D10">
      <w:pPr>
        <w:pStyle w:val="EMEABodyText"/>
        <w:rPr>
          <w:lang w:val="lv-LV"/>
        </w:rPr>
      </w:pPr>
    </w:p>
    <w:p w:rsidR="005516FF" w:rsidRPr="002D527F" w:rsidRDefault="005516FF">
      <w:pPr>
        <w:pStyle w:val="EMEABodyText"/>
        <w:rPr>
          <w:lang w:val="lv-LV"/>
        </w:rPr>
      </w:pPr>
      <w:r w:rsidRPr="002D527F">
        <w:rPr>
          <w:lang w:val="lv-LV"/>
        </w:rPr>
        <w:t xml:space="preserve">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w:t>
      </w:r>
      <w:r w:rsidRPr="002D527F">
        <w:rPr>
          <w:rStyle w:val="hps"/>
          <w:lang w:val="lv-LV"/>
        </w:rPr>
        <w:t>Pacientiem jānodrošina</w:t>
      </w:r>
      <w:r w:rsidRPr="002D527F">
        <w:rPr>
          <w:lang w:val="lv-LV"/>
        </w:rPr>
        <w:t xml:space="preserve"> </w:t>
      </w:r>
      <w:r w:rsidRPr="002D527F">
        <w:rPr>
          <w:rStyle w:val="hps"/>
          <w:lang w:val="lv-LV"/>
        </w:rPr>
        <w:t>adekvāta hidratācija un</w:t>
      </w:r>
      <w:r w:rsidRPr="002D527F">
        <w:rPr>
          <w:lang w:val="lv-LV"/>
        </w:rPr>
        <w:t xml:space="preserve"> </w:t>
      </w:r>
      <w:r w:rsidRPr="002D527F">
        <w:rPr>
          <w:rStyle w:val="hps"/>
          <w:lang w:val="lv-LV"/>
        </w:rPr>
        <w:t>jāapsver</w:t>
      </w:r>
      <w:r w:rsidRPr="002D527F">
        <w:rPr>
          <w:lang w:val="lv-LV"/>
        </w:rPr>
        <w:t xml:space="preserve"> </w:t>
      </w:r>
      <w:r w:rsidRPr="002D527F">
        <w:rPr>
          <w:rStyle w:val="hps"/>
          <w:lang w:val="lv-LV"/>
        </w:rPr>
        <w:t>nepieciešamību monitorēt nieru</w:t>
      </w:r>
      <w:r w:rsidRPr="002D527F">
        <w:rPr>
          <w:lang w:val="lv-LV"/>
        </w:rPr>
        <w:t xml:space="preserve"> </w:t>
      </w:r>
      <w:r w:rsidRPr="002D527F">
        <w:rPr>
          <w:rStyle w:val="hps"/>
          <w:lang w:val="lv-LV"/>
        </w:rPr>
        <w:t>funkciju pēc</w:t>
      </w:r>
      <w:r w:rsidRPr="002D527F">
        <w:rPr>
          <w:lang w:val="lv-LV"/>
        </w:rPr>
        <w:t xml:space="preserve"> </w:t>
      </w:r>
      <w:r w:rsidRPr="002D527F">
        <w:rPr>
          <w:rStyle w:val="hps"/>
          <w:lang w:val="lv-LV"/>
        </w:rPr>
        <w:t>vienlaicīgas terapijas uzsākšanas</w:t>
      </w:r>
      <w:r w:rsidRPr="002D527F">
        <w:rPr>
          <w:lang w:val="lv-LV"/>
        </w:rPr>
        <w:t xml:space="preserve"> </w:t>
      </w:r>
      <w:r w:rsidRPr="002D527F">
        <w:rPr>
          <w:rStyle w:val="hps"/>
          <w:lang w:val="lv-LV"/>
        </w:rPr>
        <w:t>un</w:t>
      </w:r>
      <w:r w:rsidRPr="002D527F">
        <w:rPr>
          <w:lang w:val="lv-LV"/>
        </w:rPr>
        <w:t xml:space="preserve"> </w:t>
      </w:r>
      <w:r w:rsidRPr="002D527F">
        <w:rPr>
          <w:rStyle w:val="hps"/>
          <w:lang w:val="lv-LV"/>
        </w:rPr>
        <w:t>periodiski pēc tam</w:t>
      </w:r>
      <w:r w:rsidRPr="002D527F">
        <w:rPr>
          <w:lang w:val="lv-LV"/>
        </w:rPr>
        <w:t xml:space="preserve">. </w:t>
      </w:r>
    </w:p>
    <w:p w:rsidR="006C30B4" w:rsidRPr="0042710E" w:rsidRDefault="006C30B4" w:rsidP="006C30B4">
      <w:pPr>
        <w:pStyle w:val="EMEABodyText"/>
        <w:rPr>
          <w:b/>
          <w:i/>
          <w:lang w:val="lv-LV"/>
        </w:rPr>
      </w:pPr>
    </w:p>
    <w:p w:rsidR="006C30B4" w:rsidRPr="002D527F" w:rsidRDefault="00E05058" w:rsidP="006C30B4">
      <w:pPr>
        <w:pStyle w:val="EMEABodyText"/>
        <w:rPr>
          <w:color w:val="000000"/>
          <w:lang w:val="lv-LV"/>
        </w:rPr>
      </w:pPr>
      <w:bookmarkStart w:id="5" w:name="_Hlk61531371"/>
      <w:r w:rsidRPr="002D527F">
        <w:rPr>
          <w:u w:val="single"/>
          <w:lang w:val="lv-LV"/>
        </w:rPr>
        <w:t>Repaglinīds</w:t>
      </w:r>
      <w:r w:rsidRPr="0042710E">
        <w:rPr>
          <w:lang w:val="lv-LV"/>
        </w:rPr>
        <w:t>: irbesartāns</w:t>
      </w:r>
      <w:r w:rsidRPr="002D527F">
        <w:rPr>
          <w:color w:val="000000"/>
          <w:lang w:val="lv-LV"/>
        </w:rPr>
        <w:t xml:space="preserve"> var inhibēt OATP1B1. Klīniskā pētījumā novēroja, ka irbesartāns, lietots 1</w:t>
      </w:r>
      <w:r w:rsidR="00730330" w:rsidRPr="002D527F">
        <w:rPr>
          <w:color w:val="000000"/>
          <w:lang w:val="lv-LV"/>
        </w:rPr>
        <w:t> </w:t>
      </w:r>
      <w:r w:rsidRPr="002D527F">
        <w:rPr>
          <w:color w:val="000000"/>
          <w:lang w:val="lv-LV"/>
        </w:rPr>
        <w:t>stundu pirms repaglinīda</w:t>
      </w:r>
      <w:r w:rsidR="00CA4AE9" w:rsidRPr="002D527F">
        <w:rPr>
          <w:color w:val="000000"/>
          <w:lang w:val="lv-LV"/>
        </w:rPr>
        <w:t xml:space="preserve"> (OATP1B1 substrāt</w:t>
      </w:r>
      <w:r w:rsidR="00730330" w:rsidRPr="002D527F">
        <w:rPr>
          <w:color w:val="000000"/>
          <w:lang w:val="lv-LV"/>
        </w:rPr>
        <w:t>a</w:t>
      </w:r>
      <w:r w:rsidR="00CA4AE9" w:rsidRPr="002D527F">
        <w:rPr>
          <w:color w:val="000000"/>
          <w:lang w:val="lv-LV"/>
        </w:rPr>
        <w:t>)</w:t>
      </w:r>
      <w:r w:rsidRPr="002D527F">
        <w:rPr>
          <w:color w:val="000000"/>
          <w:lang w:val="lv-LV"/>
        </w:rPr>
        <w:t>, palielināja repaglinīda C</w:t>
      </w:r>
      <w:r w:rsidRPr="0042710E">
        <w:rPr>
          <w:color w:val="000000"/>
          <w:vertAlign w:val="subscript"/>
          <w:lang w:val="lv-LV"/>
        </w:rPr>
        <w:t>max</w:t>
      </w:r>
      <w:r w:rsidRPr="002D527F">
        <w:rPr>
          <w:color w:val="000000"/>
          <w:lang w:val="lv-LV"/>
        </w:rPr>
        <w:t xml:space="preserve"> un AUC attiecīgi 1,8</w:t>
      </w:r>
      <w:r w:rsidR="00851818" w:rsidRPr="002D527F">
        <w:rPr>
          <w:color w:val="000000"/>
          <w:lang w:val="lv-LV"/>
        </w:rPr>
        <w:t> </w:t>
      </w:r>
      <w:r w:rsidRPr="002D527F">
        <w:rPr>
          <w:color w:val="000000"/>
          <w:lang w:val="lv-LV"/>
        </w:rPr>
        <w:t>reizes un 1,3</w:t>
      </w:r>
      <w:r w:rsidR="00851818" w:rsidRPr="002D527F">
        <w:rPr>
          <w:color w:val="000000"/>
          <w:lang w:val="lv-LV"/>
        </w:rPr>
        <w:t> </w:t>
      </w:r>
      <w:r w:rsidRPr="002D527F">
        <w:rPr>
          <w:color w:val="000000"/>
          <w:lang w:val="lv-LV"/>
        </w:rPr>
        <w:t>reizes</w:t>
      </w:r>
      <w:r w:rsidR="006C30B4" w:rsidRPr="002D527F">
        <w:rPr>
          <w:color w:val="000000"/>
          <w:lang w:val="lv-LV"/>
        </w:rPr>
        <w:t xml:space="preserve">. </w:t>
      </w:r>
      <w:r w:rsidRPr="002D527F">
        <w:rPr>
          <w:color w:val="000000"/>
          <w:lang w:val="lv-LV"/>
        </w:rPr>
        <w:t xml:space="preserve">Citā pētījumā, abas zāles lietojot vienlaicīgi, </w:t>
      </w:r>
      <w:r w:rsidR="00730330" w:rsidRPr="002D527F">
        <w:rPr>
          <w:color w:val="000000"/>
          <w:lang w:val="lv-LV"/>
        </w:rPr>
        <w:t xml:space="preserve">nozīmīga </w:t>
      </w:r>
      <w:r w:rsidRPr="002D527F">
        <w:rPr>
          <w:color w:val="000000"/>
          <w:lang w:val="lv-LV"/>
        </w:rPr>
        <w:t>farmakokinētiskā mijiedarbība netika novērota</w:t>
      </w:r>
      <w:r w:rsidR="006C30B4" w:rsidRPr="002D527F">
        <w:rPr>
          <w:color w:val="000000"/>
          <w:lang w:val="lv-LV"/>
        </w:rPr>
        <w:t xml:space="preserve">. Līdz ar to </w:t>
      </w:r>
      <w:r w:rsidR="00730330" w:rsidRPr="002D527F">
        <w:rPr>
          <w:color w:val="000000"/>
          <w:lang w:val="lv-LV"/>
        </w:rPr>
        <w:t xml:space="preserve">var būt </w:t>
      </w:r>
      <w:r w:rsidR="006C30B4" w:rsidRPr="002D527F">
        <w:rPr>
          <w:color w:val="000000"/>
          <w:lang w:val="lv-LV"/>
        </w:rPr>
        <w:t>nepieciešams pielāgot pretdiabēta terapijas, piemēram, repaglinīda, devu</w:t>
      </w:r>
      <w:r w:rsidR="006C30B4" w:rsidRPr="002D527F" w:rsidDel="00AD2A4B">
        <w:rPr>
          <w:color w:val="000000"/>
          <w:lang w:val="lv-LV"/>
        </w:rPr>
        <w:t xml:space="preserve"> </w:t>
      </w:r>
      <w:r w:rsidR="006C30B4" w:rsidRPr="002D527F">
        <w:rPr>
          <w:color w:val="000000"/>
          <w:lang w:val="lv-LV"/>
        </w:rPr>
        <w:t>(skatīt 4.4. apakšpunktu).</w:t>
      </w:r>
    </w:p>
    <w:bookmarkEnd w:id="5"/>
    <w:p w:rsidR="005516FF" w:rsidRPr="002D527F" w:rsidRDefault="005516FF">
      <w:pPr>
        <w:pStyle w:val="EMEABodyText"/>
        <w:rPr>
          <w:lang w:val="lv-LV"/>
        </w:rPr>
      </w:pPr>
    </w:p>
    <w:p w:rsidR="005516FF" w:rsidRPr="002D527F" w:rsidRDefault="005516FF">
      <w:pPr>
        <w:pStyle w:val="EMEABodyText"/>
        <w:rPr>
          <w:color w:val="000000"/>
          <w:szCs w:val="22"/>
          <w:lang w:val="lv-LV"/>
        </w:rPr>
      </w:pPr>
      <w:r w:rsidRPr="002D527F">
        <w:rPr>
          <w:u w:val="single"/>
          <w:lang w:val="lv-LV"/>
        </w:rPr>
        <w:t>Papildus informācija par irbesartāna mijiedarbību</w:t>
      </w:r>
      <w:r w:rsidRPr="0042710E">
        <w:rPr>
          <w:bCs/>
          <w:lang w:val="lv-LV"/>
        </w:rPr>
        <w:t>:</w:t>
      </w:r>
      <w:r w:rsidRPr="002D527F">
        <w:rPr>
          <w:b/>
          <w:lang w:val="lv-LV"/>
        </w:rPr>
        <w:t xml:space="preserve"> </w:t>
      </w:r>
      <w:r w:rsidRPr="002D527F">
        <w:rPr>
          <w:lang w:val="lv-LV"/>
        </w:rPr>
        <w:t xml:space="preserve">klīniskos pētījumos irbesartāna farmakokinētiku neietekmēja hidrohlorotiazīds. Irbesartānu galvenokārt metabolizē </w:t>
      </w:r>
      <w:r w:rsidRPr="002D527F">
        <w:rPr>
          <w:color w:val="000000"/>
          <w:szCs w:val="22"/>
          <w:lang w:val="lv-LV"/>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4.6.</w:t>
      </w:r>
      <w:r w:rsidRPr="002D527F">
        <w:rPr>
          <w:lang w:val="lv-LV"/>
        </w:rPr>
        <w:tab/>
      </w:r>
      <w:r w:rsidRPr="002D527F">
        <w:rPr>
          <w:szCs w:val="22"/>
          <w:lang w:val="lv-LV"/>
        </w:rPr>
        <w:t>Fertilitāte, grūtniecība un barošana ar krūti</w:t>
      </w:r>
    </w:p>
    <w:p w:rsidR="005516FF" w:rsidRPr="002D527F" w:rsidRDefault="005516FF">
      <w:pPr>
        <w:pStyle w:val="EMEAHeading2"/>
        <w:rPr>
          <w:b w:val="0"/>
          <w:color w:val="000000"/>
          <w:szCs w:val="22"/>
          <w:lang w:val="lv-LV"/>
        </w:rPr>
      </w:pPr>
    </w:p>
    <w:p w:rsidR="005516FF" w:rsidRPr="002D527F" w:rsidRDefault="005516FF">
      <w:pPr>
        <w:pStyle w:val="EMEAHeading2"/>
        <w:rPr>
          <w:b w:val="0"/>
          <w:color w:val="000000"/>
          <w:szCs w:val="22"/>
          <w:u w:val="single"/>
          <w:lang w:val="lv-LV"/>
        </w:rPr>
      </w:pPr>
      <w:r w:rsidRPr="002D527F">
        <w:rPr>
          <w:b w:val="0"/>
          <w:color w:val="000000"/>
          <w:szCs w:val="22"/>
          <w:u w:val="single"/>
          <w:lang w:val="lv-LV"/>
        </w:rPr>
        <w:t>Grūtniecība</w:t>
      </w:r>
    </w:p>
    <w:p w:rsidR="005516FF" w:rsidRPr="002D527F" w:rsidRDefault="005516FF">
      <w:pPr>
        <w:pStyle w:val="EMEAHeading2"/>
        <w:rPr>
          <w:lang w:val="lv-LV"/>
        </w:rPr>
      </w:pPr>
    </w:p>
    <w:p w:rsidR="005516FF" w:rsidRPr="002D527F" w:rsidRDefault="005516FF">
      <w:pPr>
        <w:pStyle w:val="EMEABodyText"/>
        <w:pBdr>
          <w:top w:val="single" w:sz="4" w:space="1" w:color="auto"/>
          <w:left w:val="single" w:sz="4" w:space="4" w:color="auto"/>
          <w:bottom w:val="single" w:sz="4" w:space="1" w:color="auto"/>
          <w:right w:val="single" w:sz="4" w:space="4" w:color="auto"/>
        </w:pBdr>
        <w:rPr>
          <w:lang w:val="lv-LV"/>
        </w:rPr>
      </w:pPr>
      <w:r w:rsidRPr="002D527F">
        <w:rPr>
          <w:color w:val="000000"/>
          <w:szCs w:val="22"/>
          <w:lang w:val="lv-LV"/>
        </w:rPr>
        <w:t>AIIRA nav vēlams lietot grūtniecības pirmajā trimestrī (</w:t>
      </w:r>
      <w:r w:rsidRPr="002D527F">
        <w:rPr>
          <w:lang w:val="lv-LV"/>
        </w:rPr>
        <w:t>skatīt 4.4. apakšpunktu</w:t>
      </w:r>
      <w:r w:rsidRPr="002D527F">
        <w:rPr>
          <w:color w:val="000000"/>
          <w:szCs w:val="22"/>
          <w:lang w:val="lv-LV"/>
        </w:rPr>
        <w:t xml:space="preserve">). </w:t>
      </w:r>
      <w:r w:rsidRPr="002D527F">
        <w:rPr>
          <w:lang w:val="lv-LV"/>
        </w:rPr>
        <w:t>AIIRA lietošana ir kontrindicēta</w:t>
      </w:r>
      <w:r w:rsidRPr="002D527F">
        <w:rPr>
          <w:color w:val="000000"/>
          <w:szCs w:val="22"/>
          <w:lang w:val="lv-LV"/>
        </w:rPr>
        <w:t xml:space="preserve"> </w:t>
      </w:r>
      <w:r w:rsidRPr="002D527F">
        <w:rPr>
          <w:lang w:val="lv-LV"/>
        </w:rPr>
        <w:t xml:space="preserve">otrajā un trešajā grūtniecības trimestrī </w:t>
      </w:r>
      <w:r w:rsidRPr="002D527F">
        <w:rPr>
          <w:color w:val="000000"/>
          <w:szCs w:val="22"/>
          <w:lang w:val="lv-LV"/>
        </w:rPr>
        <w:t>(</w:t>
      </w:r>
      <w:r w:rsidRPr="002D527F">
        <w:rPr>
          <w:lang w:val="lv-LV"/>
        </w:rPr>
        <w:t xml:space="preserve">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lang w:val="lv-LV"/>
        </w:rPr>
      </w:pPr>
    </w:p>
    <w:p w:rsidR="005516FF" w:rsidRPr="002D527F" w:rsidRDefault="005516FF">
      <w:pPr>
        <w:pStyle w:val="EMEABodyText"/>
        <w:rPr>
          <w:lang w:val="lv-LV" w:eastAsia="lv-LV"/>
        </w:rPr>
      </w:pPr>
      <w:r w:rsidRPr="002D527F">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5516FF" w:rsidRPr="002D527F" w:rsidRDefault="005516FF">
      <w:pPr>
        <w:pStyle w:val="EMEABodyText"/>
        <w:rPr>
          <w:lang w:val="lv-LV"/>
        </w:rPr>
      </w:pPr>
    </w:p>
    <w:p w:rsidR="005516FF" w:rsidRPr="002D527F" w:rsidRDefault="005516FF">
      <w:pPr>
        <w:pStyle w:val="EMEABodyText"/>
        <w:rPr>
          <w:rFonts w:ascii="TimesNewRoman" w:hAnsi="TimesNewRoman" w:cs="TimesNewRoman"/>
          <w:sz w:val="21"/>
          <w:szCs w:val="21"/>
          <w:lang w:val="lv-LV" w:eastAsia="lv-LV"/>
        </w:rPr>
      </w:pPr>
      <w:r w:rsidRPr="002D527F">
        <w:rPr>
          <w:lang w:val="lv-LV" w:eastAsia="lv-LV"/>
        </w:rPr>
        <w:t>Ir zināms, ka ārstēšana ar AIIRA otrā un trešā grūtniecības trimestra laikā izraisa fetotoksiskumu (pavājinātas nieru funkcijas, oligohidramniju, galvaskausa pārkaulošanās kavēšanu) un neonatālu toksiskumu (nieru mazspēju, hipotensiju, hiperkaliēmiju)</w:t>
      </w:r>
      <w:r w:rsidRPr="002D527F">
        <w:rPr>
          <w:rFonts w:ascii="TimesNewRoman" w:hAnsi="TimesNewRoman" w:cs="TimesNewRoman"/>
          <w:sz w:val="21"/>
          <w:szCs w:val="21"/>
          <w:lang w:val="lv-LV" w:eastAsia="lv-LV"/>
        </w:rPr>
        <w:t xml:space="preserve"> (</w:t>
      </w:r>
      <w:r w:rsidRPr="002D527F">
        <w:rPr>
          <w:szCs w:val="22"/>
          <w:lang w:val="lv-LV" w:eastAsia="lv-LV"/>
        </w:rPr>
        <w:t>skatīt</w:t>
      </w:r>
      <w:r w:rsidRPr="002D527F">
        <w:rPr>
          <w:rFonts w:ascii="TimesNewRoman" w:hAnsi="TimesNewRoman" w:cs="TimesNewRoman"/>
          <w:sz w:val="21"/>
          <w:szCs w:val="21"/>
          <w:lang w:val="lv-LV" w:eastAsia="lv-LV"/>
        </w:rPr>
        <w:t xml:space="preserve"> </w:t>
      </w:r>
      <w:r w:rsidRPr="002D527F">
        <w:rPr>
          <w:lang w:val="lv-LV"/>
        </w:rPr>
        <w:t>5.3. apakšpunktu).</w:t>
      </w:r>
    </w:p>
    <w:p w:rsidR="005516FF" w:rsidRPr="002D527F" w:rsidRDefault="005516FF">
      <w:pPr>
        <w:pStyle w:val="EMEABodyText"/>
        <w:rPr>
          <w:lang w:val="lv-LV" w:eastAsia="lv-LV"/>
        </w:rPr>
      </w:pPr>
      <w:r w:rsidRPr="002D527F">
        <w:rPr>
          <w:lang w:val="lv-LV" w:eastAsia="lv-LV"/>
        </w:rPr>
        <w:t>Ja, sākot ar otro grūtniecības trimestri, paciente lietojusi AIIRA, ieteicams veikt augļa nieru funkciju un galvaskausa ultraskaņas izmeklējumus.</w:t>
      </w:r>
    </w:p>
    <w:p w:rsidR="009F52A6" w:rsidRPr="002D527F" w:rsidRDefault="009F52A6">
      <w:pPr>
        <w:pStyle w:val="EMEABodyText"/>
        <w:rPr>
          <w:lang w:val="lv-LV"/>
        </w:rPr>
      </w:pPr>
    </w:p>
    <w:p w:rsidR="005516FF" w:rsidRPr="002D527F" w:rsidRDefault="005516FF">
      <w:pPr>
        <w:pStyle w:val="EMEABodyText"/>
        <w:rPr>
          <w:lang w:val="lv-LV"/>
        </w:rPr>
      </w:pPr>
      <w:r w:rsidRPr="002D527F">
        <w:rPr>
          <w:lang w:val="lv-LV"/>
        </w:rPr>
        <w:t xml:space="preserve">Zīdaiņi, kuru mātes ir lietojušas AIIRA, rūpīgi jāuzrauga hipotensijas riska dēļ (skatīt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lang w:val="lv-LV"/>
        </w:rPr>
      </w:pPr>
    </w:p>
    <w:p w:rsidR="005516FF" w:rsidRPr="002D527F" w:rsidRDefault="005516FF">
      <w:pPr>
        <w:pStyle w:val="EMEABodyText"/>
        <w:keepNext/>
        <w:rPr>
          <w:u w:val="single"/>
          <w:lang w:val="lv-LV"/>
        </w:rPr>
      </w:pPr>
      <w:r w:rsidRPr="002D527F">
        <w:rPr>
          <w:u w:val="single"/>
          <w:lang w:val="lv-LV"/>
        </w:rPr>
        <w:t>Barošana ar krūti</w:t>
      </w:r>
    </w:p>
    <w:p w:rsidR="005516FF" w:rsidRPr="002D527F" w:rsidRDefault="005516FF">
      <w:pPr>
        <w:pStyle w:val="EMEABodyText"/>
        <w:keepNext/>
        <w:rPr>
          <w:lang w:val="lv-LV"/>
        </w:rPr>
      </w:pPr>
    </w:p>
    <w:p w:rsidR="005516FF" w:rsidRPr="002D527F" w:rsidRDefault="005516FF">
      <w:pPr>
        <w:pStyle w:val="EMEABodyText"/>
        <w:rPr>
          <w:lang w:val="lv-LV" w:eastAsia="lv-LV"/>
        </w:rPr>
      </w:pPr>
      <w:r w:rsidRPr="002D527F">
        <w:rPr>
          <w:lang w:val="lv-LV" w:eastAsia="lv-LV"/>
        </w:rPr>
        <w:t xml:space="preserve">Tā kā informācija par </w:t>
      </w:r>
      <w:r w:rsidRPr="002D527F">
        <w:rPr>
          <w:lang w:val="lv-LV"/>
        </w:rPr>
        <w:t>Aprovel</w:t>
      </w:r>
      <w:r w:rsidRPr="002D527F">
        <w:rPr>
          <w:lang w:val="lv-LV" w:eastAsia="lv-LV"/>
        </w:rPr>
        <w:t xml:space="preserve"> lietošanu zīdīšanas laikā nav pieejama, </w:t>
      </w:r>
      <w:r w:rsidRPr="002D527F">
        <w:rPr>
          <w:lang w:val="lv-LV"/>
        </w:rPr>
        <w:t xml:space="preserve">Aprovel </w:t>
      </w:r>
      <w:r w:rsidRPr="002D527F">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Nav zināms, vai Aprovel</w:t>
      </w:r>
      <w:r w:rsidR="00121BFB">
        <w:rPr>
          <w:lang w:val="lv-LV" w:eastAsia="lv-LV"/>
        </w:rPr>
        <w:t xml:space="preserve"> </w:t>
      </w:r>
      <w:r w:rsidRPr="002D527F">
        <w:rPr>
          <w:lang w:val="lv-LV" w:eastAsia="lv-LV"/>
        </w:rPr>
        <w:t xml:space="preserve">vai tā metabolīti izdalās cilvēka pienā. </w:t>
      </w:r>
    </w:p>
    <w:p w:rsidR="009F52A6" w:rsidRPr="002D527F" w:rsidRDefault="009F52A6">
      <w:pPr>
        <w:pStyle w:val="EMEABodyText"/>
        <w:rPr>
          <w:lang w:val="lv-LV" w:eastAsia="lv-LV"/>
        </w:rPr>
      </w:pPr>
    </w:p>
    <w:p w:rsidR="005516FF" w:rsidRPr="002D527F" w:rsidRDefault="005516FF">
      <w:pPr>
        <w:pStyle w:val="EMEABodyText"/>
        <w:rPr>
          <w:lang w:val="lv-LV" w:eastAsia="lv-LV"/>
        </w:rPr>
      </w:pPr>
      <w:r w:rsidRPr="002D527F">
        <w:rPr>
          <w:lang w:val="lv-LV" w:eastAsia="lv-LV"/>
        </w:rPr>
        <w:t xml:space="preserve">Pieejamie farmakodinamiskie/toksikoloģiskie dati žurkām liecina par Aprovel/metabolītu izdalīšanos pienā (sīkāku informāciju skatīt 5.3. apakšpunktā). </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Fertilitāte</w:t>
      </w:r>
    </w:p>
    <w:p w:rsidR="005516FF" w:rsidRPr="002D527F" w:rsidRDefault="005516FF">
      <w:pPr>
        <w:pStyle w:val="EMEABodyText"/>
        <w:rPr>
          <w:lang w:val="lv-LV"/>
        </w:rPr>
      </w:pPr>
    </w:p>
    <w:p w:rsidR="005516FF" w:rsidRPr="002D527F" w:rsidRDefault="005516FF">
      <w:pPr>
        <w:pStyle w:val="EMEABodyText"/>
        <w:rPr>
          <w:lang w:val="lv-LV"/>
        </w:rPr>
      </w:pPr>
      <w:r w:rsidRPr="002D527F">
        <w:rPr>
          <w:szCs w:val="22"/>
          <w:lang w:val="lv-LV"/>
        </w:rPr>
        <w:t>Irbesartānam</w:t>
      </w:r>
      <w:r w:rsidRPr="002D527F">
        <w:rPr>
          <w:lang w:val="lv-LV"/>
        </w:rPr>
        <w:t xml:space="preserve"> </w:t>
      </w:r>
      <w:r w:rsidRPr="002D527F">
        <w:rPr>
          <w:szCs w:val="22"/>
          <w:lang w:val="lv-LV"/>
        </w:rPr>
        <w:t>nebija ietekmes uz ārstēto žurku un to pēcnācēju fertilitāti pie devām, kas izraisīja pirmās toksicitātes pazīmes pieaugušajām žurkām (skatīt 5.3.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4.7.</w:t>
      </w:r>
      <w:r w:rsidRPr="002D527F">
        <w:rPr>
          <w:lang w:val="lv-LV"/>
        </w:rPr>
        <w:tab/>
        <w:t>Ietekme uz spēju vadīt transportlīdzekļus un apkalpot mehānismus</w:t>
      </w:r>
    </w:p>
    <w:p w:rsidR="005516FF" w:rsidRPr="002D527F" w:rsidRDefault="005516FF">
      <w:pPr>
        <w:pStyle w:val="EMEAHeading2"/>
        <w:rPr>
          <w:lang w:val="lv-LV"/>
        </w:rPr>
      </w:pPr>
    </w:p>
    <w:p w:rsidR="005516FF" w:rsidRPr="002D527F" w:rsidRDefault="005516FF">
      <w:pPr>
        <w:pStyle w:val="EMEABodyText"/>
        <w:rPr>
          <w:lang w:val="lv-LV"/>
        </w:rPr>
      </w:pPr>
      <w:bookmarkStart w:id="6" w:name="_Hlk522174819"/>
      <w:r w:rsidRPr="002D527F">
        <w:rPr>
          <w:lang w:val="lv-LV"/>
        </w:rPr>
        <w:t xml:space="preserve">Ņemot vērā tā farmakodinamiskās īpašības, </w:t>
      </w:r>
      <w:bookmarkStart w:id="7" w:name="_Hlk522178113"/>
      <w:r w:rsidR="00381B87" w:rsidRPr="002D527F">
        <w:rPr>
          <w:lang w:val="lv-LV"/>
        </w:rPr>
        <w:t xml:space="preserve">maz ticams, ka </w:t>
      </w:r>
      <w:r w:rsidRPr="002D527F">
        <w:rPr>
          <w:lang w:val="lv-LV"/>
        </w:rPr>
        <w:t>irbesartān</w:t>
      </w:r>
      <w:r w:rsidR="00381B87" w:rsidRPr="002D527F">
        <w:rPr>
          <w:lang w:val="lv-LV"/>
        </w:rPr>
        <w:t>s</w:t>
      </w:r>
      <w:r w:rsidRPr="002D527F">
        <w:rPr>
          <w:lang w:val="lv-LV"/>
        </w:rPr>
        <w:t xml:space="preserve"> </w:t>
      </w:r>
      <w:r w:rsidR="008E1BA8" w:rsidRPr="002D527F">
        <w:rPr>
          <w:lang w:val="lv-LV"/>
        </w:rPr>
        <w:t>varētu</w:t>
      </w:r>
      <w:r w:rsidR="00811882" w:rsidRPr="0042710E">
        <w:rPr>
          <w:rStyle w:val="CommentReference"/>
          <w:lang w:val="lv-LV"/>
        </w:rPr>
        <w:t xml:space="preserve"> </w:t>
      </w:r>
      <w:r w:rsidRPr="002D527F">
        <w:rPr>
          <w:lang w:val="lv-LV"/>
        </w:rPr>
        <w:t>ietekm</w:t>
      </w:r>
      <w:r w:rsidR="008E1BA8" w:rsidRPr="002D527F">
        <w:rPr>
          <w:lang w:val="lv-LV"/>
        </w:rPr>
        <w:t>ēt</w:t>
      </w:r>
      <w:r w:rsidRPr="002D527F">
        <w:rPr>
          <w:lang w:val="lv-LV"/>
        </w:rPr>
        <w:t xml:space="preserve"> spēju</w:t>
      </w:r>
      <w:r w:rsidR="00B9062A" w:rsidRPr="002D527F">
        <w:rPr>
          <w:lang w:val="lv-LV"/>
        </w:rPr>
        <w:t xml:space="preserve"> vadīt transportlīdzekļus un apkalpot mehānismus</w:t>
      </w:r>
      <w:r w:rsidRPr="002D527F">
        <w:rPr>
          <w:lang w:val="lv-LV"/>
        </w:rPr>
        <w:t xml:space="preserve">. </w:t>
      </w:r>
      <w:bookmarkEnd w:id="6"/>
      <w:bookmarkEnd w:id="7"/>
      <w:r w:rsidRPr="002D527F">
        <w:rPr>
          <w:lang w:val="lv-LV"/>
        </w:rPr>
        <w:t>Vadot transportlīdzekli vai apkalpojot iekārtas, jāņem vērā, ka ārstēšanas laikā var attīstīties reibonis vai nogurums.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4.8.</w:t>
      </w:r>
      <w:r w:rsidRPr="002D527F">
        <w:rPr>
          <w:lang w:val="lv-LV"/>
        </w:rPr>
        <w:tab/>
        <w:t>Nevēlamās blakusparādības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0,5% cukura diabēta pacientu ar mikroalbuminūriju un normālu nieru darbību (t.i., retāk), bet biežāk nekā lietojot placebo, novēroja ortostatisku reiboni un ortostatisku hipotensiju.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Tālāk minēto nevēlamo blakusparādību sastopamības biežuma noteikšanai izmantotas šādas definīcijas:</w:t>
      </w:r>
    </w:p>
    <w:p w:rsidR="005516FF" w:rsidRPr="002D527F" w:rsidRDefault="005516FF">
      <w:pPr>
        <w:pStyle w:val="EMEABodyText"/>
        <w:rPr>
          <w:lang w:val="lv-LV"/>
        </w:rPr>
      </w:pPr>
      <w:r w:rsidRPr="002D527F">
        <w:rPr>
          <w:lang w:val="lv-LV"/>
        </w:rPr>
        <w:t>ļoti bieži (≥ 1/10); bieži (≥ 1/100 līdz &lt; 1/10); retāk (≥ 1/1 000 līdz &lt; 1/100); reti (≥ 1/10 000 līdz &lt; 1/1 000); ļoti reti (&lt; 1/10 000). Katrā sastopamības biežuma grupā nevēlamās blakusparādības sakārtotas to nopietnības samazinājuma secībā.</w:t>
      </w:r>
    </w:p>
    <w:p w:rsidR="005516FF" w:rsidRPr="002D527F" w:rsidRDefault="005516FF">
      <w:pPr>
        <w:pStyle w:val="EMEABodyText"/>
        <w:rPr>
          <w:lang w:val="lv-LV"/>
        </w:rPr>
      </w:pPr>
    </w:p>
    <w:p w:rsidR="005516FF" w:rsidRPr="002D527F" w:rsidRDefault="005516FF">
      <w:pPr>
        <w:pStyle w:val="EMEABodyText"/>
        <w:rPr>
          <w:iCs/>
          <w:lang w:val="lv-LV"/>
        </w:rPr>
      </w:pPr>
      <w:r w:rsidRPr="002D527F">
        <w:rPr>
          <w:lang w:val="lv-LV"/>
        </w:rPr>
        <w:t>Pēcreģistrācijas novērojumos ziņots par papildus sekojošām zāļu blakusparādībām; par tām ziņots spontāni</w:t>
      </w:r>
      <w:r w:rsidRPr="002D527F">
        <w:rPr>
          <w:iCs/>
          <w:lang w:val="lv-LV"/>
        </w:rPr>
        <w:t>.</w:t>
      </w:r>
    </w:p>
    <w:p w:rsidR="005516FF" w:rsidRPr="002D527F" w:rsidRDefault="005516FF">
      <w:pPr>
        <w:pStyle w:val="EMEABodyText"/>
        <w:rPr>
          <w:iCs/>
          <w:lang w:val="lv-LV"/>
        </w:rPr>
      </w:pPr>
    </w:p>
    <w:p w:rsidR="005516FF" w:rsidRPr="002D527F" w:rsidRDefault="005516FF" w:rsidP="009B1221">
      <w:pPr>
        <w:pStyle w:val="EMEABodyText"/>
        <w:keepNext/>
        <w:tabs>
          <w:tab w:val="left" w:pos="1100"/>
          <w:tab w:val="left" w:pos="1430"/>
        </w:tabs>
        <w:outlineLvl w:val="0"/>
        <w:rPr>
          <w:szCs w:val="22"/>
          <w:u w:val="single"/>
          <w:lang w:val="lv-LV"/>
        </w:rPr>
      </w:pPr>
      <w:r w:rsidRPr="002D527F">
        <w:rPr>
          <w:szCs w:val="22"/>
          <w:u w:val="single"/>
          <w:lang w:val="lv-LV"/>
        </w:rPr>
        <w:t>Asins un limfātiskās sistēmas traucējumi</w:t>
      </w:r>
    </w:p>
    <w:p w:rsidR="009F52A6" w:rsidRPr="002D527F" w:rsidRDefault="009F52A6" w:rsidP="009B1221">
      <w:pPr>
        <w:pStyle w:val="EMEABodyText"/>
        <w:keepNext/>
        <w:tabs>
          <w:tab w:val="left" w:pos="1440"/>
        </w:tabs>
        <w:outlineLvl w:val="0"/>
        <w:rPr>
          <w:szCs w:val="22"/>
          <w:lang w:val="lv-LV"/>
        </w:rPr>
      </w:pPr>
    </w:p>
    <w:p w:rsidR="005516FF" w:rsidRPr="002D527F" w:rsidRDefault="005516FF" w:rsidP="009B1221">
      <w:pPr>
        <w:pStyle w:val="EMEABodyText"/>
        <w:keepNext/>
        <w:tabs>
          <w:tab w:val="left" w:pos="1440"/>
        </w:tabs>
        <w:outlineLvl w:val="0"/>
        <w:rPr>
          <w:lang w:val="lv-LV"/>
        </w:rPr>
      </w:pPr>
      <w:r w:rsidRPr="002D527F">
        <w:rPr>
          <w:szCs w:val="22"/>
          <w:lang w:val="lv-LV"/>
        </w:rPr>
        <w:t xml:space="preserve">Nav zināmi: </w:t>
      </w:r>
      <w:r w:rsidRPr="002D527F">
        <w:rPr>
          <w:szCs w:val="22"/>
          <w:lang w:val="lv-LV"/>
        </w:rPr>
        <w:tab/>
      </w:r>
      <w:r w:rsidR="00190050">
        <w:rPr>
          <w:szCs w:val="22"/>
          <w:lang w:val="lv-LV"/>
        </w:rPr>
        <w:t xml:space="preserve">anēmija, </w:t>
      </w:r>
      <w:r w:rsidRPr="002D527F">
        <w:rPr>
          <w:szCs w:val="22"/>
          <w:lang w:val="lv-LV"/>
        </w:rPr>
        <w:t xml:space="preserve">trombocitopēnija  </w:t>
      </w:r>
    </w:p>
    <w:p w:rsidR="005516FF" w:rsidRPr="002D527F" w:rsidRDefault="005516FF">
      <w:pPr>
        <w:pStyle w:val="EMEABodyText"/>
        <w:rPr>
          <w:iCs/>
          <w:lang w:val="lv-LV"/>
        </w:rPr>
      </w:pPr>
    </w:p>
    <w:p w:rsidR="005516FF" w:rsidRPr="002D527F" w:rsidRDefault="005516FF">
      <w:pPr>
        <w:pStyle w:val="EMEABodyText"/>
        <w:keepNext/>
        <w:outlineLvl w:val="0"/>
        <w:rPr>
          <w:u w:val="single"/>
          <w:lang w:val="lv-LV"/>
        </w:rPr>
      </w:pPr>
      <w:r w:rsidRPr="002D527F">
        <w:rPr>
          <w:u w:val="single"/>
          <w:lang w:val="lv-LV"/>
        </w:rPr>
        <w:t>Imūnās sistēmas traucējumi</w:t>
      </w:r>
    </w:p>
    <w:p w:rsidR="009F52A6" w:rsidRPr="002D527F" w:rsidRDefault="009F52A6" w:rsidP="00CF54B4">
      <w:pPr>
        <w:pStyle w:val="EMEABodyText"/>
        <w:keepNext/>
        <w:tabs>
          <w:tab w:val="left" w:pos="1100"/>
          <w:tab w:val="left" w:pos="1430"/>
        </w:tabs>
        <w:ind w:left="1440" w:hanging="1440"/>
        <w:outlineLvl w:val="0"/>
        <w:rPr>
          <w:lang w:val="lv-LV"/>
        </w:rPr>
      </w:pPr>
    </w:p>
    <w:p w:rsidR="005516FF" w:rsidRPr="002D527F" w:rsidRDefault="005516FF" w:rsidP="00CF54B4">
      <w:pPr>
        <w:pStyle w:val="EMEABodyText"/>
        <w:keepNext/>
        <w:tabs>
          <w:tab w:val="left" w:pos="1100"/>
          <w:tab w:val="left" w:pos="1430"/>
        </w:tabs>
        <w:ind w:left="1440" w:hanging="1440"/>
        <w:outlineLvl w:val="0"/>
        <w:rPr>
          <w:i/>
          <w:u w:val="single"/>
          <w:lang w:val="lv-LV"/>
        </w:rPr>
      </w:pPr>
      <w:r w:rsidRPr="002D527F">
        <w:rPr>
          <w:lang w:val="lv-LV"/>
        </w:rPr>
        <w:t>Nav zināmi:</w:t>
      </w:r>
      <w:r w:rsidRPr="002D527F">
        <w:rPr>
          <w:lang w:val="lv-LV"/>
        </w:rPr>
        <w:tab/>
      </w:r>
      <w:r w:rsidRPr="002D527F">
        <w:rPr>
          <w:lang w:val="lv-LV"/>
        </w:rPr>
        <w:tab/>
        <w:t>paaugstinātas jutības reakcijas, piemēram, angioedēma, izsitumi, nātrene</w:t>
      </w:r>
      <w:r w:rsidR="00B9062A" w:rsidRPr="002D527F">
        <w:rPr>
          <w:lang w:val="lv-LV"/>
        </w:rPr>
        <w:t>, anafilaktiska reakcija, anafilaktiskais šoks</w:t>
      </w:r>
      <w:r w:rsidRPr="002D527F">
        <w:rPr>
          <w:lang w:val="lv-LV"/>
        </w:rPr>
        <w:t xml:space="preserve"> </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Vielmaiņas un uztures traucējumi</w:t>
      </w:r>
    </w:p>
    <w:p w:rsidR="009F52A6" w:rsidRPr="002D527F" w:rsidRDefault="009F52A6">
      <w:pPr>
        <w:pStyle w:val="EMEABodyText"/>
        <w:keepNext/>
        <w:tabs>
          <w:tab w:val="left" w:pos="1100"/>
          <w:tab w:val="left" w:pos="1430"/>
        </w:tabs>
        <w:outlineLvl w:val="0"/>
        <w:rPr>
          <w:lang w:val="lv-LV"/>
        </w:rPr>
      </w:pPr>
    </w:p>
    <w:p w:rsidR="005516FF" w:rsidRPr="002D527F" w:rsidRDefault="005516FF">
      <w:pPr>
        <w:pStyle w:val="EMEABodyText"/>
        <w:keepNext/>
        <w:tabs>
          <w:tab w:val="left" w:pos="1100"/>
          <w:tab w:val="left" w:pos="1430"/>
        </w:tabs>
        <w:outlineLvl w:val="0"/>
        <w:rPr>
          <w:lang w:val="lv-LV"/>
        </w:rPr>
      </w:pPr>
      <w:r w:rsidRPr="002D527F">
        <w:rPr>
          <w:lang w:val="lv-LV"/>
        </w:rPr>
        <w:t>Nav zināmi:</w:t>
      </w:r>
      <w:r w:rsidRPr="002D527F">
        <w:rPr>
          <w:lang w:val="lv-LV"/>
        </w:rPr>
        <w:tab/>
      </w:r>
      <w:r w:rsidRPr="002D527F">
        <w:rPr>
          <w:lang w:val="lv-LV"/>
        </w:rPr>
        <w:tab/>
        <w:t>hiperkaliēmija</w:t>
      </w:r>
      <w:r w:rsidR="006C30B4" w:rsidRPr="002D527F">
        <w:rPr>
          <w:lang w:val="lv-LV"/>
        </w:rPr>
        <w:t>, hipoglikēmija</w:t>
      </w:r>
    </w:p>
    <w:p w:rsidR="005516FF" w:rsidRPr="002D527F" w:rsidRDefault="005516FF">
      <w:pPr>
        <w:pStyle w:val="EMEABodyText"/>
        <w:rPr>
          <w:b/>
          <w:i/>
          <w:lang w:val="lv-LV"/>
        </w:rPr>
      </w:pPr>
    </w:p>
    <w:p w:rsidR="005516FF" w:rsidRPr="002D527F" w:rsidRDefault="005516FF">
      <w:pPr>
        <w:pStyle w:val="EMEABodyText"/>
        <w:keepNext/>
        <w:outlineLvl w:val="0"/>
        <w:rPr>
          <w:u w:val="single"/>
          <w:lang w:val="lv-LV"/>
        </w:rPr>
      </w:pPr>
      <w:r w:rsidRPr="002D527F">
        <w:rPr>
          <w:u w:val="single"/>
          <w:lang w:val="lv-LV"/>
        </w:rPr>
        <w:t>Nervu sistēmas traucējumi</w:t>
      </w:r>
    </w:p>
    <w:p w:rsidR="009F52A6" w:rsidRPr="002D527F" w:rsidRDefault="009F52A6">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Bieži:</w:t>
      </w:r>
      <w:r w:rsidRPr="002D527F">
        <w:rPr>
          <w:lang w:val="lv-LV"/>
        </w:rPr>
        <w:tab/>
      </w:r>
      <w:r w:rsidRPr="002D527F">
        <w:rPr>
          <w:lang w:val="lv-LV"/>
        </w:rPr>
        <w:tab/>
        <w:t>reibonis, ortostatisks reibonis*</w:t>
      </w:r>
    </w:p>
    <w:p w:rsidR="005516FF" w:rsidRPr="002D527F" w:rsidRDefault="005516FF">
      <w:pPr>
        <w:pStyle w:val="EMEABodyText"/>
        <w:tabs>
          <w:tab w:val="left" w:pos="720"/>
          <w:tab w:val="left" w:pos="1440"/>
        </w:tabs>
        <w:outlineLvl w:val="0"/>
        <w:rPr>
          <w:lang w:val="lv-LV"/>
        </w:rPr>
      </w:pPr>
      <w:r w:rsidRPr="002D527F">
        <w:rPr>
          <w:lang w:val="lv-LV"/>
        </w:rPr>
        <w:t>Nav zināmi:</w:t>
      </w:r>
      <w:r w:rsidRPr="002D527F">
        <w:rPr>
          <w:lang w:val="lv-LV"/>
        </w:rPr>
        <w:tab/>
        <w:t>vertigo, galvassāpes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Ausu un labirinta bojājumi</w:t>
      </w:r>
    </w:p>
    <w:p w:rsidR="009F52A6" w:rsidRPr="002D527F" w:rsidRDefault="009F52A6">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Nav zināmi:</w:t>
      </w:r>
      <w:r w:rsidRPr="002D527F">
        <w:rPr>
          <w:lang w:val="lv-LV"/>
        </w:rPr>
        <w:tab/>
        <w:t>troksnis ausīs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Sirds funkcijas traucējumi</w:t>
      </w:r>
    </w:p>
    <w:p w:rsidR="009F52A6" w:rsidRPr="002D527F" w:rsidRDefault="009F52A6">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tahikardija</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Asinsvadu sistēmas traucējumi</w:t>
      </w:r>
    </w:p>
    <w:p w:rsidR="009F52A6" w:rsidRPr="002D527F" w:rsidRDefault="009F52A6">
      <w:pPr>
        <w:pStyle w:val="EMEABodyText"/>
        <w:keepNext/>
        <w:tabs>
          <w:tab w:val="left" w:pos="630"/>
          <w:tab w:val="left" w:pos="720"/>
          <w:tab w:val="left" w:pos="1440"/>
        </w:tabs>
        <w:rPr>
          <w:lang w:val="lv-LV"/>
        </w:rPr>
      </w:pPr>
    </w:p>
    <w:p w:rsidR="005516FF" w:rsidRPr="002D527F" w:rsidRDefault="005516FF">
      <w:pPr>
        <w:pStyle w:val="EMEABodyText"/>
        <w:keepNext/>
        <w:tabs>
          <w:tab w:val="left" w:pos="630"/>
          <w:tab w:val="left" w:pos="720"/>
          <w:tab w:val="left" w:pos="1440"/>
        </w:tabs>
        <w:rPr>
          <w:lang w:val="lv-LV"/>
        </w:rPr>
      </w:pPr>
      <w:r w:rsidRPr="002D527F">
        <w:rPr>
          <w:lang w:val="lv-LV"/>
        </w:rPr>
        <w:t>Bieži:</w:t>
      </w:r>
      <w:r w:rsidRPr="002D527F">
        <w:rPr>
          <w:lang w:val="lv-LV"/>
        </w:rPr>
        <w:tab/>
      </w:r>
      <w:r w:rsidRPr="002D527F">
        <w:rPr>
          <w:lang w:val="lv-LV"/>
        </w:rPr>
        <w:tab/>
      </w:r>
      <w:r w:rsidRPr="002D527F">
        <w:rPr>
          <w:lang w:val="lv-LV"/>
        </w:rPr>
        <w:tab/>
        <w:t>ortostatiska hipotensija*</w:t>
      </w:r>
    </w:p>
    <w:p w:rsidR="005516FF" w:rsidRPr="002D527F" w:rsidRDefault="005516FF">
      <w:pPr>
        <w:pStyle w:val="EMEABodyText"/>
        <w:keepNext/>
        <w:tabs>
          <w:tab w:val="left" w:pos="1430"/>
        </w:tabs>
        <w:outlineLvl w:val="0"/>
        <w:rPr>
          <w:i/>
          <w:u w:val="single"/>
          <w:lang w:val="lv-LV"/>
        </w:rPr>
      </w:pPr>
      <w:r w:rsidRPr="002D527F">
        <w:rPr>
          <w:lang w:val="lv-LV"/>
        </w:rPr>
        <w:t>Retāk:</w:t>
      </w:r>
      <w:r w:rsidRPr="002D527F">
        <w:rPr>
          <w:lang w:val="lv-LV"/>
        </w:rPr>
        <w:tab/>
        <w:t>pietvīkums</w:t>
      </w:r>
    </w:p>
    <w:p w:rsidR="005516FF" w:rsidRPr="002D527F" w:rsidRDefault="005516FF">
      <w:pPr>
        <w:pStyle w:val="EMEABodyT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Elpošanas sistēmas traucējumi, krūšu kurvja un videnes slimības</w:t>
      </w:r>
    </w:p>
    <w:p w:rsidR="009F52A6" w:rsidRPr="002D527F" w:rsidRDefault="009F52A6">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klepus</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Kuņģa-zarnu trakta traucējumi</w:t>
      </w:r>
    </w:p>
    <w:p w:rsidR="009F52A6" w:rsidRPr="002D527F" w:rsidRDefault="009F52A6">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slikta dūša/vemšana</w:t>
      </w:r>
    </w:p>
    <w:p w:rsidR="005516FF" w:rsidRPr="002D527F" w:rsidRDefault="005516FF">
      <w:pPr>
        <w:pStyle w:val="EMEABodyText"/>
        <w:tabs>
          <w:tab w:val="left" w:pos="720"/>
          <w:tab w:val="left" w:pos="1440"/>
        </w:tabs>
        <w:rPr>
          <w:lang w:val="lv-LV"/>
        </w:rPr>
      </w:pPr>
      <w:r w:rsidRPr="002D527F">
        <w:rPr>
          <w:lang w:val="lv-LV"/>
        </w:rPr>
        <w:t>Retāk:</w:t>
      </w:r>
      <w:r w:rsidRPr="002D527F">
        <w:rPr>
          <w:lang w:val="lv-LV"/>
        </w:rPr>
        <w:tab/>
      </w:r>
      <w:r w:rsidRPr="002D527F">
        <w:rPr>
          <w:lang w:val="lv-LV"/>
        </w:rPr>
        <w:tab/>
        <w:t>caureja, dispepsija/</w:t>
      </w:r>
      <w:r w:rsidR="00947191" w:rsidRPr="0042710E">
        <w:rPr>
          <w:lang w:val="lv-LV"/>
        </w:rPr>
        <w:t>grēmas</w:t>
      </w:r>
    </w:p>
    <w:p w:rsidR="005516FF" w:rsidRPr="002D527F" w:rsidRDefault="005516FF">
      <w:pPr>
        <w:pStyle w:val="EMEABodyText"/>
        <w:tabs>
          <w:tab w:val="left" w:pos="720"/>
          <w:tab w:val="left" w:pos="1440"/>
        </w:tabs>
        <w:rPr>
          <w:lang w:val="lv-LV"/>
        </w:rPr>
      </w:pPr>
      <w:r w:rsidRPr="002D527F">
        <w:rPr>
          <w:lang w:val="lv-LV"/>
        </w:rPr>
        <w:t>Nav zināmi:</w:t>
      </w:r>
      <w:r w:rsidRPr="002D527F">
        <w:rPr>
          <w:lang w:val="lv-LV"/>
        </w:rPr>
        <w:tab/>
        <w:t>garšas izmaiņas</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outlineLvl w:val="0"/>
        <w:rPr>
          <w:u w:val="single"/>
          <w:lang w:val="lv-LV"/>
        </w:rPr>
      </w:pPr>
      <w:r w:rsidRPr="002D527F">
        <w:rPr>
          <w:u w:val="single"/>
          <w:lang w:val="lv-LV"/>
        </w:rPr>
        <w:t>Aknu un/vai žults izvades sistēmas traucējumi</w:t>
      </w:r>
    </w:p>
    <w:p w:rsidR="009F52A6" w:rsidRPr="002D527F" w:rsidRDefault="009F52A6">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Retāk:</w:t>
      </w:r>
      <w:r w:rsidRPr="002D527F">
        <w:rPr>
          <w:lang w:val="lv-LV"/>
        </w:rPr>
        <w:tab/>
        <w:t>dzelte</w:t>
      </w:r>
    </w:p>
    <w:p w:rsidR="005516FF" w:rsidRPr="002D527F" w:rsidRDefault="005516FF">
      <w:pPr>
        <w:pStyle w:val="EMEABodyText"/>
        <w:keepNext/>
        <w:tabs>
          <w:tab w:val="left" w:pos="1430"/>
        </w:tabs>
        <w:outlineLvl w:val="0"/>
        <w:rPr>
          <w:i/>
          <w:u w:val="single"/>
          <w:lang w:val="lv-LV"/>
        </w:rPr>
      </w:pPr>
      <w:r w:rsidRPr="002D527F">
        <w:rPr>
          <w:lang w:val="lv-LV"/>
        </w:rPr>
        <w:t>Nav zināmi:</w:t>
      </w:r>
      <w:r w:rsidRPr="002D527F">
        <w:rPr>
          <w:lang w:val="lv-LV"/>
        </w:rPr>
        <w:tab/>
        <w:t>hepatīts, aknu darbības traucējumi</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Ādas un zemādas audu bojājumi</w:t>
      </w:r>
    </w:p>
    <w:p w:rsidR="009F52A6" w:rsidRPr="002D527F" w:rsidRDefault="009F52A6">
      <w:pPr>
        <w:pStyle w:val="EMEABodyText"/>
        <w:keepNext/>
        <w:tabs>
          <w:tab w:val="left" w:pos="880"/>
          <w:tab w:val="left" w:pos="1430"/>
        </w:tabs>
        <w:outlineLvl w:val="0"/>
        <w:rPr>
          <w:lang w:val="lv-LV"/>
        </w:rPr>
      </w:pPr>
    </w:p>
    <w:p w:rsidR="005516FF" w:rsidRPr="002D527F" w:rsidRDefault="005516FF">
      <w:pPr>
        <w:pStyle w:val="EMEABodyText"/>
        <w:keepNext/>
        <w:tabs>
          <w:tab w:val="left" w:pos="880"/>
          <w:tab w:val="left" w:pos="1430"/>
        </w:tabs>
        <w:outlineLvl w:val="0"/>
        <w:rPr>
          <w:lang w:val="lv-LV"/>
        </w:rPr>
      </w:pPr>
      <w:r w:rsidRPr="002D527F">
        <w:rPr>
          <w:lang w:val="lv-LV"/>
        </w:rPr>
        <w:t>Nav zināmi:</w:t>
      </w:r>
      <w:r w:rsidRPr="002D527F">
        <w:rPr>
          <w:lang w:val="lv-LV"/>
        </w:rPr>
        <w:tab/>
        <w:t>leikoc</w:t>
      </w:r>
      <w:r w:rsidR="00F45B07" w:rsidRPr="002D527F">
        <w:rPr>
          <w:lang w:val="lv-LV"/>
        </w:rPr>
        <w:t>i</w:t>
      </w:r>
      <w:r w:rsidRPr="00610995">
        <w:rPr>
          <w:lang w:val="lv-LV"/>
        </w:rPr>
        <w:t>toklastisks vaskulīts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Skeleta-muskuļu un saistaudu sistēmas bojājumi</w:t>
      </w:r>
    </w:p>
    <w:p w:rsidR="009F52A6" w:rsidRPr="002D527F" w:rsidRDefault="009F52A6">
      <w:pPr>
        <w:pStyle w:val="EMEABodyText"/>
        <w:tabs>
          <w:tab w:val="left" w:pos="720"/>
          <w:tab w:val="left" w:pos="1440"/>
        </w:tabs>
        <w:rPr>
          <w:lang w:val="lv-LV"/>
        </w:rPr>
      </w:pPr>
    </w:p>
    <w:p w:rsidR="005516FF" w:rsidRPr="002D527F" w:rsidRDefault="005516FF">
      <w:pPr>
        <w:pStyle w:val="EMEABodyText"/>
        <w:tabs>
          <w:tab w:val="left" w:pos="720"/>
          <w:tab w:val="left" w:pos="1440"/>
        </w:tabs>
        <w:rPr>
          <w:lang w:val="lv-LV"/>
        </w:rPr>
      </w:pPr>
      <w:r w:rsidRPr="002D527F">
        <w:rPr>
          <w:lang w:val="lv-LV"/>
        </w:rPr>
        <w:t>Bieži:</w:t>
      </w:r>
      <w:r w:rsidRPr="002D527F">
        <w:rPr>
          <w:lang w:val="lv-LV"/>
        </w:rPr>
        <w:tab/>
      </w:r>
      <w:r w:rsidRPr="002D527F">
        <w:rPr>
          <w:lang w:val="lv-LV"/>
        </w:rPr>
        <w:tab/>
        <w:t>sāpes skeleta muskulatūrā*</w:t>
      </w:r>
    </w:p>
    <w:p w:rsidR="005516FF" w:rsidRPr="002D527F" w:rsidRDefault="005516FF">
      <w:pPr>
        <w:pStyle w:val="EMEABodyText"/>
        <w:tabs>
          <w:tab w:val="left" w:pos="720"/>
          <w:tab w:val="left" w:pos="1440"/>
        </w:tabs>
        <w:outlineLvl w:val="0"/>
        <w:rPr>
          <w:lang w:val="lv-LV"/>
        </w:rPr>
      </w:pPr>
      <w:r w:rsidRPr="002D527F">
        <w:rPr>
          <w:lang w:val="lv-LV"/>
        </w:rPr>
        <w:t>Nav zināmi:</w:t>
      </w:r>
      <w:r w:rsidRPr="002D527F">
        <w:rPr>
          <w:lang w:val="lv-LV"/>
        </w:rPr>
        <w:tab/>
        <w:t>artralģija, mialģija (dažkārt saistībā ar plazmas kreatinīna kināzes līmeņa paaugstināšanos), muskuļu krampji</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Nieru un urīnizvades sistēmas traucējumi</w:t>
      </w:r>
    </w:p>
    <w:p w:rsidR="009F52A6" w:rsidRPr="002D527F" w:rsidRDefault="009F52A6">
      <w:pPr>
        <w:pStyle w:val="EMEABodyText"/>
        <w:keepNext/>
        <w:tabs>
          <w:tab w:val="left" w:pos="1430"/>
        </w:tabs>
        <w:ind w:left="1418" w:hanging="1418"/>
        <w:outlineLvl w:val="0"/>
        <w:rPr>
          <w:lang w:val="lv-LV"/>
        </w:rPr>
      </w:pPr>
    </w:p>
    <w:p w:rsidR="005516FF" w:rsidRPr="002D527F" w:rsidRDefault="005516FF">
      <w:pPr>
        <w:pStyle w:val="EMEABodyText"/>
        <w:keepNext/>
        <w:tabs>
          <w:tab w:val="left" w:pos="1430"/>
        </w:tabs>
        <w:ind w:left="1418" w:hanging="1418"/>
        <w:outlineLvl w:val="0"/>
        <w:rPr>
          <w:lang w:val="lv-LV"/>
        </w:rPr>
      </w:pPr>
      <w:r w:rsidRPr="002D527F">
        <w:rPr>
          <w:lang w:val="lv-LV"/>
        </w:rPr>
        <w:t>Nav zināmi:</w:t>
      </w:r>
      <w:r w:rsidRPr="002D527F">
        <w:rPr>
          <w:lang w:val="lv-LV"/>
        </w:rPr>
        <w:tab/>
        <w:t>pavājināta nieru darbība, tostarp nieru mazspēja riska grupas pacientiem (</w:t>
      </w:r>
      <w:r w:rsidRPr="002D527F">
        <w:rPr>
          <w:rStyle w:val="EMEATitleChar"/>
          <w:b w:val="0"/>
          <w:lang w:val="lv-LV"/>
        </w:rPr>
        <w:t>skatīt 4.4. apakšpunktu</w:t>
      </w:r>
      <w:r w:rsidRPr="002D527F">
        <w:rPr>
          <w:lang w:val="lv-LV"/>
        </w:rPr>
        <w:t>)</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jc w:val="both"/>
        <w:outlineLvl w:val="0"/>
        <w:rPr>
          <w:u w:val="single"/>
          <w:lang w:val="lv-LV"/>
        </w:rPr>
      </w:pPr>
      <w:r w:rsidRPr="002D527F">
        <w:rPr>
          <w:u w:val="single"/>
          <w:lang w:val="lv-LV"/>
        </w:rPr>
        <w:t>Reproduktīvās sistēmas traucējumi un krūts slimības</w:t>
      </w:r>
    </w:p>
    <w:p w:rsidR="009F52A6" w:rsidRPr="002D527F" w:rsidRDefault="009F52A6">
      <w:pPr>
        <w:pStyle w:val="EMEABodyText"/>
        <w:tabs>
          <w:tab w:val="left" w:pos="1418"/>
        </w:tabs>
        <w:rPr>
          <w:lang w:val="lv-LV"/>
        </w:rPr>
      </w:pPr>
    </w:p>
    <w:p w:rsidR="005516FF" w:rsidRPr="002D527F" w:rsidRDefault="005516FF">
      <w:pPr>
        <w:pStyle w:val="EMEABodyText"/>
        <w:tabs>
          <w:tab w:val="left" w:pos="1418"/>
        </w:tabs>
        <w:rPr>
          <w:lang w:val="lv-LV"/>
        </w:rPr>
      </w:pPr>
      <w:r w:rsidRPr="002D527F">
        <w:rPr>
          <w:lang w:val="lv-LV"/>
        </w:rPr>
        <w:t>Retāk:</w:t>
      </w:r>
      <w:r w:rsidRPr="002D527F">
        <w:rPr>
          <w:lang w:val="lv-LV"/>
        </w:rPr>
        <w:tab/>
        <w:t>dzimumfunkcijas traucējumi</w:t>
      </w:r>
    </w:p>
    <w:p w:rsidR="005516FF" w:rsidRPr="002D527F" w:rsidRDefault="005516FF">
      <w:pPr>
        <w:pStyle w:val="EMEABodyText"/>
        <w:tabs>
          <w:tab w:val="left" w:pos="1440"/>
        </w:tabs>
        <w:jc w:val="both"/>
        <w:outlineLvl w:val="0"/>
        <w:rPr>
          <w:lang w:val="lv-LV"/>
        </w:rPr>
      </w:pPr>
    </w:p>
    <w:p w:rsidR="005516FF" w:rsidRPr="002D527F" w:rsidRDefault="005516FF">
      <w:pPr>
        <w:pStyle w:val="EMEABodyText"/>
        <w:keepNext/>
        <w:outlineLvl w:val="0"/>
        <w:rPr>
          <w:u w:val="single"/>
          <w:lang w:val="lv-LV"/>
        </w:rPr>
      </w:pPr>
      <w:r w:rsidRPr="002D527F">
        <w:rPr>
          <w:u w:val="single"/>
          <w:lang w:val="lv-LV"/>
        </w:rPr>
        <w:t>Vispārēji traucējumi un reakcijas ievadīšanas vietā</w:t>
      </w:r>
    </w:p>
    <w:p w:rsidR="009F52A6" w:rsidRPr="002D527F" w:rsidRDefault="009F52A6">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nogurums</w:t>
      </w:r>
    </w:p>
    <w:p w:rsidR="005516FF" w:rsidRPr="002D527F" w:rsidRDefault="005516FF">
      <w:pPr>
        <w:pStyle w:val="EMEABodyText"/>
        <w:tabs>
          <w:tab w:val="left" w:pos="1440"/>
        </w:tabs>
        <w:rPr>
          <w:lang w:val="lv-LV"/>
        </w:rPr>
      </w:pPr>
      <w:r w:rsidRPr="002D527F">
        <w:rPr>
          <w:lang w:val="lv-LV"/>
        </w:rPr>
        <w:t>Retāk:</w:t>
      </w:r>
      <w:r w:rsidRPr="002D527F">
        <w:rPr>
          <w:lang w:val="lv-LV"/>
        </w:rPr>
        <w:tab/>
        <w:t>sāpes krūtīs</w:t>
      </w:r>
    </w:p>
    <w:p w:rsidR="005516FF" w:rsidRPr="002D527F" w:rsidRDefault="005516FF">
      <w:pPr>
        <w:pStyle w:val="EMEABodyText"/>
        <w:rPr>
          <w:lang w:val="lv-LV"/>
        </w:rPr>
      </w:pPr>
    </w:p>
    <w:p w:rsidR="005516FF" w:rsidRPr="002D527F" w:rsidRDefault="005516FF">
      <w:pPr>
        <w:pStyle w:val="EMEABodyText"/>
        <w:keepNext/>
        <w:rPr>
          <w:u w:val="single"/>
          <w:lang w:val="lv-LV"/>
        </w:rPr>
      </w:pPr>
      <w:r w:rsidRPr="002D527F">
        <w:rPr>
          <w:u w:val="single"/>
          <w:lang w:val="lv-LV"/>
        </w:rPr>
        <w:t>Izmeklējumi</w:t>
      </w:r>
    </w:p>
    <w:p w:rsidR="009F52A6" w:rsidRPr="002D527F" w:rsidRDefault="009F52A6">
      <w:pPr>
        <w:pStyle w:val="EMEABodyText"/>
        <w:keepNext/>
        <w:rPr>
          <w:u w:val="single"/>
          <w:lang w:val="lv-LV"/>
        </w:rPr>
      </w:pPr>
    </w:p>
    <w:p w:rsidR="005516FF" w:rsidRPr="002D527F" w:rsidRDefault="005516FF">
      <w:pPr>
        <w:pStyle w:val="EMEABodyText"/>
        <w:keepNext/>
        <w:tabs>
          <w:tab w:val="left" w:pos="1200"/>
        </w:tabs>
        <w:ind w:left="1418" w:hanging="1418"/>
        <w:rPr>
          <w:lang w:val="lv-LV"/>
        </w:rPr>
      </w:pPr>
      <w:r w:rsidRPr="002D527F">
        <w:rPr>
          <w:lang w:val="lv-LV"/>
        </w:rPr>
        <w:t>Ļoti bieži:</w:t>
      </w:r>
      <w:r w:rsidRPr="002D527F">
        <w:rPr>
          <w:lang w:val="lv-LV"/>
        </w:rPr>
        <w:tab/>
      </w:r>
      <w:r w:rsidRPr="002D527F">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5516FF" w:rsidRPr="002D527F" w:rsidRDefault="005516FF">
      <w:pPr>
        <w:pStyle w:val="EMEABodyText"/>
        <w:tabs>
          <w:tab w:val="left" w:pos="1418"/>
        </w:tabs>
        <w:ind w:left="1418" w:hanging="1418"/>
        <w:rPr>
          <w:lang w:val="lv-LV"/>
        </w:rPr>
      </w:pPr>
      <w:r w:rsidRPr="002D527F">
        <w:rPr>
          <w:lang w:val="lv-LV"/>
        </w:rPr>
        <w:t>Bieži:</w:t>
      </w:r>
      <w:r w:rsidRPr="002D527F">
        <w:rPr>
          <w:lang w:val="lv-LV"/>
        </w:rPr>
        <w:tab/>
        <w:t>ar irbesartānu ārstētiem cilvēkiem bieži novērota nozīmīga kreatīnkināzes līmeņa palielināšanās plazmā (1,7%). Nevienā no šiem gadījumiem skeleta muskuļu klīniskas pārmaiņas nenovēroja.</w:t>
      </w:r>
    </w:p>
    <w:p w:rsidR="005516FF" w:rsidRPr="002D527F" w:rsidRDefault="005516FF">
      <w:pPr>
        <w:pStyle w:val="EMEABodyText"/>
        <w:ind w:left="1418"/>
        <w:rPr>
          <w:lang w:val="lv-LV"/>
        </w:rPr>
      </w:pPr>
      <w:r w:rsidRPr="002D527F">
        <w:rPr>
          <w:lang w:val="lv-LV"/>
        </w:rPr>
        <w:t>Klīniski nenozīmīgu hemoglobīna līmeņa samazināšanos novēroja 1,7% ar irbesartānu ārstētu hipertensijas pacientu ar progresējošu diabētisku nieru slimību.</w:t>
      </w:r>
    </w:p>
    <w:p w:rsidR="005516FF" w:rsidRPr="002D527F" w:rsidRDefault="005516FF">
      <w:pPr>
        <w:pStyle w:val="EMEABodyText"/>
        <w:rPr>
          <w:lang w:val="lv-LV"/>
        </w:rPr>
      </w:pPr>
    </w:p>
    <w:p w:rsidR="009F52A6" w:rsidRPr="002D527F" w:rsidRDefault="005516FF">
      <w:pPr>
        <w:pStyle w:val="EMEABodyText"/>
        <w:rPr>
          <w:lang w:val="lv-LV"/>
        </w:rPr>
      </w:pPr>
      <w:r w:rsidRPr="002D527F">
        <w:rPr>
          <w:u w:val="single"/>
          <w:lang w:val="lv-LV"/>
        </w:rPr>
        <w:t>Pediatriskā populācija</w:t>
      </w:r>
    </w:p>
    <w:p w:rsidR="009F52A6" w:rsidRPr="002D527F" w:rsidRDefault="009F52A6">
      <w:pPr>
        <w:pStyle w:val="EMEABodyText"/>
        <w:rPr>
          <w:lang w:val="lv-LV"/>
        </w:rPr>
      </w:pPr>
    </w:p>
    <w:p w:rsidR="005516FF" w:rsidRPr="0042710E" w:rsidRDefault="009F52A6">
      <w:pPr>
        <w:pStyle w:val="EMEABodyText"/>
        <w:rPr>
          <w:lang w:val="lv-LV"/>
        </w:rPr>
      </w:pPr>
      <w:r w:rsidRPr="002D527F">
        <w:rPr>
          <w:lang w:val="lv-LV"/>
        </w:rPr>
        <w:t>R</w:t>
      </w:r>
      <w:r w:rsidR="005516FF" w:rsidRPr="002D527F">
        <w:rPr>
          <w:lang w:val="lv-LV"/>
        </w:rPr>
        <w:t xml:space="preserve">andomizētā pētījumā ar 318 hipertensīviem bērniem un pusaudžiem vecumā no 6 līdz 16 gadiem </w:t>
      </w:r>
      <w:r w:rsidR="005131C2" w:rsidRPr="002D527F">
        <w:rPr>
          <w:lang w:val="lv-LV"/>
        </w:rPr>
        <w:t xml:space="preserve">trīs nedēļu dubultaklajā fāzē </w:t>
      </w:r>
      <w:r w:rsidR="005516FF" w:rsidRPr="002D527F">
        <w:rPr>
          <w:lang w:val="lv-LV"/>
        </w:rPr>
        <w:t>novērotas šādas nelabvēlīgās blakusparādības</w:t>
      </w:r>
      <w:r w:rsidR="005516FF" w:rsidRPr="00610995">
        <w:rPr>
          <w:lang w:val="lv-LV"/>
        </w:rPr>
        <w:t xml:space="preserve">: galvassāpes (7,9%), hipotensija (2,2%), reibonis (1,9%), klepus (0,9%). </w:t>
      </w:r>
      <w:r w:rsidR="005516FF" w:rsidRPr="0042710E">
        <w:rPr>
          <w:lang w:val="lv-LV"/>
        </w:rPr>
        <w:t xml:space="preserve">Šī </w:t>
      </w:r>
      <w:r w:rsidR="005516FF" w:rsidRPr="0042710E">
        <w:rPr>
          <w:szCs w:val="22"/>
          <w:lang w:val="lv-LV"/>
        </w:rPr>
        <w:t>pētījuma 26 nedēļu atklātajā periodā biežāk novērotās laboratorisko rezultātu novirzes bija kreatinīna paaugstināšanās (6,5%) un CK vērtību paaugstināšanās 2% bērnu.</w:t>
      </w:r>
    </w:p>
    <w:p w:rsidR="005516FF" w:rsidRPr="0042710E" w:rsidRDefault="005516FF">
      <w:pPr>
        <w:pStyle w:val="EMEABodyText"/>
        <w:rPr>
          <w:u w:val="single"/>
          <w:lang w:val="lv-LV"/>
        </w:rPr>
      </w:pPr>
    </w:p>
    <w:p w:rsidR="005516FF" w:rsidRPr="002D527F" w:rsidRDefault="005516FF" w:rsidP="00E36D46">
      <w:pPr>
        <w:keepNext/>
        <w:keepLines/>
        <w:autoSpaceDE w:val="0"/>
        <w:autoSpaceDN w:val="0"/>
        <w:adjustRightInd w:val="0"/>
        <w:rPr>
          <w:u w:val="single"/>
          <w:lang w:val="lv-LV"/>
        </w:rPr>
      </w:pPr>
      <w:r w:rsidRPr="002D527F">
        <w:rPr>
          <w:u w:val="single"/>
          <w:lang w:val="lv-LV"/>
        </w:rPr>
        <w:t>Ziņošana par iespējamām nevēlamām blakusparādībām</w:t>
      </w:r>
    </w:p>
    <w:p w:rsidR="009F52A6" w:rsidRPr="00D445EB" w:rsidRDefault="009F52A6" w:rsidP="00E36D46">
      <w:pPr>
        <w:pStyle w:val="EMEABodyText"/>
        <w:keepNext/>
        <w:keepLines/>
        <w:rPr>
          <w:lang w:val="lv-LV"/>
        </w:rPr>
      </w:pPr>
    </w:p>
    <w:p w:rsidR="005516FF" w:rsidRPr="002D527F" w:rsidRDefault="005516FF" w:rsidP="00E36D46">
      <w:pPr>
        <w:pStyle w:val="EMEABodyText"/>
        <w:keepNext/>
        <w:keepLines/>
        <w:rPr>
          <w:lang w:val="lv-LV"/>
        </w:rPr>
      </w:pPr>
      <w:r w:rsidRPr="00D445EB">
        <w:rPr>
          <w:lang w:val="lv-LV"/>
        </w:rPr>
        <w:t>Ir svarīgi ziņot par iespējamām nevēlamām blakusparādībām pēc zāļu reģistrācijas. Tādējādi zāļu ieguvum</w:t>
      </w:r>
      <w:r w:rsidR="00851818" w:rsidRPr="00610995">
        <w:rPr>
          <w:lang w:val="lv-LV"/>
        </w:rPr>
        <w:t>a</w:t>
      </w:r>
      <w:r w:rsidRPr="00610995">
        <w:rPr>
          <w:lang w:val="lv-LV"/>
        </w:rPr>
        <w:t>/riska attiecība</w:t>
      </w:r>
      <w:r w:rsidRPr="002D527F">
        <w:rPr>
          <w:lang w:val="lv-LV"/>
        </w:rPr>
        <w:t xml:space="preserve"> tiek nepārtraukti uzraudzīta. Veselības aprūpes speciālisti tiek lūgti ziņot par jebkādām iespējamām nevēlamām blakusparādībām, izmantojot </w:t>
      </w:r>
      <w:hyperlink r:id="rId11">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p>
    <w:p w:rsidR="005516FF" w:rsidRPr="002D527F" w:rsidRDefault="005516FF">
      <w:pPr>
        <w:pStyle w:val="EMEABodyText"/>
        <w:rPr>
          <w:u w:val="single"/>
          <w:lang w:val="lv-LV"/>
        </w:rPr>
      </w:pPr>
    </w:p>
    <w:p w:rsidR="005516FF" w:rsidRPr="002D527F" w:rsidRDefault="005516FF">
      <w:pPr>
        <w:pStyle w:val="EMEAHeading2"/>
        <w:rPr>
          <w:lang w:val="lv-LV"/>
        </w:rPr>
      </w:pPr>
      <w:r w:rsidRPr="002D527F">
        <w:rPr>
          <w:lang w:val="lv-LV"/>
        </w:rPr>
        <w:t>4.9.</w:t>
      </w:r>
      <w:r w:rsidRPr="002D527F">
        <w:rPr>
          <w:lang w:val="lv-LV"/>
        </w:rPr>
        <w:tab/>
        <w:t>Pārdozēšana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Pieredze pieaugušajiem, lietojot līdz 900 mg preparāta dienā 8 nedēļas, neliecina par toksicitāti. Iespējamās pārdozēšanas izpausmes varētu būt hipotensija un tahikardija; pārdozēšanas gadījumā var attīstīties arī bradikardija. Nav specifiskas informācijas par Aprovel pārdozēšanas ārstēšanu. Pacients rūpīgi jāuzrauga, ārstēšanai jābūt simptomātiskai un uzturošai. Ieteicamie pasākumi ir vemšanas izraisīšana un/vai kuņģa skalošana. Pārdozēšanas ārstēšanai noderīga var būt aktivētā ogle. Irbesartānu nevar izvadīt no organisma ar hemodialīzes palīdzību.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5.</w:t>
      </w:r>
      <w:r w:rsidRPr="002D527F">
        <w:rPr>
          <w:lang w:val="lv-LV"/>
        </w:rPr>
        <w:tab/>
        <w:t>FARMAKOLOĢISKĀS ĪPAŠĪBAS</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5.1.</w:t>
      </w:r>
      <w:r w:rsidRPr="002D527F">
        <w:rPr>
          <w:lang w:val="lv-LV"/>
        </w:rPr>
        <w:tab/>
        <w:t>Farmakodinamiskās īpašības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Farmakoterapeitiskā grupa: Angiotensīna-II antagonisti, monopreparāti.</w:t>
      </w:r>
    </w:p>
    <w:p w:rsidR="00313B1A" w:rsidRPr="002D527F" w:rsidRDefault="00313B1A">
      <w:pPr>
        <w:pStyle w:val="EMEABodyText"/>
        <w:rPr>
          <w:lang w:val="lv-LV"/>
        </w:rPr>
      </w:pPr>
    </w:p>
    <w:p w:rsidR="005516FF" w:rsidRPr="002D527F" w:rsidRDefault="005516FF">
      <w:pPr>
        <w:pStyle w:val="EMEABodyText"/>
        <w:rPr>
          <w:lang w:val="lv-LV"/>
        </w:rPr>
      </w:pPr>
      <w:r w:rsidRPr="002D527F">
        <w:rPr>
          <w:lang w:val="lv-LV"/>
        </w:rPr>
        <w:t>ATĶ kods: C09C A04.</w:t>
      </w:r>
    </w:p>
    <w:p w:rsidR="005516FF" w:rsidRPr="002D527F" w:rsidRDefault="005516FF">
      <w:pPr>
        <w:pStyle w:val="EMEABodyText"/>
        <w:rPr>
          <w:lang w:val="lv-LV"/>
        </w:rPr>
      </w:pPr>
    </w:p>
    <w:p w:rsidR="0018465B" w:rsidRPr="002D527F" w:rsidRDefault="005516FF">
      <w:pPr>
        <w:pStyle w:val="EMEABodyText"/>
        <w:rPr>
          <w:b/>
          <w:lang w:val="lv-LV"/>
        </w:rPr>
      </w:pPr>
      <w:r w:rsidRPr="002D527F">
        <w:rPr>
          <w:u w:val="single"/>
          <w:lang w:val="lv-LV"/>
        </w:rPr>
        <w:t>Darbības mehānisms</w:t>
      </w:r>
    </w:p>
    <w:p w:rsidR="0018465B" w:rsidRPr="002D527F" w:rsidRDefault="0018465B">
      <w:pPr>
        <w:pStyle w:val="EMEABodyText"/>
        <w:rPr>
          <w:b/>
          <w:lang w:val="lv-LV"/>
        </w:rPr>
      </w:pPr>
    </w:p>
    <w:p w:rsidR="005516FF" w:rsidRPr="002D527F" w:rsidRDefault="005516FF">
      <w:pPr>
        <w:pStyle w:val="EMEABodyText"/>
        <w:rPr>
          <w:lang w:val="lv-LV"/>
        </w:rPr>
      </w:pPr>
      <w:r w:rsidRPr="002D527F">
        <w:rPr>
          <w:lang w:val="lv-LV"/>
        </w:rPr>
        <w:t>Irbesartāns ir spēcīgs, perorāli aktīvs, selektīvs angiotensīna-II receptoru (AT</w:t>
      </w:r>
      <w:r w:rsidRPr="002D527F">
        <w:rPr>
          <w:vertAlign w:val="subscript"/>
          <w:lang w:val="lv-LV"/>
        </w:rPr>
        <w:t>1</w:t>
      </w:r>
      <w:r w:rsidRPr="002D527F">
        <w:rPr>
          <w:lang w:val="lv-LV"/>
        </w:rPr>
        <w:t xml:space="preserve"> tipa) antagonists. Preparāts bloķē visas angiotensīna-II darbības caur AT</w:t>
      </w:r>
      <w:r w:rsidRPr="002D527F">
        <w:rPr>
          <w:vertAlign w:val="subscript"/>
          <w:lang w:val="lv-LV"/>
        </w:rPr>
        <w:t>1</w:t>
      </w:r>
      <w:r w:rsidRPr="002D527F">
        <w:rPr>
          <w:lang w:val="lv-LV"/>
        </w:rPr>
        <w:t xml:space="preserve"> receptoriem neatkarīgi no angiotensīna-II avota vai sintēzes veida. Selektīvs antagonisms pret angiotensīna-II (AT</w:t>
      </w:r>
      <w:r w:rsidRPr="002D527F">
        <w:rPr>
          <w:rStyle w:val="EMEASubscript"/>
          <w:lang w:val="lv-LV"/>
        </w:rPr>
        <w:t>1</w:t>
      </w:r>
      <w:r w:rsidRPr="002D527F">
        <w:rPr>
          <w:lang w:val="lv-LV"/>
        </w:rPr>
        <w:t>) receptoriem paaugstina renīna un angiotensīna-II līmeni plazmā un mazina aldosterona koncentrāciju plazmā. Irbesartāns monoterapijā, lietojot ieteiktās devās, būtiski neietekmē kālija līmeni serumā. Irbesartāns neinhibē AKE (kinināzi-II)-enzīmu, kas sintezē angiotensīnu-II, kā arī sadala bradikinīnu par neaktīviem metabolītiem. Lai darbotos, irbesartānam nav nepieciešama metaboliska aktivācija.</w:t>
      </w:r>
    </w:p>
    <w:p w:rsidR="005516FF" w:rsidRPr="002D527F" w:rsidRDefault="005516FF">
      <w:pPr>
        <w:pStyle w:val="EMEABodyText"/>
        <w:rPr>
          <w:lang w:val="lv-LV"/>
        </w:rPr>
      </w:pPr>
    </w:p>
    <w:p w:rsidR="005516FF" w:rsidRPr="002D527F" w:rsidRDefault="005516FF">
      <w:pPr>
        <w:pStyle w:val="EMEAHeading2"/>
        <w:rPr>
          <w:lang w:val="lv-LV"/>
        </w:rPr>
      </w:pPr>
      <w:r w:rsidRPr="002D527F">
        <w:rPr>
          <w:b w:val="0"/>
          <w:u w:val="single"/>
          <w:lang w:val="lv-LV"/>
        </w:rPr>
        <w:t>Klīniskā efektivitāte</w:t>
      </w:r>
    </w:p>
    <w:p w:rsidR="00851818" w:rsidRPr="002D527F" w:rsidRDefault="00851818">
      <w:pPr>
        <w:pStyle w:val="EMEABodyText"/>
        <w:keepNext/>
        <w:rPr>
          <w:i/>
          <w:lang w:val="lv-LV"/>
        </w:rPr>
      </w:pPr>
    </w:p>
    <w:p w:rsidR="005516FF" w:rsidRPr="002D527F" w:rsidRDefault="005516FF">
      <w:pPr>
        <w:pStyle w:val="EMEABodyText"/>
        <w:keepNext/>
        <w:rPr>
          <w:i/>
          <w:lang w:val="lv-LV"/>
        </w:rPr>
      </w:pPr>
      <w:r w:rsidRPr="002D527F">
        <w:rPr>
          <w:i/>
          <w:lang w:val="lv-LV"/>
        </w:rPr>
        <w:t>Hipertensija</w:t>
      </w:r>
    </w:p>
    <w:p w:rsidR="00313B1A" w:rsidRPr="002D527F" w:rsidRDefault="00313B1A">
      <w:pPr>
        <w:pStyle w:val="EMEABodyText"/>
        <w:rPr>
          <w:lang w:val="lv-LV"/>
        </w:rPr>
      </w:pPr>
    </w:p>
    <w:p w:rsidR="00313B1A" w:rsidRPr="002D527F" w:rsidRDefault="005516FF">
      <w:pPr>
        <w:pStyle w:val="EMEABodyText"/>
        <w:rPr>
          <w:lang w:val="lv-LV"/>
        </w:rPr>
      </w:pPr>
      <w:r w:rsidRPr="002D527F">
        <w:rPr>
          <w:lang w:val="lv-LV"/>
        </w:rPr>
        <w:t>Irbesartāns pazemina asinsspiedienu, minimāli mainot sirdsdarbības ātrumu. Lietojot preparātu reizi dienā, asinsspiediena pazemināšanās ir atkarīga no devas, sasniedzot plato, kad deva pārsniedz 300 mg. 150</w:t>
      </w:r>
      <w:r w:rsidRPr="002D527F">
        <w:rPr>
          <w:lang w:val="lv-LV"/>
        </w:rPr>
        <w:noBreakHyphen/>
        <w:t>300 mg deva reizi dienā pazemina</w:t>
      </w:r>
      <w:r w:rsidR="00180446" w:rsidRPr="002D527F">
        <w:rPr>
          <w:lang w:val="lv-LV"/>
        </w:rPr>
        <w:t xml:space="preserve"> dozēšanas intervāla beigu</w:t>
      </w:r>
      <w:r w:rsidRPr="002D527F">
        <w:rPr>
          <w:lang w:val="lv-LV"/>
        </w:rPr>
        <w:t xml:space="preserve"> asinsspiedienu guļus vai sēdus stāvoklī</w:t>
      </w:r>
      <w:r w:rsidR="00180446" w:rsidRPr="002D527F">
        <w:rPr>
          <w:lang w:val="lv-LV"/>
        </w:rPr>
        <w:t xml:space="preserve"> </w:t>
      </w:r>
      <w:r w:rsidRPr="002D527F">
        <w:rPr>
          <w:lang w:val="lv-LV"/>
        </w:rPr>
        <w:t>(24 h pēc devas ieņemšanas) vidēji par 8</w:t>
      </w:r>
      <w:r w:rsidRPr="002D527F">
        <w:rPr>
          <w:lang w:val="lv-LV"/>
        </w:rPr>
        <w:noBreakHyphen/>
        <w:t>13/5</w:t>
      </w:r>
      <w:r w:rsidRPr="002D527F">
        <w:rPr>
          <w:lang w:val="lv-LV"/>
        </w:rPr>
        <w:noBreakHyphen/>
        <w:t>8 mmHg (sistoliskais/diastoliskais asinsspiediens) vairāk nekā placebo.</w:t>
      </w:r>
    </w:p>
    <w:p w:rsidR="00313B1A" w:rsidRPr="002D527F" w:rsidRDefault="00313B1A">
      <w:pPr>
        <w:pStyle w:val="EMEABodyText"/>
        <w:rPr>
          <w:lang w:val="lv-LV"/>
        </w:rPr>
      </w:pPr>
    </w:p>
    <w:p w:rsidR="005516FF" w:rsidRPr="00610995" w:rsidRDefault="005516FF">
      <w:pPr>
        <w:pStyle w:val="EMEABodyText"/>
        <w:rPr>
          <w:lang w:val="lv-LV"/>
        </w:rPr>
      </w:pPr>
      <w:r w:rsidRPr="002D527F">
        <w:rPr>
          <w:lang w:val="lv-LV"/>
        </w:rPr>
        <w:t>Maksimālā asinsspiediena pazemināšanās tiek sasniegta 3</w:t>
      </w:r>
      <w:r w:rsidRPr="002D527F">
        <w:rPr>
          <w:lang w:val="lv-LV"/>
        </w:rPr>
        <w:noBreakHyphen/>
        <w:t>6 h laikā pēc preparāta lietošanas, un asinsspiedienu pazeminošā iedarbība saglabājas vismaz 24 h. Pēc 24 h asinsspiediena pazemināšanās bija 60</w:t>
      </w:r>
      <w:r w:rsidRPr="002D527F">
        <w:rPr>
          <w:lang w:val="lv-LV"/>
        </w:rPr>
        <w:noBreakHyphen/>
        <w:t xml:space="preserve">70% no atbilstošās maksimālās diastoliskās un sistoliskās atbildreakcijas, lietojot ieteiktās devas. Lietojot 150 mg reizi dienā, </w:t>
      </w:r>
      <w:r w:rsidR="000E7766" w:rsidRPr="00D445EB">
        <w:rPr>
          <w:lang w:val="lv-LV"/>
        </w:rPr>
        <w:t>dozēšanas intervāla beigu</w:t>
      </w:r>
      <w:r w:rsidRPr="00610995">
        <w:rPr>
          <w:lang w:val="lv-LV"/>
        </w:rPr>
        <w:t xml:space="preserve"> un vidējā 24 h atbildreakcija bija līdzīga kā tādu pašu kopējo devu lietojot divreiz dienā.</w:t>
      </w:r>
    </w:p>
    <w:p w:rsidR="00313B1A" w:rsidRPr="00610995" w:rsidRDefault="00313B1A">
      <w:pPr>
        <w:pStyle w:val="EMEABodyText"/>
        <w:rPr>
          <w:lang w:val="lv-LV"/>
        </w:rPr>
      </w:pPr>
    </w:p>
    <w:p w:rsidR="005516FF" w:rsidRPr="00610995" w:rsidRDefault="005516FF">
      <w:pPr>
        <w:pStyle w:val="EMEABodyText"/>
        <w:rPr>
          <w:lang w:val="lv-LV"/>
        </w:rPr>
      </w:pPr>
      <w:r w:rsidRPr="00610995">
        <w:rPr>
          <w:lang w:val="lv-LV"/>
        </w:rPr>
        <w:t>Aprovel asinsspiedienu pazeminošā darbība sāk izpausties pēc 1</w:t>
      </w:r>
      <w:r w:rsidRPr="00610995">
        <w:rPr>
          <w:lang w:val="lv-LV"/>
        </w:rPr>
        <w:noBreakHyphen/>
        <w:t>2 nedēļām, maksimālā iedarbība attīstās 4</w:t>
      </w:r>
      <w:r w:rsidRPr="00610995">
        <w:rPr>
          <w:lang w:val="lv-LV"/>
        </w:rPr>
        <w:noBreakHyphen/>
        <w:t>6 nedēļas pēc terapijas sākšanas. Antihipertensīvā iedarbība ilgstošas terapijas laikā saglabājas. Pēc terapijas pārtraukšanas asinsspiediens pakāpeniski atjaunojas sākotnējā līmenī. Rikošeta hipertensija nav novērota.</w:t>
      </w:r>
    </w:p>
    <w:p w:rsidR="00313B1A" w:rsidRPr="00610995" w:rsidRDefault="00313B1A">
      <w:pPr>
        <w:pStyle w:val="EMEABodyText"/>
        <w:rPr>
          <w:lang w:val="lv-LV"/>
        </w:rPr>
      </w:pPr>
    </w:p>
    <w:p w:rsidR="005516FF" w:rsidRPr="002D527F" w:rsidRDefault="005516FF">
      <w:pPr>
        <w:pStyle w:val="EMEABodyText"/>
        <w:rPr>
          <w:lang w:val="lv-LV"/>
        </w:rPr>
      </w:pPr>
      <w:r w:rsidRPr="00610995">
        <w:rPr>
          <w:lang w:val="lv-LV"/>
        </w:rPr>
        <w:t xml:space="preserve">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 </w:t>
      </w:r>
      <w:r w:rsidR="00180446" w:rsidRPr="00610995">
        <w:rPr>
          <w:lang w:val="lv-LV"/>
        </w:rPr>
        <w:t xml:space="preserve">dozēšanas intervāla beigu </w:t>
      </w:r>
      <w:r w:rsidRPr="00610995">
        <w:rPr>
          <w:lang w:val="lv-LV"/>
        </w:rPr>
        <w:t>asinsspiedienu kopumā par 7</w:t>
      </w:r>
      <w:r w:rsidRPr="00610995">
        <w:rPr>
          <w:lang w:val="lv-LV"/>
        </w:rPr>
        <w:noBreakHyphen/>
        <w:t>10/3</w:t>
      </w:r>
      <w:r w:rsidRPr="00610995">
        <w:rPr>
          <w:lang w:val="lv-LV"/>
        </w:rPr>
        <w:noBreakHyphen/>
        <w:t>6 mmHg (sistoliskais/diastoliskais asinsspiediens</w:t>
      </w:r>
      <w:r w:rsidRPr="002D527F">
        <w:rPr>
          <w:lang w:val="lv-LV"/>
        </w:rPr>
        <w:t>), salīdzinot ar placebo.</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Aprovel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Nav konstatēta klīniski nozīmīga ietekme uz urīnskābes koncentrāciju serumā vai urīnskābes izdalīšanos ar urīnu.</w:t>
      </w:r>
    </w:p>
    <w:p w:rsidR="005516FF" w:rsidRPr="002D527F" w:rsidRDefault="005516FF">
      <w:pPr>
        <w:pStyle w:val="EMEABodyText"/>
        <w:rPr>
          <w:lang w:val="lv-LV"/>
        </w:rPr>
      </w:pPr>
    </w:p>
    <w:p w:rsidR="005516FF" w:rsidRPr="002D527F" w:rsidRDefault="005516FF">
      <w:pPr>
        <w:pStyle w:val="EMEABodyText"/>
        <w:rPr>
          <w:i/>
          <w:lang w:val="lv-LV"/>
        </w:rPr>
      </w:pPr>
      <w:r w:rsidRPr="002D527F">
        <w:rPr>
          <w:i/>
          <w:lang w:val="lv-LV"/>
        </w:rPr>
        <w:t>Pediatriskā populācija</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 xml:space="preserve">Asinsspiediena samazināšanās ar irbesartāna titrētām mērķa devām 0,5 mg/kg (zemas), 1,5 mg/kg (vidējas) un 4,5 mg/kg (augstas) tika pētīta 318 hipertensīviem vai ar pastāvošu risku (diabēts, hipertensija </w:t>
      </w:r>
      <w:r w:rsidRPr="00610995">
        <w:rPr>
          <w:lang w:val="lv-LV"/>
        </w:rPr>
        <w:t>ģimenes anamnēzē) 6-16 gadus veciem bērniem un pusaudžiem trīs nedēļu periodā. Trešās nedēļas beigās galvenā efektivitātes kritērija</w:t>
      </w:r>
      <w:r w:rsidR="002C3A36" w:rsidRPr="0042710E">
        <w:rPr>
          <w:lang w:val="lv-LV"/>
        </w:rPr>
        <w:t xml:space="preserve"> </w:t>
      </w:r>
      <w:r w:rsidRPr="00610995">
        <w:rPr>
          <w:lang w:val="lv-LV"/>
        </w:rPr>
        <w:t xml:space="preserve">sistoliskā asinsspiediena sēdus stāvoklī (SASS) </w:t>
      </w:r>
      <w:r w:rsidR="00DA1EBA" w:rsidRPr="0042710E">
        <w:rPr>
          <w:lang w:val="lv-LV"/>
        </w:rPr>
        <w:t xml:space="preserve">vidējā </w:t>
      </w:r>
      <w:r w:rsidRPr="00610995">
        <w:rPr>
          <w:lang w:val="lv-LV"/>
        </w:rPr>
        <w:t xml:space="preserve">samazināšanās, salīdzinot ar sākumstāvokli, bija 11,7 mmHg (zemākai devai), 9,3 mmHg (vidējai devai) un 13,2 mmHg (lielākai devai). Starp šīm devām nekonstatēja ticamu atšķirību. </w:t>
      </w:r>
      <w:r w:rsidR="00DA1EBA" w:rsidRPr="0042710E">
        <w:rPr>
          <w:lang w:val="lv-LV"/>
        </w:rPr>
        <w:t>Koriģēta</w:t>
      </w:r>
      <w:r w:rsidRPr="00610995">
        <w:rPr>
          <w:lang w:val="lv-LV"/>
        </w:rPr>
        <w:t xml:space="preserve"> </w:t>
      </w:r>
      <w:r w:rsidR="000A3B5F" w:rsidRPr="00610995">
        <w:rPr>
          <w:lang w:val="lv-LV"/>
        </w:rPr>
        <w:t>dozēšanas intervāla beigu</w:t>
      </w:r>
      <w:r w:rsidR="0083438A" w:rsidRPr="00610995">
        <w:rPr>
          <w:lang w:val="lv-LV"/>
        </w:rPr>
        <w:t xml:space="preserve"> </w:t>
      </w:r>
      <w:r w:rsidRPr="00610995">
        <w:rPr>
          <w:lang w:val="lv-LV"/>
        </w:rPr>
        <w:t>diastoliskā asinsspiediena sēdus stāvoklī (DASS)</w:t>
      </w:r>
      <w:r w:rsidR="008E0231" w:rsidRPr="0042710E">
        <w:rPr>
          <w:lang w:val="lv-LV"/>
        </w:rPr>
        <w:t xml:space="preserve"> </w:t>
      </w:r>
      <w:r w:rsidR="00DA1EBA" w:rsidRPr="0042710E">
        <w:rPr>
          <w:lang w:val="lv-LV"/>
        </w:rPr>
        <w:t>vidējā</w:t>
      </w:r>
      <w:r w:rsidRPr="00610995">
        <w:rPr>
          <w:lang w:val="lv-LV"/>
        </w:rPr>
        <w:t xml:space="preserve"> samazināšanās bija sekojoša: 3,8 mmHg (zemākai devai), 3,2 mmHg (vidējai devai) un 5,6</w:t>
      </w:r>
      <w:r w:rsidRPr="002D527F">
        <w:rPr>
          <w:lang w:val="lv-LV"/>
        </w:rPr>
        <w:t> mmHg (lielākai devai). Turpmāko divu nedēļu periodā, kad pacienti tika atkārtoti nejaušināti saņemt placebo vai aktīvo vielu, tiem, kas saņēma placebo, SASS un DASS paaugstināšanās bija attiecīgi par 2,4 un 2,0 mmHg, salīdzinot ar pārmaiņām atbilstīgi +0,1 un -0,3 mmHg visām irbesartāna devām (skatīt 4.2. apakšpunktu).</w:t>
      </w:r>
    </w:p>
    <w:p w:rsidR="005516FF" w:rsidRPr="002D527F" w:rsidRDefault="005516FF">
      <w:pPr>
        <w:pStyle w:val="EMEABodyText"/>
        <w:rPr>
          <w:lang w:val="lv-LV"/>
        </w:rPr>
      </w:pPr>
    </w:p>
    <w:p w:rsidR="005516FF" w:rsidRPr="002D527F" w:rsidRDefault="005516FF">
      <w:pPr>
        <w:pStyle w:val="EMEABodyText"/>
        <w:keepNext/>
        <w:rPr>
          <w:i/>
          <w:lang w:val="lv-LV"/>
        </w:rPr>
      </w:pPr>
      <w:r w:rsidRPr="002D527F">
        <w:rPr>
          <w:i/>
          <w:lang w:val="lv-LV"/>
        </w:rPr>
        <w:t>Hipertensija un 2. tipa cukura diabēts ar nieru slimību</w:t>
      </w:r>
    </w:p>
    <w:p w:rsidR="00F70D10" w:rsidRPr="002D527F" w:rsidRDefault="00F70D10">
      <w:pPr>
        <w:pStyle w:val="EMEABodyText"/>
        <w:rPr>
          <w:lang w:val="lv-LV"/>
        </w:rPr>
      </w:pPr>
    </w:p>
    <w:p w:rsidR="005516FF" w:rsidRPr="002D527F" w:rsidRDefault="005516FF">
      <w:pPr>
        <w:pStyle w:val="EMEABodyText"/>
        <w:rPr>
          <w:lang w:val="lv-LV"/>
        </w:rPr>
      </w:pPr>
      <w:r w:rsidRPr="002D527F">
        <w:rPr>
          <w:lang w:val="lv-LV"/>
        </w:rPr>
        <w:t xml:space="preserve">"Irbesartan Diabetic Nephropathy Trial (IDNT)" pierāda, ka irbesartāns palēnina nefropātijas progresēšanu pacientiem ar hronisku nieru mazspēju un diagnosticētu proteinūriju. IDNT bija dubultakls, kontrolēts saslimstības un mirstības pētījums, kas salīdzināja Aprovel, amlodipīnu un placebo. 1715 hipertensijas slimniekiem ar 2. tipa cukura diabētu, proteinūriju </w:t>
      </w:r>
      <w:r w:rsidRPr="002D527F">
        <w:rPr>
          <w:szCs w:val="22"/>
          <w:lang w:val="lv-LV"/>
        </w:rPr>
        <w:sym w:font="Symbol" w:char="F0B3"/>
      </w:r>
      <w:r w:rsidRPr="002D527F">
        <w:rPr>
          <w:lang w:val="lv-LV"/>
        </w:rPr>
        <w:t> 900 mg dienā un kreatinīna līmeni serumā 1,0</w:t>
      </w:r>
      <w:r w:rsidRPr="002D527F">
        <w:rPr>
          <w:lang w:val="lv-LV"/>
        </w:rPr>
        <w:noBreakHyphen/>
        <w:t>3,0 mg/dl pārbaudīja Aprovel ilgstošu ietekmi (vidēji 2,6 gadus) uz nieru slimības progresēšanu un jebkura cēloņa izraisītu mirstību. Pacientiem Aprovel devu palielināja no 75 mg līdz 300 mg balstdevai, amlodipīna devu-no 2,5 mg līdz 10 mg vai placebo devu, ņemot vērā panesamību. Pacienti visās ārstēšanas grupās parasti saņēma 2</w:t>
      </w:r>
      <w:r w:rsidRPr="002D527F">
        <w:rPr>
          <w:lang w:val="lv-LV"/>
        </w:rPr>
        <w:noBreakHyphen/>
        <w:t xml:space="preserve">4 antihipertensīvos līdzekļus (piemēram, diurētisku līdzekli, beta blokatoru, alfa blokatoru), lai sasniegtu iepriekš noteiktu mērķa asinsspiedienu </w:t>
      </w:r>
      <w:r w:rsidRPr="002D527F">
        <w:rPr>
          <w:szCs w:val="22"/>
          <w:lang w:val="lv-LV"/>
        </w:rPr>
        <w:sym w:font="Symbol" w:char="F0A3"/>
      </w:r>
      <w:r w:rsidRPr="002D527F">
        <w:rPr>
          <w:lang w:val="lv-LV"/>
        </w:rPr>
        <w:t> 135/85 mmHg vai samazinātu sistolisko asinsspiedienu par 10 mmHg, ja sākotnēji tas bija &gt; 160 mmHg. 60% pacientu placebo grupā sasniedza šo mērķa asinsspiedienu, bet irbesartāna un amlodipīna grupās šis rādītājs bija attiecīgi 76% un 78%. Irbesartāns ievērojami mazina primārā kombinētā rezultāta (kreatinīna līmeņa divkāršošanās serumā, beigu stadijas nieru slimība (BSNS) vai jebkura cēloņa izraisīta mirstība) relatīvo risku. Aptuveni 33% pacientu irbesartāna grupā sasniedza primāro salikto nieru rezultātu, salīdzinot ar 39% un 41% placebo un amlodipīna grupās [relatīvā riska samazināšanās par 20% pret placebo (p = 0,024) un relatīvā riska samazināšanās par 23%, salīdzinot ar amlodipīnu (p = 0,006)]. Analizējot primārā rezultāta atsevišķas sastāvdaļas, nekonstatēja ietekmi uz jebkura cēloņa izraisītu mirstību, bet konstatēja pozitīvu ietekmi uz BSNS mazināšanos un ievērojami retāk-kreatinīna līmeņa divkāršošanos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w:t>
      </w:r>
      <w:r w:rsidRPr="002D527F">
        <w:rPr>
          <w:lang w:val="lv-LV"/>
        </w:rPr>
        <w:noBreakHyphen/>
        <w:t xml:space="preserve">300 mg dienā) un normālu nieru darbību (kreatinīna līmenis serumā </w:t>
      </w:r>
      <w:r w:rsidRPr="002D527F">
        <w:rPr>
          <w:szCs w:val="22"/>
          <w:lang w:val="lv-LV"/>
        </w:rPr>
        <w:sym w:font="Symbol" w:char="F0A3"/>
      </w:r>
      <w:r w:rsidRPr="002D527F">
        <w:rPr>
          <w:lang w:val="lv-LV"/>
        </w:rPr>
        <w:t xml:space="preserve"> 1,5 mg/dl vīriešiem un &lt; 1,1 mg/dl sievietēm). Pētījumā vērtēja Aprovel ilgstošu ietekmi (2 gadi) uz klīniskas proteinūrijas progresēšanu (albumīna izdalīšanās apjoms ar urīnu (AIAU) &gt; 300 mg dienā, AIAU palielināšanās vismaz par 30%, salīdzinot ar sākotnējo līmeni). Iepriekš noteikts mērķa asinsspiediens bija </w:t>
      </w:r>
      <w:r w:rsidRPr="002D527F">
        <w:rPr>
          <w:szCs w:val="22"/>
          <w:lang w:val="lv-LV"/>
        </w:rPr>
        <w:sym w:font="Symbol" w:char="F0A3"/>
      </w:r>
      <w:r w:rsidRPr="002D527F">
        <w:rPr>
          <w:lang w:val="lv-LV"/>
        </w:rPr>
        <w:t>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Aprovel 300 mg grupā (34%) nekā placebo grupā (21%).</w:t>
      </w:r>
    </w:p>
    <w:p w:rsidR="005516FF" w:rsidRPr="002D527F" w:rsidRDefault="005516FF">
      <w:pPr>
        <w:pStyle w:val="EMEABodyText"/>
        <w:rPr>
          <w:lang w:val="lv-LV"/>
        </w:rPr>
      </w:pPr>
    </w:p>
    <w:p w:rsidR="005516FF" w:rsidRPr="00610995" w:rsidRDefault="005516FF">
      <w:pPr>
        <w:pStyle w:val="EMEABodyText"/>
        <w:rPr>
          <w:i/>
          <w:iCs/>
          <w:lang w:val="lv-LV"/>
        </w:rPr>
      </w:pPr>
      <w:r w:rsidRPr="002D527F">
        <w:rPr>
          <w:i/>
          <w:iCs/>
          <w:lang w:val="lv-LV" w:eastAsia="it-IT"/>
        </w:rPr>
        <w:t>Renīna-angioten</w:t>
      </w:r>
      <w:r w:rsidR="009A1ADB" w:rsidRPr="002D527F">
        <w:rPr>
          <w:i/>
          <w:iCs/>
          <w:lang w:val="lv-LV" w:eastAsia="it-IT"/>
        </w:rPr>
        <w:t>s</w:t>
      </w:r>
      <w:r w:rsidRPr="00610995">
        <w:rPr>
          <w:i/>
          <w:iCs/>
          <w:lang w:val="lv-LV" w:eastAsia="it-IT"/>
        </w:rPr>
        <w:t>īna-aldosterona sistēmas (RAAS) dubulta blokāde</w:t>
      </w:r>
    </w:p>
    <w:p w:rsidR="00F70D10" w:rsidRPr="00610995" w:rsidRDefault="00F70D10">
      <w:pPr>
        <w:rPr>
          <w:bCs/>
          <w:iCs/>
          <w:lang w:val="lv-LV"/>
        </w:rPr>
      </w:pPr>
    </w:p>
    <w:p w:rsidR="005516FF" w:rsidRPr="00610995" w:rsidRDefault="005516FF">
      <w:pPr>
        <w:rPr>
          <w:bCs/>
          <w:iCs/>
          <w:lang w:val="lv-LV"/>
        </w:rPr>
      </w:pPr>
      <w:r w:rsidRPr="00610995">
        <w:rPr>
          <w:bCs/>
          <w:iCs/>
          <w:lang w:val="lv-LV"/>
        </w:rPr>
        <w:t>Divos lielos nejaušinātos, kontrolētos klīniskajos pētījumos ONTARGET (</w:t>
      </w:r>
      <w:r w:rsidRPr="00610995">
        <w:rPr>
          <w:bCs/>
          <w:i/>
          <w:lang w:val="lv-LV"/>
        </w:rPr>
        <w:t>ONgoing Telmisartan Alone and in combination with Ramipril Global Endpoint Trial</w:t>
      </w:r>
      <w:r w:rsidRPr="00610995">
        <w:rPr>
          <w:bCs/>
          <w:iCs/>
          <w:lang w:val="lv-LV"/>
        </w:rPr>
        <w:t xml:space="preserve"> - klīniskais pētījums par telmisartāna monoterapijas vai kombinācijas ar ramiprilu ietekmi uz vispārējiem mērķa kritērijiem) un VA NEPHRON-D (</w:t>
      </w:r>
      <w:r w:rsidRPr="00610995">
        <w:rPr>
          <w:bCs/>
          <w:i/>
          <w:lang w:val="lv-LV"/>
        </w:rPr>
        <w:t>The Veterans Affairs Nephropathy in Diabetes</w:t>
      </w:r>
      <w:r w:rsidRPr="00610995">
        <w:rPr>
          <w:bCs/>
          <w:iCs/>
          <w:lang w:val="lv-LV"/>
        </w:rPr>
        <w:t xml:space="preserve"> - klīniskais pētījums par nefropātiju gados vecākiem pacientiem ar diabētu) tika pētīta AKE inhibitoru lietošana kombinācijā ar angioten</w:t>
      </w:r>
      <w:r w:rsidR="009A1ADB" w:rsidRPr="00610995">
        <w:rPr>
          <w:bCs/>
          <w:iCs/>
          <w:lang w:val="lv-LV"/>
        </w:rPr>
        <w:t>s</w:t>
      </w:r>
      <w:r w:rsidRPr="00610995">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FD6B49" w:rsidRPr="00610995" w:rsidRDefault="00FD6B49">
      <w:pPr>
        <w:rPr>
          <w:bCs/>
          <w:iCs/>
          <w:lang w:val="lv-LV"/>
        </w:rPr>
      </w:pPr>
    </w:p>
    <w:p w:rsidR="005516FF" w:rsidRPr="00610995" w:rsidRDefault="005516FF">
      <w:pPr>
        <w:rPr>
          <w:bCs/>
          <w:iCs/>
          <w:lang w:val="lv-LV"/>
        </w:rPr>
      </w:pPr>
      <w:r w:rsidRPr="00610995">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9A1ADB" w:rsidRPr="00610995">
        <w:rPr>
          <w:bCs/>
          <w:iCs/>
          <w:lang w:val="lv-LV"/>
        </w:rPr>
        <w:t>s</w:t>
      </w:r>
      <w:r w:rsidRPr="00610995">
        <w:rPr>
          <w:bCs/>
          <w:iCs/>
          <w:lang w:val="lv-LV"/>
        </w:rPr>
        <w:t>īna II receptoru blokatoriem.</w:t>
      </w:r>
    </w:p>
    <w:p w:rsidR="00312C6C" w:rsidRPr="00610995" w:rsidRDefault="00312C6C">
      <w:pPr>
        <w:rPr>
          <w:bCs/>
          <w:iCs/>
          <w:lang w:val="lv-LV"/>
        </w:rPr>
      </w:pPr>
    </w:p>
    <w:p w:rsidR="005516FF" w:rsidRPr="00610995" w:rsidRDefault="005516FF">
      <w:pPr>
        <w:rPr>
          <w:bCs/>
          <w:iCs/>
          <w:lang w:val="lv-LV"/>
        </w:rPr>
      </w:pPr>
      <w:r w:rsidRPr="00610995">
        <w:rPr>
          <w:bCs/>
          <w:iCs/>
          <w:lang w:val="lv-LV"/>
        </w:rPr>
        <w:t>Tādēļ AKE inhibitorus un angioten</w:t>
      </w:r>
      <w:r w:rsidR="009A1ADB" w:rsidRPr="00610995">
        <w:rPr>
          <w:bCs/>
          <w:iCs/>
          <w:lang w:val="lv-LV"/>
        </w:rPr>
        <w:t>s</w:t>
      </w:r>
      <w:r w:rsidRPr="00610995">
        <w:rPr>
          <w:bCs/>
          <w:iCs/>
          <w:lang w:val="lv-LV"/>
        </w:rPr>
        <w:t>īna II receptoru blokatorus nedrīkst vienlaicīgi lietot pacientiem ar diabētisku nefropātiju.</w:t>
      </w:r>
    </w:p>
    <w:p w:rsidR="005516FF" w:rsidRPr="002D527F" w:rsidRDefault="005516FF">
      <w:pPr>
        <w:pStyle w:val="EMEABodyText"/>
        <w:rPr>
          <w:bCs/>
          <w:iCs/>
          <w:lang w:val="lv-LV"/>
        </w:rPr>
      </w:pPr>
      <w:r w:rsidRPr="00610995">
        <w:rPr>
          <w:bCs/>
          <w:iCs/>
          <w:lang w:val="lv-LV"/>
        </w:rPr>
        <w:t>ALTITUDE (</w:t>
      </w:r>
      <w:r w:rsidRPr="00610995">
        <w:rPr>
          <w:bCs/>
          <w:i/>
          <w:lang w:val="lv-LV"/>
        </w:rPr>
        <w:t xml:space="preserve">Aliskiren Trial in Type 2 Diabetes Using Cardiovascular and Renal Disease Endpoints </w:t>
      </w:r>
      <w:r w:rsidRPr="00610995">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214095" w:rsidRPr="00610995">
        <w:rPr>
          <w:bCs/>
          <w:iCs/>
          <w:lang w:val="lv-LV"/>
        </w:rPr>
        <w:t>s</w:t>
      </w:r>
      <w:r w:rsidRPr="00610995">
        <w:rPr>
          <w:bCs/>
          <w:iCs/>
          <w:lang w:val="lv-LV"/>
        </w:rPr>
        <w:t>īna II receptoru</w:t>
      </w:r>
      <w:r w:rsidRPr="002D527F">
        <w:rPr>
          <w:bCs/>
          <w:iCs/>
          <w:lang w:val="lv-LV"/>
        </w:rPr>
        <w:t xml:space="preserve">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5.2.</w:t>
      </w:r>
      <w:r w:rsidRPr="002D527F">
        <w:rPr>
          <w:lang w:val="lv-LV"/>
        </w:rPr>
        <w:tab/>
        <w:t>Farmakokinētiskās īpašības</w:t>
      </w:r>
    </w:p>
    <w:p w:rsidR="005516FF" w:rsidRPr="002D527F" w:rsidRDefault="005516FF">
      <w:pPr>
        <w:pStyle w:val="EMEAHeading2"/>
        <w:rPr>
          <w:lang w:val="lv-LV"/>
        </w:rPr>
      </w:pPr>
    </w:p>
    <w:p w:rsidR="0027248A" w:rsidRPr="002D527F" w:rsidRDefault="0027248A">
      <w:pPr>
        <w:pStyle w:val="EMEABodyText"/>
        <w:rPr>
          <w:u w:val="single"/>
          <w:lang w:val="lv-LV"/>
        </w:rPr>
      </w:pPr>
      <w:r w:rsidRPr="002D527F">
        <w:rPr>
          <w:u w:val="single"/>
          <w:lang w:val="lv-LV"/>
        </w:rPr>
        <w:t>Uzsūkšanās</w:t>
      </w:r>
    </w:p>
    <w:p w:rsidR="00FD6B49" w:rsidRPr="002D527F" w:rsidRDefault="00FD6B49">
      <w:pPr>
        <w:pStyle w:val="EMEABodyText"/>
        <w:rPr>
          <w:u w:val="single"/>
          <w:lang w:val="lv-LV"/>
        </w:rPr>
      </w:pPr>
    </w:p>
    <w:p w:rsidR="00F70D10" w:rsidRPr="002D527F" w:rsidRDefault="005516FF">
      <w:pPr>
        <w:pStyle w:val="EMEABodyText"/>
        <w:rPr>
          <w:lang w:val="lv-LV"/>
        </w:rPr>
      </w:pPr>
      <w:r w:rsidRPr="002D527F">
        <w:rPr>
          <w:lang w:val="lv-LV"/>
        </w:rPr>
        <w:t>Pēc perorālas lietošanas irbesartāns uzsūcas labi: pētījumos konstatētā absolūtā bioloģiskā pieejamība ir aptuveni 60</w:t>
      </w:r>
      <w:r w:rsidRPr="002D527F">
        <w:rPr>
          <w:lang w:val="lv-LV"/>
        </w:rPr>
        <w:noBreakHyphen/>
        <w:t xml:space="preserve">80%. Lietošana vienlaikus ar uzturu būtiski neietekmē irbesartāna bioloģisko pieejamību. </w:t>
      </w:r>
    </w:p>
    <w:p w:rsidR="00F70D10" w:rsidRPr="002D527F" w:rsidRDefault="00F70D10">
      <w:pPr>
        <w:pStyle w:val="EMEABodyText"/>
        <w:rPr>
          <w:lang w:val="lv-LV"/>
        </w:rPr>
      </w:pPr>
    </w:p>
    <w:p w:rsidR="00F70D10" w:rsidRPr="002D527F" w:rsidRDefault="00312C6C">
      <w:pPr>
        <w:pStyle w:val="EMEABodyText"/>
        <w:rPr>
          <w:u w:val="single"/>
          <w:lang w:val="lv-LV"/>
        </w:rPr>
      </w:pPr>
      <w:r w:rsidRPr="002D527F">
        <w:rPr>
          <w:u w:val="single"/>
          <w:lang w:val="lv-LV"/>
        </w:rPr>
        <w:t>Izkliede</w:t>
      </w:r>
    </w:p>
    <w:p w:rsidR="00F70D10" w:rsidRPr="002D527F" w:rsidRDefault="00F70D10">
      <w:pPr>
        <w:pStyle w:val="EMEABodyText"/>
        <w:rPr>
          <w:lang w:val="lv-LV"/>
        </w:rPr>
      </w:pPr>
    </w:p>
    <w:p w:rsidR="00F70D10" w:rsidRPr="002D527F" w:rsidRDefault="005516FF">
      <w:pPr>
        <w:pStyle w:val="EMEABodyText"/>
        <w:rPr>
          <w:lang w:val="lv-LV"/>
        </w:rPr>
      </w:pPr>
      <w:r w:rsidRPr="002D527F">
        <w:rPr>
          <w:lang w:val="lv-LV"/>
        </w:rPr>
        <w:t xml:space="preserve">Ar plazmas olbaltumiem saistās aptuveni 96% preparāta, neliela daļa saistās ar asins šūnām. </w:t>
      </w:r>
      <w:r w:rsidR="00312C6C" w:rsidRPr="002D527F">
        <w:rPr>
          <w:lang w:val="lv-LV"/>
        </w:rPr>
        <w:t>Izkliedes</w:t>
      </w:r>
      <w:r w:rsidRPr="002D527F">
        <w:rPr>
          <w:lang w:val="lv-LV"/>
        </w:rPr>
        <w:t xml:space="preserve"> tilpums ir 53</w:t>
      </w:r>
      <w:r w:rsidRPr="002D527F">
        <w:rPr>
          <w:lang w:val="lv-LV"/>
        </w:rPr>
        <w:noBreakHyphen/>
        <w:t>93 litri.</w:t>
      </w:r>
    </w:p>
    <w:p w:rsidR="00F70D10" w:rsidRPr="002D527F" w:rsidRDefault="00F70D10">
      <w:pPr>
        <w:pStyle w:val="EMEABodyText"/>
        <w:rPr>
          <w:lang w:val="lv-LV"/>
        </w:rPr>
      </w:pPr>
    </w:p>
    <w:p w:rsidR="00F70D10" w:rsidRPr="002D527F" w:rsidRDefault="00E37995">
      <w:pPr>
        <w:pStyle w:val="EMEABodyText"/>
        <w:rPr>
          <w:u w:val="single"/>
          <w:lang w:val="lv-LV"/>
        </w:rPr>
      </w:pPr>
      <w:r w:rsidRPr="002D527F">
        <w:rPr>
          <w:u w:val="single"/>
          <w:lang w:val="lv-LV"/>
        </w:rPr>
        <w:t>B</w:t>
      </w:r>
      <w:r w:rsidR="00F70D10" w:rsidRPr="002D527F">
        <w:rPr>
          <w:u w:val="single"/>
          <w:lang w:val="lv-LV"/>
        </w:rPr>
        <w:t>iotransformācija</w:t>
      </w:r>
    </w:p>
    <w:p w:rsidR="00F70D10" w:rsidRPr="002D527F" w:rsidRDefault="00F70D10">
      <w:pPr>
        <w:pStyle w:val="EMEABodyText"/>
        <w:rPr>
          <w:lang w:val="lv-LV"/>
        </w:rPr>
      </w:pPr>
    </w:p>
    <w:p w:rsidR="005516FF" w:rsidRPr="002D527F" w:rsidRDefault="005516FF">
      <w:pPr>
        <w:pStyle w:val="EMEABodyText"/>
        <w:rPr>
          <w:lang w:val="lv-LV"/>
        </w:rPr>
      </w:pPr>
      <w:r w:rsidRPr="002D527F">
        <w:rPr>
          <w:lang w:val="lv-LV"/>
        </w:rPr>
        <w:t xml:space="preserve">Pēc perorālas vai intravenozas </w:t>
      </w:r>
      <w:r w:rsidRPr="002D527F">
        <w:rPr>
          <w:vertAlign w:val="superscript"/>
          <w:lang w:val="lv-LV"/>
        </w:rPr>
        <w:t>14</w:t>
      </w:r>
      <w:r w:rsidRPr="002D527F">
        <w:rPr>
          <w:lang w:val="lv-LV"/>
        </w:rPr>
        <w:t>C irbesartāna ievades 80</w:t>
      </w:r>
      <w:r w:rsidRPr="002D527F">
        <w:rPr>
          <w:lang w:val="lv-LV"/>
        </w:rPr>
        <w:noBreakHyphen/>
        <w:t xml:space="preserve">85% plazmā cirkulējošās radioaktivitātes ir saistīti ar nemainītu irbesartānu. Irbesartāns metabolizējas aknās glikuronīda konjugācijas un oksidācijas ceļā. Galvenais cirkulējošais metabolīts ir irbesartāna glikuronīds (aptuveni 6%). </w:t>
      </w:r>
      <w:r w:rsidRPr="002D527F">
        <w:rPr>
          <w:i/>
          <w:lang w:val="lv-LV"/>
        </w:rPr>
        <w:t>In vitro</w:t>
      </w:r>
      <w:r w:rsidRPr="002D527F">
        <w:rPr>
          <w:lang w:val="lv-LV"/>
        </w:rPr>
        <w:t xml:space="preserve"> pētījumi liecina, ka irbesartānu galvenokārt oksidē citohroma P450 enzīms CYP2C9; izoenzīmam CYP3A4 ir neliela nozīme.</w:t>
      </w:r>
    </w:p>
    <w:p w:rsidR="00A51C83" w:rsidRPr="002D527F" w:rsidRDefault="00A51C83">
      <w:pPr>
        <w:pStyle w:val="EMEABodyText"/>
        <w:rPr>
          <w:lang w:val="lv-LV"/>
        </w:rPr>
      </w:pPr>
    </w:p>
    <w:p w:rsidR="005516FF" w:rsidRPr="002D527F" w:rsidRDefault="00D7105F">
      <w:pPr>
        <w:pStyle w:val="EMEABodyText"/>
        <w:rPr>
          <w:u w:val="single"/>
          <w:lang w:val="lv-LV"/>
        </w:rPr>
      </w:pPr>
      <w:r w:rsidRPr="002D527F">
        <w:rPr>
          <w:u w:val="single"/>
          <w:lang w:val="lv-LV"/>
        </w:rPr>
        <w:t>Linearitāte/nelinearitāte</w:t>
      </w:r>
    </w:p>
    <w:p w:rsidR="00A51C83" w:rsidRPr="002D527F" w:rsidRDefault="00A51C83">
      <w:pPr>
        <w:pStyle w:val="EMEABodyText"/>
        <w:rPr>
          <w:u w:val="single"/>
          <w:lang w:val="lv-LV"/>
        </w:rPr>
      </w:pPr>
    </w:p>
    <w:p w:rsidR="005516FF" w:rsidRPr="002D527F" w:rsidRDefault="005516FF">
      <w:pPr>
        <w:pStyle w:val="EMEABodyText"/>
        <w:rPr>
          <w:lang w:val="lv-LV"/>
        </w:rPr>
      </w:pPr>
      <w:r w:rsidRPr="002D527F">
        <w:rPr>
          <w:lang w:val="lv-LV"/>
        </w:rPr>
        <w:t>Lietojot 10</w:t>
      </w:r>
      <w:r w:rsidRPr="002D527F">
        <w:rPr>
          <w:lang w:val="lv-LV"/>
        </w:rPr>
        <w:noBreakHyphen/>
        <w:t>600 mg devu, irbesartānam piemīt lineāra un devai proporcionāla farmakokinētika. Lietojot par 600 mg lielāku devu (divreiz lielāka deva nekā maksimālā ieteicamā deva), konstatēja mazāk nekā proporcionālu perorālās uzsūkšanās palielināšanos; šīs atrades mehānisms nav zināms. Maksimālā koncentrācija plazmā tiek sasniegta 1,5</w:t>
      </w:r>
      <w:r w:rsidRPr="002D527F">
        <w:rPr>
          <w:lang w:val="lv-LV"/>
        </w:rPr>
        <w:noBreakHyphen/>
        <w:t>2 h pēc preparāta perorālas lietošanas. Kopējais organisma un nieru klīrenss ir attiecīgi 157</w:t>
      </w:r>
      <w:r w:rsidRPr="002D527F">
        <w:rPr>
          <w:lang w:val="lv-LV"/>
        </w:rPr>
        <w:noBreakHyphen/>
        <w:t>176 un 3</w:t>
      </w:r>
      <w:r w:rsidRPr="002D527F">
        <w:rPr>
          <w:lang w:val="lv-LV"/>
        </w:rPr>
        <w:noBreakHyphen/>
        <w:t>3,5 ml/min. Irbesartāna terminālais eliminācijas pusperiods ir 11</w:t>
      </w:r>
      <w:r w:rsidRPr="002D527F">
        <w:rPr>
          <w:lang w:val="lv-LV"/>
        </w:rPr>
        <w:noBreakHyphen/>
        <w:t xml:space="preserve">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 </w:t>
      </w:r>
      <w:r w:rsidR="00271158" w:rsidRPr="002D527F">
        <w:rPr>
          <w:lang w:val="lv-LV"/>
        </w:rPr>
        <w:t xml:space="preserve">eliminācijas </w:t>
      </w:r>
      <w:r w:rsidRPr="002D527F">
        <w:rPr>
          <w:lang w:val="lv-LV"/>
        </w:rPr>
        <w:t>pusperioda un uzkrāšanās atšķirību nekonstatēja. Sievietēm deva nav jāpielāgo. Irbesartāna AUC un C</w:t>
      </w:r>
      <w:r w:rsidRPr="002D527F">
        <w:rPr>
          <w:rStyle w:val="EMEASubscript"/>
          <w:lang w:val="lv-LV"/>
        </w:rPr>
        <w:t>max</w:t>
      </w:r>
      <w:r w:rsidRPr="002D527F">
        <w:rPr>
          <w:lang w:val="lv-LV"/>
        </w:rPr>
        <w:t xml:space="preserve"> bija nedaudz lielāki arī gados veciem cilvēkiem (</w:t>
      </w:r>
      <w:r w:rsidRPr="002D527F">
        <w:rPr>
          <w:szCs w:val="22"/>
          <w:lang w:val="lv-LV"/>
        </w:rPr>
        <w:sym w:font="Symbol" w:char="F0B3"/>
      </w:r>
      <w:r w:rsidRPr="002D527F">
        <w:rPr>
          <w:lang w:val="lv-LV"/>
        </w:rPr>
        <w:t> 65 gadi) salīdzinājumā ar jauniem cilvēkiem (18</w:t>
      </w:r>
      <w:r w:rsidRPr="002D527F">
        <w:rPr>
          <w:lang w:val="lv-LV"/>
        </w:rPr>
        <w:noBreakHyphen/>
        <w:t>40 g.v.). Tomēr terminālais pusperiods būtiski nemainījās. Gados veciem cilvēkiem deva nav jāpielāgo.</w:t>
      </w:r>
    </w:p>
    <w:p w:rsidR="00A51C83" w:rsidRPr="002D527F" w:rsidRDefault="00A51C83">
      <w:pPr>
        <w:pStyle w:val="EMEABodyText"/>
        <w:rPr>
          <w:lang w:val="lv-LV"/>
        </w:rPr>
      </w:pPr>
    </w:p>
    <w:p w:rsidR="005516FF" w:rsidRPr="002D527F" w:rsidRDefault="00D7105F">
      <w:pPr>
        <w:pStyle w:val="EMEABodyText"/>
        <w:rPr>
          <w:u w:val="single"/>
          <w:lang w:val="lv-LV"/>
        </w:rPr>
      </w:pPr>
      <w:r w:rsidRPr="002D527F">
        <w:rPr>
          <w:u w:val="single"/>
          <w:lang w:val="lv-LV"/>
        </w:rPr>
        <w:t>Eliminācija</w:t>
      </w:r>
    </w:p>
    <w:p w:rsidR="00A51C83" w:rsidRPr="002D527F" w:rsidRDefault="00A51C83">
      <w:pPr>
        <w:pStyle w:val="EMEABodyText"/>
        <w:rPr>
          <w:lang w:val="lv-LV"/>
        </w:rPr>
      </w:pPr>
    </w:p>
    <w:p w:rsidR="005516FF" w:rsidRPr="002D527F" w:rsidRDefault="005516FF">
      <w:pPr>
        <w:pStyle w:val="EMEABodyText"/>
        <w:rPr>
          <w:lang w:val="lv-LV"/>
        </w:rPr>
      </w:pPr>
      <w:r w:rsidRPr="002D527F">
        <w:rPr>
          <w:lang w:val="lv-LV"/>
        </w:rPr>
        <w:t xml:space="preserve">Irbesartāns un tā metabolīti tiek izvadīti gan ar žulti, gan caur nierēm. Pēc perorālas vai i.v. </w:t>
      </w:r>
      <w:r w:rsidRPr="002D527F">
        <w:rPr>
          <w:vertAlign w:val="superscript"/>
          <w:lang w:val="lv-LV"/>
        </w:rPr>
        <w:t>14</w:t>
      </w:r>
      <w:r w:rsidRPr="002D527F">
        <w:rPr>
          <w:lang w:val="lv-LV"/>
        </w:rPr>
        <w:t xml:space="preserve">C irbesartāna ievadīšanas aptuveni 20% radioaktivitātes konstatēti urīnā un atlikusī daļa </w:t>
      </w:r>
      <w:r w:rsidRPr="002D527F">
        <w:rPr>
          <w:lang w:val="lv-LV"/>
        </w:rPr>
        <w:noBreakHyphen/>
        <w:t xml:space="preserve"> izkārnījumos. Mazāk nekā 2% devas izdalās ar urīnu nemainīta irbesartāna veidā.</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Pediatriskā populācija</w:t>
      </w:r>
    </w:p>
    <w:p w:rsidR="00A51C83" w:rsidRPr="002D527F" w:rsidRDefault="00A51C83">
      <w:pPr>
        <w:pStyle w:val="EMEABodyText"/>
        <w:rPr>
          <w:lang w:val="lv-LV"/>
        </w:rPr>
      </w:pPr>
    </w:p>
    <w:p w:rsidR="005516FF" w:rsidRPr="002D527F" w:rsidRDefault="005516FF">
      <w:pPr>
        <w:pStyle w:val="EMEABodyText"/>
        <w:rPr>
          <w:lang w:val="lv-LV"/>
        </w:rPr>
      </w:pPr>
      <w:r w:rsidRPr="002D527F">
        <w:rPr>
          <w:lang w:val="lv-LV"/>
        </w:rPr>
        <w:t xml:space="preserve">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w:t>
      </w:r>
      <w:r w:rsidRPr="00D445EB">
        <w:rPr>
          <w:lang w:val="lv-LV"/>
        </w:rPr>
        <w:t>bērni bija 6-12 g.v.) Rezultāti parādīja, ka C</w:t>
      </w:r>
      <w:r w:rsidRPr="00D445EB">
        <w:rPr>
          <w:rStyle w:val="EMEASubscript"/>
          <w:lang w:val="lv-LV"/>
        </w:rPr>
        <w:t>max</w:t>
      </w:r>
      <w:r w:rsidRPr="00D445EB">
        <w:rPr>
          <w:lang w:val="lv-LV"/>
        </w:rPr>
        <w:t xml:space="preserve">, AUC un klīrenss bija līdzīgi pieaugušo raksturlielumiem, ko tiem novēro pēc 150 mg irbesartāna devas. Irbesartāna ierobežota </w:t>
      </w:r>
      <w:r w:rsidR="0078711B" w:rsidRPr="00610995">
        <w:rPr>
          <w:lang w:val="lv-LV"/>
        </w:rPr>
        <w:t>uzkrāšanās</w:t>
      </w:r>
      <w:r w:rsidRPr="00610995">
        <w:rPr>
          <w:lang w:val="lv-LV"/>
        </w:rPr>
        <w:t xml:space="preserve"> (18</w:t>
      </w:r>
      <w:r w:rsidRPr="002D527F">
        <w:rPr>
          <w:lang w:val="lv-LV"/>
        </w:rPr>
        <w:t>%) plazmā tika novērota pēc atkārtotām devām vienreiz dienā.</w:t>
      </w:r>
    </w:p>
    <w:p w:rsidR="005516FF" w:rsidRPr="002D527F" w:rsidRDefault="005516FF">
      <w:pPr>
        <w:pStyle w:val="EMEABodyText"/>
        <w:rPr>
          <w:lang w:val="lv-LV"/>
        </w:rPr>
      </w:pPr>
    </w:p>
    <w:p w:rsidR="00D7105F" w:rsidRPr="002D527F" w:rsidRDefault="005516FF">
      <w:pPr>
        <w:pStyle w:val="EMEABodyText"/>
        <w:rPr>
          <w:lang w:val="lv-LV"/>
        </w:rPr>
      </w:pPr>
      <w:r w:rsidRPr="002D527F">
        <w:rPr>
          <w:u w:val="single"/>
          <w:lang w:val="lv-LV"/>
        </w:rPr>
        <w:t>Nieru darbības traucējumi</w:t>
      </w:r>
      <w:r w:rsidRPr="002D527F">
        <w:rPr>
          <w:lang w:val="lv-LV"/>
        </w:rPr>
        <w:t xml:space="preserve"> </w:t>
      </w:r>
    </w:p>
    <w:p w:rsidR="00A51C83" w:rsidRPr="002D527F" w:rsidRDefault="00A51C83">
      <w:pPr>
        <w:pStyle w:val="EMEABodyText"/>
        <w:rPr>
          <w:lang w:val="lv-LV"/>
        </w:rPr>
      </w:pPr>
    </w:p>
    <w:p w:rsidR="005516FF" w:rsidRPr="002D527F" w:rsidRDefault="00D7105F">
      <w:pPr>
        <w:pStyle w:val="EMEABodyText"/>
        <w:rPr>
          <w:lang w:val="lv-LV"/>
        </w:rPr>
      </w:pPr>
      <w:r w:rsidRPr="002D527F">
        <w:rPr>
          <w:lang w:val="lv-LV"/>
        </w:rPr>
        <w:t>P</w:t>
      </w:r>
      <w:r w:rsidR="005516FF" w:rsidRPr="002D527F">
        <w:rPr>
          <w:lang w:val="lv-LV"/>
        </w:rPr>
        <w:t>acientiem ar nieru darbības traucējumiem vai pacientiem, kam tiek veikta hemodialīze, irbesartāna farmakokinētiskie raksturlielumi būtiski nemainās. Irbesartānu nevar izvadīt no organisma ar hemodialīzes palīdzību.</w:t>
      </w:r>
    </w:p>
    <w:p w:rsidR="005516FF" w:rsidRPr="002D527F" w:rsidRDefault="005516FF">
      <w:pPr>
        <w:pStyle w:val="EMEABodyText"/>
        <w:rPr>
          <w:lang w:val="lv-LV"/>
        </w:rPr>
      </w:pPr>
    </w:p>
    <w:p w:rsidR="00D7105F" w:rsidRPr="002D527F" w:rsidRDefault="005516FF">
      <w:pPr>
        <w:pStyle w:val="EMEABodyText"/>
        <w:rPr>
          <w:u w:val="single"/>
          <w:lang w:val="lv-LV"/>
        </w:rPr>
      </w:pPr>
      <w:r w:rsidRPr="002D527F">
        <w:rPr>
          <w:u w:val="single"/>
          <w:lang w:val="lv-LV"/>
        </w:rPr>
        <w:t>Aknu darbības traucējumi</w:t>
      </w:r>
    </w:p>
    <w:p w:rsidR="00A51C83" w:rsidRPr="002D527F" w:rsidRDefault="00A51C83">
      <w:pPr>
        <w:pStyle w:val="EMEABodyText"/>
        <w:rPr>
          <w:i/>
          <w:lang w:val="lv-LV"/>
        </w:rPr>
      </w:pPr>
    </w:p>
    <w:p w:rsidR="005516FF" w:rsidRPr="002D527F" w:rsidRDefault="00D7105F">
      <w:pPr>
        <w:pStyle w:val="EMEABodyText"/>
        <w:rPr>
          <w:lang w:val="lv-LV"/>
        </w:rPr>
      </w:pPr>
      <w:r w:rsidRPr="002D527F">
        <w:rPr>
          <w:lang w:val="lv-LV"/>
        </w:rPr>
        <w:t>P</w:t>
      </w:r>
      <w:r w:rsidR="005516FF" w:rsidRPr="002D527F">
        <w:rPr>
          <w:lang w:val="lv-LV"/>
        </w:rPr>
        <w:t>acientiem ar vieglu vai vidēji smagu aknu cirozi irbesartāna farmakokinētiskie raksturlielumi būtiski nemainās.</w:t>
      </w:r>
    </w:p>
    <w:p w:rsidR="00A51C83" w:rsidRPr="002D527F" w:rsidRDefault="00A51C83">
      <w:pPr>
        <w:pStyle w:val="EMEABodyText"/>
        <w:rPr>
          <w:lang w:val="lv-LV"/>
        </w:rPr>
      </w:pPr>
    </w:p>
    <w:p w:rsidR="005516FF" w:rsidRPr="002D527F" w:rsidRDefault="005516FF">
      <w:pPr>
        <w:pStyle w:val="EMEABodyText"/>
        <w:rPr>
          <w:lang w:val="lv-LV"/>
        </w:rPr>
      </w:pPr>
      <w:r w:rsidRPr="002D527F">
        <w:rPr>
          <w:lang w:val="lv-LV"/>
        </w:rPr>
        <w:t>Pacientiem ar smagu aknu mazspēju pētījumi nav veikti.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5.3.</w:t>
      </w:r>
      <w:r w:rsidRPr="002D527F">
        <w:rPr>
          <w:lang w:val="lv-LV"/>
        </w:rPr>
        <w:tab/>
        <w:t>Preklīniskie dati par drošumu</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Lietojot klīniski nozīmīgas devas, nekonstatēja patoloģisku sistēmisku vai mērķorgānu toksicitāti. Neklīniskajos drošuma pētījumos lielas irbesartāna devas (</w:t>
      </w:r>
      <w:r w:rsidRPr="002D527F">
        <w:rPr>
          <w:szCs w:val="22"/>
          <w:lang w:val="lv-LV"/>
        </w:rPr>
        <w:sym w:font="Symbol" w:char="F0B3"/>
      </w:r>
      <w:r w:rsidRPr="002D527F">
        <w:rPr>
          <w:lang w:val="lv-LV"/>
        </w:rPr>
        <w:t xml:space="preserve"> 250 mg/kg dienā žurkām un </w:t>
      </w:r>
      <w:r w:rsidRPr="002D527F">
        <w:rPr>
          <w:szCs w:val="22"/>
          <w:lang w:val="lv-LV"/>
        </w:rPr>
        <w:sym w:font="Symbol" w:char="F0B3"/>
      </w:r>
      <w:r w:rsidRPr="002D527F">
        <w:rPr>
          <w:lang w:val="lv-LV"/>
        </w:rPr>
        <w:t> 100 mg/kg dienā makaka sugas pērtiķiem) mazināja sarkano asins šūnu raksturlielumus (eritrocītus, hemoglobīnu, hematokrītu). Lietojot ļoti lielas devas (</w:t>
      </w:r>
      <w:r w:rsidRPr="002D527F">
        <w:rPr>
          <w:szCs w:val="22"/>
          <w:lang w:val="lv-LV"/>
        </w:rPr>
        <w:sym w:font="Symbol" w:char="F0B3"/>
      </w:r>
      <w:r w:rsidRPr="002D527F">
        <w:rPr>
          <w:lang w:val="lv-LV"/>
        </w:rPr>
        <w:t xml:space="preserve"> 500 mg/kg dienā), irbesartāns žurkām un makaka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w:t>
      </w:r>
      <w:r w:rsidRPr="002D527F">
        <w:rPr>
          <w:szCs w:val="22"/>
          <w:lang w:val="lv-LV"/>
        </w:rPr>
        <w:sym w:font="Symbol" w:char="F0B3"/>
      </w:r>
      <w:r w:rsidRPr="002D527F">
        <w:rPr>
          <w:lang w:val="lv-LV"/>
        </w:rPr>
        <w:t xml:space="preserve"> 90 mg/kg preparāta dienā un makaka sugas pērtiķiem </w:t>
      </w:r>
      <w:r w:rsidRPr="002D527F">
        <w:rPr>
          <w:szCs w:val="22"/>
          <w:lang w:val="lv-LV"/>
        </w:rPr>
        <w:sym w:font="Symbol" w:char="F0B3"/>
      </w:r>
      <w:r w:rsidRPr="002D527F">
        <w:rPr>
          <w:lang w:val="lv-LV"/>
        </w:rPr>
        <w:t> 10 mg/kg dienā). Uzskatīja, ka visas šīs pārmaiņas saistītas ar irbesartāna farmakoloģisko darbību. Lietojot terapeitiskas irbesartāna devas cilvēkam, nieru jukstaglomerulāro šūnu hiperplāzijai/hipertrofijai nav nozīmes.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Nekonstatēja mutagēniskas, klastogēniskas vai kancerogēniskas īpašības.</w:t>
      </w:r>
    </w:p>
    <w:p w:rsidR="005516FF" w:rsidRPr="002D527F" w:rsidRDefault="005516FF">
      <w:pPr>
        <w:pStyle w:val="EMEABodyText"/>
        <w:rPr>
          <w:lang w:val="lv-LV"/>
        </w:rPr>
      </w:pPr>
    </w:p>
    <w:p w:rsidR="005516FF" w:rsidRPr="00610995" w:rsidRDefault="005516FF">
      <w:pPr>
        <w:pStyle w:val="EMEABodyText"/>
        <w:rPr>
          <w:lang w:val="lv-LV"/>
        </w:rPr>
      </w:pPr>
      <w:r w:rsidRPr="002D527F">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B84B12" w:rsidRPr="00610995">
        <w:rPr>
          <w:lang w:val="lv-LV"/>
        </w:rPr>
        <w:t xml:space="preserve">vislielākās </w:t>
      </w:r>
      <w:r w:rsidR="001145F0" w:rsidRPr="00610995">
        <w:rPr>
          <w:lang w:val="lv-LV"/>
        </w:rPr>
        <w:t>devas</w:t>
      </w:r>
      <w:r w:rsidRPr="00610995">
        <w:rPr>
          <w:lang w:val="lv-LV"/>
        </w:rPr>
        <w:t xml:space="preserve">.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 </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Ar irbesartānu veiktos dzīvnieku pētījumos konstatēja īslaicīgu toksisku ietekmi (palielināts nieru bļodiņas dobums, hidroureters vai zemādas tūska) uz žurku augļiem, kas izzuda pēc dzimšanas. Trušu mātīt</w:t>
      </w:r>
      <w:r w:rsidR="00495047" w:rsidRPr="00610995">
        <w:rPr>
          <w:lang w:val="lv-LV"/>
        </w:rPr>
        <w:t>ēm</w:t>
      </w:r>
      <w:r w:rsidRPr="00610995">
        <w:rPr>
          <w:lang w:val="lv-LV"/>
        </w:rPr>
        <w:t xml:space="preserve"> lietojot ievērojami toksiskas devas, kas izraisa pat nāvi</w:t>
      </w:r>
      <w:r w:rsidRPr="002D527F">
        <w:rPr>
          <w:lang w:val="lv-LV"/>
        </w:rPr>
        <w:t>, konstatēja abortus vai agrīnu rezorbciju. Žurkām un trušiem nekonstatēja teratogēnisku iedarbību.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6.</w:t>
      </w:r>
      <w:r w:rsidRPr="002D527F">
        <w:rPr>
          <w:lang w:val="lv-LV"/>
        </w:rPr>
        <w:tab/>
        <w:t>FARMACEITISKĀ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6.1.</w:t>
      </w:r>
      <w:r w:rsidRPr="002D527F">
        <w:rPr>
          <w:lang w:val="lv-LV"/>
        </w:rPr>
        <w:tab/>
        <w:t>Palīgvielu saraksts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Mikrokristāliska celuloze</w:t>
      </w:r>
    </w:p>
    <w:p w:rsidR="005516FF" w:rsidRPr="002D527F" w:rsidRDefault="005516FF">
      <w:pPr>
        <w:pStyle w:val="EMEABodyText"/>
        <w:rPr>
          <w:lang w:val="lv-LV"/>
        </w:rPr>
      </w:pPr>
      <w:r w:rsidRPr="002D527F">
        <w:rPr>
          <w:lang w:val="lv-LV"/>
        </w:rPr>
        <w:t>Kroskarmelozes nātrija sāls</w:t>
      </w:r>
    </w:p>
    <w:p w:rsidR="005516FF" w:rsidRPr="002D527F" w:rsidRDefault="005516FF">
      <w:pPr>
        <w:pStyle w:val="EMEABodyText"/>
        <w:rPr>
          <w:lang w:val="lv-LV"/>
        </w:rPr>
      </w:pPr>
      <w:r w:rsidRPr="002D527F">
        <w:rPr>
          <w:lang w:val="lv-LV"/>
        </w:rPr>
        <w:t>Laktozes monohidrāts</w:t>
      </w:r>
    </w:p>
    <w:p w:rsidR="005516FF" w:rsidRPr="002D527F" w:rsidRDefault="005516FF">
      <w:pPr>
        <w:pStyle w:val="EMEABodyText"/>
        <w:rPr>
          <w:lang w:val="lv-LV"/>
        </w:rPr>
      </w:pPr>
      <w:r w:rsidRPr="002D527F">
        <w:rPr>
          <w:lang w:val="lv-LV"/>
        </w:rPr>
        <w:t>Magnija stearāts</w:t>
      </w:r>
    </w:p>
    <w:p w:rsidR="005516FF" w:rsidRPr="002D527F" w:rsidRDefault="005516FF">
      <w:pPr>
        <w:pStyle w:val="EMEABodyText"/>
        <w:rPr>
          <w:lang w:val="lv-LV"/>
        </w:rPr>
      </w:pPr>
      <w:r w:rsidRPr="002D527F">
        <w:rPr>
          <w:lang w:val="lv-LV"/>
        </w:rPr>
        <w:t>Koloidālais hidratētais silīcija dioksīds</w:t>
      </w:r>
    </w:p>
    <w:p w:rsidR="005516FF" w:rsidRPr="002D527F" w:rsidRDefault="005516FF">
      <w:pPr>
        <w:pStyle w:val="EMEABodyText"/>
        <w:rPr>
          <w:lang w:val="lv-LV"/>
        </w:rPr>
      </w:pPr>
      <w:r w:rsidRPr="002D527F">
        <w:rPr>
          <w:lang w:val="lv-LV"/>
        </w:rPr>
        <w:t>Preželatinizēta kukurūzas ciete</w:t>
      </w:r>
    </w:p>
    <w:p w:rsidR="005516FF" w:rsidRPr="002D527F" w:rsidRDefault="005516FF">
      <w:pPr>
        <w:pStyle w:val="EMEABodyText"/>
        <w:rPr>
          <w:lang w:val="lv-LV"/>
        </w:rPr>
      </w:pPr>
      <w:r w:rsidRPr="002D527F">
        <w:rPr>
          <w:lang w:val="lv-LV"/>
        </w:rPr>
        <w:t>Poloksamērs 188.</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6.2.</w:t>
      </w:r>
      <w:r w:rsidRPr="002D527F">
        <w:rPr>
          <w:lang w:val="lv-LV"/>
        </w:rPr>
        <w:tab/>
        <w:t>Nesaderība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Nav piemērojama.</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6.3.</w:t>
      </w:r>
      <w:r w:rsidRPr="002D527F">
        <w:rPr>
          <w:lang w:val="lv-LV"/>
        </w:rPr>
        <w:tab/>
        <w:t>Uzglabāšanas laiks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3 gadi.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6.4.</w:t>
      </w:r>
      <w:r w:rsidRPr="002D527F">
        <w:rPr>
          <w:lang w:val="lv-LV"/>
        </w:rPr>
        <w:tab/>
        <w:t>Īpaši uzglabāšanas nosacījumi</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6.5.</w:t>
      </w:r>
      <w:r w:rsidRPr="002D527F">
        <w:rPr>
          <w:lang w:val="lv-LV"/>
        </w:rPr>
        <w:tab/>
        <w:t>Iepakojuma veids un saturs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Kārbiņa ar 14 tabletēm PVH/PVDH/alumīnija blisterī.</w:t>
      </w:r>
    </w:p>
    <w:p w:rsidR="005516FF" w:rsidRPr="002D527F" w:rsidRDefault="005516FF">
      <w:pPr>
        <w:pStyle w:val="EMEABodyText"/>
        <w:rPr>
          <w:lang w:val="lv-LV"/>
        </w:rPr>
      </w:pPr>
      <w:r w:rsidRPr="002D527F">
        <w:rPr>
          <w:lang w:val="lv-LV"/>
        </w:rPr>
        <w:t>Kārbiņa ar 28 tabletēm PVH/PVDH/alumīnija blisterī.</w:t>
      </w:r>
    </w:p>
    <w:p w:rsidR="005516FF" w:rsidRPr="002D527F" w:rsidRDefault="005516FF">
      <w:pPr>
        <w:pStyle w:val="EMEABodyText"/>
        <w:rPr>
          <w:lang w:val="lv-LV"/>
        </w:rPr>
      </w:pPr>
      <w:r w:rsidRPr="002D527F">
        <w:rPr>
          <w:lang w:val="lv-LV"/>
        </w:rPr>
        <w:t>Kārbiņa ar 56 tabletēm PVH/PVDH/alumīnija blisterī.</w:t>
      </w:r>
    </w:p>
    <w:p w:rsidR="005516FF" w:rsidRPr="002D527F" w:rsidRDefault="005516FF">
      <w:pPr>
        <w:pStyle w:val="EMEABodyText"/>
        <w:rPr>
          <w:lang w:val="lv-LV"/>
        </w:rPr>
      </w:pPr>
      <w:r w:rsidRPr="002D527F">
        <w:rPr>
          <w:lang w:val="lv-LV"/>
        </w:rPr>
        <w:t>Kārbiņa ar 98 tabletēm PVH/PVDH/alumīnija blisterī.</w:t>
      </w:r>
    </w:p>
    <w:p w:rsidR="005516FF" w:rsidRPr="002D527F" w:rsidRDefault="005516FF">
      <w:pPr>
        <w:pStyle w:val="EMEABodyText"/>
        <w:rPr>
          <w:lang w:val="lv-LV"/>
        </w:rPr>
      </w:pPr>
      <w:r w:rsidRPr="002D527F">
        <w:rPr>
          <w:lang w:val="lv-LV"/>
        </w:rPr>
        <w:t>Kārbiņa ar 56 x 1 tabletēm PVH/PVDH/alumīnija perforētā blisterī ar vienu devu kontūrligzdā.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6.6.</w:t>
      </w:r>
      <w:r w:rsidRPr="002D527F">
        <w:rPr>
          <w:lang w:val="lv-LV"/>
        </w:rPr>
        <w:tab/>
        <w:t xml:space="preserve">Īpaši norādījumi atkritumu likvidēšanai </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Neizlietotās zāles vai izlietotie materiāli jāiznīcina atbilstoši vietējām prasībām.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7.</w:t>
      </w:r>
      <w:r w:rsidRPr="002D527F">
        <w:rPr>
          <w:lang w:val="lv-LV"/>
        </w:rPr>
        <w:tab/>
        <w:t>REĢISTRĀCIJAS APLIECĪBAS ĪPAŠNIEKS</w:t>
      </w:r>
    </w:p>
    <w:p w:rsidR="005516FF" w:rsidRPr="002D527F" w:rsidRDefault="005516FF">
      <w:pPr>
        <w:pStyle w:val="EMEAHeading1"/>
        <w:rPr>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8.</w:t>
      </w:r>
      <w:r w:rsidRPr="002D527F">
        <w:rPr>
          <w:lang w:val="lv-LV"/>
        </w:rPr>
        <w:tab/>
        <w:t>REĢISTRĀCIJAS APLIECĪBAS NUMURI</w:t>
      </w:r>
    </w:p>
    <w:p w:rsidR="005516FF" w:rsidRPr="002D527F" w:rsidRDefault="005516FF">
      <w:pPr>
        <w:pStyle w:val="EMEAHeading1"/>
        <w:rPr>
          <w:lang w:val="lv-LV"/>
        </w:rPr>
      </w:pPr>
    </w:p>
    <w:p w:rsidR="005516FF" w:rsidRPr="002D527F" w:rsidRDefault="005516FF">
      <w:pPr>
        <w:pStyle w:val="EMEABodyText"/>
        <w:jc w:val="both"/>
        <w:rPr>
          <w:lang w:val="lv-LV"/>
        </w:rPr>
      </w:pPr>
      <w:r w:rsidRPr="002D527F">
        <w:rPr>
          <w:lang w:val="lv-LV"/>
        </w:rPr>
        <w:t>EU/1/97/046/001-003</w:t>
      </w:r>
      <w:r w:rsidRPr="002D527F">
        <w:rPr>
          <w:lang w:val="lv-LV"/>
        </w:rPr>
        <w:br/>
        <w:t>EU/1/97/046/010</w:t>
      </w:r>
      <w:r w:rsidRPr="002D527F">
        <w:rPr>
          <w:lang w:val="lv-LV"/>
        </w:rPr>
        <w:br/>
        <w:t>EU/1/97/046/013</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9.</w:t>
      </w:r>
      <w:r w:rsidRPr="002D527F">
        <w:rPr>
          <w:lang w:val="lv-LV"/>
        </w:rPr>
        <w:tab/>
        <w:t>PIRMĀS REĢISTRĀCIJAS/PĀRREĢISTRĀCIJAS DATUMS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Reģistrācijas datums: 1997. gada 27. augusts</w:t>
      </w:r>
      <w:r w:rsidRPr="002D527F">
        <w:rPr>
          <w:lang w:val="lv-LV"/>
        </w:rPr>
        <w:br/>
        <w:t>Pēdējās pārreģistrācijas datums: 2007. gada 27. augusts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10.</w:t>
      </w:r>
      <w:r w:rsidRPr="002D527F">
        <w:rPr>
          <w:lang w:val="lv-LV"/>
        </w:rPr>
        <w:tab/>
        <w:t>TEKSTA PĒDĒJĀS PĀRSKATĪŠANAS DATUMS</w:t>
      </w:r>
    </w:p>
    <w:p w:rsidR="005516FF" w:rsidRPr="002D527F" w:rsidRDefault="005516FF">
      <w:pPr>
        <w:pStyle w:val="EMEAHeading1"/>
        <w:rPr>
          <w:lang w:val="lv-LV"/>
        </w:rPr>
      </w:pPr>
    </w:p>
    <w:p w:rsidR="005B1E72" w:rsidRDefault="005516FF">
      <w:pPr>
        <w:pStyle w:val="EMEABodyText"/>
        <w:rPr>
          <w:lang w:val="lv-LV"/>
        </w:rPr>
      </w:pPr>
      <w:r w:rsidRPr="002D527F">
        <w:rPr>
          <w:lang w:val="lv-LV"/>
        </w:rPr>
        <w:t xml:space="preserve">Sīkāka informācija par šīm zālēm ir pieejama Eiropas Zāļu aģentūras tīmekļa vietnē </w:t>
      </w:r>
    </w:p>
    <w:p w:rsidR="005516FF" w:rsidRPr="002D527F" w:rsidRDefault="005516FF">
      <w:pPr>
        <w:pStyle w:val="EMEABodyText"/>
        <w:rPr>
          <w:lang w:val="lv-LV"/>
        </w:rPr>
      </w:pPr>
      <w:r w:rsidRPr="002D527F">
        <w:rPr>
          <w:lang w:val="lv-LV"/>
        </w:rPr>
        <w:t>http</w:t>
      </w:r>
      <w:r w:rsidR="00F854ED" w:rsidRPr="002D527F">
        <w:rPr>
          <w:lang w:val="lv-LV"/>
        </w:rPr>
        <w:t xml:space="preserve"> </w:t>
      </w:r>
      <w:r w:rsidRPr="002D527F">
        <w:rPr>
          <w:lang w:val="lv-LV"/>
        </w:rPr>
        <w:t>:</w:t>
      </w:r>
      <w:r w:rsidR="00F854ED" w:rsidRPr="002D527F">
        <w:rPr>
          <w:lang w:val="lv-LV"/>
        </w:rPr>
        <w:t xml:space="preserve"> </w:t>
      </w:r>
      <w:r w:rsidRPr="00610995">
        <w:rPr>
          <w:lang w:val="lv-LV"/>
        </w:rPr>
        <w:t>/www</w:t>
      </w:r>
      <w:r w:rsidR="00253933" w:rsidRPr="00610995">
        <w:rPr>
          <w:lang w:val="lv-LV"/>
        </w:rPr>
        <w:t>.</w:t>
      </w:r>
      <w:r w:rsidRPr="00610995">
        <w:rPr>
          <w:lang w:val="lv-LV"/>
        </w:rPr>
        <w:t>ema.europa.eu/</w:t>
      </w:r>
    </w:p>
    <w:p w:rsidR="005516FF" w:rsidRPr="002D527F" w:rsidRDefault="005516FF">
      <w:pPr>
        <w:pStyle w:val="EMEAHeading1"/>
        <w:rPr>
          <w:lang w:val="lv-LV"/>
        </w:rPr>
      </w:pPr>
      <w:r w:rsidRPr="002D527F">
        <w:rPr>
          <w:lang w:val="lv-LV"/>
        </w:rPr>
        <w:br w:type="page"/>
        <w:t>1.</w:t>
      </w:r>
      <w:r w:rsidRPr="002D527F">
        <w:rPr>
          <w:lang w:val="lv-LV"/>
        </w:rPr>
        <w:tab/>
        <w:t>ZĀĻU NOSAUKUMS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Aprovel 150 mg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2.</w:t>
      </w:r>
      <w:r w:rsidRPr="002D527F">
        <w:rPr>
          <w:lang w:val="lv-LV"/>
        </w:rPr>
        <w:tab/>
        <w:t>KVALITATĪVAIS UN KVANTITATĪVAIS SASTĀVS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Tablete satur 150 mg irbesartāna (</w:t>
      </w:r>
      <w:r w:rsidRPr="002D527F">
        <w:rPr>
          <w:i/>
          <w:lang w:val="lv-LV"/>
        </w:rPr>
        <w:t>Irbesartanum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Palīgviela ar zināmu iedarbību</w:t>
      </w:r>
      <w:r w:rsidRPr="002D527F">
        <w:rPr>
          <w:lang w:val="lv-LV"/>
        </w:rPr>
        <w:t>: 30,75 mg laktozes monohidrāta katrā tabletē.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Pilnu palīgvielu sarakstu skatīt 6.1. apakšpunktā.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3.</w:t>
      </w:r>
      <w:r w:rsidRPr="002D527F">
        <w:rPr>
          <w:lang w:val="lv-LV"/>
        </w:rPr>
        <w:tab/>
        <w:t>ZĀĻU FORMA</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Tablete.</w:t>
      </w:r>
    </w:p>
    <w:p w:rsidR="005516FF" w:rsidRPr="002D527F" w:rsidRDefault="005516FF">
      <w:pPr>
        <w:pStyle w:val="EMEABodyText"/>
        <w:rPr>
          <w:lang w:val="lv-LV"/>
        </w:rPr>
      </w:pPr>
      <w:r w:rsidRPr="002D527F">
        <w:rPr>
          <w:lang w:val="lv-LV"/>
        </w:rPr>
        <w:t>Balta vai gandrīz balta, abpusēji izliekta, ovālas formas tablete ar sirdsveida iespiedumu vienā pusē un numuru 2772 otrā pusē.</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4.</w:t>
      </w:r>
      <w:r w:rsidRPr="002D527F">
        <w:rPr>
          <w:lang w:val="lv-LV"/>
        </w:rPr>
        <w:tab/>
        <w:t>KLĪNISKĀ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4.1.</w:t>
      </w:r>
      <w:r w:rsidRPr="002D527F">
        <w:rPr>
          <w:lang w:val="lv-LV"/>
        </w:rPr>
        <w:tab/>
        <w:t>Terapeitiskās 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Aprovel ir paredzēts lietošanai pieaugušajiem esenciālās hipertensijas ārstēšanai.</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Tas paredzēts lietošanai arī kā antihipertensīvās ārstēšanas shēmas sastāvdaļa, veicot nieru slimības ārstēšanu pieaugušiem pacientiem ar hipertensiju un 2. tipa cukura diabētu (skatīt 4.3., 4.4., 4.5. un 5.1.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4.2.</w:t>
      </w:r>
      <w:r w:rsidRPr="002D527F">
        <w:rPr>
          <w:lang w:val="lv-LV"/>
        </w:rPr>
        <w:tab/>
        <w:t>Devas un lietošanas veids</w:t>
      </w:r>
    </w:p>
    <w:p w:rsidR="005516FF" w:rsidRPr="002D527F" w:rsidRDefault="005516FF">
      <w:pPr>
        <w:pStyle w:val="EMEAHeading2"/>
        <w:rPr>
          <w:lang w:val="lv-LV"/>
        </w:rPr>
      </w:pPr>
    </w:p>
    <w:p w:rsidR="005516FF" w:rsidRPr="002D527F" w:rsidRDefault="005516FF">
      <w:pPr>
        <w:pStyle w:val="EMEABodyText"/>
        <w:keepNext/>
        <w:rPr>
          <w:u w:val="single"/>
          <w:lang w:val="lv-LV"/>
        </w:rPr>
      </w:pPr>
      <w:r w:rsidRPr="002D527F">
        <w:rPr>
          <w:u w:val="single"/>
          <w:lang w:val="lv-LV"/>
        </w:rPr>
        <w:t>Devas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Parasti ieteicamā sākuma un balstdeva ir 150 mg reizi dienā ēšanas laikā vai neatkarīgi no ēdienreizēm. Aprovel 150 mg lietošana reizi dienā parasti nodrošina labāku asinsspiediena kontroli 24 h nekā 75 mg deva. Tomēr var apsvērt iespēju uzsākt terapiju ar 75 mg, īpaši pacientiem, kam veic hemodialīzi un par 75 gadiem vecākiem cilvēkiem.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Pacientiem, kuru stāvokli neizdodas pietiekami kontrolēt ar 150 mg reizi dienā, Aprovel devu var palielināt līdz 300 mg vai pievienot citu antihipertensīvo līdzekli (skatīt 4.3., 4.4., 4.5. un 5.1. apakšpunktu). Pierādīts, ka Aprovel iedarbību īpaši pastiprina diurētiskā līdzekļa, piemēram, hidrohlortiazīda pievienošana (skatīt 4.5. apakšpunktu).</w:t>
      </w:r>
    </w:p>
    <w:p w:rsidR="005516FF" w:rsidRPr="002D527F" w:rsidRDefault="005516FF">
      <w:pPr>
        <w:pStyle w:val="EMEABodyText"/>
        <w:rPr>
          <w:lang w:val="lv-LV"/>
        </w:rPr>
      </w:pPr>
    </w:p>
    <w:p w:rsidR="005D4880" w:rsidRPr="002D527F" w:rsidRDefault="005516FF">
      <w:pPr>
        <w:pStyle w:val="EMEABodyText"/>
        <w:rPr>
          <w:lang w:val="lv-LV"/>
        </w:rPr>
      </w:pPr>
      <w:r w:rsidRPr="002D527F">
        <w:rPr>
          <w:lang w:val="lv-LV"/>
        </w:rPr>
        <w:t xml:space="preserve">2. tipa cukura diabēta pacientiem ar hipertensiju ārstēšana jāsāk ar 150 mg irbesartāna reizi dienā un pakāpeniski deva jāpalielina līdz 300 mg reizi dienā, kas ir vēlamā balstdeva nieru slimības ārstēšanai. </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Aprovel labvēlīgā ietekme uz nierēm 2. tipa cukura diabēta pacientiem ar hipertensiju pierādīta pētījumos, kuros irbesartānu lietoja papildus citiem antihipertensīviem līdzekļiem, lai sasniegtu mērķa asinsspiedienu (skatīt 4.3., 4.4., 4.5. un 5.1. apakšpunktu).</w:t>
      </w:r>
    </w:p>
    <w:p w:rsidR="005516FF" w:rsidRPr="002D527F" w:rsidRDefault="005516FF">
      <w:pPr>
        <w:pStyle w:val="EMEABodyText"/>
        <w:rPr>
          <w:lang w:val="lv-LV"/>
        </w:rPr>
      </w:pPr>
    </w:p>
    <w:p w:rsidR="005516FF" w:rsidRPr="002D527F" w:rsidRDefault="005516FF" w:rsidP="003D64C2">
      <w:pPr>
        <w:pStyle w:val="EMEABodyText"/>
        <w:keepNext/>
        <w:keepLines/>
        <w:rPr>
          <w:u w:val="single"/>
          <w:lang w:val="lv-LV"/>
        </w:rPr>
      </w:pPr>
      <w:r w:rsidRPr="002D527F">
        <w:rPr>
          <w:u w:val="single"/>
          <w:lang w:val="lv-LV"/>
        </w:rPr>
        <w:t>Īpašās grupas</w:t>
      </w:r>
    </w:p>
    <w:p w:rsidR="005516FF" w:rsidRPr="002D527F" w:rsidRDefault="005516FF" w:rsidP="003D64C2">
      <w:pPr>
        <w:pStyle w:val="EMEABodyText"/>
        <w:keepNext/>
        <w:keepLines/>
        <w:rPr>
          <w:lang w:val="lv-LV"/>
        </w:rPr>
      </w:pPr>
    </w:p>
    <w:p w:rsidR="00F46A2C" w:rsidRPr="002D527F" w:rsidRDefault="005516FF" w:rsidP="003D64C2">
      <w:pPr>
        <w:pStyle w:val="EMEABodyText"/>
        <w:keepNext/>
        <w:keepLines/>
        <w:rPr>
          <w:i/>
          <w:lang w:val="lv-LV"/>
        </w:rPr>
      </w:pPr>
      <w:r w:rsidRPr="002D527F">
        <w:rPr>
          <w:i/>
          <w:lang w:val="lv-LV"/>
        </w:rPr>
        <w:t>Nieru darbības traucējumi</w:t>
      </w:r>
    </w:p>
    <w:p w:rsidR="00381210" w:rsidRPr="002D527F" w:rsidRDefault="00381210" w:rsidP="003D64C2">
      <w:pPr>
        <w:pStyle w:val="EMEABodyText"/>
        <w:keepNext/>
        <w:keepLines/>
        <w:rPr>
          <w:lang w:val="lv-LV"/>
        </w:rPr>
      </w:pPr>
    </w:p>
    <w:p w:rsidR="005516FF" w:rsidRPr="002D527F" w:rsidRDefault="00F46A2C" w:rsidP="003D64C2">
      <w:pPr>
        <w:pStyle w:val="EMEABodyText"/>
        <w:keepNext/>
        <w:keepLines/>
        <w:rPr>
          <w:lang w:val="lv-LV"/>
        </w:rPr>
      </w:pPr>
      <w:r w:rsidRPr="002D527F">
        <w:rPr>
          <w:lang w:val="lv-LV"/>
        </w:rPr>
        <w:t>P</w:t>
      </w:r>
      <w:r w:rsidR="005516FF" w:rsidRPr="002D527F">
        <w:rPr>
          <w:lang w:val="lv-LV"/>
        </w:rPr>
        <w:t>acientiem ar nieru darbības traucējumiem deva nav jāpielāgo. Pacientiem, kam veic hemodialīzi, jāapsver mazākas sākumdevas (75 mg) lietošana (skatīt 4.4. apakšpunktu).</w:t>
      </w:r>
    </w:p>
    <w:p w:rsidR="005516FF" w:rsidRPr="002D527F" w:rsidRDefault="005516FF" w:rsidP="003D64C2">
      <w:pPr>
        <w:pStyle w:val="EMEABodyText"/>
        <w:keepNext/>
        <w:keepLines/>
        <w:rPr>
          <w:lang w:val="lv-LV"/>
        </w:rPr>
      </w:pPr>
    </w:p>
    <w:p w:rsidR="00F46A2C" w:rsidRPr="002D527F" w:rsidRDefault="005516FF">
      <w:pPr>
        <w:pStyle w:val="EMEABodyText"/>
        <w:rPr>
          <w:i/>
          <w:lang w:val="lv-LV"/>
        </w:rPr>
      </w:pPr>
      <w:r w:rsidRPr="002D527F">
        <w:rPr>
          <w:i/>
          <w:lang w:val="lv-LV"/>
        </w:rPr>
        <w:t>Aknu darbības traucējumi</w:t>
      </w:r>
    </w:p>
    <w:p w:rsidR="00381210" w:rsidRPr="002D527F" w:rsidRDefault="00381210">
      <w:pPr>
        <w:pStyle w:val="EMEABodyText"/>
        <w:rPr>
          <w:lang w:val="lv-LV"/>
        </w:rPr>
      </w:pPr>
    </w:p>
    <w:p w:rsidR="005516FF" w:rsidRPr="002D527F" w:rsidRDefault="00F46A2C">
      <w:pPr>
        <w:pStyle w:val="EMEABodyText"/>
        <w:rPr>
          <w:lang w:val="lv-LV"/>
        </w:rPr>
      </w:pPr>
      <w:r w:rsidRPr="002D527F">
        <w:rPr>
          <w:lang w:val="lv-LV"/>
        </w:rPr>
        <w:t>P</w:t>
      </w:r>
      <w:r w:rsidR="005516FF" w:rsidRPr="002D527F">
        <w:rPr>
          <w:lang w:val="lv-LV"/>
        </w:rPr>
        <w:t>acientiem ar viegliem vai vidēji smagiem aknu darbības traucējumiem deva nav jāpielāgo. Nav klīniskas pieredzes par preparāta lietošanu pacientiem ar smagiem aknu darbības traucejumiem.</w:t>
      </w:r>
    </w:p>
    <w:p w:rsidR="005516FF" w:rsidRPr="002D527F" w:rsidRDefault="005516FF">
      <w:pPr>
        <w:pStyle w:val="EMEABodyText"/>
        <w:rPr>
          <w:lang w:val="lv-LV"/>
        </w:rPr>
      </w:pPr>
    </w:p>
    <w:p w:rsidR="00F46A2C" w:rsidRPr="002D527F" w:rsidRDefault="005516FF">
      <w:pPr>
        <w:pStyle w:val="EMEABodyText"/>
        <w:rPr>
          <w:i/>
          <w:lang w:val="lv-LV"/>
        </w:rPr>
      </w:pPr>
      <w:r w:rsidRPr="002D527F">
        <w:rPr>
          <w:i/>
          <w:lang w:val="lv-LV"/>
        </w:rPr>
        <w:t>Gados veci pacienti</w:t>
      </w:r>
    </w:p>
    <w:p w:rsidR="00F37519" w:rsidRPr="002D527F" w:rsidRDefault="00F37519">
      <w:pPr>
        <w:pStyle w:val="EMEABodyText"/>
        <w:rPr>
          <w:lang w:val="lv-LV"/>
        </w:rPr>
      </w:pPr>
    </w:p>
    <w:p w:rsidR="005516FF" w:rsidRPr="002D527F" w:rsidRDefault="00F46A2C">
      <w:pPr>
        <w:pStyle w:val="EMEABodyText"/>
        <w:rPr>
          <w:lang w:val="lv-LV"/>
        </w:rPr>
      </w:pPr>
      <w:r w:rsidRPr="002D527F">
        <w:rPr>
          <w:lang w:val="lv-LV"/>
        </w:rPr>
        <w:t>K</w:t>
      </w:r>
      <w:r w:rsidR="005516FF" w:rsidRPr="002D527F">
        <w:rPr>
          <w:lang w:val="lv-LV"/>
        </w:rPr>
        <w:t>aut gan par 75 gadiem vecākiem pacientiem jāapsver sākumterapija ar 75 mg, gados veciem cilvēkiem deva parasti nav jāpielāgo.</w:t>
      </w:r>
    </w:p>
    <w:p w:rsidR="005516FF" w:rsidRPr="002D527F" w:rsidRDefault="005516FF">
      <w:pPr>
        <w:pStyle w:val="EMEABodyText"/>
        <w:rPr>
          <w:lang w:val="lv-LV"/>
        </w:rPr>
      </w:pPr>
    </w:p>
    <w:p w:rsidR="004D19BB" w:rsidRPr="002D527F" w:rsidRDefault="005516FF">
      <w:pPr>
        <w:pStyle w:val="EMEABodyText"/>
        <w:rPr>
          <w:lang w:val="lv-LV"/>
        </w:rPr>
      </w:pPr>
      <w:r w:rsidRPr="002D527F">
        <w:rPr>
          <w:i/>
          <w:lang w:val="lv-LV"/>
        </w:rPr>
        <w:t>Pediatriskā populācija</w:t>
      </w:r>
    </w:p>
    <w:p w:rsidR="00F37519" w:rsidRPr="002D527F" w:rsidRDefault="00F37519">
      <w:pPr>
        <w:pStyle w:val="EMEABodyText"/>
        <w:rPr>
          <w:lang w:val="lv-LV"/>
        </w:rPr>
      </w:pPr>
    </w:p>
    <w:p w:rsidR="005516FF" w:rsidRPr="002D527F" w:rsidRDefault="005516FF">
      <w:pPr>
        <w:pStyle w:val="EMEABodyText"/>
        <w:rPr>
          <w:lang w:val="lv-LV"/>
        </w:rPr>
      </w:pPr>
      <w:r w:rsidRPr="002D527F">
        <w:rPr>
          <w:lang w:val="lv-LV"/>
        </w:rPr>
        <w:t xml:space="preserve">Aprovel </w:t>
      </w:r>
      <w:r w:rsidRPr="002D527F">
        <w:rPr>
          <w:szCs w:val="22"/>
          <w:lang w:val="lv-LV"/>
        </w:rPr>
        <w:t>drošība un efektivitāte, lietojot bērniem vecumā no 0 līdz 18 gadiem nav pierādīta. Pašlaik pieejamie dati aprakstīti 4.8., 5.1. un 5.2. apakšpunktā, taču ieteikumus par devām nevar sniegt.</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Lietošanas veids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4.3.</w:t>
      </w:r>
      <w:r w:rsidRPr="002D527F">
        <w:rPr>
          <w:lang w:val="lv-LV"/>
        </w:rPr>
        <w:tab/>
        <w:t>Kontrindikācijas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Paaugstināta jutība pret aktīvo vielu vai jebkuru no 6.1. apakšpunktā uzskaitītajām palīgvielām.</w:t>
      </w:r>
    </w:p>
    <w:p w:rsidR="002B1D03" w:rsidRPr="002D527F" w:rsidRDefault="002B1D03">
      <w:pPr>
        <w:pStyle w:val="EMEABodyText"/>
        <w:rPr>
          <w:lang w:val="lv-LV"/>
        </w:rPr>
      </w:pPr>
    </w:p>
    <w:p w:rsidR="005516FF" w:rsidRPr="002D527F" w:rsidRDefault="005516FF">
      <w:pPr>
        <w:pStyle w:val="EMEABodyText"/>
        <w:rPr>
          <w:lang w:val="lv-LV"/>
        </w:rPr>
      </w:pPr>
      <w:r w:rsidRPr="002D527F">
        <w:rPr>
          <w:lang w:val="lv-LV"/>
        </w:rPr>
        <w:t>Otrais un trešais grūtniecības trimestris (skatīt 4.4. un 4.6.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Aprovel vienlaicīga lietošana ar aliskirēnu saturošām zālēm kontrindicēta pacientiem ar cukura diabētu vai nieru darbības traucējumiem (glomerulārās filtrācijas ātrums (GFĀ) &lt;60 ml/min/1,73 m²) (skatīt 4.5. un 5.1. apakšpunktu). </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4.4.</w:t>
      </w:r>
      <w:r w:rsidRPr="002D527F">
        <w:rPr>
          <w:lang w:val="lv-LV"/>
        </w:rPr>
        <w:tab/>
        <w:t>Īpaši brīdinājumi un piesardzība lietošanā</w:t>
      </w:r>
    </w:p>
    <w:p w:rsidR="005516FF" w:rsidRPr="002D527F" w:rsidRDefault="005516FF">
      <w:pPr>
        <w:pStyle w:val="EMEAHeading2"/>
        <w:rPr>
          <w:lang w:val="lv-LV"/>
        </w:rPr>
      </w:pPr>
    </w:p>
    <w:p w:rsidR="00811882" w:rsidRPr="002D527F" w:rsidRDefault="00811882" w:rsidP="00811882">
      <w:pPr>
        <w:pStyle w:val="EMEABodyText"/>
        <w:rPr>
          <w:lang w:val="lv-LV"/>
        </w:rPr>
      </w:pPr>
      <w:bookmarkStart w:id="8" w:name="_Hlk522174891"/>
      <w:r w:rsidRPr="002D527F">
        <w:rPr>
          <w:u w:val="single"/>
          <w:lang w:val="lv-LV"/>
        </w:rPr>
        <w:t>Intravaskulārā šķidruma tilpuma samazināšanās</w:t>
      </w:r>
      <w:r w:rsidRPr="0042710E">
        <w:rPr>
          <w:lang w:val="lv-LV"/>
        </w:rPr>
        <w:t>:</w:t>
      </w:r>
      <w:r w:rsidRPr="002D527F">
        <w:rPr>
          <w:lang w:val="lv-LV"/>
        </w:rPr>
        <w:t xml:space="preserve"> pacientiem, kam ir </w:t>
      </w:r>
      <w:r w:rsidRPr="0042710E">
        <w:rPr>
          <w:lang w:val="lv-LV"/>
        </w:rPr>
        <w:t>intravaskulārā</w:t>
      </w:r>
      <w:r w:rsidRPr="002D527F">
        <w:rPr>
          <w:lang w:val="lv-LV"/>
        </w:rPr>
        <w:t xml:space="preserve"> šķidruma tilpuma un/vai nātrija samazināšanās</w:t>
      </w:r>
      <w:bookmarkEnd w:id="8"/>
      <w:r w:rsidRPr="002D527F">
        <w:rPr>
          <w:lang w:val="lv-LV"/>
        </w:rPr>
        <w:t xml:space="preserve"> spēcīgas ārstēšanas dēļ ar diurētiskiem līdzekļiem, ierobežojot sāls lietošanu, caurejas vai vemšanas dēļ, var attīstīties simptomātiska hipotensija, īpaši pēc pirmās devas lietošanas. Šie traucējumi jānovērš pirms Aprovel lietošanas.</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Renovaskulāra hipertensija</w:t>
      </w:r>
      <w:r w:rsidRPr="002D527F">
        <w:rPr>
          <w:lang w:val="lv-LV"/>
        </w:rPr>
        <w:t>: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Aprovel, angiotensīna-II receptoru antagonisti var to izraisīt.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Nieru darbības traucējumi un nieru transplantācija</w:t>
      </w:r>
      <w:r w:rsidRPr="002D527F">
        <w:rPr>
          <w:lang w:val="lv-LV"/>
        </w:rPr>
        <w:t>:</w:t>
      </w:r>
      <w:r w:rsidRPr="002D527F">
        <w:rPr>
          <w:i/>
          <w:lang w:val="lv-LV"/>
        </w:rPr>
        <w:t xml:space="preserve"> </w:t>
      </w:r>
      <w:r w:rsidRPr="002D527F">
        <w:rPr>
          <w:lang w:val="lv-LV"/>
        </w:rPr>
        <w:t>lietojot Aprovel pacientiem ar nieru darbības traucējumiem, ieteicams periodiski kontrolēt kālija un kreatinīna līmeni serumā. Nav pieredzes par Aprovel lietošanu pacientiem, kam nesen pārstādīta niere.</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Hipertensijas slimnieki ar 2. tipa cukura diabētu un nieru slimību</w:t>
      </w:r>
      <w:r w:rsidRPr="002D527F">
        <w:rPr>
          <w:lang w:val="lv-LV"/>
        </w:rPr>
        <w:t>: veicot analīzi pētījumā ar pacientiem, kam bija progresējusi nieru slimība, irbesartāna ietekme uz nieru un kardiovaskulāriem traucējumiem nebija vienāda visās apakšgrupās. Labvēlīgā iedarbība bija vājāk izteikta sievietēm un ne-baltās rases pārstāvjiem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iCs/>
          <w:u w:val="single"/>
          <w:lang w:val="lv-LV" w:eastAsia="it-IT"/>
        </w:rPr>
        <w:t>Renīna-angioten</w:t>
      </w:r>
      <w:r w:rsidR="00214095" w:rsidRPr="002D527F">
        <w:rPr>
          <w:iCs/>
          <w:u w:val="single"/>
          <w:lang w:val="lv-LV" w:eastAsia="it-IT"/>
        </w:rPr>
        <w:t>s</w:t>
      </w:r>
      <w:r w:rsidRPr="00610995">
        <w:rPr>
          <w:iCs/>
          <w:u w:val="single"/>
          <w:lang w:val="lv-LV" w:eastAsia="it-IT"/>
        </w:rPr>
        <w:t>īna-aldosterona sistēmas (RAAS) dubulta blokāde</w:t>
      </w:r>
      <w:r w:rsidRPr="00610995">
        <w:rPr>
          <w:iCs/>
          <w:lang w:val="lv-LV" w:eastAsia="it-IT"/>
        </w:rPr>
        <w:t>: i</w:t>
      </w:r>
      <w:r w:rsidRPr="00610995">
        <w:rPr>
          <w:lang w:val="lv-LV"/>
        </w:rPr>
        <w:t>r pierādījumi, ka vienlaicīga AKE inhibitoru, angioten</w:t>
      </w:r>
      <w:r w:rsidR="00214095" w:rsidRPr="00610995">
        <w:rPr>
          <w:lang w:val="lv-LV"/>
        </w:rPr>
        <w:t>s</w:t>
      </w:r>
      <w:r w:rsidRPr="00610995">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214095" w:rsidRPr="00610995">
        <w:rPr>
          <w:lang w:val="lv-LV"/>
        </w:rPr>
        <w:t>s</w:t>
      </w:r>
      <w:r w:rsidRPr="00610995">
        <w:rPr>
          <w:lang w:val="lv-LV"/>
        </w:rPr>
        <w:t xml:space="preserve">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 </w:t>
      </w:r>
      <w:r w:rsidRPr="00610995">
        <w:rPr>
          <w:iCs/>
          <w:lang w:val="lv-LV" w:eastAsia="it-IT"/>
        </w:rPr>
        <w:t>AKE inhibitorus un angioten</w:t>
      </w:r>
      <w:r w:rsidR="00214095" w:rsidRPr="00610995">
        <w:rPr>
          <w:iCs/>
          <w:lang w:val="lv-LV" w:eastAsia="it-IT"/>
        </w:rPr>
        <w:t>s</w:t>
      </w:r>
      <w:r w:rsidRPr="00610995">
        <w:rPr>
          <w:iCs/>
          <w:lang w:val="lv-LV" w:eastAsia="it-IT"/>
        </w:rPr>
        <w:t>īna II receptoru blokatorus nedrīkst vienlaicīgi lietot pacientiem ar diabētisku</w:t>
      </w:r>
      <w:r w:rsidRPr="002D527F">
        <w:rPr>
          <w:iCs/>
          <w:lang w:val="lv-LV" w:eastAsia="it-IT"/>
        </w:rPr>
        <w:t xml:space="preserve"> nefropātiju</w:t>
      </w:r>
      <w:r w:rsidR="00353E7E" w:rsidRPr="002D527F">
        <w:rPr>
          <w:iCs/>
          <w:lang w:val="lv-LV" w:eastAsia="it-IT"/>
        </w:rPr>
        <w:t>.</w:t>
      </w:r>
      <w:r w:rsidRPr="002D527F">
        <w:rPr>
          <w:u w:val="single"/>
          <w:lang w:val="lv-LV"/>
        </w:rPr>
        <w:t xml:space="preserve"> </w:t>
      </w:r>
    </w:p>
    <w:p w:rsidR="006556D0" w:rsidRPr="002D527F" w:rsidRDefault="006556D0">
      <w:pPr>
        <w:pStyle w:val="EMEABodyText"/>
        <w:rPr>
          <w:u w:val="single"/>
          <w:lang w:val="lv-LV"/>
        </w:rPr>
      </w:pPr>
    </w:p>
    <w:p w:rsidR="005516FF" w:rsidRPr="002D527F" w:rsidRDefault="005516FF">
      <w:pPr>
        <w:pStyle w:val="EMEABodyText"/>
        <w:rPr>
          <w:lang w:val="lv-LV"/>
        </w:rPr>
      </w:pPr>
      <w:r w:rsidRPr="002D527F">
        <w:rPr>
          <w:u w:val="single"/>
          <w:lang w:val="lv-LV"/>
        </w:rPr>
        <w:t>Hiperkaliēmija</w:t>
      </w:r>
      <w:r w:rsidRPr="002D527F">
        <w:rPr>
          <w:lang w:val="lv-LV"/>
        </w:rPr>
        <w:t>: tāpat kā lietojot citas renīna-angiotensīna-aldosterona sistēmu ietekmējošas zāles, ārstēšanas laikā ar Aprovel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A71ADE" w:rsidRPr="0042710E" w:rsidRDefault="00A71ADE" w:rsidP="00A71ADE">
      <w:pPr>
        <w:pStyle w:val="EMEABodyText"/>
        <w:rPr>
          <w:lang w:val="lv-LV"/>
        </w:rPr>
      </w:pPr>
    </w:p>
    <w:p w:rsidR="004258B6" w:rsidRPr="0042710E" w:rsidRDefault="004258B6" w:rsidP="004258B6">
      <w:pPr>
        <w:pStyle w:val="EMEABodyText"/>
        <w:rPr>
          <w:lang w:val="lv-LV"/>
        </w:rPr>
      </w:pPr>
      <w:r w:rsidRPr="0042710E">
        <w:rPr>
          <w:u w:val="single"/>
          <w:lang w:val="lv-LV"/>
        </w:rPr>
        <w:t>Hipoglikēmija:</w:t>
      </w:r>
      <w:r w:rsidRPr="0042710E">
        <w:rPr>
          <w:lang w:val="lv-LV"/>
        </w:rPr>
        <w:t xml:space="preserve"> Aprovel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 (</w:t>
      </w:r>
      <w:r w:rsidRPr="002D527F">
        <w:rPr>
          <w:lang w:val="lv-LV"/>
        </w:rPr>
        <w:t>skatīt 4.5. apakšpunktu</w:t>
      </w:r>
      <w:r w:rsidRPr="0042710E">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2D527F">
        <w:rPr>
          <w:lang w:val="lv-LV"/>
        </w:rPr>
        <w:t>: nav ieteicams lietot litija un Aprovel kombināciju (skatīt 4.5.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Aortas atveres un mitrālā vārstuļa stenoze, obstruktīva hipertrofiska kardiomiopātija</w:t>
      </w:r>
      <w:r w:rsidRPr="002D527F">
        <w:rPr>
          <w:lang w:val="lv-LV"/>
        </w:rPr>
        <w:t>: tāpat kā citi vazodilatatori, arī šis preparāts uzmanīgi jālieto pacientiem, kam ir aortas atveres vai mitrālā vārstuļa stenoze vai obstruktīva hipertrofiska kardiomiopātija.</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Primārs aldosteronisms</w:t>
      </w:r>
      <w:r w:rsidRPr="002D527F">
        <w:rPr>
          <w:lang w:val="lv-LV"/>
        </w:rPr>
        <w:t>: pacientiem ar primāru aldosteronismu parasti nebūs atbildreakcijas pret antihipertensīviem līdzekļiem, kas darbojas, nomācot renīna-angiotensīna sistēmu, tādēļ Aprovel lietošana nav ieteicama.</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Vispārēji norādījumi</w:t>
      </w:r>
      <w:r w:rsidRPr="002D527F">
        <w:rPr>
          <w:lang w:val="lv-LV"/>
        </w:rPr>
        <w:t xml:space="preserve">: pacientiem, kam asinsvadu tonuss un nieru darbība galvenokārt ir atkarīga no renīna-angiotensīna-aldosterona sistēmas aktivitātes (piemēram,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w:t>
      </w:r>
      <w:r w:rsidRPr="002D527F">
        <w:rPr>
          <w:lang w:val="lv-LV"/>
        </w:rPr>
        <w:noBreakHyphen/>
        <w:t xml:space="preserve"> akūtu nieru mazspēju (skatīt 4.5. apakšpunktu). Tāpat kā lietojot citus antihipertensīvos līdzekļus, pārmērīga asinsspiediena pazemināšanās pacientiem ar išēmisku sirds slimību vai išēmisku </w:t>
      </w:r>
      <w:r w:rsidR="005F0585" w:rsidRPr="002D527F">
        <w:rPr>
          <w:lang w:val="lv-LV"/>
        </w:rPr>
        <w:t>kardiovaskulāru slimību</w:t>
      </w:r>
      <w:r w:rsidRPr="002D527F">
        <w:rPr>
          <w:lang w:val="lv-LV"/>
        </w:rPr>
        <w:t xml:space="preserve"> var izraisīt miokarda infarktu vai insultu.</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Grūtniecība</w:t>
      </w:r>
      <w:r w:rsidRPr="002D527F">
        <w:rPr>
          <w:lang w:val="lv-LV"/>
        </w:rPr>
        <w:t xml:space="preserve">: grūtniecības laikā nav ieteicams sākt angiotensīna-II receptoru antagonistu (AIIRA) </w:t>
      </w:r>
      <w:r w:rsidRPr="002D527F">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sidRPr="002D527F">
        <w:rPr>
          <w:lang w:val="lv-LV"/>
        </w:rPr>
        <w:t xml:space="preserve"> (skatīt 4.3. un 4.6.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Pediatriskā populācija</w:t>
      </w:r>
      <w:r w:rsidRPr="002D527F">
        <w:rPr>
          <w:lang w:val="lv-LV"/>
        </w:rPr>
        <w:t>: irbesartāns tika pētīts pediatriskā populācijā no 6 līdz 16 gadu vecumā, bet pašreizējie dati nav pietiekoši, lai pamatotu lietošanu bērniem, kamēr tiks iegūti turpmākie dati (skatīt 4.8., 5.1. un 5.2. apakšpunktu).</w:t>
      </w:r>
    </w:p>
    <w:p w:rsidR="00B9062A" w:rsidRPr="002D527F" w:rsidRDefault="00B9062A" w:rsidP="00B9062A">
      <w:pPr>
        <w:pStyle w:val="EMEABodyText"/>
        <w:rPr>
          <w:lang w:val="lv-LV"/>
        </w:rPr>
      </w:pPr>
    </w:p>
    <w:p w:rsidR="004C7EC4" w:rsidRPr="002D527F" w:rsidRDefault="004C7EC4" w:rsidP="005B1E72">
      <w:pPr>
        <w:pStyle w:val="EMEABodyText"/>
        <w:keepNext/>
        <w:keepLines/>
        <w:rPr>
          <w:lang w:val="lv-LV"/>
        </w:rPr>
      </w:pPr>
      <w:bookmarkStart w:id="9" w:name="_Hlk522175005"/>
      <w:bookmarkStart w:id="10" w:name="_Hlk522175130"/>
      <w:r w:rsidRPr="0042710E">
        <w:rPr>
          <w:u w:val="single"/>
          <w:lang w:val="lv-LV"/>
        </w:rPr>
        <w:t>Palīgvielas</w:t>
      </w:r>
    </w:p>
    <w:p w:rsidR="004C7EC4" w:rsidRPr="002D527F" w:rsidRDefault="004C7EC4" w:rsidP="005B1E72">
      <w:pPr>
        <w:pStyle w:val="EMEABodyText"/>
        <w:keepNext/>
        <w:keepLines/>
        <w:rPr>
          <w:u w:val="single"/>
          <w:lang w:val="lv-LV"/>
        </w:rPr>
      </w:pPr>
    </w:p>
    <w:p w:rsidR="00811882" w:rsidRPr="002D527F" w:rsidRDefault="004C7EC4" w:rsidP="005B1E72">
      <w:pPr>
        <w:pStyle w:val="EMEABodyText"/>
        <w:keepNext/>
        <w:keepLines/>
        <w:rPr>
          <w:lang w:val="lv-LV"/>
        </w:rPr>
      </w:pPr>
      <w:r w:rsidRPr="002D527F">
        <w:rPr>
          <w:lang w:val="lv-LV"/>
        </w:rPr>
        <w:t>Aprovel 150</w:t>
      </w:r>
      <w:r w:rsidR="004258B6" w:rsidRPr="002D527F">
        <w:rPr>
          <w:lang w:val="lv-LV"/>
        </w:rPr>
        <w:t> </w:t>
      </w:r>
      <w:r w:rsidRPr="002D527F">
        <w:rPr>
          <w:lang w:val="lv-LV"/>
        </w:rPr>
        <w:t>mg tablete</w:t>
      </w:r>
      <w:r w:rsidR="00645B6C" w:rsidRPr="002D527F">
        <w:rPr>
          <w:lang w:val="lv-LV"/>
        </w:rPr>
        <w:t>s</w:t>
      </w:r>
      <w:r w:rsidRPr="002D527F">
        <w:rPr>
          <w:lang w:val="lv-LV"/>
        </w:rPr>
        <w:t xml:space="preserve"> satur laktozi</w:t>
      </w:r>
      <w:r w:rsidR="004258B6" w:rsidRPr="002D527F">
        <w:rPr>
          <w:lang w:val="lv-LV"/>
        </w:rPr>
        <w:t>.</w:t>
      </w:r>
      <w:r w:rsidR="00811882" w:rsidRPr="002D527F">
        <w:rPr>
          <w:lang w:val="lv-LV"/>
        </w:rPr>
        <w:t xml:space="preserve"> </w:t>
      </w:r>
      <w:r w:rsidR="004258B6" w:rsidRPr="002D527F">
        <w:rPr>
          <w:lang w:val="lv-LV"/>
        </w:rPr>
        <w:t>Š</w:t>
      </w:r>
      <w:r w:rsidR="00811882" w:rsidRPr="002D527F">
        <w:rPr>
          <w:lang w:val="lv-LV"/>
        </w:rPr>
        <w:t>īs zāles nevajadzētu lietot pacientiem ar retu iedzimtu galaktozes nepanesamību, ar</w:t>
      </w:r>
      <w:r w:rsidR="00811882" w:rsidRPr="0042710E">
        <w:rPr>
          <w:rStyle w:val="CommentReference"/>
          <w:lang w:val="lv-LV"/>
        </w:rPr>
        <w:t xml:space="preserve"> </w:t>
      </w:r>
      <w:r w:rsidR="00811882" w:rsidRPr="002D527F">
        <w:rPr>
          <w:lang w:val="lv-LV"/>
        </w:rPr>
        <w:t>pilnīgu laktāzes deficītu vai glikozes</w:t>
      </w:r>
      <w:r w:rsidR="00811882" w:rsidRPr="002D527F">
        <w:rPr>
          <w:lang w:val="lv-LV"/>
        </w:rPr>
        <w:noBreakHyphen/>
        <w:t>galaktozes malabsorbciju.</w:t>
      </w:r>
    </w:p>
    <w:bookmarkEnd w:id="9"/>
    <w:p w:rsidR="00645B6C" w:rsidRPr="002D527F" w:rsidRDefault="00645B6C" w:rsidP="00645B6C">
      <w:pPr>
        <w:pStyle w:val="EMEABodyText"/>
        <w:rPr>
          <w:lang w:val="lv-LV"/>
        </w:rPr>
      </w:pPr>
    </w:p>
    <w:p w:rsidR="00645B6C" w:rsidRPr="002D527F" w:rsidRDefault="00645B6C" w:rsidP="00645B6C">
      <w:pPr>
        <w:pStyle w:val="EMEABodyText"/>
        <w:rPr>
          <w:lang w:val="lv-LV"/>
        </w:rPr>
      </w:pPr>
      <w:r w:rsidRPr="002D527F">
        <w:rPr>
          <w:lang w:val="lv-LV"/>
        </w:rPr>
        <w:t>Aprovel 150</w:t>
      </w:r>
      <w:r w:rsidR="004258B6" w:rsidRPr="002D527F">
        <w:rPr>
          <w:lang w:val="lv-LV"/>
        </w:rPr>
        <w:t> </w:t>
      </w:r>
      <w:r w:rsidRPr="002D527F">
        <w:rPr>
          <w:lang w:val="lv-LV"/>
        </w:rPr>
        <w:t xml:space="preserve">mg tabletes satur </w:t>
      </w:r>
      <w:r w:rsidR="004258B6" w:rsidRPr="002D527F">
        <w:rPr>
          <w:lang w:val="lv-LV"/>
        </w:rPr>
        <w:t xml:space="preserve">nātriju. Šīs zāles satur </w:t>
      </w:r>
      <w:r w:rsidRPr="0042710E">
        <w:rPr>
          <w:lang w:val="lv-LV"/>
        </w:rPr>
        <w:t>mazāk par 1</w:t>
      </w:r>
      <w:r w:rsidR="004258B6" w:rsidRPr="0042710E">
        <w:rPr>
          <w:lang w:val="lv-LV"/>
        </w:rPr>
        <w:t> </w:t>
      </w:r>
      <w:r w:rsidRPr="0042710E">
        <w:rPr>
          <w:lang w:val="lv-LV"/>
        </w:rPr>
        <w:t>mmol nātrija (23</w:t>
      </w:r>
      <w:r w:rsidR="004258B6" w:rsidRPr="0042710E">
        <w:rPr>
          <w:lang w:val="lv-LV"/>
        </w:rPr>
        <w:t> </w:t>
      </w:r>
      <w:r w:rsidRPr="0042710E">
        <w:rPr>
          <w:lang w:val="lv-LV"/>
        </w:rPr>
        <w:t>mg) katrā tabletē,</w:t>
      </w:r>
      <w:r w:rsidR="005B1E72">
        <w:rPr>
          <w:lang w:val="lv-LV"/>
        </w:rPr>
        <w:t> </w:t>
      </w:r>
      <w:r w:rsidRPr="0042710E">
        <w:rPr>
          <w:lang w:val="lv-LV"/>
        </w:rPr>
        <w:t>- būtībā tās ir “nātriju nesaturošas”.</w:t>
      </w:r>
    </w:p>
    <w:p w:rsidR="00EA79C8" w:rsidRPr="002D527F" w:rsidRDefault="00EA79C8" w:rsidP="00B9062A">
      <w:pPr>
        <w:pStyle w:val="EMEABodyText"/>
        <w:rPr>
          <w:lang w:val="lv-LV"/>
        </w:rPr>
      </w:pPr>
    </w:p>
    <w:bookmarkEnd w:id="10"/>
    <w:p w:rsidR="005516FF" w:rsidRPr="002D527F" w:rsidRDefault="005516FF">
      <w:pPr>
        <w:pStyle w:val="EMEAHeading2"/>
        <w:rPr>
          <w:lang w:val="lv-LV"/>
        </w:rPr>
      </w:pPr>
      <w:r w:rsidRPr="002D527F">
        <w:rPr>
          <w:lang w:val="lv-LV"/>
        </w:rPr>
        <w:t>4.5.</w:t>
      </w:r>
      <w:r w:rsidRPr="002D527F">
        <w:rPr>
          <w:lang w:val="lv-LV"/>
        </w:rPr>
        <w:tab/>
        <w:t>Mijiedarbība ar citām zālēm un citi mijiedarbības veidi</w:t>
      </w:r>
    </w:p>
    <w:p w:rsidR="005516FF" w:rsidRPr="002D527F" w:rsidRDefault="005516FF">
      <w:pPr>
        <w:pStyle w:val="EMEAHeading2"/>
        <w:rPr>
          <w:lang w:val="lv-LV"/>
        </w:rPr>
      </w:pPr>
    </w:p>
    <w:p w:rsidR="005516FF" w:rsidRPr="002D527F" w:rsidRDefault="005516FF">
      <w:pPr>
        <w:pStyle w:val="EMEABodyText"/>
        <w:rPr>
          <w:lang w:val="lv-LV"/>
        </w:rPr>
      </w:pPr>
      <w:r w:rsidRPr="002D527F">
        <w:rPr>
          <w:u w:val="single"/>
          <w:lang w:val="lv-LV"/>
        </w:rPr>
        <w:t>Diurētiskie līdzekļi un citi antihipertensīvie līdzekļi</w:t>
      </w:r>
      <w:r w:rsidRPr="002D527F">
        <w:rPr>
          <w:lang w:val="lv-LV"/>
        </w:rPr>
        <w:t>: citi antihipertensīvie līdzekļi var pastiprināt irbesartāna hipotensīvo darbību, tomēr Aprovel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Aprovel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Aliskirēnu saturošas zāles vai AKE inhibitori</w:t>
      </w:r>
      <w:r w:rsidRPr="002D527F">
        <w:rPr>
          <w:lang w:val="lv-LV"/>
        </w:rPr>
        <w:t>: k</w:t>
      </w:r>
      <w:r w:rsidRPr="002D527F">
        <w:rPr>
          <w:iCs/>
          <w:lang w:val="lv-LV" w:eastAsia="it-IT"/>
        </w:rPr>
        <w:t>līniskie dati liecina, ka renīna-angioten</w:t>
      </w:r>
      <w:r w:rsidR="00214095" w:rsidRPr="002D527F">
        <w:rPr>
          <w:iCs/>
          <w:lang w:val="lv-LV" w:eastAsia="it-IT"/>
        </w:rPr>
        <w:t>s</w:t>
      </w:r>
      <w:r w:rsidRPr="00610995">
        <w:rPr>
          <w:iCs/>
          <w:lang w:val="lv-LV" w:eastAsia="it-IT"/>
        </w:rPr>
        <w:t>īna-aldosterona sistēmas (RAAS) dubulta blokāde, lietojot kombinācijā AKE inhibitorus, angioten</w:t>
      </w:r>
      <w:r w:rsidR="00214095" w:rsidRPr="00610995">
        <w:rPr>
          <w:iCs/>
          <w:lang w:val="lv-LV" w:eastAsia="it-IT"/>
        </w:rPr>
        <w:t>s</w:t>
      </w:r>
      <w:r w:rsidRPr="00610995">
        <w:rPr>
          <w:iCs/>
          <w:lang w:val="lv-LV" w:eastAsia="it-IT"/>
        </w:rPr>
        <w:t>īna II receptoru blokatorus vai aliskirēnu, ir saistīta ar palielinātu tādu nevēlamo blakusparādību kā hipotensija, hiperkaliēmija un pavājināta nieru funkcija (ieskaitot akūtu nieru mazspēju) risku,</w:t>
      </w:r>
      <w:r w:rsidRPr="002D527F">
        <w:rPr>
          <w:iCs/>
          <w:lang w:val="lv-LV" w:eastAsia="it-IT"/>
        </w:rPr>
        <w:t xml:space="preserve"> salīdzinot ar vienu zāļu, kas ietekmē RAAS, lietošanu (skatīt 4.3., 4.4. un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Kālija papildterapija un kāliju aizturoši diurētiskie līdzekļi</w:t>
      </w:r>
      <w:r w:rsidRPr="002D527F">
        <w:rPr>
          <w:lang w:val="lv-LV"/>
        </w:rPr>
        <w:t>: ņemot vērā pieredzi par citu renīna-angiotensīna sistēmu ietekmējošu zāļu lietošanu, lietošana vienlaicīgi ar kāliju aizturošiem diurētiskiem līdzekļiem, kālija papildterapiju, kāliju saturošiem sāls aizstājējiem vai citām zālēm, kas var palielināt kālija līmeni serumā (piemēram, heparīnu), var palielināt kālija līmeni serumā un tādēļ nav ieteicama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2D527F">
        <w:rPr>
          <w:lang w:val="lv-LV"/>
        </w:rPr>
        <w:t xml:space="preserve">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Nesteroīdie pretiekaisuma līdzekļi</w:t>
      </w:r>
      <w:r w:rsidRPr="002D527F">
        <w:rPr>
          <w:lang w:val="lv-LV"/>
        </w:rPr>
        <w:t>: ja angiotesīna II antagonistus lieto vienlaicīgi ar nesteroīdiem pretiekaisuma līdzekļiem (tostarp, selektīviem COG-2 inhibitoriem, acetilsalicilskābi (&gt; 3 g/dienā) un neselektīviem NSPL</w:t>
      </w:r>
      <w:r w:rsidR="00070667" w:rsidRPr="002D527F">
        <w:rPr>
          <w:lang w:val="lv-LV"/>
        </w:rPr>
        <w:t>)</w:t>
      </w:r>
      <w:r w:rsidRPr="002D527F">
        <w:rPr>
          <w:lang w:val="lv-LV"/>
        </w:rPr>
        <w:t>, antihipertensīvā iedarbība var pavājināties.</w:t>
      </w:r>
    </w:p>
    <w:p w:rsidR="0023741B" w:rsidRPr="002D527F" w:rsidRDefault="0023741B">
      <w:pPr>
        <w:pStyle w:val="EMEABodyText"/>
        <w:rPr>
          <w:lang w:val="lv-LV"/>
        </w:rPr>
      </w:pPr>
    </w:p>
    <w:p w:rsidR="005516FF" w:rsidRPr="002D527F" w:rsidRDefault="005516FF">
      <w:pPr>
        <w:pStyle w:val="EMEABodyText"/>
        <w:rPr>
          <w:lang w:val="lv-LV"/>
        </w:rPr>
      </w:pPr>
      <w:r w:rsidRPr="002D527F">
        <w:rPr>
          <w:lang w:val="lv-LV"/>
        </w:rPr>
        <w:t>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Jābūt adekvātai hidratācijai, un jādomā par nepieciešamību monitorēt nieru funkciju pēc vienlaikus terapijas uzsākšanas un periodiski arī vēlāk.</w:t>
      </w:r>
    </w:p>
    <w:p w:rsidR="006C30B4" w:rsidRPr="0042710E" w:rsidRDefault="006C30B4" w:rsidP="006C30B4">
      <w:pPr>
        <w:pStyle w:val="EMEABodyText"/>
        <w:rPr>
          <w:b/>
          <w:i/>
          <w:lang w:val="lv-LV"/>
        </w:rPr>
      </w:pPr>
    </w:p>
    <w:p w:rsidR="004258B6" w:rsidRPr="002D527F" w:rsidRDefault="004258B6" w:rsidP="004258B6">
      <w:pPr>
        <w:pStyle w:val="EMEABodyText"/>
        <w:rPr>
          <w:color w:val="000000"/>
          <w:lang w:val="lv-LV"/>
        </w:rPr>
      </w:pPr>
      <w:r w:rsidRPr="002D527F">
        <w:rPr>
          <w:u w:val="single"/>
          <w:lang w:val="lv-LV"/>
        </w:rPr>
        <w:t>Repaglinīds</w:t>
      </w:r>
      <w:r w:rsidRPr="0042710E">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2D527F">
        <w:rPr>
          <w:color w:val="000000"/>
          <w:vertAlign w:val="subscript"/>
          <w:lang w:val="lv-LV"/>
        </w:rPr>
        <w:t>max</w:t>
      </w:r>
      <w:r w:rsidRPr="002D527F">
        <w:rPr>
          <w:color w:val="000000"/>
          <w:lang w:val="lv-LV"/>
        </w:rPr>
        <w:t xml:space="preserve"> un AUC attiecīgi 1,8</w:t>
      </w:r>
      <w:r w:rsidR="004B4A9F" w:rsidRPr="002D527F">
        <w:rPr>
          <w:color w:val="000000"/>
          <w:lang w:val="lv-LV"/>
        </w:rPr>
        <w:t> </w:t>
      </w:r>
      <w:r w:rsidRPr="002D527F">
        <w:rPr>
          <w:color w:val="000000"/>
          <w:lang w:val="lv-LV"/>
        </w:rPr>
        <w:t>reizes un 1,3</w:t>
      </w:r>
      <w:r w:rsidR="004B4A9F" w:rsidRPr="002D527F">
        <w:rPr>
          <w:color w:val="000000"/>
          <w:lang w:val="lv-LV"/>
        </w:rPr>
        <w:t> </w:t>
      </w:r>
      <w:r w:rsidRPr="002D527F">
        <w:rPr>
          <w:color w:val="000000"/>
          <w:lang w:val="lv-LV"/>
        </w:rPr>
        <w:t>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p w:rsidR="005516FF" w:rsidRPr="002D527F" w:rsidRDefault="005516FF">
      <w:pPr>
        <w:pStyle w:val="EMEABodyText"/>
        <w:rPr>
          <w:lang w:val="lv-LV"/>
        </w:rPr>
      </w:pPr>
    </w:p>
    <w:p w:rsidR="005516FF" w:rsidRPr="002D527F" w:rsidRDefault="005516FF">
      <w:pPr>
        <w:pStyle w:val="EMEABodyText"/>
        <w:rPr>
          <w:color w:val="000000"/>
          <w:szCs w:val="22"/>
          <w:lang w:val="lv-LV"/>
        </w:rPr>
      </w:pPr>
      <w:r w:rsidRPr="002D527F">
        <w:rPr>
          <w:u w:val="single"/>
          <w:lang w:val="lv-LV"/>
        </w:rPr>
        <w:t>Papildus informācija par irbesartāna mijiedarbību</w:t>
      </w:r>
      <w:r w:rsidRPr="002D527F">
        <w:rPr>
          <w:lang w:val="lv-LV"/>
        </w:rPr>
        <w:t xml:space="preserve">: klīniskos pētījumos irbesartāna farmakokinētiku neietekmēja hidrohlorotiazīds. Irbesartānu galvenokārt metabolizē </w:t>
      </w:r>
      <w:r w:rsidRPr="002D527F">
        <w:rPr>
          <w:color w:val="000000"/>
          <w:szCs w:val="22"/>
          <w:lang w:val="lv-LV"/>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4.6.</w:t>
      </w:r>
      <w:r w:rsidRPr="002D527F">
        <w:rPr>
          <w:lang w:val="lv-LV"/>
        </w:rPr>
        <w:tab/>
      </w:r>
      <w:r w:rsidRPr="002D527F">
        <w:rPr>
          <w:szCs w:val="22"/>
          <w:lang w:val="lv-LV"/>
        </w:rPr>
        <w:t>Fertilitāte, grūtniecība un barošana ar krūti</w:t>
      </w:r>
    </w:p>
    <w:p w:rsidR="005516FF" w:rsidRPr="002D527F" w:rsidRDefault="005516FF">
      <w:pPr>
        <w:pStyle w:val="EMEAHeading2"/>
        <w:rPr>
          <w:b w:val="0"/>
          <w:color w:val="000000"/>
          <w:szCs w:val="22"/>
          <w:lang w:val="lv-LV"/>
        </w:rPr>
      </w:pPr>
    </w:p>
    <w:p w:rsidR="005516FF" w:rsidRPr="002D527F" w:rsidRDefault="005516FF">
      <w:pPr>
        <w:pStyle w:val="EMEAHeading2"/>
        <w:rPr>
          <w:b w:val="0"/>
          <w:color w:val="000000"/>
          <w:szCs w:val="22"/>
          <w:u w:val="single"/>
          <w:lang w:val="lv-LV"/>
        </w:rPr>
      </w:pPr>
      <w:r w:rsidRPr="002D527F">
        <w:rPr>
          <w:b w:val="0"/>
          <w:color w:val="000000"/>
          <w:szCs w:val="22"/>
          <w:u w:val="single"/>
          <w:lang w:val="lv-LV"/>
        </w:rPr>
        <w:t>Grūtniecība</w:t>
      </w:r>
    </w:p>
    <w:p w:rsidR="005516FF" w:rsidRPr="002D527F" w:rsidRDefault="005516FF">
      <w:pPr>
        <w:pStyle w:val="EMEAHeading2"/>
        <w:rPr>
          <w:lang w:val="lv-LV"/>
        </w:rPr>
      </w:pPr>
    </w:p>
    <w:p w:rsidR="005516FF" w:rsidRPr="002D527F" w:rsidRDefault="005516FF">
      <w:pPr>
        <w:pStyle w:val="EMEABodyText"/>
        <w:pBdr>
          <w:top w:val="single" w:sz="4" w:space="1" w:color="auto"/>
          <w:left w:val="single" w:sz="4" w:space="4" w:color="auto"/>
          <w:bottom w:val="single" w:sz="4" w:space="1" w:color="auto"/>
          <w:right w:val="single" w:sz="4" w:space="4" w:color="auto"/>
        </w:pBdr>
        <w:rPr>
          <w:lang w:val="lv-LV"/>
        </w:rPr>
      </w:pPr>
      <w:r w:rsidRPr="002D527F">
        <w:rPr>
          <w:color w:val="000000"/>
          <w:szCs w:val="22"/>
          <w:lang w:val="lv-LV"/>
        </w:rPr>
        <w:t>AIIRA nav vēlams lietot grūtniecības pirmajā trimestrī (</w:t>
      </w:r>
      <w:r w:rsidRPr="002D527F">
        <w:rPr>
          <w:lang w:val="lv-LV"/>
        </w:rPr>
        <w:t>skatīt 4.4. apakšpunktu</w:t>
      </w:r>
      <w:r w:rsidRPr="002D527F">
        <w:rPr>
          <w:color w:val="000000"/>
          <w:szCs w:val="22"/>
          <w:lang w:val="lv-LV"/>
        </w:rPr>
        <w:t xml:space="preserve">). </w:t>
      </w:r>
      <w:r w:rsidRPr="002D527F">
        <w:rPr>
          <w:lang w:val="lv-LV"/>
        </w:rPr>
        <w:t>AIIRA lietošana ir kontrindicēta</w:t>
      </w:r>
      <w:r w:rsidRPr="002D527F">
        <w:rPr>
          <w:color w:val="000000"/>
          <w:szCs w:val="22"/>
          <w:lang w:val="lv-LV"/>
        </w:rPr>
        <w:t xml:space="preserve"> </w:t>
      </w:r>
      <w:r w:rsidRPr="002D527F">
        <w:rPr>
          <w:lang w:val="lv-LV"/>
        </w:rPr>
        <w:t xml:space="preserve">otrajā un trešajā grūtniecības trimestrī </w:t>
      </w:r>
      <w:r w:rsidRPr="002D527F">
        <w:rPr>
          <w:color w:val="000000"/>
          <w:szCs w:val="22"/>
          <w:lang w:val="lv-LV"/>
        </w:rPr>
        <w:t>(</w:t>
      </w:r>
      <w:r w:rsidRPr="002D527F">
        <w:rPr>
          <w:lang w:val="lv-LV"/>
        </w:rPr>
        <w:t xml:space="preserve">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lang w:val="lv-LV"/>
        </w:rPr>
      </w:pPr>
    </w:p>
    <w:p w:rsidR="005516FF" w:rsidRPr="002D527F" w:rsidRDefault="005516FF">
      <w:pPr>
        <w:pStyle w:val="EMEABodyText"/>
        <w:rPr>
          <w:lang w:val="lv-LV" w:eastAsia="lv-LV"/>
        </w:rPr>
      </w:pPr>
      <w:r w:rsidRPr="002D527F">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5516FF" w:rsidRPr="002D527F" w:rsidRDefault="005516FF">
      <w:pPr>
        <w:pStyle w:val="EMEABodyText"/>
        <w:rPr>
          <w:lang w:val="lv-LV"/>
        </w:rPr>
      </w:pPr>
    </w:p>
    <w:p w:rsidR="005516FF" w:rsidRPr="002D527F" w:rsidRDefault="005516FF">
      <w:pPr>
        <w:pStyle w:val="EMEABodyText"/>
        <w:rPr>
          <w:rFonts w:ascii="TimesNewRoman" w:hAnsi="TimesNewRoman" w:cs="TimesNewRoman"/>
          <w:sz w:val="21"/>
          <w:szCs w:val="21"/>
          <w:lang w:val="lv-LV" w:eastAsia="lv-LV"/>
        </w:rPr>
      </w:pPr>
      <w:r w:rsidRPr="002D527F">
        <w:rPr>
          <w:lang w:val="lv-LV" w:eastAsia="lv-LV"/>
        </w:rPr>
        <w:t>Ir zināms, ka ārstēšana ar AIIRA otrā un trešā grūtniecības trimestra laikā izraisa fetotoksiskumu (pavājinātas nieru funkcijas, oligohidramniju, galvaskausa pārkaulošanās kavēšanu) un neonatālu toksiskumu (nieru mazspēju, hipotensiju, hiperkaliēmiju)</w:t>
      </w:r>
      <w:r w:rsidRPr="002D527F">
        <w:rPr>
          <w:rFonts w:ascii="TimesNewRoman" w:hAnsi="TimesNewRoman" w:cs="TimesNewRoman"/>
          <w:sz w:val="21"/>
          <w:szCs w:val="21"/>
          <w:lang w:val="lv-LV" w:eastAsia="lv-LV"/>
        </w:rPr>
        <w:t xml:space="preserve"> (</w:t>
      </w:r>
      <w:r w:rsidRPr="002D527F">
        <w:rPr>
          <w:szCs w:val="22"/>
          <w:lang w:val="lv-LV" w:eastAsia="lv-LV"/>
        </w:rPr>
        <w:t>skatīt</w:t>
      </w:r>
      <w:r w:rsidRPr="002D527F">
        <w:rPr>
          <w:rFonts w:ascii="TimesNewRoman" w:hAnsi="TimesNewRoman" w:cs="TimesNewRoman"/>
          <w:sz w:val="21"/>
          <w:szCs w:val="21"/>
          <w:lang w:val="lv-LV" w:eastAsia="lv-LV"/>
        </w:rPr>
        <w:t xml:space="preserve"> </w:t>
      </w:r>
      <w:r w:rsidRPr="002D527F">
        <w:rPr>
          <w:lang w:val="lv-LV"/>
        </w:rPr>
        <w:t>5.3. apakšpunktu).</w:t>
      </w:r>
    </w:p>
    <w:p w:rsidR="009F52A6" w:rsidRPr="002D527F" w:rsidRDefault="009F52A6">
      <w:pPr>
        <w:pStyle w:val="EMEABodyText"/>
        <w:rPr>
          <w:lang w:val="lv-LV" w:eastAsia="lv-LV"/>
        </w:rPr>
      </w:pPr>
    </w:p>
    <w:p w:rsidR="005516FF" w:rsidRPr="002D527F" w:rsidRDefault="005516FF">
      <w:pPr>
        <w:pStyle w:val="EMEABodyText"/>
        <w:rPr>
          <w:lang w:val="lv-LV" w:eastAsia="lv-LV"/>
        </w:rPr>
      </w:pPr>
      <w:r w:rsidRPr="002D527F">
        <w:rPr>
          <w:lang w:val="lv-LV" w:eastAsia="lv-LV"/>
        </w:rPr>
        <w:t>Ja, sākot ar otro grūtniecības trimestri, paciente lietojusi AIIRA, ieteicams veikt augļa nieru funkciju un galvaskausa ultraskaņas izmeklējumus.</w:t>
      </w:r>
    </w:p>
    <w:p w:rsidR="009F52A6" w:rsidRPr="002D527F" w:rsidRDefault="009F52A6">
      <w:pPr>
        <w:pStyle w:val="EMEABodyText"/>
        <w:rPr>
          <w:lang w:val="lv-LV"/>
        </w:rPr>
      </w:pPr>
    </w:p>
    <w:p w:rsidR="005516FF" w:rsidRPr="002D527F" w:rsidRDefault="005516FF">
      <w:pPr>
        <w:pStyle w:val="EMEABodyText"/>
        <w:rPr>
          <w:lang w:val="lv-LV"/>
        </w:rPr>
      </w:pPr>
      <w:r w:rsidRPr="002D527F">
        <w:rPr>
          <w:lang w:val="lv-LV"/>
        </w:rPr>
        <w:t xml:space="preserve">Zīdaiņi, kuru mātes ir lietojušas AIIRA, rūpīgi jāuzrauga hipotensijas riska dēļ (skatīt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lang w:val="lv-LV"/>
        </w:rPr>
      </w:pPr>
    </w:p>
    <w:p w:rsidR="005516FF" w:rsidRPr="002D527F" w:rsidRDefault="005516FF">
      <w:pPr>
        <w:pStyle w:val="EMEABodyText"/>
        <w:keepNext/>
        <w:rPr>
          <w:u w:val="single"/>
          <w:lang w:val="lv-LV"/>
        </w:rPr>
      </w:pPr>
      <w:r w:rsidRPr="002D527F">
        <w:rPr>
          <w:u w:val="single"/>
          <w:lang w:val="lv-LV"/>
        </w:rPr>
        <w:t>Barošana ar krūti</w:t>
      </w:r>
    </w:p>
    <w:p w:rsidR="005516FF" w:rsidRPr="002D527F" w:rsidRDefault="005516FF">
      <w:pPr>
        <w:pStyle w:val="EMEABodyText"/>
        <w:keepNext/>
        <w:rPr>
          <w:lang w:val="lv-LV"/>
        </w:rPr>
      </w:pPr>
    </w:p>
    <w:p w:rsidR="005516FF" w:rsidRPr="002D527F" w:rsidRDefault="005516FF">
      <w:pPr>
        <w:pStyle w:val="EMEABodyText"/>
        <w:rPr>
          <w:lang w:val="lv-LV" w:eastAsia="lv-LV"/>
        </w:rPr>
      </w:pPr>
      <w:r w:rsidRPr="002D527F">
        <w:rPr>
          <w:lang w:val="lv-LV" w:eastAsia="lv-LV"/>
        </w:rPr>
        <w:t xml:space="preserve">Tā kā informācija par </w:t>
      </w:r>
      <w:r w:rsidRPr="002D527F">
        <w:rPr>
          <w:lang w:val="lv-LV"/>
        </w:rPr>
        <w:t>Aprovel</w:t>
      </w:r>
      <w:r w:rsidRPr="002D527F">
        <w:rPr>
          <w:lang w:val="lv-LV" w:eastAsia="lv-LV"/>
        </w:rPr>
        <w:t xml:space="preserve"> lietošanu zīdīšanas laikā nav pieejama, </w:t>
      </w:r>
      <w:r w:rsidRPr="002D527F">
        <w:rPr>
          <w:lang w:val="lv-LV"/>
        </w:rPr>
        <w:t xml:space="preserve">Aprovel </w:t>
      </w:r>
      <w:r w:rsidRPr="002D527F">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Nav zināms, vai Aprovel</w:t>
      </w:r>
      <w:r w:rsidR="00BD2B58">
        <w:rPr>
          <w:lang w:val="lv-LV" w:eastAsia="lv-LV"/>
        </w:rPr>
        <w:t xml:space="preserve"> </w:t>
      </w:r>
      <w:r w:rsidRPr="002D527F">
        <w:rPr>
          <w:lang w:val="lv-LV" w:eastAsia="lv-LV"/>
        </w:rPr>
        <w:t xml:space="preserve">vai tā metabolīti izdalās cilvēka pienā. </w:t>
      </w:r>
    </w:p>
    <w:p w:rsidR="009F52A6" w:rsidRPr="002D527F" w:rsidRDefault="009F52A6">
      <w:pPr>
        <w:pStyle w:val="EMEABodyText"/>
        <w:rPr>
          <w:lang w:val="lv-LV" w:eastAsia="lv-LV"/>
        </w:rPr>
      </w:pPr>
    </w:p>
    <w:p w:rsidR="005516FF" w:rsidRPr="002D527F" w:rsidRDefault="005516FF">
      <w:pPr>
        <w:pStyle w:val="EMEABodyText"/>
        <w:rPr>
          <w:lang w:val="lv-LV" w:eastAsia="lv-LV"/>
        </w:rPr>
      </w:pPr>
      <w:r w:rsidRPr="002D527F">
        <w:rPr>
          <w:lang w:val="lv-LV" w:eastAsia="lv-LV"/>
        </w:rPr>
        <w:t xml:space="preserve">Pieejamie farmakodinamiskie/toksikoloģiskie dati žurkām liecina par Aprovel/metabolītu izdalīšanos pienā (sīkāku informāciju skatīt 5.3. apakšpunktā). </w:t>
      </w:r>
    </w:p>
    <w:p w:rsidR="005516FF" w:rsidRPr="002D527F" w:rsidRDefault="005516FF">
      <w:pPr>
        <w:pStyle w:val="EMEABodyText"/>
        <w:rPr>
          <w:lang w:val="lv-LV"/>
        </w:rPr>
      </w:pPr>
    </w:p>
    <w:p w:rsidR="005516FF" w:rsidRPr="002D527F" w:rsidRDefault="005516FF">
      <w:pPr>
        <w:pStyle w:val="EMEABodyText"/>
        <w:keepNext/>
        <w:rPr>
          <w:lang w:val="lv-LV"/>
        </w:rPr>
      </w:pPr>
      <w:r w:rsidRPr="002D527F">
        <w:rPr>
          <w:u w:val="single"/>
          <w:lang w:val="lv-LV"/>
        </w:rPr>
        <w:t>Fertilitāte</w:t>
      </w:r>
    </w:p>
    <w:p w:rsidR="005516FF" w:rsidRPr="002D527F" w:rsidRDefault="005516FF">
      <w:pPr>
        <w:pStyle w:val="EMEABodyText"/>
        <w:keepNext/>
        <w:rPr>
          <w:lang w:val="lv-LV"/>
        </w:rPr>
      </w:pPr>
    </w:p>
    <w:p w:rsidR="005516FF" w:rsidRPr="002D527F" w:rsidRDefault="005516FF">
      <w:pPr>
        <w:pStyle w:val="EMEABodyText"/>
        <w:keepNext/>
        <w:rPr>
          <w:lang w:val="lv-LV"/>
        </w:rPr>
      </w:pPr>
      <w:r w:rsidRPr="002D527F">
        <w:rPr>
          <w:szCs w:val="22"/>
          <w:lang w:val="lv-LV"/>
        </w:rPr>
        <w:t>Irbesartānam</w:t>
      </w:r>
      <w:r w:rsidRPr="002D527F">
        <w:rPr>
          <w:lang w:val="lv-LV"/>
        </w:rPr>
        <w:t xml:space="preserve"> </w:t>
      </w:r>
      <w:r w:rsidRPr="002D527F">
        <w:rPr>
          <w:szCs w:val="22"/>
          <w:lang w:val="lv-LV"/>
        </w:rPr>
        <w:t>nebija ietekmes uz ārstēto žurku un to pēcnācēju fertilitāti pie devām, kas izraisīja pirmās toksicitātes pazīmes pieaugušajām žurkām (skatīt 5.3.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4.7.</w:t>
      </w:r>
      <w:r w:rsidRPr="002D527F">
        <w:rPr>
          <w:lang w:val="lv-LV"/>
        </w:rPr>
        <w:tab/>
      </w:r>
      <w:bookmarkStart w:id="11" w:name="_Hlk522175311"/>
      <w:r w:rsidRPr="002D527F">
        <w:rPr>
          <w:lang w:val="lv-LV"/>
        </w:rPr>
        <w:t>Ietekme uz spēju vadīt transportlīdzekļus un apkalpot mehānismus</w:t>
      </w:r>
      <w:bookmarkEnd w:id="11"/>
    </w:p>
    <w:p w:rsidR="005516FF" w:rsidRPr="002D527F" w:rsidRDefault="005516FF">
      <w:pPr>
        <w:pStyle w:val="EMEAHeading2"/>
        <w:rPr>
          <w:lang w:val="lv-LV"/>
        </w:rPr>
      </w:pPr>
    </w:p>
    <w:p w:rsidR="005516FF" w:rsidRPr="002D527F" w:rsidRDefault="005516FF">
      <w:pPr>
        <w:pStyle w:val="EMEABodyText"/>
        <w:rPr>
          <w:lang w:val="lv-LV"/>
        </w:rPr>
      </w:pPr>
      <w:bookmarkStart w:id="12" w:name="_Hlk522175348"/>
      <w:r w:rsidRPr="002D527F">
        <w:rPr>
          <w:lang w:val="lv-LV"/>
        </w:rPr>
        <w:t xml:space="preserve">Ņemot vērā tā farmakodinamiskās īpašības, </w:t>
      </w:r>
      <w:r w:rsidR="00993DBD" w:rsidRPr="002D527F">
        <w:rPr>
          <w:lang w:val="lv-LV"/>
        </w:rPr>
        <w:t xml:space="preserve">maz ticams, ka </w:t>
      </w:r>
      <w:r w:rsidRPr="002D527F">
        <w:rPr>
          <w:lang w:val="lv-LV"/>
        </w:rPr>
        <w:t>irbesartān</w:t>
      </w:r>
      <w:r w:rsidR="00993DBD" w:rsidRPr="002D527F">
        <w:rPr>
          <w:lang w:val="lv-LV"/>
        </w:rPr>
        <w:t>s</w:t>
      </w:r>
      <w:r w:rsidR="00757AD0" w:rsidRPr="002D527F">
        <w:rPr>
          <w:lang w:val="lv-LV"/>
        </w:rPr>
        <w:t xml:space="preserve"> </w:t>
      </w:r>
      <w:r w:rsidR="00572BB8" w:rsidRPr="002D527F">
        <w:rPr>
          <w:lang w:val="lv-LV"/>
        </w:rPr>
        <w:t xml:space="preserve">varētu </w:t>
      </w:r>
      <w:r w:rsidRPr="002D527F">
        <w:rPr>
          <w:lang w:val="lv-LV"/>
        </w:rPr>
        <w:t>ietekm</w:t>
      </w:r>
      <w:r w:rsidR="00572BB8" w:rsidRPr="002D527F">
        <w:rPr>
          <w:lang w:val="lv-LV"/>
        </w:rPr>
        <w:t>ēt</w:t>
      </w:r>
      <w:r w:rsidRPr="002D527F">
        <w:rPr>
          <w:lang w:val="lv-LV"/>
        </w:rPr>
        <w:t xml:space="preserve"> spēju</w:t>
      </w:r>
      <w:r w:rsidR="00B9062A" w:rsidRPr="002D527F">
        <w:rPr>
          <w:lang w:val="lv-LV"/>
        </w:rPr>
        <w:t xml:space="preserve"> vadīt transportlīdzekļus un apkalpot mehānismus</w:t>
      </w:r>
      <w:r w:rsidRPr="002D527F">
        <w:rPr>
          <w:lang w:val="lv-LV"/>
        </w:rPr>
        <w:t xml:space="preserve">. </w:t>
      </w:r>
      <w:bookmarkEnd w:id="12"/>
      <w:r w:rsidRPr="002D527F">
        <w:rPr>
          <w:lang w:val="lv-LV"/>
        </w:rPr>
        <w:t>Vadot transportlīdzekli vai apkalpojot iekārtas, jāņem vērā, ka ārstēšanas laikā var attīstīties reibonis vai nogurums.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4.8.</w:t>
      </w:r>
      <w:r w:rsidRPr="002D527F">
        <w:rPr>
          <w:lang w:val="lv-LV"/>
        </w:rPr>
        <w:tab/>
        <w:t>Nevēlamās blakusparādības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0,5% cukura diabēta pacientu ar mikroalbuminūriju un normālu nieru darbību (t.i., retāk), bet biežāk nekā lietojot placebo, novēroja ortostatisku reiboni un ortostatisku hipotensiju.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Tālāk minēto nevēlamo blakusparādību sastopamības biežuma noteikšanai izmantotas šādas definīcijas:</w:t>
      </w:r>
    </w:p>
    <w:p w:rsidR="005516FF" w:rsidRPr="002D527F" w:rsidRDefault="005516FF">
      <w:pPr>
        <w:pStyle w:val="EMEABodyText"/>
        <w:rPr>
          <w:lang w:val="lv-LV"/>
        </w:rPr>
      </w:pPr>
      <w:r w:rsidRPr="002D527F">
        <w:rPr>
          <w:lang w:val="lv-LV"/>
        </w:rPr>
        <w:t>ļoti bieži (≥ 1/10); bieži (≥ 1/100 līdz &lt; 1/10); retāk (≥ 1/1 000 līdz &lt; 1/100); reti (≥ 1/10 000 līdz &lt; 1/1 000); ļoti reti (&lt; 1/10 000). Katrā sastopamības biežuma grupā nevēlamās blakusparādības sakārtotas to nopietnības samazinājuma secībā.</w:t>
      </w:r>
    </w:p>
    <w:p w:rsidR="005516FF" w:rsidRPr="002D527F" w:rsidRDefault="005516FF">
      <w:pPr>
        <w:pStyle w:val="EMEABodyText"/>
        <w:rPr>
          <w:lang w:val="lv-LV"/>
        </w:rPr>
      </w:pPr>
    </w:p>
    <w:p w:rsidR="005516FF" w:rsidRPr="002D527F" w:rsidRDefault="005516FF">
      <w:pPr>
        <w:pStyle w:val="EMEABodyText"/>
        <w:rPr>
          <w:iCs/>
          <w:lang w:val="lv-LV"/>
        </w:rPr>
      </w:pPr>
      <w:r w:rsidRPr="002D527F">
        <w:rPr>
          <w:lang w:val="lv-LV"/>
        </w:rPr>
        <w:t>Pēcreģistrācijas novērojumos ziņots par papildus sekojošām zāļu blakusparādībām; par tām ziņots spontāni</w:t>
      </w:r>
      <w:r w:rsidRPr="002D527F">
        <w:rPr>
          <w:iCs/>
          <w:lang w:val="lv-LV"/>
        </w:rPr>
        <w:t>.</w:t>
      </w:r>
    </w:p>
    <w:p w:rsidR="005516FF" w:rsidRPr="002D527F" w:rsidRDefault="005516FF">
      <w:pPr>
        <w:pStyle w:val="EMEABodyText"/>
        <w:rPr>
          <w:iCs/>
          <w:lang w:val="lv-LV"/>
        </w:rPr>
      </w:pPr>
    </w:p>
    <w:p w:rsidR="005516FF" w:rsidRPr="002D527F" w:rsidRDefault="005516FF" w:rsidP="009B1221">
      <w:pPr>
        <w:pStyle w:val="EMEABodyText"/>
        <w:keepNext/>
        <w:tabs>
          <w:tab w:val="left" w:pos="1100"/>
          <w:tab w:val="left" w:pos="1430"/>
        </w:tabs>
        <w:outlineLvl w:val="0"/>
        <w:rPr>
          <w:szCs w:val="22"/>
          <w:u w:val="single"/>
          <w:lang w:val="lv-LV"/>
        </w:rPr>
      </w:pPr>
      <w:r w:rsidRPr="002D527F">
        <w:rPr>
          <w:szCs w:val="22"/>
          <w:u w:val="single"/>
          <w:lang w:val="lv-LV"/>
        </w:rPr>
        <w:t>Asins un limfātiskās sistēmas traucējumi</w:t>
      </w:r>
    </w:p>
    <w:p w:rsidR="009F52A6" w:rsidRPr="002D527F" w:rsidRDefault="009F52A6" w:rsidP="009B1221">
      <w:pPr>
        <w:pStyle w:val="EMEABodyText"/>
        <w:keepNext/>
        <w:tabs>
          <w:tab w:val="left" w:pos="1440"/>
        </w:tabs>
        <w:outlineLvl w:val="0"/>
        <w:rPr>
          <w:szCs w:val="22"/>
          <w:lang w:val="lv-LV"/>
        </w:rPr>
      </w:pPr>
    </w:p>
    <w:p w:rsidR="005516FF" w:rsidRPr="002D527F" w:rsidRDefault="005516FF" w:rsidP="009B1221">
      <w:pPr>
        <w:pStyle w:val="EMEABodyText"/>
        <w:keepNext/>
        <w:tabs>
          <w:tab w:val="left" w:pos="1440"/>
        </w:tabs>
        <w:outlineLvl w:val="0"/>
        <w:rPr>
          <w:lang w:val="lv-LV"/>
        </w:rPr>
      </w:pPr>
      <w:r w:rsidRPr="002D527F">
        <w:rPr>
          <w:szCs w:val="22"/>
          <w:lang w:val="lv-LV"/>
        </w:rPr>
        <w:t xml:space="preserve">Nav zināmi: </w:t>
      </w:r>
      <w:r w:rsidRPr="002D527F">
        <w:rPr>
          <w:szCs w:val="22"/>
          <w:lang w:val="lv-LV"/>
        </w:rPr>
        <w:tab/>
      </w:r>
      <w:r w:rsidR="00190050">
        <w:rPr>
          <w:szCs w:val="22"/>
          <w:lang w:val="lv-LV"/>
        </w:rPr>
        <w:t xml:space="preserve">anēmija, </w:t>
      </w:r>
      <w:r w:rsidRPr="002D527F">
        <w:rPr>
          <w:szCs w:val="22"/>
          <w:lang w:val="lv-LV"/>
        </w:rPr>
        <w:t xml:space="preserve">trombocitopēnija  </w:t>
      </w:r>
    </w:p>
    <w:p w:rsidR="005516FF" w:rsidRPr="002D527F" w:rsidRDefault="005516FF">
      <w:pPr>
        <w:pStyle w:val="EMEABodyText"/>
        <w:rPr>
          <w:iCs/>
          <w:lang w:val="lv-LV"/>
        </w:rPr>
      </w:pPr>
    </w:p>
    <w:p w:rsidR="005516FF" w:rsidRPr="002D527F" w:rsidRDefault="005516FF">
      <w:pPr>
        <w:pStyle w:val="EMEABodyText"/>
        <w:keepNext/>
        <w:outlineLvl w:val="0"/>
        <w:rPr>
          <w:u w:val="single"/>
          <w:lang w:val="lv-LV"/>
        </w:rPr>
      </w:pPr>
      <w:r w:rsidRPr="002D527F">
        <w:rPr>
          <w:u w:val="single"/>
          <w:lang w:val="lv-LV"/>
        </w:rPr>
        <w:t>Imūnās sistēmas traucējumi</w:t>
      </w:r>
    </w:p>
    <w:p w:rsidR="009F52A6" w:rsidRPr="002D527F" w:rsidRDefault="009F52A6" w:rsidP="00CF54B4">
      <w:pPr>
        <w:pStyle w:val="EMEABodyText"/>
        <w:keepNext/>
        <w:tabs>
          <w:tab w:val="left" w:pos="1100"/>
          <w:tab w:val="left" w:pos="1430"/>
        </w:tabs>
        <w:ind w:left="1440" w:hanging="1440"/>
        <w:outlineLvl w:val="0"/>
        <w:rPr>
          <w:lang w:val="lv-LV"/>
        </w:rPr>
      </w:pPr>
    </w:p>
    <w:p w:rsidR="005516FF" w:rsidRPr="002D527F" w:rsidRDefault="005516FF" w:rsidP="00CF54B4">
      <w:pPr>
        <w:pStyle w:val="EMEABodyText"/>
        <w:keepNext/>
        <w:tabs>
          <w:tab w:val="left" w:pos="1100"/>
          <w:tab w:val="left" w:pos="1430"/>
        </w:tabs>
        <w:ind w:left="1440" w:hanging="1440"/>
        <w:outlineLvl w:val="0"/>
        <w:rPr>
          <w:i/>
          <w:u w:val="single"/>
          <w:lang w:val="lv-LV"/>
        </w:rPr>
      </w:pPr>
      <w:r w:rsidRPr="002D527F">
        <w:rPr>
          <w:lang w:val="lv-LV"/>
        </w:rPr>
        <w:t>Nav zināmi:</w:t>
      </w:r>
      <w:r w:rsidRPr="002D527F">
        <w:rPr>
          <w:lang w:val="lv-LV"/>
        </w:rPr>
        <w:tab/>
      </w:r>
      <w:r w:rsidRPr="002D527F">
        <w:rPr>
          <w:lang w:val="lv-LV"/>
        </w:rPr>
        <w:tab/>
        <w:t>paaugstinātas jutības reakcijas, piemēram, angioedēma, izsitumi, nātrene</w:t>
      </w:r>
      <w:r w:rsidR="00B9062A" w:rsidRPr="002D527F">
        <w:rPr>
          <w:lang w:val="lv-LV"/>
        </w:rPr>
        <w:t xml:space="preserve">, anafilaktiska reakcija, anafilaktiskais šoks </w:t>
      </w:r>
      <w:r w:rsidRPr="002D527F">
        <w:rPr>
          <w:lang w:val="lv-LV"/>
        </w:rPr>
        <w:t xml:space="preserve"> </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Vielmaiņas un uztures traucējumi</w:t>
      </w:r>
    </w:p>
    <w:p w:rsidR="009F52A6" w:rsidRPr="002D527F" w:rsidRDefault="009F52A6">
      <w:pPr>
        <w:pStyle w:val="EMEABodyText"/>
        <w:keepNext/>
        <w:tabs>
          <w:tab w:val="left" w:pos="1100"/>
          <w:tab w:val="left" w:pos="1430"/>
        </w:tabs>
        <w:outlineLvl w:val="0"/>
        <w:rPr>
          <w:lang w:val="lv-LV"/>
        </w:rPr>
      </w:pPr>
    </w:p>
    <w:p w:rsidR="005516FF" w:rsidRPr="002D527F" w:rsidRDefault="005516FF">
      <w:pPr>
        <w:pStyle w:val="EMEABodyText"/>
        <w:keepNext/>
        <w:tabs>
          <w:tab w:val="left" w:pos="1100"/>
          <w:tab w:val="left" w:pos="1430"/>
        </w:tabs>
        <w:outlineLvl w:val="0"/>
        <w:rPr>
          <w:lang w:val="lv-LV"/>
        </w:rPr>
      </w:pPr>
      <w:r w:rsidRPr="002D527F">
        <w:rPr>
          <w:lang w:val="lv-LV"/>
        </w:rPr>
        <w:t>Nav zināmi:</w:t>
      </w:r>
      <w:r w:rsidRPr="002D527F">
        <w:rPr>
          <w:lang w:val="lv-LV"/>
        </w:rPr>
        <w:tab/>
      </w:r>
      <w:r w:rsidRPr="002D527F">
        <w:rPr>
          <w:lang w:val="lv-LV"/>
        </w:rPr>
        <w:tab/>
        <w:t>hiperkaliēmija</w:t>
      </w:r>
      <w:r w:rsidR="006C30B4" w:rsidRPr="002D527F">
        <w:rPr>
          <w:lang w:val="lv-LV"/>
        </w:rPr>
        <w:t>, hipoglikēmija</w:t>
      </w:r>
    </w:p>
    <w:p w:rsidR="005516FF" w:rsidRPr="002D527F" w:rsidRDefault="005516FF">
      <w:pPr>
        <w:pStyle w:val="EMEABodyText"/>
        <w:rPr>
          <w:b/>
          <w:i/>
          <w:lang w:val="lv-LV"/>
        </w:rPr>
      </w:pPr>
    </w:p>
    <w:p w:rsidR="005516FF" w:rsidRPr="002D527F" w:rsidRDefault="005516FF">
      <w:pPr>
        <w:pStyle w:val="EMEABodyText"/>
        <w:keepNext/>
        <w:outlineLvl w:val="0"/>
        <w:rPr>
          <w:u w:val="single"/>
          <w:lang w:val="lv-LV"/>
        </w:rPr>
      </w:pPr>
      <w:r w:rsidRPr="002D527F">
        <w:rPr>
          <w:u w:val="single"/>
          <w:lang w:val="lv-LV"/>
        </w:rPr>
        <w:t>Nervu sistēmas traucējumi</w:t>
      </w:r>
    </w:p>
    <w:p w:rsidR="009F52A6" w:rsidRPr="002D527F" w:rsidRDefault="009F52A6">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Bieži:</w:t>
      </w:r>
      <w:r w:rsidRPr="002D527F">
        <w:rPr>
          <w:lang w:val="lv-LV"/>
        </w:rPr>
        <w:tab/>
      </w:r>
      <w:r w:rsidRPr="002D527F">
        <w:rPr>
          <w:lang w:val="lv-LV"/>
        </w:rPr>
        <w:tab/>
        <w:t>reibonis, ortostatisks reibonis*</w:t>
      </w:r>
    </w:p>
    <w:p w:rsidR="005516FF" w:rsidRPr="002D527F" w:rsidRDefault="005516FF">
      <w:pPr>
        <w:pStyle w:val="EMEABodyText"/>
        <w:tabs>
          <w:tab w:val="left" w:pos="720"/>
          <w:tab w:val="left" w:pos="1440"/>
        </w:tabs>
        <w:outlineLvl w:val="0"/>
        <w:rPr>
          <w:lang w:val="lv-LV"/>
        </w:rPr>
      </w:pPr>
      <w:r w:rsidRPr="002D527F">
        <w:rPr>
          <w:lang w:val="lv-LV"/>
        </w:rPr>
        <w:t>Nav zināmi:</w:t>
      </w:r>
      <w:r w:rsidRPr="002D527F">
        <w:rPr>
          <w:lang w:val="lv-LV"/>
        </w:rPr>
        <w:tab/>
        <w:t>vertigo, galvassāpes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Ausu un labirinta bojājumi</w:t>
      </w:r>
    </w:p>
    <w:p w:rsidR="003F477A" w:rsidRPr="002D527F" w:rsidRDefault="003F477A">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Nav zināmi:</w:t>
      </w:r>
      <w:r w:rsidRPr="002D527F">
        <w:rPr>
          <w:lang w:val="lv-LV"/>
        </w:rPr>
        <w:tab/>
        <w:t>troksnis ausīs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Sirds funkcijas traucējumi</w:t>
      </w:r>
    </w:p>
    <w:p w:rsidR="003F477A" w:rsidRPr="002D527F" w:rsidRDefault="003F477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tahikardija</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Asinsvadu sistēmas traucējumi</w:t>
      </w:r>
    </w:p>
    <w:p w:rsidR="003F477A" w:rsidRPr="002D527F" w:rsidRDefault="003F477A">
      <w:pPr>
        <w:pStyle w:val="EMEABodyText"/>
        <w:keepNext/>
        <w:tabs>
          <w:tab w:val="left" w:pos="630"/>
          <w:tab w:val="left" w:pos="720"/>
          <w:tab w:val="left" w:pos="1440"/>
        </w:tabs>
        <w:rPr>
          <w:lang w:val="lv-LV"/>
        </w:rPr>
      </w:pPr>
    </w:p>
    <w:p w:rsidR="005516FF" w:rsidRPr="002D527F" w:rsidRDefault="005516FF">
      <w:pPr>
        <w:pStyle w:val="EMEABodyText"/>
        <w:keepNext/>
        <w:tabs>
          <w:tab w:val="left" w:pos="630"/>
          <w:tab w:val="left" w:pos="720"/>
          <w:tab w:val="left" w:pos="1440"/>
        </w:tabs>
        <w:rPr>
          <w:lang w:val="lv-LV"/>
        </w:rPr>
      </w:pPr>
      <w:r w:rsidRPr="002D527F">
        <w:rPr>
          <w:lang w:val="lv-LV"/>
        </w:rPr>
        <w:t>Bieži:</w:t>
      </w:r>
      <w:r w:rsidRPr="002D527F">
        <w:rPr>
          <w:lang w:val="lv-LV"/>
        </w:rPr>
        <w:tab/>
      </w:r>
      <w:r w:rsidRPr="002D527F">
        <w:rPr>
          <w:lang w:val="lv-LV"/>
        </w:rPr>
        <w:tab/>
      </w:r>
      <w:r w:rsidRPr="002D527F">
        <w:rPr>
          <w:lang w:val="lv-LV"/>
        </w:rPr>
        <w:tab/>
        <w:t>ortostatiska hipotensija*</w:t>
      </w:r>
    </w:p>
    <w:p w:rsidR="005516FF" w:rsidRPr="002D527F" w:rsidRDefault="005516FF">
      <w:pPr>
        <w:pStyle w:val="EMEABodyText"/>
        <w:keepNext/>
        <w:tabs>
          <w:tab w:val="left" w:pos="1430"/>
        </w:tabs>
        <w:outlineLvl w:val="0"/>
        <w:rPr>
          <w:i/>
          <w:u w:val="single"/>
          <w:lang w:val="lv-LV"/>
        </w:rPr>
      </w:pPr>
      <w:r w:rsidRPr="002D527F">
        <w:rPr>
          <w:lang w:val="lv-LV"/>
        </w:rPr>
        <w:t>Retāk:</w:t>
      </w:r>
      <w:r w:rsidRPr="002D527F">
        <w:rPr>
          <w:lang w:val="lv-LV"/>
        </w:rPr>
        <w:tab/>
        <w:t>pietvīkums</w:t>
      </w:r>
    </w:p>
    <w:p w:rsidR="005516FF" w:rsidRPr="002D527F" w:rsidRDefault="005516FF">
      <w:pPr>
        <w:pStyle w:val="EMEABodyT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Elpošanas sistēmas traucējumi, krūšu kurvja un videnes slimības</w:t>
      </w:r>
    </w:p>
    <w:p w:rsidR="003F477A" w:rsidRPr="002D527F" w:rsidRDefault="003F477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klepus</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Kuņģa-zarnu trakta traucējumi</w:t>
      </w:r>
    </w:p>
    <w:p w:rsidR="003F477A" w:rsidRPr="002D527F" w:rsidRDefault="003F477A">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slikta dūša/vemšana</w:t>
      </w:r>
    </w:p>
    <w:p w:rsidR="005516FF" w:rsidRPr="002D527F" w:rsidRDefault="005516FF">
      <w:pPr>
        <w:pStyle w:val="EMEABodyText"/>
        <w:tabs>
          <w:tab w:val="left" w:pos="720"/>
          <w:tab w:val="left" w:pos="1440"/>
        </w:tabs>
        <w:rPr>
          <w:lang w:val="lv-LV"/>
        </w:rPr>
      </w:pPr>
      <w:r w:rsidRPr="002D527F">
        <w:rPr>
          <w:lang w:val="lv-LV"/>
        </w:rPr>
        <w:t>Retāk:</w:t>
      </w:r>
      <w:r w:rsidRPr="002D527F">
        <w:rPr>
          <w:lang w:val="lv-LV"/>
        </w:rPr>
        <w:tab/>
      </w:r>
      <w:r w:rsidRPr="002D527F">
        <w:rPr>
          <w:lang w:val="lv-LV"/>
        </w:rPr>
        <w:tab/>
        <w:t>caureja, dispepsija/</w:t>
      </w:r>
      <w:r w:rsidR="00947191" w:rsidRPr="0042710E">
        <w:rPr>
          <w:lang w:val="lv-LV"/>
        </w:rPr>
        <w:t>grēmas</w:t>
      </w:r>
    </w:p>
    <w:p w:rsidR="005516FF" w:rsidRPr="002D527F" w:rsidRDefault="005516FF">
      <w:pPr>
        <w:pStyle w:val="EMEABodyText"/>
        <w:tabs>
          <w:tab w:val="left" w:pos="720"/>
          <w:tab w:val="left" w:pos="1440"/>
        </w:tabs>
        <w:rPr>
          <w:lang w:val="lv-LV"/>
        </w:rPr>
      </w:pPr>
      <w:r w:rsidRPr="002D527F">
        <w:rPr>
          <w:lang w:val="lv-LV"/>
        </w:rPr>
        <w:t>Nav zināmi:</w:t>
      </w:r>
      <w:r w:rsidRPr="002D527F">
        <w:rPr>
          <w:lang w:val="lv-LV"/>
        </w:rPr>
        <w:tab/>
        <w:t xml:space="preserve">garšas </w:t>
      </w:r>
      <w:r w:rsidR="00947191" w:rsidRPr="002D527F">
        <w:rPr>
          <w:lang w:val="lv-LV"/>
        </w:rPr>
        <w:t>i</w:t>
      </w:r>
      <w:r w:rsidRPr="002D527F">
        <w:rPr>
          <w:lang w:val="lv-LV"/>
        </w:rPr>
        <w:t>zmaiņas</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outlineLvl w:val="0"/>
        <w:rPr>
          <w:u w:val="single"/>
          <w:lang w:val="lv-LV"/>
        </w:rPr>
      </w:pPr>
      <w:r w:rsidRPr="002D527F">
        <w:rPr>
          <w:u w:val="single"/>
          <w:lang w:val="lv-LV"/>
        </w:rPr>
        <w:t>Aknu un/vai žults izvades sistēmas traucējumi</w:t>
      </w:r>
    </w:p>
    <w:p w:rsidR="003F477A" w:rsidRPr="002D527F" w:rsidRDefault="003F477A">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Retāk:</w:t>
      </w:r>
      <w:r w:rsidRPr="002D527F">
        <w:rPr>
          <w:lang w:val="lv-LV"/>
        </w:rPr>
        <w:tab/>
        <w:t>dzelte</w:t>
      </w:r>
    </w:p>
    <w:p w:rsidR="005516FF" w:rsidRPr="002D527F" w:rsidRDefault="005516FF">
      <w:pPr>
        <w:pStyle w:val="EMEABodyText"/>
        <w:keepNext/>
        <w:tabs>
          <w:tab w:val="left" w:pos="1430"/>
        </w:tabs>
        <w:outlineLvl w:val="0"/>
        <w:rPr>
          <w:i/>
          <w:u w:val="single"/>
          <w:lang w:val="lv-LV"/>
        </w:rPr>
      </w:pPr>
      <w:r w:rsidRPr="002D527F">
        <w:rPr>
          <w:lang w:val="lv-LV"/>
        </w:rPr>
        <w:t>Nav zināmi:</w:t>
      </w:r>
      <w:r w:rsidRPr="002D527F">
        <w:rPr>
          <w:lang w:val="lv-LV"/>
        </w:rPr>
        <w:tab/>
        <w:t>hepatīts, aknu darbības traucējumi</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Ādas un zemādas audu bojājumi</w:t>
      </w:r>
    </w:p>
    <w:p w:rsidR="003F477A" w:rsidRPr="002D527F" w:rsidRDefault="003F477A">
      <w:pPr>
        <w:pStyle w:val="EMEABodyText"/>
        <w:keepNext/>
        <w:tabs>
          <w:tab w:val="left" w:pos="880"/>
          <w:tab w:val="left" w:pos="1430"/>
        </w:tabs>
        <w:outlineLvl w:val="0"/>
        <w:rPr>
          <w:lang w:val="lv-LV"/>
        </w:rPr>
      </w:pPr>
    </w:p>
    <w:p w:rsidR="005516FF" w:rsidRPr="002D527F" w:rsidRDefault="005516FF">
      <w:pPr>
        <w:pStyle w:val="EMEABodyText"/>
        <w:keepNext/>
        <w:tabs>
          <w:tab w:val="left" w:pos="880"/>
          <w:tab w:val="left" w:pos="1430"/>
        </w:tabs>
        <w:outlineLvl w:val="0"/>
        <w:rPr>
          <w:lang w:val="lv-LV"/>
        </w:rPr>
      </w:pPr>
      <w:r w:rsidRPr="002D527F">
        <w:rPr>
          <w:lang w:val="lv-LV"/>
        </w:rPr>
        <w:t>Nav zināmi:</w:t>
      </w:r>
      <w:r w:rsidRPr="002D527F">
        <w:rPr>
          <w:lang w:val="lv-LV"/>
        </w:rPr>
        <w:tab/>
        <w:t>leikoc</w:t>
      </w:r>
      <w:r w:rsidR="00F45B07" w:rsidRPr="002D527F">
        <w:rPr>
          <w:lang w:val="lv-LV"/>
        </w:rPr>
        <w:t>i</w:t>
      </w:r>
      <w:r w:rsidRPr="00610995">
        <w:rPr>
          <w:lang w:val="lv-LV"/>
        </w:rPr>
        <w:t>toklastisks vaskulīts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 xml:space="preserve">Skeleta-muskuļu un saistaudu sistēmas bojājumi </w:t>
      </w:r>
    </w:p>
    <w:p w:rsidR="003F477A" w:rsidRPr="002D527F" w:rsidRDefault="003F477A">
      <w:pPr>
        <w:pStyle w:val="EMEABodyText"/>
        <w:tabs>
          <w:tab w:val="left" w:pos="720"/>
          <w:tab w:val="left" w:pos="1440"/>
        </w:tabs>
        <w:rPr>
          <w:lang w:val="lv-LV"/>
        </w:rPr>
      </w:pPr>
    </w:p>
    <w:p w:rsidR="005516FF" w:rsidRPr="002D527F" w:rsidRDefault="005516FF">
      <w:pPr>
        <w:pStyle w:val="EMEABodyText"/>
        <w:tabs>
          <w:tab w:val="left" w:pos="720"/>
          <w:tab w:val="left" w:pos="1440"/>
        </w:tabs>
        <w:rPr>
          <w:lang w:val="lv-LV"/>
        </w:rPr>
      </w:pPr>
      <w:r w:rsidRPr="002D527F">
        <w:rPr>
          <w:lang w:val="lv-LV"/>
        </w:rPr>
        <w:t>Bieži:</w:t>
      </w:r>
      <w:r w:rsidRPr="002D527F">
        <w:rPr>
          <w:lang w:val="lv-LV"/>
        </w:rPr>
        <w:tab/>
      </w:r>
      <w:r w:rsidRPr="002D527F">
        <w:rPr>
          <w:lang w:val="lv-LV"/>
        </w:rPr>
        <w:tab/>
        <w:t>sāpes skeleta muskulatūrā*</w:t>
      </w:r>
    </w:p>
    <w:p w:rsidR="005516FF" w:rsidRPr="002D527F" w:rsidRDefault="005516FF">
      <w:pPr>
        <w:pStyle w:val="EMEABodyText"/>
        <w:tabs>
          <w:tab w:val="left" w:pos="720"/>
          <w:tab w:val="left" w:pos="1440"/>
        </w:tabs>
        <w:outlineLvl w:val="0"/>
        <w:rPr>
          <w:lang w:val="lv-LV"/>
        </w:rPr>
      </w:pPr>
      <w:r w:rsidRPr="002D527F">
        <w:rPr>
          <w:lang w:val="lv-LV"/>
        </w:rPr>
        <w:t>Nav zināmi:</w:t>
      </w:r>
      <w:r w:rsidRPr="002D527F">
        <w:rPr>
          <w:lang w:val="lv-LV"/>
        </w:rPr>
        <w:tab/>
        <w:t>artralģija, mialģija (dažkārt saistībā ar plazmas kreatinīna kināzes līmeņa paaugstināšanos), muskuļu krampji</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Nieru un urīnizvades sistēmas traucējumi</w:t>
      </w:r>
    </w:p>
    <w:p w:rsidR="003F477A" w:rsidRPr="002D527F" w:rsidRDefault="003F477A">
      <w:pPr>
        <w:pStyle w:val="EMEABodyText"/>
        <w:keepNext/>
        <w:tabs>
          <w:tab w:val="left" w:pos="1430"/>
        </w:tabs>
        <w:ind w:left="1418" w:hanging="1418"/>
        <w:outlineLvl w:val="0"/>
        <w:rPr>
          <w:lang w:val="lv-LV"/>
        </w:rPr>
      </w:pPr>
    </w:p>
    <w:p w:rsidR="005516FF" w:rsidRPr="002D527F" w:rsidRDefault="005516FF">
      <w:pPr>
        <w:pStyle w:val="EMEABodyText"/>
        <w:keepNext/>
        <w:tabs>
          <w:tab w:val="left" w:pos="1430"/>
        </w:tabs>
        <w:ind w:left="1418" w:hanging="1418"/>
        <w:outlineLvl w:val="0"/>
        <w:rPr>
          <w:lang w:val="lv-LV"/>
        </w:rPr>
      </w:pPr>
      <w:r w:rsidRPr="002D527F">
        <w:rPr>
          <w:lang w:val="lv-LV"/>
        </w:rPr>
        <w:t>Nav zināmi:</w:t>
      </w:r>
      <w:r w:rsidRPr="002D527F">
        <w:rPr>
          <w:lang w:val="lv-LV"/>
        </w:rPr>
        <w:tab/>
        <w:t>pavājināta nieru darbība, tostarp nieru mazspēja riska grupas pacientiem (</w:t>
      </w:r>
      <w:r w:rsidRPr="002D527F">
        <w:rPr>
          <w:rStyle w:val="EMEATitleChar"/>
          <w:b w:val="0"/>
          <w:lang w:val="lv-LV"/>
        </w:rPr>
        <w:t>skatīt 4.4. apakšpunktu</w:t>
      </w:r>
      <w:r w:rsidRPr="002D527F">
        <w:rPr>
          <w:lang w:val="lv-LV"/>
        </w:rPr>
        <w:t>)</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jc w:val="both"/>
        <w:outlineLvl w:val="0"/>
        <w:rPr>
          <w:u w:val="single"/>
          <w:lang w:val="lv-LV"/>
        </w:rPr>
      </w:pPr>
      <w:r w:rsidRPr="002D527F">
        <w:rPr>
          <w:u w:val="single"/>
          <w:lang w:val="lv-LV"/>
        </w:rPr>
        <w:t>Reproduktīvās sistēmas traucējumi un krūts slimības</w:t>
      </w:r>
    </w:p>
    <w:p w:rsidR="003F477A" w:rsidRPr="002D527F" w:rsidRDefault="003F477A">
      <w:pPr>
        <w:pStyle w:val="EMEABodyText"/>
        <w:tabs>
          <w:tab w:val="left" w:pos="1418"/>
        </w:tabs>
        <w:rPr>
          <w:lang w:val="lv-LV"/>
        </w:rPr>
      </w:pPr>
    </w:p>
    <w:p w:rsidR="005516FF" w:rsidRPr="002D527F" w:rsidRDefault="005516FF">
      <w:pPr>
        <w:pStyle w:val="EMEABodyText"/>
        <w:tabs>
          <w:tab w:val="left" w:pos="1418"/>
        </w:tabs>
        <w:rPr>
          <w:lang w:val="lv-LV"/>
        </w:rPr>
      </w:pPr>
      <w:r w:rsidRPr="002D527F">
        <w:rPr>
          <w:lang w:val="lv-LV"/>
        </w:rPr>
        <w:t>Retāk:</w:t>
      </w:r>
      <w:r w:rsidRPr="002D527F">
        <w:rPr>
          <w:lang w:val="lv-LV"/>
        </w:rPr>
        <w:tab/>
        <w:t>dzimumfunkcijas traucējumi</w:t>
      </w:r>
    </w:p>
    <w:p w:rsidR="005516FF" w:rsidRPr="002D527F" w:rsidRDefault="005516FF">
      <w:pPr>
        <w:pStyle w:val="EMEABodyText"/>
        <w:tabs>
          <w:tab w:val="left" w:pos="1440"/>
        </w:tabs>
        <w:jc w:val="both"/>
        <w:outlineLvl w:val="0"/>
        <w:rPr>
          <w:lang w:val="lv-LV"/>
        </w:rPr>
      </w:pPr>
    </w:p>
    <w:p w:rsidR="005516FF" w:rsidRPr="002D527F" w:rsidRDefault="005516FF">
      <w:pPr>
        <w:pStyle w:val="EMEABodyText"/>
        <w:keepNext/>
        <w:outlineLvl w:val="0"/>
        <w:rPr>
          <w:u w:val="single"/>
          <w:lang w:val="lv-LV"/>
        </w:rPr>
      </w:pPr>
      <w:r w:rsidRPr="002D527F">
        <w:rPr>
          <w:u w:val="single"/>
          <w:lang w:val="lv-LV"/>
        </w:rPr>
        <w:t>Vispārēji traucējumi un reakcijas ievadīšanas vietā</w:t>
      </w:r>
    </w:p>
    <w:p w:rsidR="003F477A" w:rsidRPr="002D527F" w:rsidRDefault="003F477A">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nogurums</w:t>
      </w:r>
    </w:p>
    <w:p w:rsidR="005516FF" w:rsidRPr="002D527F" w:rsidRDefault="005516FF">
      <w:pPr>
        <w:pStyle w:val="EMEABodyText"/>
        <w:tabs>
          <w:tab w:val="left" w:pos="1440"/>
        </w:tabs>
        <w:rPr>
          <w:lang w:val="lv-LV"/>
        </w:rPr>
      </w:pPr>
      <w:r w:rsidRPr="002D527F">
        <w:rPr>
          <w:lang w:val="lv-LV"/>
        </w:rPr>
        <w:t>Retāk:</w:t>
      </w:r>
      <w:r w:rsidRPr="002D527F">
        <w:rPr>
          <w:lang w:val="lv-LV"/>
        </w:rPr>
        <w:tab/>
        <w:t>sāpes krūtīs</w:t>
      </w:r>
    </w:p>
    <w:p w:rsidR="005516FF" w:rsidRPr="002D527F" w:rsidRDefault="005516FF">
      <w:pPr>
        <w:pStyle w:val="EMEABodyText"/>
        <w:rPr>
          <w:lang w:val="lv-LV"/>
        </w:rPr>
      </w:pPr>
    </w:p>
    <w:p w:rsidR="005516FF" w:rsidRPr="002D527F" w:rsidRDefault="005516FF">
      <w:pPr>
        <w:pStyle w:val="EMEABodyText"/>
        <w:keepNext/>
        <w:rPr>
          <w:u w:val="single"/>
          <w:lang w:val="lv-LV"/>
        </w:rPr>
      </w:pPr>
      <w:r w:rsidRPr="002D527F">
        <w:rPr>
          <w:u w:val="single"/>
          <w:lang w:val="lv-LV"/>
        </w:rPr>
        <w:t>Izmeklējumi</w:t>
      </w:r>
    </w:p>
    <w:p w:rsidR="003F477A" w:rsidRPr="002D527F" w:rsidRDefault="003F477A">
      <w:pPr>
        <w:pStyle w:val="EMEABodyText"/>
        <w:keepNext/>
        <w:tabs>
          <w:tab w:val="left" w:pos="1200"/>
        </w:tabs>
        <w:ind w:left="1418" w:hanging="1418"/>
        <w:rPr>
          <w:lang w:val="lv-LV"/>
        </w:rPr>
      </w:pPr>
    </w:p>
    <w:p w:rsidR="005516FF" w:rsidRPr="002D527F" w:rsidRDefault="005516FF">
      <w:pPr>
        <w:pStyle w:val="EMEABodyText"/>
        <w:keepNext/>
        <w:tabs>
          <w:tab w:val="left" w:pos="1200"/>
        </w:tabs>
        <w:ind w:left="1418" w:hanging="1418"/>
        <w:rPr>
          <w:lang w:val="lv-LV"/>
        </w:rPr>
      </w:pPr>
      <w:r w:rsidRPr="002D527F">
        <w:rPr>
          <w:lang w:val="lv-LV"/>
        </w:rPr>
        <w:t>Ļoti bieži:</w:t>
      </w:r>
      <w:r w:rsidRPr="002D527F">
        <w:rPr>
          <w:lang w:val="lv-LV"/>
        </w:rPr>
        <w:tab/>
      </w:r>
      <w:r w:rsidRPr="002D527F">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5516FF" w:rsidRPr="002D527F" w:rsidRDefault="005516FF">
      <w:pPr>
        <w:pStyle w:val="EMEABodyText"/>
        <w:tabs>
          <w:tab w:val="left" w:pos="1418"/>
        </w:tabs>
        <w:ind w:left="1418" w:hanging="1418"/>
        <w:rPr>
          <w:lang w:val="lv-LV"/>
        </w:rPr>
      </w:pPr>
      <w:r w:rsidRPr="002D527F">
        <w:rPr>
          <w:lang w:val="lv-LV"/>
        </w:rPr>
        <w:t>Bieži:</w:t>
      </w:r>
      <w:r w:rsidRPr="002D527F">
        <w:rPr>
          <w:lang w:val="lv-LV"/>
        </w:rPr>
        <w:tab/>
        <w:t>ar irbesartānu ārstētiem cilvēkiem bieži novērota nozīmīga kreatīnkināzes līmeņa palielināšanās plazmā (1,7%). Nevienā no šiem gadījumiem skeleta muskuļu klīniskas pārmaiņas nenovēroja.</w:t>
      </w:r>
    </w:p>
    <w:p w:rsidR="005516FF" w:rsidRPr="002D527F" w:rsidRDefault="005516FF">
      <w:pPr>
        <w:pStyle w:val="EMEABodyText"/>
        <w:ind w:left="1418"/>
        <w:rPr>
          <w:lang w:val="lv-LV"/>
        </w:rPr>
      </w:pPr>
      <w:r w:rsidRPr="002D527F">
        <w:rPr>
          <w:lang w:val="lv-LV"/>
        </w:rPr>
        <w:t>Klīniski nenozīmīgu hemoglobīna līmeņa samazināšanos novēroja 1,7% ar irbesartānu ārstētu hipertensijas pacientu ar progresējošu diabētisku nieru slimību.</w:t>
      </w:r>
    </w:p>
    <w:p w:rsidR="005516FF" w:rsidRPr="002D527F" w:rsidRDefault="005516FF">
      <w:pPr>
        <w:pStyle w:val="EMEABodyText"/>
        <w:rPr>
          <w:lang w:val="lv-LV"/>
        </w:rPr>
      </w:pPr>
    </w:p>
    <w:p w:rsidR="003F477A" w:rsidRPr="002D527F" w:rsidRDefault="005516FF">
      <w:pPr>
        <w:pStyle w:val="EMEABodyText"/>
        <w:rPr>
          <w:lang w:val="lv-LV"/>
        </w:rPr>
      </w:pPr>
      <w:r w:rsidRPr="002D527F">
        <w:rPr>
          <w:u w:val="single"/>
          <w:lang w:val="lv-LV"/>
        </w:rPr>
        <w:t>Pediatriskā populācija</w:t>
      </w:r>
    </w:p>
    <w:p w:rsidR="003F477A" w:rsidRPr="002D527F" w:rsidRDefault="003F477A">
      <w:pPr>
        <w:pStyle w:val="EMEABodyText"/>
        <w:rPr>
          <w:lang w:val="lv-LV"/>
        </w:rPr>
      </w:pPr>
    </w:p>
    <w:p w:rsidR="005516FF" w:rsidRPr="0042710E" w:rsidRDefault="003F477A">
      <w:pPr>
        <w:pStyle w:val="EMEABodyText"/>
        <w:rPr>
          <w:lang w:val="lv-LV"/>
        </w:rPr>
      </w:pPr>
      <w:r w:rsidRPr="002D527F">
        <w:rPr>
          <w:lang w:val="lv-LV"/>
        </w:rPr>
        <w:t>R</w:t>
      </w:r>
      <w:r w:rsidR="005516FF" w:rsidRPr="002D527F">
        <w:rPr>
          <w:lang w:val="lv-LV"/>
        </w:rPr>
        <w:t xml:space="preserve">andomizētā pētījumā ar 318 hipertensīviem bērniem un pusaudžiem vecumā no 6 līdz 16 gadiem </w:t>
      </w:r>
      <w:r w:rsidR="005131C2" w:rsidRPr="002D527F">
        <w:rPr>
          <w:lang w:val="lv-LV"/>
        </w:rPr>
        <w:t xml:space="preserve">trīs nedēļu dubultaklajā fāzē </w:t>
      </w:r>
      <w:r w:rsidR="005516FF" w:rsidRPr="002D527F">
        <w:rPr>
          <w:lang w:val="lv-LV"/>
        </w:rPr>
        <w:t>novērotas šādas nelabvēlīgās blakusparādības</w:t>
      </w:r>
      <w:r w:rsidR="005516FF" w:rsidRPr="00610995">
        <w:rPr>
          <w:lang w:val="lv-LV"/>
        </w:rPr>
        <w:t xml:space="preserve">: galvassāpes (7,9%), hipotensija (2,2%), reibonis (1,9%), klepus (0,9%). </w:t>
      </w:r>
      <w:r w:rsidR="005516FF" w:rsidRPr="0042710E">
        <w:rPr>
          <w:lang w:val="lv-LV"/>
        </w:rPr>
        <w:t xml:space="preserve">Šī </w:t>
      </w:r>
      <w:r w:rsidR="005516FF" w:rsidRPr="0042710E">
        <w:rPr>
          <w:szCs w:val="22"/>
          <w:lang w:val="lv-LV"/>
        </w:rPr>
        <w:t>pētījuma 26 nedēļu atklātajā periodā biežāk novērotās laboratorisko rezultātu novirzes bija kreatinīna paaugstināšanās (6,5%) un CK vērtību paaugstināšanās 2% bērnu.</w:t>
      </w:r>
    </w:p>
    <w:p w:rsidR="005516FF" w:rsidRPr="0042710E" w:rsidRDefault="005516FF">
      <w:pPr>
        <w:pStyle w:val="EMEABodyText"/>
        <w:rPr>
          <w:u w:val="single"/>
          <w:lang w:val="lv-LV"/>
        </w:rPr>
      </w:pPr>
    </w:p>
    <w:p w:rsidR="005516FF" w:rsidRPr="002D527F" w:rsidRDefault="005516FF" w:rsidP="005B1E72">
      <w:pPr>
        <w:keepNext/>
        <w:keepLines/>
        <w:autoSpaceDE w:val="0"/>
        <w:autoSpaceDN w:val="0"/>
        <w:adjustRightInd w:val="0"/>
        <w:rPr>
          <w:u w:val="single"/>
          <w:lang w:val="lv-LV"/>
        </w:rPr>
      </w:pPr>
      <w:r w:rsidRPr="002D527F">
        <w:rPr>
          <w:u w:val="single"/>
          <w:lang w:val="lv-LV"/>
        </w:rPr>
        <w:t>Ziņošana par iespējamām nevēlamām blakusparādībām</w:t>
      </w:r>
    </w:p>
    <w:p w:rsidR="002B1D03" w:rsidRPr="00D445EB" w:rsidRDefault="002B1D03" w:rsidP="005B1E72">
      <w:pPr>
        <w:pStyle w:val="EMEABodyText"/>
        <w:keepNext/>
        <w:keepLines/>
        <w:rPr>
          <w:lang w:val="lv-LV"/>
        </w:rPr>
      </w:pPr>
    </w:p>
    <w:p w:rsidR="005516FF" w:rsidRPr="002D527F" w:rsidRDefault="005516FF" w:rsidP="005B1E72">
      <w:pPr>
        <w:pStyle w:val="EMEABodyText"/>
        <w:keepNext/>
        <w:keepLines/>
        <w:rPr>
          <w:lang w:val="lv-LV"/>
        </w:rPr>
      </w:pPr>
      <w:r w:rsidRPr="00D445EB">
        <w:rPr>
          <w:lang w:val="lv-LV"/>
        </w:rPr>
        <w:t>Ir svarīgi ziņot par iespējamām nevēlamām blakusparādībām pēc zāļu reģistrācijas. Tādējādi zāļu ieguvum</w:t>
      </w:r>
      <w:r w:rsidR="004B4A9F" w:rsidRPr="00610995">
        <w:rPr>
          <w:lang w:val="lv-LV"/>
        </w:rPr>
        <w:t>a</w:t>
      </w:r>
      <w:r w:rsidRPr="00610995">
        <w:rPr>
          <w:lang w:val="lv-LV"/>
        </w:rPr>
        <w:t>/riska attiecība tiek nepārtraukti uzraudzīta. Veselības aprūpes</w:t>
      </w:r>
      <w:r w:rsidRPr="002D527F">
        <w:rPr>
          <w:lang w:val="lv-LV"/>
        </w:rPr>
        <w:t xml:space="preserve"> speciālisti tiek lūgti ziņot par jebkādām iespējamām nevēlamām blakusparādībām, izmantojot </w:t>
      </w:r>
      <w:hyperlink r:id="rId12">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p>
    <w:p w:rsidR="005516FF" w:rsidRPr="002D527F" w:rsidRDefault="005516FF">
      <w:pPr>
        <w:pStyle w:val="EMEABodyText"/>
        <w:rPr>
          <w:u w:val="single"/>
          <w:lang w:val="lv-LV"/>
        </w:rPr>
      </w:pPr>
    </w:p>
    <w:p w:rsidR="005516FF" w:rsidRPr="002D527F" w:rsidRDefault="005516FF">
      <w:pPr>
        <w:pStyle w:val="EMEAHeading2"/>
        <w:rPr>
          <w:lang w:val="lv-LV"/>
        </w:rPr>
      </w:pPr>
      <w:r w:rsidRPr="002D527F">
        <w:rPr>
          <w:lang w:val="lv-LV"/>
        </w:rPr>
        <w:t>4.9.</w:t>
      </w:r>
      <w:r w:rsidRPr="002D527F">
        <w:rPr>
          <w:lang w:val="lv-LV"/>
        </w:rPr>
        <w:tab/>
        <w:t>Pārdozēšana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Pieredze pieaugušajiem, lietojot līdz 900 mg preparāta dienā 8 nedēļas, neliecina par toksicitāti. Iespējamās pārdozēšanas izpausmes varētu būt hipotensija un tahikardija; pārdozēšanas gadījumā var attīstīties arī bradikardija. Nav specifiskas informācijas par Aprovel pārdozēšanas ārstēšanu. Pacients rūpīgi jāuzrauga, ārstēšanai jābūt simptomātiskai un uzturošai. Ieteicamie pasākumi ir vemšanas izraisīšana un/vai kuņģa skalošana. Pārdozēšanas ārstēšanai noderīga var būt aktivētā ogle. Irbesartānu nevar izvadīt no organisma ar hemodialīzes palīdzību.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5.</w:t>
      </w:r>
      <w:r w:rsidRPr="002D527F">
        <w:rPr>
          <w:lang w:val="lv-LV"/>
        </w:rPr>
        <w:tab/>
        <w:t>FARMAKOLOĢISKĀS ĪPAŠĪBAS</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5.1.</w:t>
      </w:r>
      <w:r w:rsidRPr="002D527F">
        <w:rPr>
          <w:lang w:val="lv-LV"/>
        </w:rPr>
        <w:tab/>
        <w:t>Farmakodinamiskās īpašības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Farmakoterapeitiskā grupa: Angiotensīna-II antagonisti, monopreparāti.</w:t>
      </w:r>
    </w:p>
    <w:p w:rsidR="00313B1A" w:rsidRPr="002D527F" w:rsidRDefault="00313B1A">
      <w:pPr>
        <w:pStyle w:val="EMEABodyText"/>
        <w:rPr>
          <w:lang w:val="lv-LV"/>
        </w:rPr>
      </w:pPr>
    </w:p>
    <w:p w:rsidR="005516FF" w:rsidRPr="002D527F" w:rsidRDefault="005516FF">
      <w:pPr>
        <w:pStyle w:val="EMEABodyText"/>
        <w:rPr>
          <w:lang w:val="lv-LV"/>
        </w:rPr>
      </w:pPr>
      <w:r w:rsidRPr="002D527F">
        <w:rPr>
          <w:lang w:val="lv-LV"/>
        </w:rPr>
        <w:t>ATĶ kods: C09C A04.</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Darbības mehānisms</w:t>
      </w:r>
      <w:r w:rsidRPr="0042710E">
        <w:rPr>
          <w:bCs/>
          <w:lang w:val="lv-LV"/>
        </w:rPr>
        <w:t>:</w:t>
      </w:r>
      <w:r w:rsidRPr="002D527F">
        <w:rPr>
          <w:lang w:val="lv-LV"/>
        </w:rPr>
        <w:t xml:space="preserve"> </w:t>
      </w:r>
      <w:r w:rsidR="002B1D03" w:rsidRPr="002D527F">
        <w:rPr>
          <w:lang w:val="lv-LV"/>
        </w:rPr>
        <w:t>i</w:t>
      </w:r>
      <w:r w:rsidRPr="002D527F">
        <w:rPr>
          <w:lang w:val="lv-LV"/>
        </w:rPr>
        <w:t>rbesartāns ir spēcīgs, perorāli aktīvs, selektīvs angiotensīna-II receptoru (AT</w:t>
      </w:r>
      <w:r w:rsidRPr="002D527F">
        <w:rPr>
          <w:vertAlign w:val="subscript"/>
          <w:lang w:val="lv-LV"/>
        </w:rPr>
        <w:t>1</w:t>
      </w:r>
      <w:r w:rsidRPr="002D527F">
        <w:rPr>
          <w:lang w:val="lv-LV"/>
        </w:rPr>
        <w:t xml:space="preserve"> tipa) antagonists. Preparāts bloķē visas angiotensīna-II darbības caur AT</w:t>
      </w:r>
      <w:r w:rsidRPr="002D527F">
        <w:rPr>
          <w:vertAlign w:val="subscript"/>
          <w:lang w:val="lv-LV"/>
        </w:rPr>
        <w:t>1</w:t>
      </w:r>
      <w:r w:rsidRPr="002D527F">
        <w:rPr>
          <w:lang w:val="lv-LV"/>
        </w:rPr>
        <w:t xml:space="preserve"> receptoriem neatkarīgi no angiotensīna-II avota vai sintēzes veida. Selektīvs antagonisms pret angiotensīna-II (AT</w:t>
      </w:r>
      <w:r w:rsidRPr="002D527F">
        <w:rPr>
          <w:rStyle w:val="EMEASubscript"/>
          <w:lang w:val="lv-LV"/>
        </w:rPr>
        <w:t>1</w:t>
      </w:r>
      <w:r w:rsidRPr="002D527F">
        <w:rPr>
          <w:lang w:val="lv-LV"/>
        </w:rPr>
        <w:t>) receptoriem paaugstina renīna un angiotensīna-II līmeni plazmā un mazina aldosterona koncentrāciju plazmā. Irbesartāns monoterapijā, lietojot ieteiktās devās, būtiski neietekmē kālija līmeni serumā. Irbesartāns neinhibē AKE (kinināzi-II)-enzīmu, kas sintezē angiotensīnu-II, kā arī sadala bradikinīnu par neaktīviem metabolītiem. Lai darbotos, irbesartānam nav nepieciešama metaboliska aktivācija.</w:t>
      </w:r>
    </w:p>
    <w:p w:rsidR="005516FF" w:rsidRPr="002D527F" w:rsidRDefault="005516FF">
      <w:pPr>
        <w:pStyle w:val="EMEABodyText"/>
        <w:rPr>
          <w:lang w:val="lv-LV"/>
        </w:rPr>
      </w:pPr>
    </w:p>
    <w:p w:rsidR="005516FF" w:rsidRPr="002D527F" w:rsidRDefault="005516FF">
      <w:pPr>
        <w:pStyle w:val="EMEAHeading2"/>
        <w:rPr>
          <w:b w:val="0"/>
          <w:u w:val="single"/>
          <w:lang w:val="lv-LV"/>
        </w:rPr>
      </w:pPr>
      <w:r w:rsidRPr="002D527F">
        <w:rPr>
          <w:b w:val="0"/>
          <w:u w:val="single"/>
          <w:lang w:val="lv-LV"/>
        </w:rPr>
        <w:t>Klīniskā efektivitāte</w:t>
      </w:r>
    </w:p>
    <w:p w:rsidR="005516FF" w:rsidRPr="002D527F" w:rsidRDefault="005516FF">
      <w:pPr>
        <w:pStyle w:val="EMEAHeading2"/>
        <w:rPr>
          <w:lang w:val="lv-LV"/>
        </w:rPr>
      </w:pPr>
    </w:p>
    <w:p w:rsidR="005516FF" w:rsidRPr="002D527F" w:rsidRDefault="005516FF">
      <w:pPr>
        <w:pStyle w:val="EMEABodyText"/>
        <w:keepNext/>
        <w:rPr>
          <w:i/>
          <w:lang w:val="lv-LV"/>
        </w:rPr>
      </w:pPr>
      <w:r w:rsidRPr="002D527F">
        <w:rPr>
          <w:i/>
          <w:lang w:val="lv-LV"/>
        </w:rPr>
        <w:t>Hipertensija</w:t>
      </w:r>
    </w:p>
    <w:p w:rsidR="00313B1A" w:rsidRPr="002D527F" w:rsidRDefault="00313B1A">
      <w:pPr>
        <w:pStyle w:val="EMEABodyText"/>
        <w:rPr>
          <w:lang w:val="lv-LV"/>
        </w:rPr>
      </w:pPr>
    </w:p>
    <w:p w:rsidR="00313B1A" w:rsidRPr="002D527F" w:rsidRDefault="005516FF">
      <w:pPr>
        <w:pStyle w:val="EMEABodyText"/>
        <w:rPr>
          <w:lang w:val="lv-LV"/>
        </w:rPr>
      </w:pPr>
      <w:r w:rsidRPr="002D527F">
        <w:rPr>
          <w:lang w:val="lv-LV"/>
        </w:rPr>
        <w:t>Irbesartāns pazemina asinsspiedienu, minimāli mainot sirdsdarbības ātrumu. Lietojot preparātu reizi dienā, asinsspiediena pazemināšanās ir atkarīga no devas, sasniedzot plato, kad deva pārsniedz 300 mg. 150</w:t>
      </w:r>
      <w:r w:rsidRPr="002D527F">
        <w:rPr>
          <w:lang w:val="lv-LV"/>
        </w:rPr>
        <w:noBreakHyphen/>
        <w:t xml:space="preserve">300 mg deva reizi dienā pazemina </w:t>
      </w:r>
      <w:r w:rsidR="00180446" w:rsidRPr="002D527F">
        <w:rPr>
          <w:lang w:val="lv-LV"/>
        </w:rPr>
        <w:t xml:space="preserve">dozēšanas intervāla beigu </w:t>
      </w:r>
      <w:r w:rsidRPr="002D527F">
        <w:rPr>
          <w:lang w:val="lv-LV"/>
        </w:rPr>
        <w:t>asinsspiedienu guļus vai sēdus stāvoklī</w:t>
      </w:r>
      <w:r w:rsidR="000E7766" w:rsidRPr="002D527F">
        <w:rPr>
          <w:lang w:val="lv-LV"/>
        </w:rPr>
        <w:t xml:space="preserve"> </w:t>
      </w:r>
      <w:r w:rsidRPr="002D527F">
        <w:rPr>
          <w:lang w:val="lv-LV"/>
        </w:rPr>
        <w:t>(24 h pēc devas ieņemšanas) vidēji par 8</w:t>
      </w:r>
      <w:r w:rsidRPr="002D527F">
        <w:rPr>
          <w:lang w:val="lv-LV"/>
        </w:rPr>
        <w:noBreakHyphen/>
        <w:t>13/5</w:t>
      </w:r>
      <w:r w:rsidRPr="002D527F">
        <w:rPr>
          <w:lang w:val="lv-LV"/>
        </w:rPr>
        <w:noBreakHyphen/>
        <w:t>8 mmHg (sistoliskais/diastoliskais asinsspiediens) vairāk nekā placebo.</w:t>
      </w:r>
    </w:p>
    <w:p w:rsidR="005516FF" w:rsidRPr="00610995" w:rsidRDefault="005516FF">
      <w:pPr>
        <w:pStyle w:val="EMEABodyText"/>
        <w:rPr>
          <w:lang w:val="lv-LV"/>
        </w:rPr>
      </w:pPr>
      <w:r w:rsidRPr="002D527F">
        <w:rPr>
          <w:lang w:val="lv-LV"/>
        </w:rPr>
        <w:t>Maksimālā asinsspiediena pazemināšanās tiek sasniegta 3</w:t>
      </w:r>
      <w:r w:rsidRPr="002D527F">
        <w:rPr>
          <w:lang w:val="lv-LV"/>
        </w:rPr>
        <w:noBreakHyphen/>
        <w:t>6 h laikā pēc preparāta lietošanas, un asinsspiedienu pazeminošā iedarbība saglabājas vismaz 24 h. Pēc 24 h asinsspiediena pazemināšanās bija 60</w:t>
      </w:r>
      <w:r w:rsidRPr="002D527F">
        <w:rPr>
          <w:lang w:val="lv-LV"/>
        </w:rPr>
        <w:noBreakHyphen/>
        <w:t xml:space="preserve">70% no atbilstošās maksimālās diastoliskās un sistoliskās atbildreakcijas, lietojot ieteiktās devas. Lietojot 150 mg reizi dienā, </w:t>
      </w:r>
      <w:r w:rsidR="000E7766" w:rsidRPr="002D527F">
        <w:rPr>
          <w:lang w:val="lv-LV"/>
        </w:rPr>
        <w:t>dozēšanas intervāla beigu</w:t>
      </w:r>
      <w:r w:rsidRPr="00610995">
        <w:rPr>
          <w:lang w:val="lv-LV"/>
        </w:rPr>
        <w:t xml:space="preserve"> un vidējā 24 h atbildreakcija bija līdzīga kā tādu pašu kopējo devu lietojot divreiz dienā.</w:t>
      </w:r>
    </w:p>
    <w:p w:rsidR="00313B1A" w:rsidRPr="00610995" w:rsidRDefault="00313B1A">
      <w:pPr>
        <w:pStyle w:val="EMEABodyText"/>
        <w:rPr>
          <w:lang w:val="lv-LV"/>
        </w:rPr>
      </w:pPr>
    </w:p>
    <w:p w:rsidR="005516FF" w:rsidRPr="00610995" w:rsidRDefault="005516FF">
      <w:pPr>
        <w:pStyle w:val="EMEABodyText"/>
        <w:rPr>
          <w:lang w:val="lv-LV"/>
        </w:rPr>
      </w:pPr>
      <w:r w:rsidRPr="00610995">
        <w:rPr>
          <w:lang w:val="lv-LV"/>
        </w:rPr>
        <w:t>Aprovel asinsspiedienu pazeminošā darbība sāk izpausties pēc 1</w:t>
      </w:r>
      <w:r w:rsidRPr="00610995">
        <w:rPr>
          <w:lang w:val="lv-LV"/>
        </w:rPr>
        <w:noBreakHyphen/>
        <w:t>2 nedēļām, maksimālā iedarbība attīstās 4</w:t>
      </w:r>
      <w:r w:rsidRPr="00610995">
        <w:rPr>
          <w:lang w:val="lv-LV"/>
        </w:rPr>
        <w:noBreakHyphen/>
        <w:t>6 nedēļas pēc terapijas sākšanas. Antihipertensīvā iedarbība ilgstošas terapijas laikā saglabājas. Pēc terapijas pārtraukšanas asinsspiediens pakāpeniski atjaunojas sākotnējā līmenī. Rikošeta hipertensija nav novērota.</w:t>
      </w:r>
    </w:p>
    <w:p w:rsidR="00313B1A" w:rsidRPr="00610995" w:rsidRDefault="00313B1A">
      <w:pPr>
        <w:pStyle w:val="EMEABodyText"/>
        <w:rPr>
          <w:lang w:val="lv-LV"/>
        </w:rPr>
      </w:pPr>
    </w:p>
    <w:p w:rsidR="005516FF" w:rsidRPr="002D527F" w:rsidRDefault="005516FF">
      <w:pPr>
        <w:pStyle w:val="EMEABodyText"/>
        <w:rPr>
          <w:lang w:val="lv-LV"/>
        </w:rPr>
      </w:pPr>
      <w:r w:rsidRPr="00610995">
        <w:rPr>
          <w:lang w:val="lv-LV"/>
        </w:rPr>
        <w:t xml:space="preserve">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 </w:t>
      </w:r>
      <w:r w:rsidR="00180446" w:rsidRPr="00610995">
        <w:rPr>
          <w:lang w:val="lv-LV"/>
        </w:rPr>
        <w:t xml:space="preserve">dozēšanas intervāla beigu </w:t>
      </w:r>
      <w:r w:rsidRPr="00610995">
        <w:rPr>
          <w:lang w:val="lv-LV"/>
        </w:rPr>
        <w:t>asinsspiedienu kopumā par 7</w:t>
      </w:r>
      <w:r w:rsidRPr="00610995">
        <w:rPr>
          <w:lang w:val="lv-LV"/>
        </w:rPr>
        <w:noBreakHyphen/>
        <w:t>10/3</w:t>
      </w:r>
      <w:r w:rsidRPr="00610995">
        <w:rPr>
          <w:lang w:val="lv-LV"/>
        </w:rPr>
        <w:noBreakHyphen/>
        <w:t>6 mmHg (sistoliskais/diastoliskais</w:t>
      </w:r>
      <w:r w:rsidRPr="002D527F">
        <w:rPr>
          <w:lang w:val="lv-LV"/>
        </w:rPr>
        <w:t xml:space="preserve"> asinsspiediens), salīdzinot ar placebo.</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Aprovel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Nav konstatēta klīniski nozīmīga ietekme uz urīnskābes koncentrāciju serumā vai urīnskābes izdalīšanos ar urīnu.</w:t>
      </w:r>
    </w:p>
    <w:p w:rsidR="005516FF" w:rsidRPr="002D527F" w:rsidRDefault="005516FF">
      <w:pPr>
        <w:pStyle w:val="EMEABodyText"/>
        <w:rPr>
          <w:lang w:val="lv-LV"/>
        </w:rPr>
      </w:pPr>
    </w:p>
    <w:p w:rsidR="005516FF" w:rsidRPr="002D527F" w:rsidRDefault="005516FF">
      <w:pPr>
        <w:pStyle w:val="EMEABodyText"/>
        <w:rPr>
          <w:i/>
          <w:lang w:val="lv-LV"/>
        </w:rPr>
      </w:pPr>
      <w:r w:rsidRPr="002D527F">
        <w:rPr>
          <w:i/>
          <w:lang w:val="lv-LV"/>
        </w:rPr>
        <w:t>Pediatriskā populācija</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 xml:space="preserve">Asinsspiediena samazināšanās ar irbesartāna titrētām mērķa devām 0,5 mg/kg (zemas), 1,5 mg/kg (vidējas) un 4,5 mg/kg (augstas) tika pētīta 318 </w:t>
      </w:r>
      <w:r w:rsidRPr="00610995">
        <w:rPr>
          <w:lang w:val="lv-LV"/>
        </w:rPr>
        <w:t>hipertensīviem vai ar pastāvošu risku (diabēts, hipertensija ģimenes anamnēzē) 6-16 gadus veciem bērniem un pusaudžiem trīs nedēļu periodā. Trešās nedēļas beigās galvenā efektivitātes kritērija</w:t>
      </w:r>
      <w:r w:rsidR="00C817FE" w:rsidRPr="0042710E">
        <w:rPr>
          <w:lang w:val="lv-LV"/>
        </w:rPr>
        <w:t>-</w:t>
      </w:r>
      <w:r w:rsidR="00C048D9" w:rsidRPr="00610995">
        <w:rPr>
          <w:lang w:val="lv-LV"/>
        </w:rPr>
        <w:t xml:space="preserve"> </w:t>
      </w:r>
      <w:r w:rsidRPr="00610995">
        <w:rPr>
          <w:lang w:val="lv-LV"/>
        </w:rPr>
        <w:t xml:space="preserve">sistoliskā asinsspiediena sēdus stāvoklī (SASS) </w:t>
      </w:r>
      <w:r w:rsidR="00C817FE" w:rsidRPr="0042710E">
        <w:rPr>
          <w:lang w:val="lv-LV"/>
        </w:rPr>
        <w:t xml:space="preserve">vidējā </w:t>
      </w:r>
      <w:r w:rsidRPr="00610995">
        <w:rPr>
          <w:lang w:val="lv-LV"/>
        </w:rPr>
        <w:t xml:space="preserve">samazināšanās, salīdzinot ar sākumstāvokli, bija 11,7 mmHg (zemākai devai), 9,3 mmHg (vidējai devai) un 13,2 mmHg (lielākai devai). Starp šīm devām nekonstatēja ticamu atšķirību. </w:t>
      </w:r>
      <w:r w:rsidR="000A335D" w:rsidRPr="0042710E">
        <w:rPr>
          <w:lang w:val="lv-LV"/>
        </w:rPr>
        <w:t>Koriģēt</w:t>
      </w:r>
      <w:r w:rsidR="00F23A62" w:rsidRPr="0042710E">
        <w:rPr>
          <w:lang w:val="lv-LV"/>
        </w:rPr>
        <w:t>a</w:t>
      </w:r>
      <w:r w:rsidRPr="00610995">
        <w:rPr>
          <w:lang w:val="lv-LV"/>
        </w:rPr>
        <w:t xml:space="preserve"> </w:t>
      </w:r>
      <w:r w:rsidR="000A3B5F" w:rsidRPr="00610995">
        <w:rPr>
          <w:lang w:val="lv-LV"/>
        </w:rPr>
        <w:t>dozēšanas intervāla beigu</w:t>
      </w:r>
      <w:r w:rsidR="0083438A" w:rsidRPr="00610995">
        <w:rPr>
          <w:lang w:val="lv-LV"/>
        </w:rPr>
        <w:t xml:space="preserve"> </w:t>
      </w:r>
      <w:r w:rsidRPr="00610995">
        <w:rPr>
          <w:lang w:val="lv-LV"/>
        </w:rPr>
        <w:t xml:space="preserve">diastoliskā asinsspiediena sēdus stāvoklī (DASS) </w:t>
      </w:r>
      <w:r w:rsidR="000A335D" w:rsidRPr="0042710E">
        <w:rPr>
          <w:lang w:val="lv-LV"/>
        </w:rPr>
        <w:t xml:space="preserve"> vidējā </w:t>
      </w:r>
      <w:r w:rsidRPr="00610995">
        <w:rPr>
          <w:lang w:val="lv-LV"/>
        </w:rPr>
        <w:t>samazināšanās bija sekojoša: 3,8 mmHg (zemākai devai), 3,2 mmHg (vidējai devai) un 5,6 mmHg (lielākai devai). Turpmāko divu</w:t>
      </w:r>
      <w:r w:rsidRPr="002D527F">
        <w:rPr>
          <w:lang w:val="lv-LV"/>
        </w:rPr>
        <w:t xml:space="preserve"> nedēļu periodā, kad pacienti tika atkārtoti nejaušināti saņemt placebo vai aktīvo vielu, tiem, kas saņēma placebo, SASS un DASS paaugstināšanās bija attiecīgi par 2,4 un 2,0 mmHg, salīdzinot ar pārmaiņām atbilstīgi +0,1 un -0,3 mmHg visām irbesartāna devām (skatīt 4.2. apakšpunktu).</w:t>
      </w:r>
    </w:p>
    <w:p w:rsidR="005516FF" w:rsidRPr="002D527F" w:rsidRDefault="005516FF">
      <w:pPr>
        <w:pStyle w:val="EMEABodyText"/>
        <w:rPr>
          <w:lang w:val="lv-LV"/>
        </w:rPr>
      </w:pPr>
    </w:p>
    <w:p w:rsidR="005516FF" w:rsidRPr="002D527F" w:rsidRDefault="005516FF">
      <w:pPr>
        <w:pStyle w:val="EMEABodyText"/>
        <w:keepNext/>
        <w:rPr>
          <w:i/>
          <w:lang w:val="lv-LV"/>
        </w:rPr>
      </w:pPr>
      <w:r w:rsidRPr="002D527F">
        <w:rPr>
          <w:i/>
          <w:lang w:val="lv-LV"/>
        </w:rPr>
        <w:t>Hipertensija un 2. tipa cukura diabēts ar nieru slimību</w:t>
      </w:r>
    </w:p>
    <w:p w:rsidR="0023741B" w:rsidRPr="002D527F" w:rsidRDefault="0023741B">
      <w:pPr>
        <w:pStyle w:val="EMEABodyText"/>
        <w:rPr>
          <w:lang w:val="lv-LV"/>
        </w:rPr>
      </w:pPr>
    </w:p>
    <w:p w:rsidR="005516FF" w:rsidRPr="002D527F" w:rsidRDefault="005516FF">
      <w:pPr>
        <w:pStyle w:val="EMEABodyText"/>
        <w:rPr>
          <w:lang w:val="lv-LV"/>
        </w:rPr>
      </w:pPr>
      <w:r w:rsidRPr="002D527F">
        <w:rPr>
          <w:lang w:val="lv-LV"/>
        </w:rPr>
        <w:t xml:space="preserve">"Irbesartan Diabetic Nephropathy Trial (IDNT)" pierāda, ka irbesartāns palēnina nefropātijas progresēšanu pacientiem ar hronisku nieru mazspēju un diagnosticētu proteinūriju. IDNT bija dubultakls, kontrolēts saslimstības un mirstības pētījums, kas salīdzināja Aprovel, amlodipīnu un placebo. 1715 hipertensijas slimniekiem ar 2. tipa cukura diabētu, proteinūriju </w:t>
      </w:r>
      <w:r w:rsidRPr="002D527F">
        <w:rPr>
          <w:szCs w:val="22"/>
          <w:lang w:val="lv-LV"/>
        </w:rPr>
        <w:sym w:font="Symbol" w:char="F0B3"/>
      </w:r>
      <w:r w:rsidRPr="002D527F">
        <w:rPr>
          <w:lang w:val="lv-LV"/>
        </w:rPr>
        <w:t> 900 mg dienā un kreatinīna līmeni serumā 1,0</w:t>
      </w:r>
      <w:r w:rsidRPr="002D527F">
        <w:rPr>
          <w:lang w:val="lv-LV"/>
        </w:rPr>
        <w:noBreakHyphen/>
        <w:t>3,0 mg/dl pārbaudīja Aprovel ilgstošu ietekmi (vidēji 2,6 gadus) uz nieru slimības progresēšanu un jebkura cēloņa izraisītu mirstību. Pacientiem Aprovel devu palielināja no 75 mg līdz 300 mg balstdevai, amlodipīna devu-no 2,5 mg līdz 10 mg vai placebo devu, ņemot vērā panesamību. Pacienti visās ārstēšanas grupās parasti saņēma 2</w:t>
      </w:r>
      <w:r w:rsidRPr="002D527F">
        <w:rPr>
          <w:lang w:val="lv-LV"/>
        </w:rPr>
        <w:noBreakHyphen/>
        <w:t xml:space="preserve">4 antihipertensīvos līdzekļus (piemēram, diurētisku līdzekli, beta blokatoru, alfa blokatoru), lai sasniegtu iepriekš noteiktu mērķa asinsspiedienu </w:t>
      </w:r>
      <w:r w:rsidRPr="002D527F">
        <w:rPr>
          <w:szCs w:val="22"/>
          <w:lang w:val="lv-LV"/>
        </w:rPr>
        <w:sym w:font="Symbol" w:char="F0A3"/>
      </w:r>
      <w:r w:rsidRPr="002D527F">
        <w:rPr>
          <w:lang w:val="lv-LV"/>
        </w:rPr>
        <w:t> 135/85 mmHg vai samazinātu sistolisko asinsspiedienu par 10 mmHg, ja sākotnēji tas bija &gt; 160 mmHg. 60% pacientu placebo grupā sasniedza šo mērķa asinsspiedienu, bet irbesartāna un amlodipīna grupās šis rādītājs bija attiecīgi 76% un 78%. Irbesartāns ievērojami mazina primārā kombinētā rezultāta (kreatinīna līmeņa divkāršošanās serumā, beigu stadijas nieru slimība (BSNS) vai jebkura cēloņa izraisīta mirstība) relatīvo risku. Aptuveni 33% pacientu irbesartāna grupā sasniedza primāro salikto nieru rezultātu, salīdzinot ar 39% un 41% placebo un amlodipīna grupās [relatīvā riska samazināšanās par 20% pret placebo (p = 0,024) un relatīvā riska samazināšanās par 23%, salīdzinot ar amlodipīnu (p = 0,006)]. Analizējot primārā rezultāta atsevišķas sastāvdaļas, nekonstatēja ietekmi uz jebkura cēloņa izraisītu mirstību, bet konstatēja pozitīvu ietekmi uz BSNS mazināšanos un ievērojami retāk-kreatinīna līmeņa divkāršošanos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w:t>
      </w:r>
      <w:r w:rsidRPr="002D527F">
        <w:rPr>
          <w:lang w:val="lv-LV"/>
        </w:rPr>
        <w:noBreakHyphen/>
        <w:t xml:space="preserve">300 mg dienā) un normālu nieru darbību (kreatinīna līmenis serumā </w:t>
      </w:r>
      <w:r w:rsidRPr="002D527F">
        <w:rPr>
          <w:szCs w:val="22"/>
          <w:lang w:val="lv-LV"/>
        </w:rPr>
        <w:sym w:font="Symbol" w:char="F0A3"/>
      </w:r>
      <w:r w:rsidRPr="002D527F">
        <w:rPr>
          <w:lang w:val="lv-LV"/>
        </w:rPr>
        <w:t xml:space="preserve"> 1,5 mg/dl vīriešiem un &lt; 1,1 mg/dl sievietēm). Pētījumā vērtēja Aprovel ilgstošu ietekmi (2 gadi) uz klīniskas proteinūrijas progresēšanu (albumīna izdalīšanās apjoms ar urīnu (AIAU) &gt; 300 mg dienā, AIAU palielināšanās vismaz par 30%, salīdzinot ar sākotnējo līmeni). Iepriekš noteikts mērķa asinsspiediens bija </w:t>
      </w:r>
      <w:r w:rsidRPr="002D527F">
        <w:rPr>
          <w:szCs w:val="22"/>
          <w:lang w:val="lv-LV"/>
        </w:rPr>
        <w:sym w:font="Symbol" w:char="F0A3"/>
      </w:r>
      <w:r w:rsidRPr="002D527F">
        <w:rPr>
          <w:lang w:val="lv-LV"/>
        </w:rPr>
        <w:t>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Aprovel 300 mg grupā (34%) nekā placebo grupā (21%).</w:t>
      </w:r>
    </w:p>
    <w:p w:rsidR="005516FF" w:rsidRPr="002D527F" w:rsidRDefault="005516FF">
      <w:pPr>
        <w:pStyle w:val="EMEABodyText"/>
        <w:rPr>
          <w:lang w:val="lv-LV"/>
        </w:rPr>
      </w:pPr>
    </w:p>
    <w:p w:rsidR="005516FF" w:rsidRPr="00610995" w:rsidRDefault="005516FF">
      <w:pPr>
        <w:pStyle w:val="EMEABodyText"/>
        <w:rPr>
          <w:iCs/>
          <w:lang w:val="lv-LV"/>
        </w:rPr>
      </w:pPr>
      <w:r w:rsidRPr="002D527F">
        <w:rPr>
          <w:iCs/>
          <w:u w:val="single"/>
          <w:lang w:val="lv-LV" w:eastAsia="it-IT"/>
        </w:rPr>
        <w:t>Renīna-angioten</w:t>
      </w:r>
      <w:r w:rsidR="00214095" w:rsidRPr="002D527F">
        <w:rPr>
          <w:iCs/>
          <w:u w:val="single"/>
          <w:lang w:val="lv-LV" w:eastAsia="it-IT"/>
        </w:rPr>
        <w:t>s</w:t>
      </w:r>
      <w:r w:rsidRPr="00610995">
        <w:rPr>
          <w:iCs/>
          <w:u w:val="single"/>
          <w:lang w:val="lv-LV" w:eastAsia="it-IT"/>
        </w:rPr>
        <w:t>īna-aldosterona sistēmas (RAAS) dubulta blokāde</w:t>
      </w:r>
    </w:p>
    <w:p w:rsidR="00F37519" w:rsidRPr="00610995" w:rsidRDefault="00F37519">
      <w:pPr>
        <w:rPr>
          <w:bCs/>
          <w:iCs/>
          <w:lang w:val="lv-LV"/>
        </w:rPr>
      </w:pPr>
    </w:p>
    <w:p w:rsidR="005516FF" w:rsidRPr="002D527F" w:rsidRDefault="005516FF">
      <w:pPr>
        <w:rPr>
          <w:bCs/>
          <w:iCs/>
          <w:lang w:val="lv-LV"/>
        </w:rPr>
      </w:pPr>
      <w:r w:rsidRPr="00610995">
        <w:rPr>
          <w:bCs/>
          <w:iCs/>
          <w:lang w:val="lv-LV"/>
        </w:rPr>
        <w:t>Divos lielos nejaušinātos, kontrolētos klīniskajos pētījumos ONTARGET (</w:t>
      </w:r>
      <w:r w:rsidRPr="00610995">
        <w:rPr>
          <w:bCs/>
          <w:i/>
          <w:lang w:val="lv-LV"/>
        </w:rPr>
        <w:t>ONgoing Telmisartan Alone and in combination with Ramipril Global Endpoint Trial</w:t>
      </w:r>
      <w:r w:rsidRPr="00610995">
        <w:rPr>
          <w:bCs/>
          <w:iCs/>
          <w:lang w:val="lv-LV"/>
        </w:rPr>
        <w:t xml:space="preserve"> - klīniskais pētījums par telmisartāna monoterapijas vai kombinācijas</w:t>
      </w:r>
      <w:r w:rsidRPr="002D527F">
        <w:rPr>
          <w:bCs/>
          <w:iCs/>
          <w:lang w:val="lv-LV"/>
        </w:rPr>
        <w:t xml:space="preserve"> ar ramiprilu ietekmi uz vispārējiem mērķa kritērijiem) un VA NEPHRON-D (</w:t>
      </w:r>
      <w:r w:rsidRPr="002D527F">
        <w:rPr>
          <w:bCs/>
          <w:i/>
          <w:lang w:val="lv-LV"/>
        </w:rPr>
        <w:t>The Veterans Affairs Nephropathy in Diabetes</w:t>
      </w:r>
      <w:r w:rsidRPr="002D527F">
        <w:rPr>
          <w:bCs/>
          <w:iCs/>
          <w:lang w:val="lv-LV"/>
        </w:rPr>
        <w:t xml:space="preserve"> - klīniskais pētījums par nefropātiju gados vecākiem pacientiem ar diabētu) tika pētīta AKE inhibitoru lietošana kombinācijā ar angioten</w:t>
      </w:r>
      <w:r w:rsidR="00214095" w:rsidRPr="002D527F">
        <w:rPr>
          <w:bCs/>
          <w:iCs/>
          <w:lang w:val="lv-LV"/>
        </w:rPr>
        <w:t>s</w:t>
      </w:r>
      <w:r w:rsidRPr="00610995">
        <w:rPr>
          <w:bCs/>
          <w:iCs/>
          <w:lang w:val="lv-LV"/>
        </w:rPr>
        <w:t>īna II receptoru blokatoriem. ONTARGET pētījumā piedalījās pacienti, kuriem anamnēzē ir sirds-asinsvadu sistēmas</w:t>
      </w:r>
      <w:r w:rsidRPr="002D527F">
        <w:rPr>
          <w:bCs/>
          <w:iCs/>
          <w:lang w:val="lv-LV"/>
        </w:rPr>
        <w:t xml:space="preserve"> vai cerebrovaskulāra slimība, vai 2. tipa cukura diabēts ar pierādījumiem par mērķorgāna bojājumu. VA NEPHRON-D pētījumā piedalījās pacienti ar 2. tipa cukura diabētu un diabētisku nefropātiju.</w:t>
      </w:r>
    </w:p>
    <w:p w:rsidR="00FD6B49" w:rsidRPr="002D527F" w:rsidRDefault="00FD6B49">
      <w:pPr>
        <w:rPr>
          <w:bCs/>
          <w:iCs/>
          <w:lang w:val="lv-LV"/>
        </w:rPr>
      </w:pPr>
    </w:p>
    <w:p w:rsidR="005516FF" w:rsidRPr="00610995" w:rsidRDefault="005516FF">
      <w:pPr>
        <w:rPr>
          <w:bCs/>
          <w:iCs/>
          <w:lang w:val="lv-LV"/>
        </w:rPr>
      </w:pPr>
      <w:r w:rsidRPr="002D527F">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214095" w:rsidRPr="002D527F">
        <w:rPr>
          <w:bCs/>
          <w:iCs/>
          <w:lang w:val="lv-LV"/>
        </w:rPr>
        <w:t>s</w:t>
      </w:r>
      <w:r w:rsidRPr="00610995">
        <w:rPr>
          <w:bCs/>
          <w:iCs/>
          <w:lang w:val="lv-LV"/>
        </w:rPr>
        <w:t>īna II receptoru blokatoriem.</w:t>
      </w:r>
    </w:p>
    <w:p w:rsidR="005516FF" w:rsidRPr="00610995" w:rsidRDefault="005516FF">
      <w:pPr>
        <w:rPr>
          <w:bCs/>
          <w:iCs/>
          <w:lang w:val="lv-LV"/>
        </w:rPr>
      </w:pPr>
      <w:r w:rsidRPr="00610995">
        <w:rPr>
          <w:bCs/>
          <w:iCs/>
          <w:lang w:val="lv-LV"/>
        </w:rPr>
        <w:t>Tādēļ AKE inhibitorus un angioten</w:t>
      </w:r>
      <w:r w:rsidR="00214095" w:rsidRPr="00610995">
        <w:rPr>
          <w:bCs/>
          <w:iCs/>
          <w:lang w:val="lv-LV"/>
        </w:rPr>
        <w:t>s</w:t>
      </w:r>
      <w:r w:rsidRPr="00610995">
        <w:rPr>
          <w:bCs/>
          <w:iCs/>
          <w:lang w:val="lv-LV"/>
        </w:rPr>
        <w:t>īna II receptoru blokatorus nedrīkst vienlaicīgi lietot pacientiem ar diabētisku nefropātiju.</w:t>
      </w:r>
    </w:p>
    <w:p w:rsidR="00FD6B49" w:rsidRPr="00610995" w:rsidRDefault="00FD6B49">
      <w:pPr>
        <w:rPr>
          <w:bCs/>
          <w:iCs/>
          <w:lang w:val="lv-LV"/>
        </w:rPr>
      </w:pPr>
    </w:p>
    <w:p w:rsidR="005516FF" w:rsidRPr="002D527F" w:rsidRDefault="005516FF" w:rsidP="004258B6">
      <w:pPr>
        <w:pStyle w:val="EMEABodyText"/>
        <w:rPr>
          <w:bCs/>
          <w:iCs/>
          <w:lang w:val="lv-LV"/>
        </w:rPr>
      </w:pPr>
      <w:r w:rsidRPr="00610995">
        <w:rPr>
          <w:bCs/>
          <w:iCs/>
          <w:lang w:val="lv-LV"/>
        </w:rPr>
        <w:t>ALTITUDE (</w:t>
      </w:r>
      <w:r w:rsidRPr="00610995">
        <w:rPr>
          <w:bCs/>
          <w:i/>
          <w:lang w:val="lv-LV"/>
        </w:rPr>
        <w:t xml:space="preserve">Aliskiren Trial in Type 2 Diabetes Using Cardiovascular and Renal Disease Endpoints </w:t>
      </w:r>
      <w:r w:rsidRPr="00610995">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214095" w:rsidRPr="00610995">
        <w:rPr>
          <w:bCs/>
          <w:iCs/>
          <w:lang w:val="lv-LV"/>
        </w:rPr>
        <w:t>s</w:t>
      </w:r>
      <w:r w:rsidRPr="00610995">
        <w:rPr>
          <w:bCs/>
          <w:iCs/>
          <w:lang w:val="lv-LV"/>
        </w:rPr>
        <w:t>īna II receptoru blokatoru pacientiem ar 2. tipa cukura diabētu un hronisku nieru slimību, sirds-asinsvadu sistēmas slimību vai abām šīm slimībām kopā. Pētījums tika priekšlaicīgi pārtraukts palielināta nevēlamu</w:t>
      </w:r>
      <w:r w:rsidRPr="002D527F">
        <w:rPr>
          <w:bCs/>
          <w:iCs/>
          <w:lang w:val="lv-LV"/>
        </w:rPr>
        <w:t xml:space="preserve">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5516FF" w:rsidRPr="002D527F" w:rsidRDefault="005516FF">
      <w:pPr>
        <w:pStyle w:val="EMEABodyText"/>
        <w:rPr>
          <w:lang w:val="lv-LV"/>
        </w:rPr>
      </w:pPr>
    </w:p>
    <w:p w:rsidR="005516FF" w:rsidRPr="002D527F" w:rsidRDefault="005516FF" w:rsidP="005B1E72">
      <w:pPr>
        <w:pStyle w:val="EMEAHeading2"/>
        <w:rPr>
          <w:lang w:val="lv-LV"/>
        </w:rPr>
      </w:pPr>
      <w:r w:rsidRPr="002D527F">
        <w:rPr>
          <w:lang w:val="lv-LV"/>
        </w:rPr>
        <w:t>5.2.</w:t>
      </w:r>
      <w:r w:rsidRPr="002D527F">
        <w:rPr>
          <w:lang w:val="lv-LV"/>
        </w:rPr>
        <w:tab/>
        <w:t>Farmakokinētiskās īpašības</w:t>
      </w:r>
    </w:p>
    <w:p w:rsidR="0027248A" w:rsidRPr="002D527F" w:rsidRDefault="0027248A" w:rsidP="005B1E72">
      <w:pPr>
        <w:pStyle w:val="EMEAHeading2"/>
        <w:rPr>
          <w:lang w:val="lv-LV"/>
        </w:rPr>
      </w:pPr>
    </w:p>
    <w:p w:rsidR="005516FF" w:rsidRPr="002D527F" w:rsidRDefault="0027248A" w:rsidP="005B1E72">
      <w:pPr>
        <w:pStyle w:val="EMEABodyText"/>
        <w:keepNext/>
        <w:keepLines/>
        <w:rPr>
          <w:u w:val="single"/>
          <w:lang w:val="lv-LV"/>
        </w:rPr>
      </w:pPr>
      <w:r w:rsidRPr="002D527F">
        <w:rPr>
          <w:u w:val="single"/>
          <w:lang w:val="lv-LV"/>
        </w:rPr>
        <w:t>Uzsūkšanās</w:t>
      </w:r>
    </w:p>
    <w:p w:rsidR="00FD6B49" w:rsidRPr="002D527F" w:rsidRDefault="00FD6B49" w:rsidP="005B1E72">
      <w:pPr>
        <w:pStyle w:val="EMEABodyText"/>
        <w:keepNext/>
        <w:keepLines/>
        <w:rPr>
          <w:u w:val="single"/>
          <w:lang w:val="lv-LV"/>
        </w:rPr>
      </w:pPr>
    </w:p>
    <w:p w:rsidR="00F70D10" w:rsidRPr="002D527F" w:rsidRDefault="005516FF" w:rsidP="005B1E72">
      <w:pPr>
        <w:pStyle w:val="EMEABodyText"/>
        <w:keepNext/>
        <w:keepLines/>
        <w:rPr>
          <w:lang w:val="lv-LV"/>
        </w:rPr>
      </w:pPr>
      <w:r w:rsidRPr="002D527F">
        <w:rPr>
          <w:lang w:val="lv-LV"/>
        </w:rPr>
        <w:t>Pēc perorālas lietošanas irbesartāns uzsūcas labi: pētījumos konstatētā absolūtā bioloģiskā pieejamība ir aptuveni 60</w:t>
      </w:r>
      <w:r w:rsidRPr="002D527F">
        <w:rPr>
          <w:lang w:val="lv-LV"/>
        </w:rPr>
        <w:noBreakHyphen/>
        <w:t>80%. Lietošana vienlaikus ar uzturu būtiski neietekmē irbesartāna bioloģisko pieejamību.</w:t>
      </w:r>
    </w:p>
    <w:p w:rsidR="00F70D10" w:rsidRPr="002D527F" w:rsidRDefault="00F70D10" w:rsidP="00F70D10">
      <w:pPr>
        <w:pStyle w:val="EMEABodyText"/>
        <w:rPr>
          <w:lang w:val="lv-LV"/>
        </w:rPr>
      </w:pPr>
    </w:p>
    <w:p w:rsidR="00F70D10" w:rsidRPr="002D527F" w:rsidRDefault="00312C6C" w:rsidP="00F70D10">
      <w:pPr>
        <w:pStyle w:val="EMEABodyText"/>
        <w:rPr>
          <w:u w:val="single"/>
          <w:lang w:val="lv-LV"/>
        </w:rPr>
      </w:pPr>
      <w:r w:rsidRPr="002D527F">
        <w:rPr>
          <w:u w:val="single"/>
          <w:lang w:val="lv-LV"/>
        </w:rPr>
        <w:t>Izkliede</w:t>
      </w:r>
    </w:p>
    <w:p w:rsidR="00F70D10" w:rsidRPr="002D527F" w:rsidRDefault="00F70D10">
      <w:pPr>
        <w:pStyle w:val="EMEABodyText"/>
        <w:rPr>
          <w:lang w:val="lv-LV"/>
        </w:rPr>
      </w:pPr>
    </w:p>
    <w:p w:rsidR="00F70D10" w:rsidRPr="002D527F" w:rsidRDefault="005516FF">
      <w:pPr>
        <w:pStyle w:val="EMEABodyText"/>
        <w:rPr>
          <w:lang w:val="lv-LV"/>
        </w:rPr>
      </w:pPr>
      <w:r w:rsidRPr="002D527F">
        <w:rPr>
          <w:lang w:val="lv-LV"/>
        </w:rPr>
        <w:t xml:space="preserve">Ar plazmas olbaltumiem saistās aptuveni 96% preparāta, neliela daļa saistās ar asins šūnām. </w:t>
      </w:r>
      <w:r w:rsidR="00312C6C" w:rsidRPr="002D527F">
        <w:rPr>
          <w:lang w:val="lv-LV"/>
        </w:rPr>
        <w:t>Izkliedes</w:t>
      </w:r>
      <w:r w:rsidRPr="002D527F">
        <w:rPr>
          <w:lang w:val="lv-LV"/>
        </w:rPr>
        <w:t xml:space="preserve"> tilpums ir 53</w:t>
      </w:r>
      <w:r w:rsidRPr="002D527F">
        <w:rPr>
          <w:lang w:val="lv-LV"/>
        </w:rPr>
        <w:noBreakHyphen/>
        <w:t>93 litri.</w:t>
      </w:r>
    </w:p>
    <w:p w:rsidR="00F70D10" w:rsidRPr="002D527F" w:rsidRDefault="00F70D10" w:rsidP="00F70D10">
      <w:pPr>
        <w:pStyle w:val="EMEABodyText"/>
        <w:rPr>
          <w:lang w:val="lv-LV"/>
        </w:rPr>
      </w:pPr>
    </w:p>
    <w:p w:rsidR="00F70D10" w:rsidRPr="002D527F" w:rsidRDefault="00F70D10" w:rsidP="00F70D10">
      <w:pPr>
        <w:pStyle w:val="EMEABodyText"/>
        <w:rPr>
          <w:u w:val="single"/>
          <w:lang w:val="lv-LV"/>
        </w:rPr>
      </w:pPr>
      <w:r w:rsidRPr="002D527F">
        <w:rPr>
          <w:u w:val="single"/>
          <w:lang w:val="lv-LV"/>
        </w:rPr>
        <w:t>Biotransformācija</w:t>
      </w:r>
    </w:p>
    <w:p w:rsidR="00F70D10" w:rsidRPr="002D527F" w:rsidRDefault="00F70D10">
      <w:pPr>
        <w:pStyle w:val="EMEABodyText"/>
        <w:rPr>
          <w:lang w:val="lv-LV"/>
        </w:rPr>
      </w:pPr>
    </w:p>
    <w:p w:rsidR="005516FF" w:rsidRPr="002D527F" w:rsidRDefault="005516FF">
      <w:pPr>
        <w:pStyle w:val="EMEABodyText"/>
        <w:rPr>
          <w:lang w:val="lv-LV"/>
        </w:rPr>
      </w:pPr>
      <w:r w:rsidRPr="002D527F">
        <w:rPr>
          <w:lang w:val="lv-LV"/>
        </w:rPr>
        <w:t xml:space="preserve">Pēc perorālas vai intravenozas </w:t>
      </w:r>
      <w:r w:rsidRPr="002D527F">
        <w:rPr>
          <w:vertAlign w:val="superscript"/>
          <w:lang w:val="lv-LV"/>
        </w:rPr>
        <w:t>14</w:t>
      </w:r>
      <w:r w:rsidRPr="002D527F">
        <w:rPr>
          <w:lang w:val="lv-LV"/>
        </w:rPr>
        <w:t>C irbesartāna ievades 80</w:t>
      </w:r>
      <w:r w:rsidRPr="002D527F">
        <w:rPr>
          <w:lang w:val="lv-LV"/>
        </w:rPr>
        <w:noBreakHyphen/>
        <w:t xml:space="preserve">85% plazmā cirkulējošās radioaktivitātes ir saistīti ar nemainītu irbesartānu. Irbesartāns metabolizējas aknās glikuronīda konjugācijas un oksidācijas ceļā. Galvenais cirkulējošais metabolīts ir irbesartāna glikuronīds (aptuveni 6%). </w:t>
      </w:r>
      <w:r w:rsidRPr="002D527F">
        <w:rPr>
          <w:i/>
          <w:lang w:val="lv-LV"/>
        </w:rPr>
        <w:t>In vitro</w:t>
      </w:r>
      <w:r w:rsidRPr="002D527F">
        <w:rPr>
          <w:lang w:val="lv-LV"/>
        </w:rPr>
        <w:t xml:space="preserve"> pētījumi liecina, ka irbesartānu galvenokārt oksidē citohroma P450 enzīms CYP2C9; izoenzīmam CYP3A4 ir neliela nozīme.</w:t>
      </w:r>
    </w:p>
    <w:p w:rsidR="00A51C83" w:rsidRPr="002D527F" w:rsidRDefault="00A51C83">
      <w:pPr>
        <w:pStyle w:val="EMEABodyText"/>
        <w:rPr>
          <w:lang w:val="lv-LV"/>
        </w:rPr>
      </w:pPr>
    </w:p>
    <w:p w:rsidR="005516FF" w:rsidRPr="002D527F" w:rsidRDefault="00D7105F" w:rsidP="003D64C2">
      <w:pPr>
        <w:pStyle w:val="EMEABodyText"/>
        <w:keepNext/>
        <w:keepLines/>
        <w:rPr>
          <w:u w:val="single"/>
          <w:lang w:val="lv-LV"/>
        </w:rPr>
      </w:pPr>
      <w:r w:rsidRPr="002D527F">
        <w:rPr>
          <w:u w:val="single"/>
          <w:lang w:val="lv-LV"/>
        </w:rPr>
        <w:t>Linearitāte/nelinearitāte</w:t>
      </w:r>
    </w:p>
    <w:p w:rsidR="00A51C83" w:rsidRPr="002D527F" w:rsidRDefault="00A51C83" w:rsidP="003D64C2">
      <w:pPr>
        <w:pStyle w:val="EMEABodyText"/>
        <w:keepNext/>
        <w:keepLines/>
        <w:rPr>
          <w:u w:val="single"/>
          <w:lang w:val="lv-LV"/>
        </w:rPr>
      </w:pPr>
    </w:p>
    <w:p w:rsidR="005516FF" w:rsidRPr="002D527F" w:rsidRDefault="005516FF" w:rsidP="003D64C2">
      <w:pPr>
        <w:pStyle w:val="EMEABodyText"/>
        <w:keepNext/>
        <w:keepLines/>
        <w:rPr>
          <w:lang w:val="lv-LV"/>
        </w:rPr>
      </w:pPr>
      <w:r w:rsidRPr="002D527F">
        <w:rPr>
          <w:lang w:val="lv-LV"/>
        </w:rPr>
        <w:t>Lietojot 10</w:t>
      </w:r>
      <w:r w:rsidRPr="002D527F">
        <w:rPr>
          <w:lang w:val="lv-LV"/>
        </w:rPr>
        <w:noBreakHyphen/>
        <w:t>600 mg devu, irbesartānam piemīt lineāra un devai proporcionāla farmakokinētika. Lietojot par 600 mg lielāku devu (divreiz lielāka deva nekā maksimālā ieteicamā deva), konstatēja mazāk nekā proporcionālu perorālās uzsūkšanās palielināšanos; šīs atrades mehānisms nav zināms. Maksimālā koncentrācija plazmā tiek sasniegta 1,5</w:t>
      </w:r>
      <w:r w:rsidRPr="002D527F">
        <w:rPr>
          <w:lang w:val="lv-LV"/>
        </w:rPr>
        <w:noBreakHyphen/>
        <w:t>2 h pēc preparāta perorālas lietošanas. Kopējais organisma un nieru klīrenss ir attiecīgi 157</w:t>
      </w:r>
      <w:r w:rsidRPr="002D527F">
        <w:rPr>
          <w:lang w:val="lv-LV"/>
        </w:rPr>
        <w:noBreakHyphen/>
        <w:t>176 un 3</w:t>
      </w:r>
      <w:r w:rsidRPr="002D527F">
        <w:rPr>
          <w:lang w:val="lv-LV"/>
        </w:rPr>
        <w:noBreakHyphen/>
        <w:t>3,5 ml/min. Irbesartāna terminālais eliminācijas pusperiods ir 11</w:t>
      </w:r>
      <w:r w:rsidRPr="002D527F">
        <w:rPr>
          <w:lang w:val="lv-LV"/>
        </w:rPr>
        <w:noBreakHyphen/>
        <w:t xml:space="preserve">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 </w:t>
      </w:r>
      <w:r w:rsidR="00271158" w:rsidRPr="002D527F">
        <w:rPr>
          <w:lang w:val="lv-LV"/>
        </w:rPr>
        <w:t xml:space="preserve">eliminācijas </w:t>
      </w:r>
      <w:r w:rsidRPr="002D527F">
        <w:rPr>
          <w:lang w:val="lv-LV"/>
        </w:rPr>
        <w:t>pusperioda un uzkrāšanās atšķirību nekonstatēja. Sievietēm deva nav jāpielāgo. Irbesartāna AUC un C</w:t>
      </w:r>
      <w:r w:rsidRPr="002D527F">
        <w:rPr>
          <w:rStyle w:val="EMEASubscript"/>
          <w:lang w:val="lv-LV"/>
        </w:rPr>
        <w:t>max</w:t>
      </w:r>
      <w:r w:rsidRPr="002D527F">
        <w:rPr>
          <w:lang w:val="lv-LV"/>
        </w:rPr>
        <w:t xml:space="preserve"> bija nedaudz lielāki arī gados veciem cilvēkiem (</w:t>
      </w:r>
      <w:r w:rsidRPr="002D527F">
        <w:rPr>
          <w:szCs w:val="22"/>
          <w:lang w:val="lv-LV"/>
        </w:rPr>
        <w:sym w:font="Symbol" w:char="F0B3"/>
      </w:r>
      <w:r w:rsidRPr="002D527F">
        <w:rPr>
          <w:lang w:val="lv-LV"/>
        </w:rPr>
        <w:t> 65 gadi) salīdzinājumā ar jauniem cilvēkiem (18</w:t>
      </w:r>
      <w:r w:rsidRPr="002D527F">
        <w:rPr>
          <w:lang w:val="lv-LV"/>
        </w:rPr>
        <w:noBreakHyphen/>
        <w:t>40 g.v.). Tomēr terminālais pusperiods būtiski nemainījās. Gados veciem cilvēkiem deva nav jāpielāgo.</w:t>
      </w:r>
    </w:p>
    <w:p w:rsidR="00A51C83" w:rsidRPr="002D527F" w:rsidRDefault="00A51C83">
      <w:pPr>
        <w:pStyle w:val="EMEABodyText"/>
        <w:rPr>
          <w:lang w:val="lv-LV"/>
        </w:rPr>
      </w:pPr>
    </w:p>
    <w:p w:rsidR="005516FF" w:rsidRPr="002D527F" w:rsidRDefault="00D7105F">
      <w:pPr>
        <w:pStyle w:val="EMEABodyText"/>
        <w:rPr>
          <w:u w:val="single"/>
          <w:lang w:val="lv-LV"/>
        </w:rPr>
      </w:pPr>
      <w:r w:rsidRPr="002D527F">
        <w:rPr>
          <w:u w:val="single"/>
          <w:lang w:val="lv-LV"/>
        </w:rPr>
        <w:t>Eliminācija</w:t>
      </w:r>
    </w:p>
    <w:p w:rsidR="00A51C83" w:rsidRPr="002D527F" w:rsidRDefault="00A51C83">
      <w:pPr>
        <w:pStyle w:val="EMEABodyText"/>
        <w:rPr>
          <w:u w:val="single"/>
          <w:lang w:val="lv-LV"/>
        </w:rPr>
      </w:pPr>
    </w:p>
    <w:p w:rsidR="005516FF" w:rsidRPr="002D527F" w:rsidRDefault="005516FF">
      <w:pPr>
        <w:pStyle w:val="EMEABodyText"/>
        <w:rPr>
          <w:lang w:val="lv-LV"/>
        </w:rPr>
      </w:pPr>
      <w:r w:rsidRPr="002D527F">
        <w:rPr>
          <w:lang w:val="lv-LV"/>
        </w:rPr>
        <w:t xml:space="preserve">Irbesartāns un tā metabolīti tiek izvadīti gan ar žulti, gan caur nierēm. Pēc perorālas vai i.v. </w:t>
      </w:r>
      <w:r w:rsidRPr="002D527F">
        <w:rPr>
          <w:vertAlign w:val="superscript"/>
          <w:lang w:val="lv-LV"/>
        </w:rPr>
        <w:t>14</w:t>
      </w:r>
      <w:r w:rsidRPr="002D527F">
        <w:rPr>
          <w:lang w:val="lv-LV"/>
        </w:rPr>
        <w:t xml:space="preserve">C irbesartāna ievadīšanas aptuveni 20% radioaktivitātes konstatēti urīnā un atlikusī daļa </w:t>
      </w:r>
      <w:r w:rsidRPr="002D527F">
        <w:rPr>
          <w:lang w:val="lv-LV"/>
        </w:rPr>
        <w:noBreakHyphen/>
        <w:t xml:space="preserve"> izkārnījumos. Mazāk nekā 2% devas izdalās ar urīnu nemainīta irbesartāna veidā.</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Pediatriskā populācija</w:t>
      </w:r>
    </w:p>
    <w:p w:rsidR="00A51C83" w:rsidRPr="002D527F" w:rsidRDefault="00A51C83">
      <w:pPr>
        <w:pStyle w:val="EMEABodyText"/>
        <w:rPr>
          <w:lang w:val="lv-LV"/>
        </w:rPr>
      </w:pPr>
    </w:p>
    <w:p w:rsidR="005516FF" w:rsidRPr="002D527F" w:rsidRDefault="005516FF">
      <w:pPr>
        <w:pStyle w:val="EMEABodyText"/>
        <w:rPr>
          <w:lang w:val="lv-LV"/>
        </w:rPr>
      </w:pPr>
      <w:r w:rsidRPr="002D527F">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sidRPr="002D527F">
        <w:rPr>
          <w:rStyle w:val="EMEASubscript"/>
          <w:lang w:val="lv-LV"/>
        </w:rPr>
        <w:t>max</w:t>
      </w:r>
      <w:r w:rsidRPr="002D527F">
        <w:rPr>
          <w:lang w:val="lv-LV"/>
        </w:rPr>
        <w:t xml:space="preserve">, AUC un klīrenss bija līdzīgi pieaugušo raksturlielumiem, ko tiem novēro pēc 150 mg irbesartāna devas. Irbesartāna ierobežota </w:t>
      </w:r>
      <w:r w:rsidR="0078711B" w:rsidRPr="00610995">
        <w:rPr>
          <w:lang w:val="lv-LV"/>
        </w:rPr>
        <w:t>uzkrāšanās</w:t>
      </w:r>
      <w:r w:rsidRPr="00610995">
        <w:rPr>
          <w:lang w:val="lv-LV"/>
        </w:rPr>
        <w:t xml:space="preserve"> (18%) plazmā tika novērota</w:t>
      </w:r>
      <w:r w:rsidRPr="002D527F">
        <w:rPr>
          <w:lang w:val="lv-LV"/>
        </w:rPr>
        <w:t xml:space="preserve"> pēc atkārtotām devām vienreiz dienā.</w:t>
      </w:r>
    </w:p>
    <w:p w:rsidR="005516FF" w:rsidRPr="002D527F" w:rsidRDefault="005516FF">
      <w:pPr>
        <w:pStyle w:val="EMEABodyText"/>
        <w:rPr>
          <w:lang w:val="lv-LV"/>
        </w:rPr>
      </w:pPr>
    </w:p>
    <w:p w:rsidR="00F46A2C" w:rsidRPr="002D527F" w:rsidRDefault="005516FF">
      <w:pPr>
        <w:pStyle w:val="EMEABodyText"/>
        <w:rPr>
          <w:lang w:val="lv-LV"/>
        </w:rPr>
      </w:pPr>
      <w:r w:rsidRPr="002D527F">
        <w:rPr>
          <w:u w:val="single"/>
          <w:lang w:val="lv-LV"/>
        </w:rPr>
        <w:t>Nieru darbības traucējumi</w:t>
      </w:r>
    </w:p>
    <w:p w:rsidR="00A51C83" w:rsidRPr="002D527F" w:rsidRDefault="00A51C83">
      <w:pPr>
        <w:pStyle w:val="EMEABodyText"/>
        <w:rPr>
          <w:lang w:val="lv-LV"/>
        </w:rPr>
      </w:pPr>
    </w:p>
    <w:p w:rsidR="005516FF" w:rsidRPr="002D527F" w:rsidRDefault="00F46A2C">
      <w:pPr>
        <w:pStyle w:val="EMEABodyText"/>
        <w:rPr>
          <w:lang w:val="lv-LV"/>
        </w:rPr>
      </w:pPr>
      <w:r w:rsidRPr="002D527F">
        <w:rPr>
          <w:lang w:val="lv-LV"/>
        </w:rPr>
        <w:t>P</w:t>
      </w:r>
      <w:r w:rsidR="005516FF" w:rsidRPr="002D527F">
        <w:rPr>
          <w:lang w:val="lv-LV"/>
        </w:rPr>
        <w:t>acientiem ar nieru darbības traucējumiem vai pacientiem, kam tiek veikta hemodialīze, irbesartāna farmakokinētiskie raksturlielumi būtiski nemainās. Irbesartānu nevar izvadīt no organisma ar hemodialīzes palīdzību.</w:t>
      </w:r>
    </w:p>
    <w:p w:rsidR="005516FF" w:rsidRPr="002D527F" w:rsidRDefault="005516FF">
      <w:pPr>
        <w:pStyle w:val="EMEABodyText"/>
        <w:rPr>
          <w:lang w:val="lv-LV"/>
        </w:rPr>
      </w:pPr>
    </w:p>
    <w:p w:rsidR="00F46A2C" w:rsidRPr="002D527F" w:rsidRDefault="005516FF">
      <w:pPr>
        <w:pStyle w:val="EMEABodyText"/>
        <w:rPr>
          <w:u w:val="single"/>
          <w:lang w:val="lv-LV"/>
        </w:rPr>
      </w:pPr>
      <w:r w:rsidRPr="002D527F">
        <w:rPr>
          <w:u w:val="single"/>
          <w:lang w:val="lv-LV"/>
        </w:rPr>
        <w:t>Aknu darbības traucējumi</w:t>
      </w:r>
    </w:p>
    <w:p w:rsidR="00A51C83" w:rsidRPr="002D527F" w:rsidRDefault="00A51C83">
      <w:pPr>
        <w:pStyle w:val="EMEABodyText"/>
        <w:rPr>
          <w:i/>
          <w:lang w:val="lv-LV"/>
        </w:rPr>
      </w:pPr>
    </w:p>
    <w:p w:rsidR="005516FF" w:rsidRPr="002D527F" w:rsidRDefault="00F46A2C">
      <w:pPr>
        <w:pStyle w:val="EMEABodyText"/>
        <w:rPr>
          <w:lang w:val="lv-LV"/>
        </w:rPr>
      </w:pPr>
      <w:r w:rsidRPr="002D527F">
        <w:rPr>
          <w:lang w:val="lv-LV"/>
        </w:rPr>
        <w:t>P</w:t>
      </w:r>
      <w:r w:rsidR="005516FF" w:rsidRPr="002D527F">
        <w:rPr>
          <w:lang w:val="lv-LV"/>
        </w:rPr>
        <w:t>acientiem ar vieglu vai vidēji smagu aknu cirozi irbesartāna farmakokinētiskie raksturlielumi būtiski nemainās.</w:t>
      </w:r>
    </w:p>
    <w:p w:rsidR="00A51C83" w:rsidRPr="002D527F" w:rsidRDefault="00A51C83">
      <w:pPr>
        <w:pStyle w:val="EMEABodyText"/>
        <w:rPr>
          <w:lang w:val="lv-LV"/>
        </w:rPr>
      </w:pPr>
    </w:p>
    <w:p w:rsidR="005516FF" w:rsidRPr="002D527F" w:rsidRDefault="005516FF">
      <w:pPr>
        <w:pStyle w:val="EMEABodyText"/>
        <w:rPr>
          <w:lang w:val="lv-LV"/>
        </w:rPr>
      </w:pPr>
      <w:r w:rsidRPr="002D527F">
        <w:rPr>
          <w:lang w:val="lv-LV"/>
        </w:rPr>
        <w:t>Pacientiem ar smagu aknu mazspēju pētījumi nav veikti.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5.3.</w:t>
      </w:r>
      <w:r w:rsidRPr="002D527F">
        <w:rPr>
          <w:lang w:val="lv-LV"/>
        </w:rPr>
        <w:tab/>
        <w:t>Preklīniskie dati par drošumu</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Lietojot klīniski nozīmīgas devas, nekonstatēja patoloģisku sistēmisku vai mērķorgānu toksicitāti. Neklīniskajos drošuma pētījumos lielas irbesartāna devas (</w:t>
      </w:r>
      <w:r w:rsidRPr="002D527F">
        <w:rPr>
          <w:szCs w:val="22"/>
          <w:lang w:val="lv-LV"/>
        </w:rPr>
        <w:sym w:font="Symbol" w:char="F0B3"/>
      </w:r>
      <w:r w:rsidRPr="002D527F">
        <w:rPr>
          <w:lang w:val="lv-LV"/>
        </w:rPr>
        <w:t xml:space="preserve"> 250 mg/kg dienā žurkām un </w:t>
      </w:r>
      <w:r w:rsidRPr="002D527F">
        <w:rPr>
          <w:szCs w:val="22"/>
          <w:lang w:val="lv-LV"/>
        </w:rPr>
        <w:sym w:font="Symbol" w:char="F0B3"/>
      </w:r>
      <w:r w:rsidRPr="002D527F">
        <w:rPr>
          <w:lang w:val="lv-LV"/>
        </w:rPr>
        <w:t> 100 mg/kg dienā makaka sugas pērtiķiem) mazināja sarkano asins šūnu raksturlielumus (eritrocītus, hemoglobīnu, hematokrītu). Lietojot ļoti lielas devas (</w:t>
      </w:r>
      <w:r w:rsidRPr="002D527F">
        <w:rPr>
          <w:szCs w:val="22"/>
          <w:lang w:val="lv-LV"/>
        </w:rPr>
        <w:sym w:font="Symbol" w:char="F0B3"/>
      </w:r>
      <w:r w:rsidRPr="002D527F">
        <w:rPr>
          <w:lang w:val="lv-LV"/>
        </w:rPr>
        <w:t xml:space="preserve"> 500 mg/kg dienā), irbesartāns žurkām un makaka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w:t>
      </w:r>
      <w:r w:rsidRPr="002D527F">
        <w:rPr>
          <w:szCs w:val="22"/>
          <w:lang w:val="lv-LV"/>
        </w:rPr>
        <w:sym w:font="Symbol" w:char="F0B3"/>
      </w:r>
      <w:r w:rsidRPr="002D527F">
        <w:rPr>
          <w:lang w:val="lv-LV"/>
        </w:rPr>
        <w:t xml:space="preserve"> 90 mg/kg preparāta dienā un makaka sugas pērtiķiem </w:t>
      </w:r>
      <w:r w:rsidRPr="002D527F">
        <w:rPr>
          <w:szCs w:val="22"/>
          <w:lang w:val="lv-LV"/>
        </w:rPr>
        <w:sym w:font="Symbol" w:char="F0B3"/>
      </w:r>
      <w:r w:rsidRPr="002D527F">
        <w:rPr>
          <w:lang w:val="lv-LV"/>
        </w:rPr>
        <w:t> 10 mg/kg dienā). Uzskatīja, ka visas šīs pārmaiņas saistītas ar irbesartāna farmakoloģisko darbību. Lietojot terapeitiskas irbesartāna devas cilvēkam, nieru jukstaglomerulāro šūnu hiperplāzijai/hipertrofijai nav nozīmes.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Nekonstatēja mutagēniskas, klastogēniskas vai kancerogēniskas īpašības.</w:t>
      </w:r>
    </w:p>
    <w:p w:rsidR="005516FF" w:rsidRPr="002D527F" w:rsidRDefault="005516FF">
      <w:pPr>
        <w:pStyle w:val="EMEABodyText"/>
        <w:rPr>
          <w:lang w:val="lv-LV"/>
        </w:rPr>
      </w:pPr>
    </w:p>
    <w:p w:rsidR="005516FF" w:rsidRPr="00610995" w:rsidRDefault="005516FF">
      <w:pPr>
        <w:pStyle w:val="EMEABodyText"/>
        <w:rPr>
          <w:lang w:val="lv-LV"/>
        </w:rPr>
      </w:pPr>
      <w:r w:rsidRPr="002D527F">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4258B6" w:rsidRPr="00610995">
        <w:rPr>
          <w:lang w:val="lv-LV"/>
        </w:rPr>
        <w:t xml:space="preserve"> vislielākās</w:t>
      </w:r>
      <w:r w:rsidR="001145F0" w:rsidRPr="00610995">
        <w:rPr>
          <w:lang w:val="lv-LV"/>
        </w:rPr>
        <w:t xml:space="preserve"> devas</w:t>
      </w:r>
      <w:r w:rsidRPr="00610995">
        <w:rPr>
          <w:lang w:val="lv-LV"/>
        </w:rPr>
        <w:t xml:space="preserve">.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 </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Ar irbesartānu veiktos dzīvnieku pētījumos konstatēja īslaicīgu toksisku ietekmi (palielināts nieru bļodiņas dobums, hidroureters vai zemādas tūska) uz žurku augļiem, kas izzuda pēc dzimšanas. Trušu mātīt</w:t>
      </w:r>
      <w:r w:rsidR="00495047" w:rsidRPr="00610995">
        <w:rPr>
          <w:lang w:val="lv-LV"/>
        </w:rPr>
        <w:t>ēm</w:t>
      </w:r>
      <w:r w:rsidRPr="00610995">
        <w:rPr>
          <w:lang w:val="lv-LV"/>
        </w:rPr>
        <w:t xml:space="preserve"> lietojot ievērojami toksiskas devas, kas izraisa pat nāvi, konstatēja abortus vai agrīnu rezorbciju. Žurkām un trušiem</w:t>
      </w:r>
      <w:r w:rsidRPr="002D527F">
        <w:rPr>
          <w:lang w:val="lv-LV"/>
        </w:rPr>
        <w:t xml:space="preserve"> nekonstatēja teratogēnisku iedarbību.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6.</w:t>
      </w:r>
      <w:r w:rsidRPr="002D527F">
        <w:rPr>
          <w:lang w:val="lv-LV"/>
        </w:rPr>
        <w:tab/>
        <w:t>FARMACEITISKĀ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6.1.</w:t>
      </w:r>
      <w:r w:rsidRPr="002D527F">
        <w:rPr>
          <w:lang w:val="lv-LV"/>
        </w:rPr>
        <w:tab/>
        <w:t>Palīgvielu saraksts</w:t>
      </w:r>
    </w:p>
    <w:p w:rsidR="005516FF" w:rsidRPr="002D527F" w:rsidRDefault="005516FF">
      <w:pPr>
        <w:pStyle w:val="EMEAHeading2"/>
        <w:rPr>
          <w:b w:val="0"/>
          <w:lang w:val="lv-LV"/>
        </w:rPr>
      </w:pPr>
    </w:p>
    <w:p w:rsidR="005516FF" w:rsidRPr="002D527F" w:rsidRDefault="005516FF">
      <w:pPr>
        <w:pStyle w:val="EMEABodyText"/>
        <w:rPr>
          <w:lang w:val="lv-LV"/>
        </w:rPr>
      </w:pPr>
      <w:r w:rsidRPr="002D527F">
        <w:rPr>
          <w:lang w:val="lv-LV"/>
        </w:rPr>
        <w:t>Mikrokristāliska celuloze</w:t>
      </w:r>
    </w:p>
    <w:p w:rsidR="005516FF" w:rsidRPr="002D527F" w:rsidRDefault="005516FF">
      <w:pPr>
        <w:pStyle w:val="EMEABodyText"/>
        <w:rPr>
          <w:lang w:val="lv-LV"/>
        </w:rPr>
      </w:pPr>
      <w:r w:rsidRPr="002D527F">
        <w:rPr>
          <w:lang w:val="lv-LV"/>
        </w:rPr>
        <w:t>Kroskarmelozes nātrija sāls</w:t>
      </w:r>
    </w:p>
    <w:p w:rsidR="005516FF" w:rsidRPr="002D527F" w:rsidRDefault="005516FF">
      <w:pPr>
        <w:pStyle w:val="EMEABodyText"/>
        <w:rPr>
          <w:lang w:val="lv-LV"/>
        </w:rPr>
      </w:pPr>
      <w:r w:rsidRPr="002D527F">
        <w:rPr>
          <w:lang w:val="lv-LV"/>
        </w:rPr>
        <w:t>Laktozes monohidrāts</w:t>
      </w:r>
    </w:p>
    <w:p w:rsidR="005516FF" w:rsidRPr="002D527F" w:rsidRDefault="005516FF">
      <w:pPr>
        <w:pStyle w:val="EMEABodyText"/>
        <w:rPr>
          <w:lang w:val="lv-LV"/>
        </w:rPr>
      </w:pPr>
      <w:r w:rsidRPr="002D527F">
        <w:rPr>
          <w:lang w:val="lv-LV"/>
        </w:rPr>
        <w:t>Magnija stearāts</w:t>
      </w:r>
    </w:p>
    <w:p w:rsidR="005516FF" w:rsidRPr="002D527F" w:rsidRDefault="005516FF">
      <w:pPr>
        <w:pStyle w:val="EMEABodyText"/>
        <w:rPr>
          <w:lang w:val="lv-LV"/>
        </w:rPr>
      </w:pPr>
      <w:r w:rsidRPr="002D527F">
        <w:rPr>
          <w:lang w:val="lv-LV"/>
        </w:rPr>
        <w:t>Koloidālais hidratētais silīcija dioksīds</w:t>
      </w:r>
    </w:p>
    <w:p w:rsidR="005516FF" w:rsidRPr="002D527F" w:rsidRDefault="005516FF">
      <w:pPr>
        <w:pStyle w:val="EMEABodyText"/>
        <w:rPr>
          <w:lang w:val="lv-LV"/>
        </w:rPr>
      </w:pPr>
      <w:r w:rsidRPr="002D527F">
        <w:rPr>
          <w:lang w:val="lv-LV"/>
        </w:rPr>
        <w:t>Preželatinizēta kukurūzas ciete</w:t>
      </w:r>
    </w:p>
    <w:p w:rsidR="005516FF" w:rsidRPr="002D527F" w:rsidRDefault="005516FF">
      <w:pPr>
        <w:pStyle w:val="EMEABodyText"/>
        <w:rPr>
          <w:lang w:val="lv-LV"/>
        </w:rPr>
      </w:pPr>
      <w:r w:rsidRPr="002D527F">
        <w:rPr>
          <w:lang w:val="lv-LV"/>
        </w:rPr>
        <w:t>Poloksamērs 188.</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6.2.</w:t>
      </w:r>
      <w:r w:rsidRPr="002D527F">
        <w:rPr>
          <w:lang w:val="lv-LV"/>
        </w:rPr>
        <w:tab/>
        <w:t>Nesaderība</w:t>
      </w:r>
    </w:p>
    <w:p w:rsidR="005516FF" w:rsidRPr="002D527F" w:rsidRDefault="005516FF">
      <w:pPr>
        <w:pStyle w:val="EMEAHeading2"/>
        <w:rPr>
          <w:b w:val="0"/>
          <w:lang w:val="lv-LV"/>
        </w:rPr>
      </w:pPr>
    </w:p>
    <w:p w:rsidR="005516FF" w:rsidRPr="002D527F" w:rsidRDefault="005516FF">
      <w:pPr>
        <w:pStyle w:val="EMEABodyText"/>
        <w:rPr>
          <w:lang w:val="lv-LV"/>
        </w:rPr>
      </w:pPr>
      <w:r w:rsidRPr="002D527F">
        <w:rPr>
          <w:lang w:val="lv-LV"/>
        </w:rPr>
        <w:t>Nav piemērojama.</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6.3.</w:t>
      </w:r>
      <w:r w:rsidRPr="002D527F">
        <w:rPr>
          <w:lang w:val="lv-LV"/>
        </w:rPr>
        <w:tab/>
        <w:t>Uzglabāšanas laiks</w:t>
      </w:r>
    </w:p>
    <w:p w:rsidR="005516FF" w:rsidRPr="002D527F" w:rsidRDefault="005516FF">
      <w:pPr>
        <w:pStyle w:val="EMEAHeading2"/>
        <w:rPr>
          <w:b w:val="0"/>
          <w:lang w:val="lv-LV"/>
        </w:rPr>
      </w:pPr>
    </w:p>
    <w:p w:rsidR="005516FF" w:rsidRPr="002D527F" w:rsidRDefault="005516FF">
      <w:pPr>
        <w:pStyle w:val="EMEABodyText"/>
        <w:rPr>
          <w:lang w:val="lv-LV"/>
        </w:rPr>
      </w:pPr>
      <w:r w:rsidRPr="002D527F">
        <w:rPr>
          <w:lang w:val="lv-LV"/>
        </w:rPr>
        <w:t>3 gadi.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6.4.</w:t>
      </w:r>
      <w:r w:rsidRPr="002D527F">
        <w:rPr>
          <w:lang w:val="lv-LV"/>
        </w:rPr>
        <w:tab/>
        <w:t>Īpaši uzglabāšanas nosacījumi</w:t>
      </w:r>
    </w:p>
    <w:p w:rsidR="005516FF" w:rsidRPr="002D527F" w:rsidRDefault="005516FF">
      <w:pPr>
        <w:pStyle w:val="EMEAHeading2"/>
        <w:rPr>
          <w:b w:val="0"/>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6.5.</w:t>
      </w:r>
      <w:r w:rsidRPr="002D527F">
        <w:rPr>
          <w:lang w:val="lv-LV"/>
        </w:rPr>
        <w:tab/>
        <w:t>Iepakojuma veids un saturs</w:t>
      </w:r>
    </w:p>
    <w:p w:rsidR="005516FF" w:rsidRPr="002D527F" w:rsidRDefault="005516FF">
      <w:pPr>
        <w:pStyle w:val="EMEAHeading2"/>
        <w:rPr>
          <w:b w:val="0"/>
          <w:lang w:val="lv-LV"/>
        </w:rPr>
      </w:pPr>
    </w:p>
    <w:p w:rsidR="005516FF" w:rsidRPr="002D527F" w:rsidRDefault="005516FF">
      <w:pPr>
        <w:pStyle w:val="EMEABodyText"/>
        <w:rPr>
          <w:lang w:val="lv-LV"/>
        </w:rPr>
      </w:pPr>
      <w:r w:rsidRPr="002D527F">
        <w:rPr>
          <w:lang w:val="lv-LV"/>
        </w:rPr>
        <w:t>Kārbiņa ar 14 tabletēm PVH/PVDH/alumīnija blisterī.</w:t>
      </w:r>
    </w:p>
    <w:p w:rsidR="005516FF" w:rsidRPr="002D527F" w:rsidRDefault="005516FF">
      <w:pPr>
        <w:pStyle w:val="EMEABodyText"/>
        <w:rPr>
          <w:lang w:val="lv-LV"/>
        </w:rPr>
      </w:pPr>
      <w:r w:rsidRPr="002D527F">
        <w:rPr>
          <w:lang w:val="lv-LV"/>
        </w:rPr>
        <w:t>Kārbiņa ar 28 tabletēm PVH/PVDH/alumīnija blisterī.</w:t>
      </w:r>
    </w:p>
    <w:p w:rsidR="005516FF" w:rsidRPr="002D527F" w:rsidRDefault="005516FF">
      <w:pPr>
        <w:pStyle w:val="EMEABodyText"/>
        <w:rPr>
          <w:lang w:val="lv-LV"/>
        </w:rPr>
      </w:pPr>
      <w:r w:rsidRPr="002D527F">
        <w:rPr>
          <w:lang w:val="lv-LV"/>
        </w:rPr>
        <w:t>Kārbiņa ar 56 tabletēm PVH/PVDH/alumīnija blisterī.</w:t>
      </w:r>
    </w:p>
    <w:p w:rsidR="005516FF" w:rsidRPr="002D527F" w:rsidRDefault="005516FF">
      <w:pPr>
        <w:pStyle w:val="EMEABodyText"/>
        <w:rPr>
          <w:lang w:val="lv-LV"/>
        </w:rPr>
      </w:pPr>
      <w:r w:rsidRPr="002D527F">
        <w:rPr>
          <w:lang w:val="lv-LV"/>
        </w:rPr>
        <w:t>Kārbiņa ar 98 tabletēm PVH/PVDH/alumīnija blisterī.</w:t>
      </w:r>
    </w:p>
    <w:p w:rsidR="005516FF" w:rsidRPr="002D527F" w:rsidRDefault="005516FF">
      <w:pPr>
        <w:pStyle w:val="EMEABodyText"/>
        <w:rPr>
          <w:lang w:val="lv-LV"/>
        </w:rPr>
      </w:pPr>
      <w:r w:rsidRPr="002D527F">
        <w:rPr>
          <w:lang w:val="lv-LV"/>
        </w:rPr>
        <w:t>Kārbiņa ar 56 x 1 tabletēm PVH/PVDH/alumīnija perforētā blisterī ar vienu devu kontūrligzdā.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6.6.</w:t>
      </w:r>
      <w:r w:rsidRPr="002D527F">
        <w:rPr>
          <w:lang w:val="lv-LV"/>
        </w:rPr>
        <w:tab/>
        <w:t xml:space="preserve">Īpaši norādījumi atkritumu likvidēšanai </w:t>
      </w:r>
    </w:p>
    <w:p w:rsidR="005516FF" w:rsidRPr="002D527F" w:rsidRDefault="005516FF">
      <w:pPr>
        <w:pStyle w:val="EMEAHeading2"/>
        <w:rPr>
          <w:b w:val="0"/>
          <w:lang w:val="lv-LV"/>
        </w:rPr>
      </w:pPr>
    </w:p>
    <w:p w:rsidR="005516FF" w:rsidRPr="002D527F" w:rsidRDefault="005516FF">
      <w:pPr>
        <w:pStyle w:val="EMEABodyText"/>
        <w:rPr>
          <w:lang w:val="lv-LV"/>
        </w:rPr>
      </w:pPr>
      <w:r w:rsidRPr="002D527F">
        <w:rPr>
          <w:lang w:val="lv-LV"/>
        </w:rPr>
        <w:t>Neizlietotās zāles vai izlietotie materiāli jāiznīcina atbilstoši vietējām prasībām.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7.</w:t>
      </w:r>
      <w:r w:rsidRPr="002D527F">
        <w:rPr>
          <w:lang w:val="lv-LV"/>
        </w:rPr>
        <w:tab/>
        <w:t>REĢISTRĀCIJAS APLIECĪBAS ĪPAŠNIEKS</w:t>
      </w:r>
    </w:p>
    <w:p w:rsidR="005516FF" w:rsidRPr="002D527F" w:rsidRDefault="005516FF">
      <w:pPr>
        <w:pStyle w:val="EMEAHeading1"/>
        <w:rPr>
          <w:b w:val="0"/>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8.</w:t>
      </w:r>
      <w:r w:rsidRPr="002D527F">
        <w:rPr>
          <w:lang w:val="lv-LV"/>
        </w:rPr>
        <w:tab/>
        <w:t>REĢISTRĀCIJAS APLIECĪBAS NUMURI</w:t>
      </w:r>
    </w:p>
    <w:p w:rsidR="005516FF" w:rsidRPr="002D527F" w:rsidRDefault="005516FF">
      <w:pPr>
        <w:pStyle w:val="EMEAHeading1"/>
        <w:rPr>
          <w:b w:val="0"/>
          <w:lang w:val="lv-LV"/>
        </w:rPr>
      </w:pPr>
    </w:p>
    <w:p w:rsidR="005516FF" w:rsidRPr="002D527F" w:rsidRDefault="005516FF">
      <w:pPr>
        <w:pStyle w:val="EMEABodyText"/>
        <w:jc w:val="both"/>
        <w:rPr>
          <w:lang w:val="lv-LV"/>
        </w:rPr>
      </w:pPr>
      <w:r w:rsidRPr="002D527F">
        <w:rPr>
          <w:lang w:val="lv-LV"/>
        </w:rPr>
        <w:t>EU/1/97/046/004-006</w:t>
      </w:r>
      <w:r w:rsidRPr="002D527F">
        <w:rPr>
          <w:lang w:val="lv-LV"/>
        </w:rPr>
        <w:br/>
        <w:t>EU/1/97/046/011</w:t>
      </w:r>
      <w:r w:rsidRPr="002D527F">
        <w:rPr>
          <w:lang w:val="lv-LV"/>
        </w:rPr>
        <w:br/>
        <w:t>EU/1/97/046/014</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9.</w:t>
      </w:r>
      <w:r w:rsidRPr="002D527F">
        <w:rPr>
          <w:lang w:val="lv-LV"/>
        </w:rPr>
        <w:tab/>
        <w:t>PIRMĀS REĢISTRĀCIJAS/PĀRREĢISTRĀCIJAS DATUMS</w:t>
      </w:r>
    </w:p>
    <w:p w:rsidR="005516FF" w:rsidRPr="002D527F" w:rsidRDefault="005516FF">
      <w:pPr>
        <w:pStyle w:val="EMEAHeading1"/>
        <w:rPr>
          <w:b w:val="0"/>
          <w:lang w:val="lv-LV"/>
        </w:rPr>
      </w:pPr>
    </w:p>
    <w:p w:rsidR="005516FF" w:rsidRPr="002D527F" w:rsidRDefault="005516FF">
      <w:pPr>
        <w:pStyle w:val="EMEABodyText"/>
        <w:rPr>
          <w:lang w:val="lv-LV"/>
        </w:rPr>
      </w:pPr>
      <w:r w:rsidRPr="002D527F">
        <w:rPr>
          <w:lang w:val="lv-LV"/>
        </w:rPr>
        <w:t>Reģistrācijas datums: 1997. gada 27. augusts</w:t>
      </w:r>
      <w:r w:rsidRPr="002D527F">
        <w:rPr>
          <w:lang w:val="lv-LV"/>
        </w:rPr>
        <w:br/>
        <w:t>Pēdējās pārreģistrācijas datums: 2007. gada 27. augusts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10.</w:t>
      </w:r>
      <w:r w:rsidRPr="002D527F">
        <w:rPr>
          <w:lang w:val="lv-LV"/>
        </w:rPr>
        <w:tab/>
        <w:t>TEKSTA PĒDĒJĀS PĀRSKATĪŠANAS DATUMS</w:t>
      </w:r>
    </w:p>
    <w:p w:rsidR="005516FF" w:rsidRPr="002D527F" w:rsidRDefault="005516FF">
      <w:pPr>
        <w:pStyle w:val="EMEAHeading1"/>
        <w:rPr>
          <w:lang w:val="lv-LV"/>
        </w:rPr>
      </w:pPr>
    </w:p>
    <w:p w:rsidR="005B1E72" w:rsidRDefault="005516FF" w:rsidP="00F854ED">
      <w:pPr>
        <w:pStyle w:val="EMEABodyText"/>
        <w:rPr>
          <w:lang w:val="lv-LV"/>
        </w:rPr>
      </w:pPr>
      <w:r w:rsidRPr="002D527F">
        <w:rPr>
          <w:lang w:val="lv-LV"/>
        </w:rPr>
        <w:t xml:space="preserve">Sīkāka informācija par šīm zālēm ir pieejama Eiropas Zāļu aģentūras tīmekļa vietnē </w:t>
      </w:r>
    </w:p>
    <w:p w:rsidR="00F854ED" w:rsidRPr="002D527F" w:rsidRDefault="00F854ED" w:rsidP="00F854ED">
      <w:pPr>
        <w:pStyle w:val="EMEABodyText"/>
        <w:rPr>
          <w:lang w:val="lv-LV"/>
        </w:rPr>
      </w:pPr>
      <w:r w:rsidRPr="00610995">
        <w:rPr>
          <w:lang w:val="lv-LV"/>
        </w:rPr>
        <w:t>http : /www</w:t>
      </w:r>
      <w:r w:rsidR="00253933" w:rsidRPr="00610995">
        <w:rPr>
          <w:lang w:val="lv-LV"/>
        </w:rPr>
        <w:t>.</w:t>
      </w:r>
      <w:r w:rsidRPr="00610995">
        <w:rPr>
          <w:lang w:val="lv-LV"/>
        </w:rPr>
        <w:t>ema.europa.eu/</w:t>
      </w:r>
    </w:p>
    <w:p w:rsidR="005516FF" w:rsidRPr="0042710E" w:rsidRDefault="005516FF" w:rsidP="00F854ED">
      <w:pPr>
        <w:pStyle w:val="EMEABodyText"/>
        <w:rPr>
          <w:b/>
          <w:bCs/>
          <w:lang w:val="lv-LV"/>
        </w:rPr>
      </w:pPr>
      <w:r w:rsidRPr="002D527F">
        <w:rPr>
          <w:lang w:val="lv-LV"/>
        </w:rPr>
        <w:br w:type="page"/>
      </w:r>
      <w:r w:rsidRPr="0042710E">
        <w:rPr>
          <w:b/>
          <w:bCs/>
          <w:lang w:val="lv-LV"/>
        </w:rPr>
        <w:t>1.</w:t>
      </w:r>
      <w:r w:rsidRPr="0042710E">
        <w:rPr>
          <w:b/>
          <w:bCs/>
          <w:lang w:val="lv-LV"/>
        </w:rPr>
        <w:tab/>
        <w:t>ZĀĻU NOSAUKUMS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Aprovel 300 mg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2.</w:t>
      </w:r>
      <w:r w:rsidRPr="002D527F">
        <w:rPr>
          <w:lang w:val="lv-LV"/>
        </w:rPr>
        <w:tab/>
        <w:t>KVALITATĪVAIS UN KVANTITATĪVAIS SASTĀVS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Tablete satur 300 mg irbesartāna (</w:t>
      </w:r>
      <w:r w:rsidRPr="002D527F">
        <w:rPr>
          <w:i/>
          <w:lang w:val="lv-LV"/>
        </w:rPr>
        <w:t>Irbesartanum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Palīgviela ar zināmu iedarbību</w:t>
      </w:r>
      <w:r w:rsidRPr="002D527F">
        <w:rPr>
          <w:lang w:val="lv-LV"/>
        </w:rPr>
        <w:t>: 61,50 mg laktozes monohidrāta katrā tabletē.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Pilnu palīgvielu sarakstu skatīt 6.1. apakšpunktā.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3.</w:t>
      </w:r>
      <w:r w:rsidRPr="002D527F">
        <w:rPr>
          <w:lang w:val="lv-LV"/>
        </w:rPr>
        <w:tab/>
        <w:t>ZĀĻU FORMA</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Tablete.</w:t>
      </w:r>
    </w:p>
    <w:p w:rsidR="005516FF" w:rsidRPr="002D527F" w:rsidRDefault="005516FF">
      <w:pPr>
        <w:pStyle w:val="EMEABodyText"/>
        <w:rPr>
          <w:lang w:val="lv-LV"/>
        </w:rPr>
      </w:pPr>
      <w:r w:rsidRPr="002D527F">
        <w:rPr>
          <w:lang w:val="lv-LV"/>
        </w:rPr>
        <w:t>Balta vai gandrīz balta, abpusēji izliekta, ovālas formas tablete ar sirdsveida iespiedumu vienā pusē un numuru 2773 otrā pusē.</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4.</w:t>
      </w:r>
      <w:r w:rsidRPr="002D527F">
        <w:rPr>
          <w:lang w:val="lv-LV"/>
        </w:rPr>
        <w:tab/>
        <w:t>KLĪNISKĀ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4.1.</w:t>
      </w:r>
      <w:r w:rsidRPr="002D527F">
        <w:rPr>
          <w:lang w:val="lv-LV"/>
        </w:rPr>
        <w:tab/>
        <w:t>Terapeitiskās 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Aprovel ir paredzēts lietošanai pieaugušajiem esenciālās hipertensijas ārstēšanai.</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Tas paredzēts lietošanai arī kā antihipertensīvās ārstēšanas shēmas sastāvdaļa, veicot nieru slimības ārstēšanu pieaugušiem pacientiem ar hipertensiju un 2. tipa cukura diabētu (skatīt 4.3., 4.4., 4.5. un 5.1.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4.2.</w:t>
      </w:r>
      <w:r w:rsidRPr="002D527F">
        <w:rPr>
          <w:lang w:val="lv-LV"/>
        </w:rPr>
        <w:tab/>
        <w:t>Devas un lietošanas veids</w:t>
      </w:r>
    </w:p>
    <w:p w:rsidR="005516FF" w:rsidRPr="002D527F" w:rsidRDefault="005516FF">
      <w:pPr>
        <w:pStyle w:val="EMEAHeading2"/>
        <w:rPr>
          <w:lang w:val="lv-LV"/>
        </w:rPr>
      </w:pPr>
    </w:p>
    <w:p w:rsidR="005516FF" w:rsidRPr="002D527F" w:rsidRDefault="005516FF">
      <w:pPr>
        <w:pStyle w:val="EMEABodyText"/>
        <w:keepNext/>
        <w:rPr>
          <w:u w:val="single"/>
          <w:lang w:val="lv-LV"/>
        </w:rPr>
      </w:pPr>
      <w:r w:rsidRPr="002D527F">
        <w:rPr>
          <w:u w:val="single"/>
          <w:lang w:val="lv-LV"/>
        </w:rPr>
        <w:t>Devas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Parasti ieteicamā sākuma un balstdeva ir 150 mg reizi dienā ēšanas laikā vai neatkarīgi no ēdienreizēm. Aprovel 150 mg lietošana reizi dienā parasti nodrošina labāku asinsspiediena kontroli 24 h nekā 75 mg deva. Tomēr var apsvērt iespēju uzsākt terapiju ar 75 mg, īpaši pacientiem, kam veic hemodialīzi un par 75 gadiem vecākiem cilvēkiem.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Pacientiem, kuru stāvokli neizdodas pietiekami kontrolēt ar 150 mg reizi dienā, Aprovel devu var palielināt līdz 300 mg vai pievienot citu antihipertensīvo līdzekli (skatīt 4.3., 4.4., 4.5. un 5.1. apakšpunktu). Pierādīts, ka Aprovel iedarbību īpaši pastiprina diurētiskā līdzekļa, piemēram, hidrohlortiazīda pievienošana (skatīt 4.5. apakšpunktu).</w:t>
      </w:r>
    </w:p>
    <w:p w:rsidR="005516FF" w:rsidRPr="002D527F" w:rsidRDefault="005516FF">
      <w:pPr>
        <w:pStyle w:val="EMEABodyText"/>
        <w:rPr>
          <w:lang w:val="lv-LV"/>
        </w:rPr>
      </w:pPr>
    </w:p>
    <w:p w:rsidR="005D4880" w:rsidRPr="002D527F" w:rsidRDefault="005516FF">
      <w:pPr>
        <w:pStyle w:val="EMEABodyText"/>
        <w:rPr>
          <w:lang w:val="lv-LV"/>
        </w:rPr>
      </w:pPr>
      <w:r w:rsidRPr="002D527F">
        <w:rPr>
          <w:lang w:val="lv-LV"/>
        </w:rPr>
        <w:t xml:space="preserve">2. tipa cukura diabēta pacientiem ar hipertensiju ārstēšana jāsāk ar 150 mg irbesartāna reizi dienā un pakāpeniski deva jāpalielina līdz 300 mg reizi dienā, kas ir vēlamā balstdeva nieru slimības ārstēšanai. </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Aprovel labvēlīgā ietekme uz nierēm 2. tipa cukura diabēta pacientiem ar hipertensiju pierādīta pētījumos, kuros irbesartānu lietoja papildus citiem antihipertensīviem līdzekļiem, lai sasniegtu mērķa asinsspiedienu (skatīt 4.3., 4.4., 4.5. un 5.1. apakšpunktu).</w:t>
      </w:r>
    </w:p>
    <w:p w:rsidR="005516FF" w:rsidRPr="002D527F" w:rsidRDefault="005516FF">
      <w:pPr>
        <w:pStyle w:val="EMEABodyText"/>
        <w:rPr>
          <w:lang w:val="lv-LV"/>
        </w:rPr>
      </w:pPr>
    </w:p>
    <w:p w:rsidR="005516FF" w:rsidRPr="002D527F" w:rsidRDefault="005516FF" w:rsidP="003D64C2">
      <w:pPr>
        <w:pStyle w:val="EMEABodyText"/>
        <w:keepNext/>
        <w:keepLines/>
        <w:rPr>
          <w:u w:val="single"/>
          <w:lang w:val="lv-LV"/>
        </w:rPr>
      </w:pPr>
      <w:r w:rsidRPr="002D527F">
        <w:rPr>
          <w:u w:val="single"/>
          <w:lang w:val="lv-LV"/>
        </w:rPr>
        <w:t>Īpašās grupas</w:t>
      </w:r>
    </w:p>
    <w:p w:rsidR="005516FF" w:rsidRPr="002D527F" w:rsidRDefault="005516FF" w:rsidP="003D64C2">
      <w:pPr>
        <w:pStyle w:val="EMEABodyText"/>
        <w:keepNext/>
        <w:keepLines/>
        <w:rPr>
          <w:lang w:val="lv-LV"/>
        </w:rPr>
      </w:pPr>
    </w:p>
    <w:p w:rsidR="00F46A2C" w:rsidRPr="002D527F" w:rsidRDefault="005516FF" w:rsidP="003D64C2">
      <w:pPr>
        <w:pStyle w:val="EMEABodyText"/>
        <w:keepNext/>
        <w:keepLines/>
        <w:rPr>
          <w:i/>
          <w:lang w:val="lv-LV"/>
        </w:rPr>
      </w:pPr>
      <w:r w:rsidRPr="002D527F">
        <w:rPr>
          <w:i/>
          <w:lang w:val="lv-LV"/>
        </w:rPr>
        <w:t>Nieru darbības traucējumi</w:t>
      </w:r>
    </w:p>
    <w:p w:rsidR="00381210" w:rsidRPr="002D527F" w:rsidRDefault="00381210" w:rsidP="003D64C2">
      <w:pPr>
        <w:pStyle w:val="EMEABodyText"/>
        <w:keepNext/>
        <w:keepLines/>
        <w:rPr>
          <w:lang w:val="lv-LV"/>
        </w:rPr>
      </w:pPr>
    </w:p>
    <w:p w:rsidR="005516FF" w:rsidRPr="002D527F" w:rsidRDefault="00F46A2C" w:rsidP="003D64C2">
      <w:pPr>
        <w:pStyle w:val="EMEABodyText"/>
        <w:keepNext/>
        <w:keepLines/>
        <w:rPr>
          <w:lang w:val="lv-LV"/>
        </w:rPr>
      </w:pPr>
      <w:r w:rsidRPr="002D527F">
        <w:rPr>
          <w:lang w:val="lv-LV"/>
        </w:rPr>
        <w:t>P</w:t>
      </w:r>
      <w:r w:rsidR="005516FF" w:rsidRPr="002D527F">
        <w:rPr>
          <w:lang w:val="lv-LV"/>
        </w:rPr>
        <w:t>acientiem ar nieru darbības traucējumiem deva nav jāpielāgo. Pacientiem, kam veic hemodialīzi, jāapsver mazākas sākumdevas (75 mg) lietošana (skatīt 4.4. apakšpunktu).</w:t>
      </w:r>
    </w:p>
    <w:p w:rsidR="005516FF" w:rsidRPr="002D527F" w:rsidRDefault="005516FF">
      <w:pPr>
        <w:pStyle w:val="EMEABodyText"/>
        <w:rPr>
          <w:lang w:val="lv-LV"/>
        </w:rPr>
      </w:pPr>
    </w:p>
    <w:p w:rsidR="00F46A2C" w:rsidRPr="002D527F" w:rsidRDefault="005516FF">
      <w:pPr>
        <w:pStyle w:val="EMEABodyText"/>
        <w:rPr>
          <w:i/>
          <w:lang w:val="lv-LV"/>
        </w:rPr>
      </w:pPr>
      <w:r w:rsidRPr="002D527F">
        <w:rPr>
          <w:i/>
          <w:lang w:val="lv-LV"/>
        </w:rPr>
        <w:t>Aknu darbības traucējumi</w:t>
      </w:r>
    </w:p>
    <w:p w:rsidR="00381210" w:rsidRPr="002D527F" w:rsidRDefault="00381210">
      <w:pPr>
        <w:pStyle w:val="EMEABodyText"/>
        <w:rPr>
          <w:lang w:val="lv-LV"/>
        </w:rPr>
      </w:pPr>
    </w:p>
    <w:p w:rsidR="005516FF" w:rsidRPr="002D527F" w:rsidRDefault="00F46A2C">
      <w:pPr>
        <w:pStyle w:val="EMEABodyText"/>
        <w:rPr>
          <w:lang w:val="lv-LV"/>
        </w:rPr>
      </w:pPr>
      <w:r w:rsidRPr="002D527F">
        <w:rPr>
          <w:lang w:val="lv-LV"/>
        </w:rPr>
        <w:t>P</w:t>
      </w:r>
      <w:r w:rsidR="005516FF" w:rsidRPr="002D527F">
        <w:rPr>
          <w:lang w:val="lv-LV"/>
        </w:rPr>
        <w:t>acientiem ar viegliem vai vidēji smagiem aknu darbības traucējumiem deva nav jāpielāgo. Nav klīniskas pieredzes par preparāta lietošanu pacientiem ar smagiem aknu darbības traucejumiem.</w:t>
      </w:r>
    </w:p>
    <w:p w:rsidR="005516FF" w:rsidRPr="002D527F" w:rsidRDefault="005516FF">
      <w:pPr>
        <w:pStyle w:val="EMEABodyText"/>
        <w:rPr>
          <w:lang w:val="lv-LV"/>
        </w:rPr>
      </w:pPr>
    </w:p>
    <w:p w:rsidR="00F46A2C" w:rsidRPr="002D527F" w:rsidRDefault="005516FF">
      <w:pPr>
        <w:pStyle w:val="EMEABodyText"/>
        <w:rPr>
          <w:i/>
          <w:lang w:val="lv-LV"/>
        </w:rPr>
      </w:pPr>
      <w:r w:rsidRPr="002D527F">
        <w:rPr>
          <w:i/>
          <w:lang w:val="lv-LV"/>
        </w:rPr>
        <w:t>Gados veci pacienti</w:t>
      </w:r>
    </w:p>
    <w:p w:rsidR="00F37519" w:rsidRPr="002D527F" w:rsidRDefault="00F37519">
      <w:pPr>
        <w:pStyle w:val="EMEABodyText"/>
        <w:rPr>
          <w:lang w:val="lv-LV"/>
        </w:rPr>
      </w:pPr>
    </w:p>
    <w:p w:rsidR="005516FF" w:rsidRPr="002D527F" w:rsidRDefault="00F46A2C">
      <w:pPr>
        <w:pStyle w:val="EMEABodyText"/>
        <w:rPr>
          <w:lang w:val="lv-LV"/>
        </w:rPr>
      </w:pPr>
      <w:r w:rsidRPr="002D527F">
        <w:rPr>
          <w:lang w:val="lv-LV"/>
        </w:rPr>
        <w:t>K</w:t>
      </w:r>
      <w:r w:rsidR="005516FF" w:rsidRPr="002D527F">
        <w:rPr>
          <w:lang w:val="lv-LV"/>
        </w:rPr>
        <w:t>aut gan par 75 gadiem vecākiem pacientiem jāapsver sākumterapija ar 75 mg, gados veciem cilvēkiem deva parasti nav jāpielāgo.</w:t>
      </w:r>
    </w:p>
    <w:p w:rsidR="005516FF" w:rsidRPr="002D527F" w:rsidRDefault="005516FF">
      <w:pPr>
        <w:pStyle w:val="EMEABodyText"/>
        <w:rPr>
          <w:lang w:val="lv-LV"/>
        </w:rPr>
      </w:pPr>
    </w:p>
    <w:p w:rsidR="004D19BB" w:rsidRPr="002D527F" w:rsidRDefault="005516FF">
      <w:pPr>
        <w:pStyle w:val="EMEABodyText"/>
        <w:rPr>
          <w:lang w:val="lv-LV"/>
        </w:rPr>
      </w:pPr>
      <w:r w:rsidRPr="002D527F">
        <w:rPr>
          <w:i/>
          <w:lang w:val="lv-LV"/>
        </w:rPr>
        <w:t>Pediatriskā populācija</w:t>
      </w:r>
    </w:p>
    <w:p w:rsidR="00F3763F" w:rsidRPr="002D527F" w:rsidRDefault="00F3763F">
      <w:pPr>
        <w:pStyle w:val="EMEABodyText"/>
        <w:rPr>
          <w:lang w:val="lv-LV"/>
        </w:rPr>
      </w:pPr>
    </w:p>
    <w:p w:rsidR="005516FF" w:rsidRPr="002D527F" w:rsidRDefault="005516FF">
      <w:pPr>
        <w:pStyle w:val="EMEABodyText"/>
        <w:rPr>
          <w:lang w:val="lv-LV"/>
        </w:rPr>
      </w:pPr>
      <w:r w:rsidRPr="002D527F">
        <w:rPr>
          <w:lang w:val="lv-LV"/>
        </w:rPr>
        <w:t xml:space="preserve">Aprovel </w:t>
      </w:r>
      <w:r w:rsidRPr="002D527F">
        <w:rPr>
          <w:szCs w:val="22"/>
          <w:lang w:val="lv-LV"/>
        </w:rPr>
        <w:t>drošība un efektivitāte, lietojot bērniem vecumā no 0 līdz 18 gadiem nav pierādīta. Pašlaik pieejamie dati aprakstīti 4.8., 5.1. un 5.2. apakšpunktā, taču ieteikumus par devām nevar sniegt.</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Lietošanas veids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4.3.</w:t>
      </w:r>
      <w:r w:rsidRPr="002D527F">
        <w:rPr>
          <w:lang w:val="lv-LV"/>
        </w:rPr>
        <w:tab/>
        <w:t>Kontrindikācijas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Paaugstināta jutība pret aktīvo vielu vai jebkuru no 6.1. apakšpunktā uzskaitītajām palīgvielām.</w:t>
      </w:r>
    </w:p>
    <w:p w:rsidR="005516FF" w:rsidRPr="002D527F" w:rsidRDefault="005516FF">
      <w:pPr>
        <w:pStyle w:val="EMEABodyText"/>
        <w:rPr>
          <w:lang w:val="lv-LV"/>
        </w:rPr>
      </w:pPr>
      <w:r w:rsidRPr="002D527F">
        <w:rPr>
          <w:lang w:val="lv-LV"/>
        </w:rPr>
        <w:t>Otrais un trešais grūtniecības trimestris (skatīt 4.4. un 4.6.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Aprovel vienlaicīga lietošana ar aliskirēnu saturošām zālēm kontrindicēta pacientiem ar cukura diabētu vai nieru darbības traucējumiem (glomerulārās filtrācijas ātrums (GFĀ) &lt;60 ml/min/1,73 m²) (skatīt 4.5. un 5.1. apakšpunktu). </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4.4.</w:t>
      </w:r>
      <w:r w:rsidRPr="002D527F">
        <w:rPr>
          <w:lang w:val="lv-LV"/>
        </w:rPr>
        <w:tab/>
        <w:t>Īpaši brīdinājumi un piesardzība lietošanā</w:t>
      </w:r>
    </w:p>
    <w:p w:rsidR="005516FF" w:rsidRPr="002D527F" w:rsidRDefault="005516FF">
      <w:pPr>
        <w:pStyle w:val="EMEAHeading2"/>
        <w:rPr>
          <w:lang w:val="lv-LV"/>
        </w:rPr>
      </w:pPr>
    </w:p>
    <w:p w:rsidR="00811882" w:rsidRPr="002D527F" w:rsidRDefault="00811882" w:rsidP="00811882">
      <w:pPr>
        <w:pStyle w:val="EMEABodyText"/>
        <w:rPr>
          <w:lang w:val="lv-LV"/>
        </w:rPr>
      </w:pPr>
      <w:r w:rsidRPr="002D527F">
        <w:rPr>
          <w:u w:val="single"/>
          <w:lang w:val="lv-LV"/>
        </w:rPr>
        <w:t>Intravaskulārā šķidruma tilpuma samazināšanās</w:t>
      </w:r>
      <w:r w:rsidRPr="0042710E">
        <w:rPr>
          <w:lang w:val="lv-LV"/>
        </w:rPr>
        <w:t>:</w:t>
      </w:r>
      <w:r w:rsidRPr="002D527F">
        <w:rPr>
          <w:lang w:val="lv-LV"/>
        </w:rPr>
        <w:t xml:space="preserve"> pacientiem, kam ir intravaskulārā šķidruma tilpuma un/vai nātrija samazināšanās spēcīgas ārstēšanas dēļ ar diurētiskiem līdzekļiem, ierobežojot sāls lietošanu, caurejas vai vemšanas dēļ, var attīstīties simptomātiska hipotensija, īpaši pēc pirmās devas lietošanas. Šie traucējumi jānovērš pirms Aprovel lietošanas.</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Renovaskulāra hipertensija</w:t>
      </w:r>
      <w:r w:rsidRPr="0042710E">
        <w:rPr>
          <w:lang w:val="lv-LV"/>
        </w:rPr>
        <w:t>:</w:t>
      </w:r>
      <w:r w:rsidRPr="002D527F">
        <w:rPr>
          <w:lang w:val="lv-LV"/>
        </w:rPr>
        <w:t xml:space="preserve">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Aprovel, angiotensīna-II receptoru antagonisti var to izraisīt.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Nieru darbības traucējumi un nieru transplantācija</w:t>
      </w:r>
      <w:r w:rsidRPr="0042710E">
        <w:rPr>
          <w:lang w:val="lv-LV"/>
        </w:rPr>
        <w:t>:</w:t>
      </w:r>
      <w:r w:rsidRPr="002D527F">
        <w:rPr>
          <w:i/>
          <w:lang w:val="lv-LV"/>
        </w:rPr>
        <w:t xml:space="preserve"> </w:t>
      </w:r>
      <w:r w:rsidRPr="002D527F">
        <w:rPr>
          <w:lang w:val="lv-LV"/>
        </w:rPr>
        <w:t>lietojot Aprovel pacientiem ar nieru darbības traucējumiem, ieteicams periodiski kontrolēt kālija un kreatinīna līmeni serumā. Nav pieredzes par Aprovel lietošanu pacientiem, kam nesen pārstādīta niere.</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Hipertensijas slimnieki ar 2. tipa cukura diabētu un nieru slimību</w:t>
      </w:r>
      <w:r w:rsidRPr="0042710E">
        <w:rPr>
          <w:lang w:val="lv-LV"/>
        </w:rPr>
        <w:t>:</w:t>
      </w:r>
      <w:r w:rsidRPr="002D527F">
        <w:rPr>
          <w:lang w:val="lv-LV"/>
        </w:rPr>
        <w:t xml:space="preserve"> veicot analīzi pētījumā ar pacientiem, kam bija progresējusi nieru slimība, irbesartāna ietekme uz nieru un kardiovaskulāriem traucējumiem nebija vienāda visās apakšgrupās. Labvēlīgā iedarbība bija vājāk izteikta sievietēm un ne-baltās rases pārstāvjiem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iCs/>
          <w:u w:val="single"/>
          <w:lang w:val="lv-LV" w:eastAsia="it-IT"/>
        </w:rPr>
        <w:t>Renīna-angioten</w:t>
      </w:r>
      <w:r w:rsidR="00214095" w:rsidRPr="002D527F">
        <w:rPr>
          <w:iCs/>
          <w:u w:val="single"/>
          <w:lang w:val="lv-LV" w:eastAsia="it-IT"/>
        </w:rPr>
        <w:t>s</w:t>
      </w:r>
      <w:r w:rsidRPr="00610995">
        <w:rPr>
          <w:iCs/>
          <w:u w:val="single"/>
          <w:lang w:val="lv-LV" w:eastAsia="it-IT"/>
        </w:rPr>
        <w:t>īna-aldosterona sistēmas (RAAS) dubulta blokāde</w:t>
      </w:r>
      <w:r w:rsidRPr="00610995">
        <w:rPr>
          <w:iCs/>
          <w:lang w:val="lv-LV" w:eastAsia="it-IT"/>
        </w:rPr>
        <w:t>: i</w:t>
      </w:r>
      <w:r w:rsidRPr="00610995">
        <w:rPr>
          <w:lang w:val="lv-LV"/>
        </w:rPr>
        <w:t>r pierādījumi, ka vienlaicīga AKE inhibitoru, angioten</w:t>
      </w:r>
      <w:r w:rsidR="00214095" w:rsidRPr="00610995">
        <w:rPr>
          <w:lang w:val="lv-LV"/>
        </w:rPr>
        <w:t>s</w:t>
      </w:r>
      <w:r w:rsidRPr="00610995">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214095" w:rsidRPr="00610995">
        <w:rPr>
          <w:lang w:val="lv-LV"/>
        </w:rPr>
        <w:t>s</w:t>
      </w:r>
      <w:r w:rsidRPr="00610995">
        <w:rPr>
          <w:lang w:val="lv-LV"/>
        </w:rPr>
        <w:t xml:space="preserve">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 </w:t>
      </w:r>
      <w:r w:rsidRPr="00610995">
        <w:rPr>
          <w:iCs/>
          <w:lang w:val="lv-LV" w:eastAsia="it-IT"/>
        </w:rPr>
        <w:t>AKE inhibitorus un angioten</w:t>
      </w:r>
      <w:r w:rsidR="00214095" w:rsidRPr="00610995">
        <w:rPr>
          <w:iCs/>
          <w:lang w:val="lv-LV" w:eastAsia="it-IT"/>
        </w:rPr>
        <w:t>s</w:t>
      </w:r>
      <w:r w:rsidRPr="00610995">
        <w:rPr>
          <w:iCs/>
          <w:lang w:val="lv-LV" w:eastAsia="it-IT"/>
        </w:rPr>
        <w:t>īna II receptoru blokatorus nedrīkst vienlaicīgi lietot pacientiem ar diabētisku nefropātiju</w:t>
      </w:r>
      <w:r w:rsidR="00353E7E" w:rsidRPr="00610995">
        <w:rPr>
          <w:iCs/>
          <w:lang w:val="lv-LV" w:eastAsia="it-IT"/>
        </w:rPr>
        <w:t>.</w:t>
      </w:r>
      <w:r w:rsidRPr="0042710E">
        <w:rPr>
          <w:u w:val="single"/>
          <w:lang w:val="lv-LV"/>
        </w:rPr>
        <w:t xml:space="preserve"> </w:t>
      </w:r>
    </w:p>
    <w:p w:rsidR="006556D0" w:rsidRPr="00D445EB" w:rsidRDefault="006556D0">
      <w:pPr>
        <w:pStyle w:val="EMEABodyText"/>
        <w:rPr>
          <w:u w:val="single"/>
          <w:lang w:val="lv-LV"/>
        </w:rPr>
      </w:pPr>
    </w:p>
    <w:p w:rsidR="005516FF" w:rsidRPr="002D527F" w:rsidRDefault="005516FF">
      <w:pPr>
        <w:pStyle w:val="EMEABodyText"/>
        <w:rPr>
          <w:lang w:val="lv-LV"/>
        </w:rPr>
      </w:pPr>
      <w:r w:rsidRPr="00D445EB">
        <w:rPr>
          <w:u w:val="single"/>
          <w:lang w:val="lv-LV"/>
        </w:rPr>
        <w:t>Hiperkaliēmij</w:t>
      </w:r>
      <w:r w:rsidRPr="00610995">
        <w:rPr>
          <w:u w:val="single"/>
          <w:lang w:val="lv-LV"/>
        </w:rPr>
        <w:t>a</w:t>
      </w:r>
      <w:r w:rsidRPr="0042710E">
        <w:rPr>
          <w:lang w:val="lv-LV"/>
        </w:rPr>
        <w:t>:</w:t>
      </w:r>
      <w:r w:rsidRPr="002D527F">
        <w:rPr>
          <w:lang w:val="lv-LV"/>
        </w:rPr>
        <w:t xml:space="preserve"> tāpat kā lietojot citas renīna-angiotensīna-aldosterona sistēmu ietekmējošas zāles, ārstēšanas laikā ar Aprovel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A71ADE" w:rsidRPr="0042710E" w:rsidRDefault="00A71ADE" w:rsidP="00A71ADE">
      <w:pPr>
        <w:pStyle w:val="EMEABodyText"/>
        <w:rPr>
          <w:lang w:val="lv-LV"/>
        </w:rPr>
      </w:pPr>
    </w:p>
    <w:p w:rsidR="004258B6" w:rsidRPr="0042710E" w:rsidRDefault="004258B6" w:rsidP="004258B6">
      <w:pPr>
        <w:pStyle w:val="EMEABodyText"/>
        <w:rPr>
          <w:lang w:val="lv-LV"/>
        </w:rPr>
      </w:pPr>
      <w:r w:rsidRPr="0042710E">
        <w:rPr>
          <w:u w:val="single"/>
          <w:lang w:val="lv-LV"/>
        </w:rPr>
        <w:t>Hipoglikēmija:</w:t>
      </w:r>
      <w:r w:rsidRPr="0042710E">
        <w:rPr>
          <w:lang w:val="lv-LV"/>
        </w:rPr>
        <w:t xml:space="preserve"> Aprovel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 </w:t>
      </w:r>
      <w:r w:rsidRPr="0042710E">
        <w:rPr>
          <w:rFonts w:cs="Verdana"/>
          <w:color w:val="000000"/>
          <w:lang w:val="lv-LV"/>
        </w:rPr>
        <w:t xml:space="preserve"> </w:t>
      </w:r>
      <w:r w:rsidRPr="0042710E">
        <w:rPr>
          <w:lang w:val="lv-LV"/>
        </w:rPr>
        <w:t>(</w:t>
      </w:r>
      <w:r w:rsidRPr="002D527F">
        <w:rPr>
          <w:lang w:val="lv-LV"/>
        </w:rPr>
        <w:t>skatīt 4.5. apakšpunktu</w:t>
      </w:r>
      <w:r w:rsidRPr="0042710E">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42710E">
        <w:rPr>
          <w:lang w:val="lv-LV"/>
        </w:rPr>
        <w:t>:</w:t>
      </w:r>
      <w:r w:rsidRPr="002D527F">
        <w:rPr>
          <w:lang w:val="lv-LV"/>
        </w:rPr>
        <w:t xml:space="preserve"> nav ieteicams lietot litija un Aprovel kombināciju (skatīt 4.5.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Aortas atveres un mitrālā vārstuļa stenoze, obstruktīva hipertrofiska kardiomiopātija</w:t>
      </w:r>
      <w:r w:rsidRPr="0042710E">
        <w:rPr>
          <w:lang w:val="lv-LV"/>
        </w:rPr>
        <w:t>:</w:t>
      </w:r>
      <w:r w:rsidRPr="002D527F">
        <w:rPr>
          <w:lang w:val="lv-LV"/>
        </w:rPr>
        <w:t xml:space="preserve"> tāpat kā citi vazodilatatori, arī šis preparāts uzmanīgi jālieto pacientiem, kam ir aortas atveres vai mitrālā vārstuļa stenoze vai obstruktīva hipertrofiska kardiomiopātija.</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Primārs aldosteronisms</w:t>
      </w:r>
      <w:r w:rsidRPr="0042710E">
        <w:rPr>
          <w:lang w:val="lv-LV"/>
        </w:rPr>
        <w:t>:</w:t>
      </w:r>
      <w:r w:rsidRPr="002D527F">
        <w:rPr>
          <w:lang w:val="lv-LV"/>
        </w:rPr>
        <w:t xml:space="preserve"> pacientiem ar primāru aldosteronismu parasti nebūs atbildreakcijas pret antihipertensīviem līdzekļiem, kas darbojas, nomācot renīna-angiotensīna sistēmu, tādēļ Aprovel lietošana nav ieteicama.</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Vispārēji norādījumi</w:t>
      </w:r>
      <w:r w:rsidRPr="0042710E">
        <w:rPr>
          <w:lang w:val="lv-LV"/>
        </w:rPr>
        <w:t>:</w:t>
      </w:r>
      <w:r w:rsidRPr="002D527F">
        <w:rPr>
          <w:lang w:val="lv-LV"/>
        </w:rPr>
        <w:t xml:space="preserve"> pacientiem, kam asinsvadu tonuss un nieru darbība galvenokārt ir atkarīga no renīna-angiotensīna-aldosterona sistēmas aktivitātes (piemēram,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w:t>
      </w:r>
      <w:r w:rsidRPr="002D527F">
        <w:rPr>
          <w:lang w:val="lv-LV"/>
        </w:rPr>
        <w:noBreakHyphen/>
        <w:t xml:space="preserve"> akūtu nieru mazspēju (skatīt 4.5. apakšpunktu). Tāpat kā lietojot citus antihipertensīvos līdzekļus, pārmērīga asinsspiediena pazemināšanās pacientiem ar išēmisku sirds slimību vai išēmisku kardiovaskulāru slimību var izraisīt miokarda infarktu vai insultu.</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Grūtniecība</w:t>
      </w:r>
      <w:r w:rsidRPr="002D527F">
        <w:rPr>
          <w:lang w:val="lv-LV"/>
        </w:rPr>
        <w:t xml:space="preserve">: grūtniecības laikā nav ieteicams sākt angiotensīna-II receptoru antagonistu (AIIRA) </w:t>
      </w:r>
      <w:r w:rsidRPr="002D527F">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sidRPr="002D527F">
        <w:rPr>
          <w:lang w:val="lv-LV"/>
        </w:rPr>
        <w:t xml:space="preserve"> (skatīt 4.3. un 4.6.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Pediatriskā populācija</w:t>
      </w:r>
      <w:r w:rsidRPr="002D527F">
        <w:rPr>
          <w:lang w:val="lv-LV"/>
        </w:rPr>
        <w:t>: irbesartāns tika pētīts pediatriskā populācijā no 6 līdz 16 gadu vecumā, bet pašreizējie dati nav pietiekoši, lai pamatotu lietošanu bērniem, kamēr tiks iegūti turpmākie dati (skatīt 4.8., 5.1. un 5.2. apakšpunktu).</w:t>
      </w:r>
    </w:p>
    <w:p w:rsidR="00B9062A" w:rsidRPr="002D527F" w:rsidRDefault="00B9062A" w:rsidP="00B9062A">
      <w:pPr>
        <w:pStyle w:val="EMEABodyText"/>
        <w:rPr>
          <w:lang w:val="lv-LV"/>
        </w:rPr>
      </w:pPr>
    </w:p>
    <w:p w:rsidR="004C7EC4" w:rsidRPr="002D527F" w:rsidRDefault="004C7EC4" w:rsidP="005B1E72">
      <w:pPr>
        <w:pStyle w:val="EMEABodyText"/>
        <w:keepNext/>
        <w:keepLines/>
        <w:rPr>
          <w:lang w:val="lv-LV"/>
        </w:rPr>
      </w:pPr>
      <w:r w:rsidRPr="0042710E">
        <w:rPr>
          <w:u w:val="single"/>
          <w:lang w:val="lv-LV"/>
        </w:rPr>
        <w:t>Palīgvielas</w:t>
      </w:r>
    </w:p>
    <w:p w:rsidR="004C7EC4" w:rsidRPr="002D527F" w:rsidRDefault="004C7EC4" w:rsidP="005B1E72">
      <w:pPr>
        <w:pStyle w:val="EMEABodyText"/>
        <w:keepNext/>
        <w:keepLines/>
        <w:rPr>
          <w:u w:val="single"/>
          <w:lang w:val="lv-LV"/>
        </w:rPr>
      </w:pPr>
    </w:p>
    <w:p w:rsidR="00B9062A" w:rsidRPr="002D527F" w:rsidRDefault="004C7EC4" w:rsidP="005B1E72">
      <w:pPr>
        <w:pStyle w:val="EMEABodyText"/>
        <w:keepNext/>
        <w:keepLines/>
        <w:rPr>
          <w:lang w:val="lv-LV"/>
        </w:rPr>
      </w:pPr>
      <w:r w:rsidRPr="002D527F">
        <w:rPr>
          <w:lang w:val="lv-LV"/>
        </w:rPr>
        <w:t>Aprovel 300</w:t>
      </w:r>
      <w:r w:rsidR="004258B6" w:rsidRPr="002D527F">
        <w:rPr>
          <w:lang w:val="lv-LV"/>
        </w:rPr>
        <w:t> </w:t>
      </w:r>
      <w:r w:rsidRPr="002D527F">
        <w:rPr>
          <w:lang w:val="lv-LV"/>
        </w:rPr>
        <w:t>mg tablete</w:t>
      </w:r>
      <w:r w:rsidR="00645B6C" w:rsidRPr="002D527F">
        <w:rPr>
          <w:lang w:val="lv-LV"/>
        </w:rPr>
        <w:t>s</w:t>
      </w:r>
      <w:r w:rsidRPr="002D527F">
        <w:rPr>
          <w:lang w:val="lv-LV"/>
        </w:rPr>
        <w:t xml:space="preserve"> satur laktozi</w:t>
      </w:r>
      <w:r w:rsidR="004258B6" w:rsidRPr="002D527F">
        <w:rPr>
          <w:lang w:val="lv-LV"/>
        </w:rPr>
        <w:t>.</w:t>
      </w:r>
      <w:r w:rsidR="009F52A6" w:rsidRPr="002D527F">
        <w:rPr>
          <w:lang w:val="lv-LV"/>
        </w:rPr>
        <w:t xml:space="preserve"> </w:t>
      </w:r>
      <w:r w:rsidR="004258B6" w:rsidRPr="002D527F">
        <w:rPr>
          <w:lang w:val="lv-LV"/>
        </w:rPr>
        <w:t>Š</w:t>
      </w:r>
      <w:r w:rsidR="009F3AD7" w:rsidRPr="002D527F">
        <w:rPr>
          <w:lang w:val="lv-LV"/>
        </w:rPr>
        <w:t xml:space="preserve">īs zāles nevajadzētu lietot </w:t>
      </w:r>
      <w:r w:rsidR="009F52A6" w:rsidRPr="002D527F">
        <w:rPr>
          <w:lang w:val="lv-LV"/>
        </w:rPr>
        <w:t>p</w:t>
      </w:r>
      <w:r w:rsidR="00B9062A" w:rsidRPr="002D527F">
        <w:rPr>
          <w:lang w:val="lv-LV"/>
        </w:rPr>
        <w:t>acienti</w:t>
      </w:r>
      <w:r w:rsidR="009F3AD7" w:rsidRPr="002D527F">
        <w:rPr>
          <w:lang w:val="lv-LV"/>
        </w:rPr>
        <w:t>em</w:t>
      </w:r>
      <w:r w:rsidR="00B9062A" w:rsidRPr="002D527F">
        <w:rPr>
          <w:lang w:val="lv-LV"/>
        </w:rPr>
        <w:t xml:space="preserve"> ar retu iedzimtu galaktozes nepanesamību, </w:t>
      </w:r>
      <w:r w:rsidR="009F3AD7" w:rsidRPr="002D527F">
        <w:rPr>
          <w:lang w:val="lv-LV"/>
        </w:rPr>
        <w:t>ar pilnīgu</w:t>
      </w:r>
      <w:r w:rsidR="00B65ACB" w:rsidRPr="002D527F">
        <w:rPr>
          <w:lang w:val="lv-LV"/>
        </w:rPr>
        <w:t xml:space="preserve"> laktāzes deficītu</w:t>
      </w:r>
      <w:r w:rsidR="00B9062A" w:rsidRPr="002D527F">
        <w:rPr>
          <w:lang w:val="lv-LV"/>
        </w:rPr>
        <w:t xml:space="preserve"> vai glikozes</w:t>
      </w:r>
      <w:r w:rsidR="00B9062A" w:rsidRPr="002D527F">
        <w:rPr>
          <w:lang w:val="lv-LV"/>
        </w:rPr>
        <w:noBreakHyphen/>
        <w:t>galaktozes malabsorbciju.</w:t>
      </w:r>
    </w:p>
    <w:p w:rsidR="00645B6C" w:rsidRPr="002D527F" w:rsidRDefault="00645B6C" w:rsidP="00645B6C">
      <w:pPr>
        <w:pStyle w:val="EMEABodyText"/>
        <w:rPr>
          <w:lang w:val="lv-LV"/>
        </w:rPr>
      </w:pPr>
    </w:p>
    <w:p w:rsidR="00645B6C" w:rsidRPr="002D527F" w:rsidRDefault="00645B6C" w:rsidP="00645B6C">
      <w:pPr>
        <w:pStyle w:val="EMEABodyText"/>
        <w:rPr>
          <w:lang w:val="lv-LV"/>
        </w:rPr>
      </w:pPr>
      <w:r w:rsidRPr="002D527F">
        <w:rPr>
          <w:lang w:val="lv-LV"/>
        </w:rPr>
        <w:t>Aprovel 300</w:t>
      </w:r>
      <w:r w:rsidR="004258B6" w:rsidRPr="002D527F">
        <w:rPr>
          <w:lang w:val="lv-LV"/>
        </w:rPr>
        <w:t> </w:t>
      </w:r>
      <w:r w:rsidRPr="002D527F">
        <w:rPr>
          <w:lang w:val="lv-LV"/>
        </w:rPr>
        <w:t xml:space="preserve">mg tabletes satur </w:t>
      </w:r>
      <w:r w:rsidR="004258B6" w:rsidRPr="002D527F">
        <w:rPr>
          <w:lang w:val="lv-LV"/>
        </w:rPr>
        <w:t>nātriju</w:t>
      </w:r>
      <w:r w:rsidR="007B3667">
        <w:rPr>
          <w:lang w:val="lv-LV"/>
        </w:rPr>
        <w:t>.</w:t>
      </w:r>
      <w:r w:rsidR="004258B6" w:rsidRPr="002D527F">
        <w:rPr>
          <w:lang w:val="lv-LV"/>
        </w:rPr>
        <w:t xml:space="preserve"> Šīs zāles satur </w:t>
      </w:r>
      <w:r w:rsidRPr="0042710E">
        <w:rPr>
          <w:lang w:val="lv-LV"/>
        </w:rPr>
        <w:t>mazāk par 1</w:t>
      </w:r>
      <w:r w:rsidR="004258B6" w:rsidRPr="0042710E">
        <w:rPr>
          <w:lang w:val="lv-LV"/>
        </w:rPr>
        <w:t> </w:t>
      </w:r>
      <w:r w:rsidRPr="0042710E">
        <w:rPr>
          <w:lang w:val="lv-LV"/>
        </w:rPr>
        <w:t>mmol nātrija (23</w:t>
      </w:r>
      <w:r w:rsidR="004258B6" w:rsidRPr="0042710E">
        <w:rPr>
          <w:lang w:val="lv-LV"/>
        </w:rPr>
        <w:t> </w:t>
      </w:r>
      <w:r w:rsidRPr="0042710E">
        <w:rPr>
          <w:lang w:val="lv-LV"/>
        </w:rPr>
        <w:t>mg) katrā tabletē, - būtībā tās ir “nātriju nesaturošas”.</w:t>
      </w:r>
    </w:p>
    <w:p w:rsidR="00EA79C8" w:rsidRPr="002D527F" w:rsidRDefault="00EA79C8" w:rsidP="00B9062A">
      <w:pPr>
        <w:pStyle w:val="EMEABodyText"/>
        <w:rPr>
          <w:lang w:val="lv-LV"/>
        </w:rPr>
      </w:pPr>
    </w:p>
    <w:p w:rsidR="005516FF" w:rsidRPr="002D527F" w:rsidRDefault="005516FF">
      <w:pPr>
        <w:pStyle w:val="EMEAHeading2"/>
        <w:rPr>
          <w:lang w:val="lv-LV"/>
        </w:rPr>
      </w:pPr>
      <w:r w:rsidRPr="002D527F">
        <w:rPr>
          <w:lang w:val="lv-LV"/>
        </w:rPr>
        <w:t>4.5.</w:t>
      </w:r>
      <w:r w:rsidRPr="002D527F">
        <w:rPr>
          <w:lang w:val="lv-LV"/>
        </w:rPr>
        <w:tab/>
        <w:t>Mijiedarbība ar citām zālēm un citi mijiedarbības veidi</w:t>
      </w:r>
    </w:p>
    <w:p w:rsidR="005516FF" w:rsidRPr="002D527F" w:rsidRDefault="005516FF">
      <w:pPr>
        <w:pStyle w:val="EMEAHeading2"/>
        <w:rPr>
          <w:lang w:val="lv-LV"/>
        </w:rPr>
      </w:pPr>
    </w:p>
    <w:p w:rsidR="005516FF" w:rsidRPr="002D527F" w:rsidRDefault="005516FF">
      <w:pPr>
        <w:pStyle w:val="EMEABodyText"/>
        <w:rPr>
          <w:lang w:val="lv-LV"/>
        </w:rPr>
      </w:pPr>
      <w:r w:rsidRPr="002D527F">
        <w:rPr>
          <w:u w:val="single"/>
          <w:lang w:val="lv-LV"/>
        </w:rPr>
        <w:t>Diurētiskie līdzekļi un citi antihipertensīvie līdzekļi</w:t>
      </w:r>
      <w:r w:rsidRPr="0042710E">
        <w:rPr>
          <w:lang w:val="lv-LV"/>
        </w:rPr>
        <w:t>:</w:t>
      </w:r>
      <w:r w:rsidRPr="002D527F">
        <w:rPr>
          <w:lang w:val="lv-LV"/>
        </w:rPr>
        <w:t xml:space="preserve"> citi antihipertensīvie līdzekļi var pastiprināt irbesartāna hipotensīvo darbību, tomēr Aprovel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Aprovel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Aliskirēnu saturošas zāles vai AKE inhibitori</w:t>
      </w:r>
      <w:r w:rsidRPr="002D527F">
        <w:rPr>
          <w:lang w:val="lv-LV"/>
        </w:rPr>
        <w:t>: k</w:t>
      </w:r>
      <w:r w:rsidRPr="002D527F">
        <w:rPr>
          <w:iCs/>
          <w:lang w:val="lv-LV" w:eastAsia="it-IT"/>
        </w:rPr>
        <w:t>līniskie dati liecina, ka renīna-angioten</w:t>
      </w:r>
      <w:r w:rsidR="00214095" w:rsidRPr="002D527F">
        <w:rPr>
          <w:iCs/>
          <w:lang w:val="lv-LV" w:eastAsia="it-IT"/>
        </w:rPr>
        <w:t>s</w:t>
      </w:r>
      <w:r w:rsidRPr="00610995">
        <w:rPr>
          <w:iCs/>
          <w:lang w:val="lv-LV" w:eastAsia="it-IT"/>
        </w:rPr>
        <w:t>īna-aldosterona sistēmas (RAAS) dubulta blokāde, lietojot kombinācijā AKE inhibitorus, angioten</w:t>
      </w:r>
      <w:r w:rsidR="00214095" w:rsidRPr="00610995">
        <w:rPr>
          <w:iCs/>
          <w:lang w:val="lv-LV" w:eastAsia="it-IT"/>
        </w:rPr>
        <w:t>s</w:t>
      </w:r>
      <w:r w:rsidRPr="00610995">
        <w:rPr>
          <w:iCs/>
          <w:lang w:val="lv-LV" w:eastAsia="it-IT"/>
        </w:rPr>
        <w:t>īna II receptoru blokatorus vai aliskirēnu, ir saistīta ar palielinātu tādu nevēlamo blakusparādību kā</w:t>
      </w:r>
      <w:r w:rsidRPr="002D527F">
        <w:rPr>
          <w:iCs/>
          <w:lang w:val="lv-LV" w:eastAsia="it-IT"/>
        </w:rPr>
        <w:t xml:space="preserve"> hipotensija, hiperkaliēmija un pavājināta nieru funkcija (ieskaitot akūtu nieru mazspēju) risku, salīdzinot ar vienu zāļu, kas ietekmē RAAS, lietošanu (skatīt 4.3., 4.4. un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Kālija papildterapija un kāliju aizturoši diurētiskie līdzekļi</w:t>
      </w:r>
      <w:r w:rsidRPr="0042710E">
        <w:rPr>
          <w:lang w:val="lv-LV"/>
        </w:rPr>
        <w:t>:</w:t>
      </w:r>
      <w:r w:rsidRPr="002D527F">
        <w:rPr>
          <w:lang w:val="lv-LV"/>
        </w:rPr>
        <w:t xml:space="preserve"> ņemot vērā pieredzi par citu renīna-angiotensīna sistēmu ietekmējošu zāļu lietošanu, lietošana vienlaicīgi ar kāliju aizturošiem diurētiskiem līdzekļiem, kālija papildterapiju, kāliju saturošiem sāls aizstājējiem vai citām zālēm, kas var palielināt kālija līmeni serumā (piemēram, heparīnu), var palielināt kālija līmeni serumā un tādēļ nav ieteicama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2D527F">
        <w:rPr>
          <w:lang w:val="lv-LV"/>
        </w:rPr>
        <w:t xml:space="preserve">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Nesteroīdie pretiekaisuma līdzekļi</w:t>
      </w:r>
      <w:r w:rsidRPr="0042710E">
        <w:rPr>
          <w:lang w:val="lv-LV"/>
        </w:rPr>
        <w:t>:</w:t>
      </w:r>
      <w:r w:rsidRPr="002D527F">
        <w:rPr>
          <w:lang w:val="lv-LV"/>
        </w:rPr>
        <w:t xml:space="preserve"> ja angiotesīna II antagonistus lieto vienlaicīgi ar nesteroīdiem pretiekaisuma līdzekļiem (tostarp, selektīviem COG-2 inhibitoriem, acetilsalicilskābi (&gt; 3 g/dienā) un neselektīviem NSPL</w:t>
      </w:r>
      <w:r w:rsidR="00070667" w:rsidRPr="0042710E">
        <w:rPr>
          <w:lang w:val="lv-LV"/>
        </w:rPr>
        <w:t>)</w:t>
      </w:r>
      <w:r w:rsidRPr="0042710E">
        <w:rPr>
          <w:lang w:val="lv-LV"/>
        </w:rPr>
        <w:t>,</w:t>
      </w:r>
      <w:r w:rsidRPr="002D527F">
        <w:rPr>
          <w:lang w:val="lv-LV"/>
        </w:rPr>
        <w:t xml:space="preserve"> antihipertensīvā iedarbība var pavājināties.</w:t>
      </w:r>
    </w:p>
    <w:p w:rsidR="0023741B" w:rsidRPr="002D527F" w:rsidRDefault="0023741B">
      <w:pPr>
        <w:pStyle w:val="EMEABodyText"/>
        <w:rPr>
          <w:lang w:val="lv-LV"/>
        </w:rPr>
      </w:pPr>
    </w:p>
    <w:p w:rsidR="005516FF" w:rsidRPr="002D527F" w:rsidRDefault="005516FF">
      <w:pPr>
        <w:pStyle w:val="EMEABodyText"/>
        <w:rPr>
          <w:lang w:val="lv-LV"/>
        </w:rPr>
      </w:pPr>
      <w:r w:rsidRPr="002D527F">
        <w:rPr>
          <w:lang w:val="lv-LV"/>
        </w:rPr>
        <w:t>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Jābūt adekvātai hidratācijai, un jādomā par nepieciešamību monitorēt nieru funkciju pēc vienlaikus terapijas uzsākšanas un periodiski arī vēlāk.</w:t>
      </w:r>
    </w:p>
    <w:p w:rsidR="006C30B4" w:rsidRPr="0042710E" w:rsidRDefault="006C30B4" w:rsidP="006C30B4">
      <w:pPr>
        <w:pStyle w:val="EMEABodyText"/>
        <w:rPr>
          <w:b/>
          <w:i/>
          <w:lang w:val="lv-LV"/>
        </w:rPr>
      </w:pPr>
    </w:p>
    <w:p w:rsidR="00BC2CC0" w:rsidRPr="002D527F" w:rsidRDefault="00BC2CC0" w:rsidP="00BC2CC0">
      <w:pPr>
        <w:pStyle w:val="EMEABodyText"/>
        <w:rPr>
          <w:color w:val="000000"/>
          <w:lang w:val="lv-LV"/>
        </w:rPr>
      </w:pPr>
      <w:r w:rsidRPr="002D527F">
        <w:rPr>
          <w:u w:val="single"/>
          <w:lang w:val="lv-LV"/>
        </w:rPr>
        <w:t>Repaglinīds</w:t>
      </w:r>
      <w:r w:rsidRPr="0042710E">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2D527F">
        <w:rPr>
          <w:color w:val="000000"/>
          <w:vertAlign w:val="subscript"/>
          <w:lang w:val="lv-LV"/>
        </w:rPr>
        <w:t>max</w:t>
      </w:r>
      <w:r w:rsidRPr="002D527F">
        <w:rPr>
          <w:color w:val="000000"/>
          <w:lang w:val="lv-LV"/>
        </w:rPr>
        <w:t xml:space="preserve"> un AUC attiecīgi 1,8</w:t>
      </w:r>
      <w:r w:rsidR="004B4A9F" w:rsidRPr="002D527F">
        <w:rPr>
          <w:color w:val="000000"/>
          <w:lang w:val="lv-LV"/>
        </w:rPr>
        <w:t> </w:t>
      </w:r>
      <w:r w:rsidRPr="002D527F">
        <w:rPr>
          <w:color w:val="000000"/>
          <w:lang w:val="lv-LV"/>
        </w:rPr>
        <w:t>reizes un 1,3</w:t>
      </w:r>
      <w:r w:rsidR="004B4A9F" w:rsidRPr="002D527F">
        <w:rPr>
          <w:color w:val="000000"/>
          <w:lang w:val="lv-LV"/>
        </w:rPr>
        <w:t> </w:t>
      </w:r>
      <w:r w:rsidRPr="002D527F">
        <w:rPr>
          <w:color w:val="000000"/>
          <w:lang w:val="lv-LV"/>
        </w:rPr>
        <w:t>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p w:rsidR="005516FF" w:rsidRPr="002D527F" w:rsidRDefault="005516FF">
      <w:pPr>
        <w:pStyle w:val="EMEABodyText"/>
        <w:rPr>
          <w:lang w:val="lv-LV"/>
        </w:rPr>
      </w:pPr>
    </w:p>
    <w:p w:rsidR="005516FF" w:rsidRPr="002D527F" w:rsidRDefault="005516FF">
      <w:pPr>
        <w:pStyle w:val="EMEABodyText"/>
        <w:rPr>
          <w:color w:val="000000"/>
          <w:szCs w:val="22"/>
          <w:lang w:val="lv-LV"/>
        </w:rPr>
      </w:pPr>
      <w:r w:rsidRPr="002D527F">
        <w:rPr>
          <w:u w:val="single"/>
          <w:lang w:val="lv-LV"/>
        </w:rPr>
        <w:t>Papildus informācija par irbesartāna mijiedarbību</w:t>
      </w:r>
      <w:r w:rsidRPr="0042710E">
        <w:rPr>
          <w:lang w:val="lv-LV"/>
        </w:rPr>
        <w:t>:</w:t>
      </w:r>
      <w:r w:rsidRPr="002D527F">
        <w:rPr>
          <w:b/>
          <w:lang w:val="lv-LV"/>
        </w:rPr>
        <w:t xml:space="preserve"> </w:t>
      </w:r>
      <w:r w:rsidRPr="002D527F">
        <w:rPr>
          <w:lang w:val="lv-LV"/>
        </w:rPr>
        <w:t xml:space="preserve">klīniskos pētījumos irbesartāna farmakokinētiku neietekmēja hidrohlorotiazīds. Irbesartānu galvenokārt metabolizē </w:t>
      </w:r>
      <w:r w:rsidRPr="002D527F">
        <w:rPr>
          <w:color w:val="000000"/>
          <w:szCs w:val="22"/>
          <w:lang w:val="lv-LV"/>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4.6.</w:t>
      </w:r>
      <w:r w:rsidRPr="002D527F">
        <w:rPr>
          <w:lang w:val="lv-LV"/>
        </w:rPr>
        <w:tab/>
      </w:r>
      <w:r w:rsidRPr="002D527F">
        <w:rPr>
          <w:szCs w:val="22"/>
          <w:lang w:val="lv-LV"/>
        </w:rPr>
        <w:t>Fertilitāte, grūtniecība un barošana ar krūti</w:t>
      </w:r>
    </w:p>
    <w:p w:rsidR="005516FF" w:rsidRPr="002D527F" w:rsidRDefault="005516FF">
      <w:pPr>
        <w:pStyle w:val="EMEAHeading2"/>
        <w:rPr>
          <w:b w:val="0"/>
          <w:color w:val="000000"/>
          <w:szCs w:val="22"/>
          <w:lang w:val="lv-LV"/>
        </w:rPr>
      </w:pPr>
    </w:p>
    <w:p w:rsidR="005516FF" w:rsidRPr="002D527F" w:rsidRDefault="005516FF">
      <w:pPr>
        <w:pStyle w:val="EMEAHeading2"/>
        <w:rPr>
          <w:b w:val="0"/>
          <w:color w:val="000000"/>
          <w:szCs w:val="22"/>
          <w:u w:val="single"/>
          <w:lang w:val="lv-LV"/>
        </w:rPr>
      </w:pPr>
      <w:r w:rsidRPr="002D527F">
        <w:rPr>
          <w:b w:val="0"/>
          <w:color w:val="000000"/>
          <w:szCs w:val="22"/>
          <w:u w:val="single"/>
          <w:lang w:val="lv-LV"/>
        </w:rPr>
        <w:t>Grūtniecība</w:t>
      </w:r>
    </w:p>
    <w:p w:rsidR="005516FF" w:rsidRPr="002D527F" w:rsidRDefault="005516FF">
      <w:pPr>
        <w:pStyle w:val="EMEAHeading2"/>
        <w:rPr>
          <w:lang w:val="lv-LV"/>
        </w:rPr>
      </w:pPr>
    </w:p>
    <w:p w:rsidR="005516FF" w:rsidRPr="002D527F" w:rsidRDefault="005516FF">
      <w:pPr>
        <w:pStyle w:val="EMEABodyText"/>
        <w:pBdr>
          <w:top w:val="single" w:sz="4" w:space="1" w:color="auto"/>
          <w:left w:val="single" w:sz="4" w:space="4" w:color="auto"/>
          <w:bottom w:val="single" w:sz="4" w:space="1" w:color="auto"/>
          <w:right w:val="single" w:sz="4" w:space="4" w:color="auto"/>
        </w:pBdr>
        <w:rPr>
          <w:lang w:val="lv-LV"/>
        </w:rPr>
      </w:pPr>
      <w:r w:rsidRPr="002D527F">
        <w:rPr>
          <w:color w:val="000000"/>
          <w:szCs w:val="22"/>
          <w:lang w:val="lv-LV"/>
        </w:rPr>
        <w:t>AIIRA nav vēlams lietot grūtniecības pirmajā trimestrī (</w:t>
      </w:r>
      <w:r w:rsidRPr="002D527F">
        <w:rPr>
          <w:lang w:val="lv-LV"/>
        </w:rPr>
        <w:t>skatīt 4.4. apakšpunktu</w:t>
      </w:r>
      <w:r w:rsidRPr="002D527F">
        <w:rPr>
          <w:color w:val="000000"/>
          <w:szCs w:val="22"/>
          <w:lang w:val="lv-LV"/>
        </w:rPr>
        <w:t xml:space="preserve">). </w:t>
      </w:r>
      <w:r w:rsidRPr="002D527F">
        <w:rPr>
          <w:lang w:val="lv-LV"/>
        </w:rPr>
        <w:t>AIIRA lietošana ir kontrindicēta</w:t>
      </w:r>
      <w:r w:rsidRPr="002D527F">
        <w:rPr>
          <w:color w:val="000000"/>
          <w:szCs w:val="22"/>
          <w:lang w:val="lv-LV"/>
        </w:rPr>
        <w:t xml:space="preserve"> </w:t>
      </w:r>
      <w:r w:rsidRPr="002D527F">
        <w:rPr>
          <w:lang w:val="lv-LV"/>
        </w:rPr>
        <w:t xml:space="preserve">otrajā un trešajā grūtniecības trimestrī </w:t>
      </w:r>
      <w:r w:rsidRPr="002D527F">
        <w:rPr>
          <w:color w:val="000000"/>
          <w:szCs w:val="22"/>
          <w:lang w:val="lv-LV"/>
        </w:rPr>
        <w:t>(</w:t>
      </w:r>
      <w:r w:rsidRPr="002D527F">
        <w:rPr>
          <w:lang w:val="lv-LV"/>
        </w:rPr>
        <w:t xml:space="preserve">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lang w:val="lv-LV"/>
        </w:rPr>
      </w:pPr>
    </w:p>
    <w:p w:rsidR="005516FF" w:rsidRPr="002D527F" w:rsidRDefault="005516FF">
      <w:pPr>
        <w:pStyle w:val="EMEABodyText"/>
        <w:rPr>
          <w:lang w:val="lv-LV" w:eastAsia="lv-LV"/>
        </w:rPr>
      </w:pPr>
      <w:r w:rsidRPr="002D527F">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5516FF" w:rsidRPr="002D527F" w:rsidRDefault="005516FF">
      <w:pPr>
        <w:pStyle w:val="EMEABodyText"/>
        <w:rPr>
          <w:lang w:val="lv-LV"/>
        </w:rPr>
      </w:pPr>
    </w:p>
    <w:p w:rsidR="005516FF" w:rsidRPr="002D527F" w:rsidRDefault="005516FF">
      <w:pPr>
        <w:pStyle w:val="EMEABodyText"/>
        <w:rPr>
          <w:rFonts w:ascii="TimesNewRoman" w:hAnsi="TimesNewRoman" w:cs="TimesNewRoman"/>
          <w:sz w:val="21"/>
          <w:szCs w:val="21"/>
          <w:lang w:val="lv-LV" w:eastAsia="lv-LV"/>
        </w:rPr>
      </w:pPr>
      <w:r w:rsidRPr="002D527F">
        <w:rPr>
          <w:lang w:val="lv-LV" w:eastAsia="lv-LV"/>
        </w:rPr>
        <w:t>Ir zināms, ka ārstēšana ar AIIRA otrā un trešā grūtniecības trimestra laikā izraisa fetotoksiskumu (pavājinātas nieru funkcijas, oligohidramniju, galvaskausa pārkaulošanās kavēšanu) un neonatālu toksiskumu (nieru mazspēju, hipotensiju, hiperkaliēmiju)</w:t>
      </w:r>
      <w:r w:rsidRPr="002D527F">
        <w:rPr>
          <w:rFonts w:ascii="TimesNewRoman" w:hAnsi="TimesNewRoman" w:cs="TimesNewRoman"/>
          <w:sz w:val="21"/>
          <w:szCs w:val="21"/>
          <w:lang w:val="lv-LV" w:eastAsia="lv-LV"/>
        </w:rPr>
        <w:t xml:space="preserve"> (</w:t>
      </w:r>
      <w:r w:rsidRPr="002D527F">
        <w:rPr>
          <w:szCs w:val="22"/>
          <w:lang w:val="lv-LV" w:eastAsia="lv-LV"/>
        </w:rPr>
        <w:t>skatīt</w:t>
      </w:r>
      <w:r w:rsidRPr="002D527F">
        <w:rPr>
          <w:rFonts w:ascii="TimesNewRoman" w:hAnsi="TimesNewRoman" w:cs="TimesNewRoman"/>
          <w:sz w:val="21"/>
          <w:szCs w:val="21"/>
          <w:lang w:val="lv-LV" w:eastAsia="lv-LV"/>
        </w:rPr>
        <w:t xml:space="preserve"> </w:t>
      </w:r>
      <w:r w:rsidRPr="002D527F">
        <w:rPr>
          <w:lang w:val="lv-LV"/>
        </w:rPr>
        <w:t>5.3. apakšpunktu).</w:t>
      </w:r>
    </w:p>
    <w:p w:rsidR="009F52A6" w:rsidRPr="002D527F" w:rsidRDefault="009F52A6">
      <w:pPr>
        <w:pStyle w:val="EMEABodyText"/>
        <w:rPr>
          <w:lang w:val="lv-LV" w:eastAsia="lv-LV"/>
        </w:rPr>
      </w:pPr>
    </w:p>
    <w:p w:rsidR="005516FF" w:rsidRPr="002D527F" w:rsidRDefault="005516FF">
      <w:pPr>
        <w:pStyle w:val="EMEABodyText"/>
        <w:rPr>
          <w:lang w:val="lv-LV" w:eastAsia="lv-LV"/>
        </w:rPr>
      </w:pPr>
      <w:r w:rsidRPr="002D527F">
        <w:rPr>
          <w:lang w:val="lv-LV" w:eastAsia="lv-LV"/>
        </w:rPr>
        <w:t>Ja, sākot ar otro grūtniecības trimestri, paciente lietojusi AIIRA, ieteicams veikt augļa nieru funkciju un galvaskausa ultraskaņas izmeklējumus.</w:t>
      </w:r>
    </w:p>
    <w:p w:rsidR="009F52A6" w:rsidRPr="002D527F" w:rsidRDefault="009F52A6">
      <w:pPr>
        <w:pStyle w:val="EMEABodyText"/>
        <w:rPr>
          <w:lang w:val="lv-LV"/>
        </w:rPr>
      </w:pPr>
    </w:p>
    <w:p w:rsidR="005516FF" w:rsidRPr="002D527F" w:rsidRDefault="005516FF">
      <w:pPr>
        <w:pStyle w:val="EMEABodyText"/>
        <w:rPr>
          <w:lang w:val="lv-LV"/>
        </w:rPr>
      </w:pPr>
      <w:r w:rsidRPr="002D527F">
        <w:rPr>
          <w:lang w:val="lv-LV"/>
        </w:rPr>
        <w:t xml:space="preserve">Zīdaiņi, kuru mātes ir lietojušas AIIRA, rūpīgi jāuzrauga hipotensijas riska dēļ (skatīt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lang w:val="lv-LV"/>
        </w:rPr>
      </w:pPr>
    </w:p>
    <w:p w:rsidR="005516FF" w:rsidRPr="002D527F" w:rsidRDefault="005516FF">
      <w:pPr>
        <w:pStyle w:val="EMEABodyText"/>
        <w:keepNext/>
        <w:rPr>
          <w:u w:val="single"/>
          <w:lang w:val="lv-LV"/>
        </w:rPr>
      </w:pPr>
      <w:r w:rsidRPr="002D527F">
        <w:rPr>
          <w:u w:val="single"/>
          <w:lang w:val="lv-LV"/>
        </w:rPr>
        <w:t>Barošana ar krūti</w:t>
      </w:r>
    </w:p>
    <w:p w:rsidR="005516FF" w:rsidRPr="002D527F" w:rsidRDefault="005516FF">
      <w:pPr>
        <w:pStyle w:val="EMEABodyText"/>
        <w:keepNext/>
        <w:rPr>
          <w:lang w:val="lv-LV"/>
        </w:rPr>
      </w:pPr>
    </w:p>
    <w:p w:rsidR="005516FF" w:rsidRPr="002D527F" w:rsidRDefault="005516FF">
      <w:pPr>
        <w:pStyle w:val="EMEABodyText"/>
        <w:rPr>
          <w:lang w:val="lv-LV" w:eastAsia="lv-LV"/>
        </w:rPr>
      </w:pPr>
      <w:r w:rsidRPr="002D527F">
        <w:rPr>
          <w:lang w:val="lv-LV" w:eastAsia="lv-LV"/>
        </w:rPr>
        <w:t xml:space="preserve">Tā kā informācija par </w:t>
      </w:r>
      <w:r w:rsidRPr="002D527F">
        <w:rPr>
          <w:lang w:val="lv-LV"/>
        </w:rPr>
        <w:t>Aprovel</w:t>
      </w:r>
      <w:r w:rsidRPr="002D527F">
        <w:rPr>
          <w:lang w:val="lv-LV" w:eastAsia="lv-LV"/>
        </w:rPr>
        <w:t xml:space="preserve"> lietošanu zīdīšanas laikā nav pieejama, </w:t>
      </w:r>
      <w:r w:rsidRPr="002D527F">
        <w:rPr>
          <w:lang w:val="lv-LV"/>
        </w:rPr>
        <w:t xml:space="preserve">Aprovel </w:t>
      </w:r>
      <w:r w:rsidRPr="002D527F">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Nav zināms, vai Aprovel</w:t>
      </w:r>
      <w:r w:rsidR="007B3667">
        <w:rPr>
          <w:lang w:val="lv-LV" w:eastAsia="lv-LV"/>
        </w:rPr>
        <w:t xml:space="preserve"> </w:t>
      </w:r>
      <w:r w:rsidRPr="002D527F">
        <w:rPr>
          <w:lang w:val="lv-LV" w:eastAsia="lv-LV"/>
        </w:rPr>
        <w:t xml:space="preserve">vai tā metabolīti izdalās cilvēka pienā. </w:t>
      </w:r>
    </w:p>
    <w:p w:rsidR="009F52A6" w:rsidRPr="002D527F" w:rsidRDefault="009F52A6">
      <w:pPr>
        <w:pStyle w:val="EMEABodyText"/>
        <w:rPr>
          <w:lang w:val="lv-LV" w:eastAsia="lv-LV"/>
        </w:rPr>
      </w:pPr>
    </w:p>
    <w:p w:rsidR="005516FF" w:rsidRPr="002D527F" w:rsidRDefault="005516FF">
      <w:pPr>
        <w:pStyle w:val="EMEABodyText"/>
        <w:rPr>
          <w:lang w:val="lv-LV" w:eastAsia="lv-LV"/>
        </w:rPr>
      </w:pPr>
      <w:r w:rsidRPr="002D527F">
        <w:rPr>
          <w:lang w:val="lv-LV" w:eastAsia="lv-LV"/>
        </w:rPr>
        <w:t xml:space="preserve">Pieejamie farmakodinamiskie/toksikoloģiskie dati žurkām liecina par Aprovel/metabolītu izdalīšanos pienā (sīkāku informāciju skatīt 5.3. apakšpunktā). </w:t>
      </w:r>
    </w:p>
    <w:p w:rsidR="005516FF" w:rsidRPr="002D527F" w:rsidRDefault="005516FF">
      <w:pPr>
        <w:pStyle w:val="EMEABodyText"/>
        <w:rPr>
          <w:lang w:val="lv-LV"/>
        </w:rPr>
      </w:pPr>
    </w:p>
    <w:p w:rsidR="005516FF" w:rsidRPr="002D527F" w:rsidRDefault="005516FF">
      <w:pPr>
        <w:pStyle w:val="EMEABodyText"/>
        <w:keepNext/>
        <w:rPr>
          <w:lang w:val="lv-LV"/>
        </w:rPr>
      </w:pPr>
      <w:r w:rsidRPr="002D527F">
        <w:rPr>
          <w:u w:val="single"/>
          <w:lang w:val="lv-LV"/>
        </w:rPr>
        <w:t>Fertilitāte</w:t>
      </w:r>
    </w:p>
    <w:p w:rsidR="005516FF" w:rsidRPr="002D527F" w:rsidRDefault="005516FF">
      <w:pPr>
        <w:pStyle w:val="EMEABodyText"/>
        <w:keepNext/>
        <w:rPr>
          <w:lang w:val="lv-LV"/>
        </w:rPr>
      </w:pPr>
    </w:p>
    <w:p w:rsidR="005516FF" w:rsidRPr="002D527F" w:rsidRDefault="005516FF">
      <w:pPr>
        <w:pStyle w:val="EMEABodyText"/>
        <w:keepNext/>
        <w:rPr>
          <w:lang w:val="lv-LV"/>
        </w:rPr>
      </w:pPr>
      <w:r w:rsidRPr="002D527F">
        <w:rPr>
          <w:szCs w:val="22"/>
          <w:lang w:val="lv-LV"/>
        </w:rPr>
        <w:t>Irbesartānam</w:t>
      </w:r>
      <w:r w:rsidRPr="002D527F">
        <w:rPr>
          <w:lang w:val="lv-LV"/>
        </w:rPr>
        <w:t xml:space="preserve"> </w:t>
      </w:r>
      <w:r w:rsidRPr="002D527F">
        <w:rPr>
          <w:szCs w:val="22"/>
          <w:lang w:val="lv-LV"/>
        </w:rPr>
        <w:t>nebija ietekmes uz ārstēto žurku un to pēcnācēju fertilitāti pie devām, kas izraisīja pirmās toksicitātes pazīmes pieaugušajām žurkām (skatīt 5.3.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4.7.</w:t>
      </w:r>
      <w:r w:rsidRPr="002D527F">
        <w:rPr>
          <w:lang w:val="lv-LV"/>
        </w:rPr>
        <w:tab/>
        <w:t>Ietekme uz spēju vadīt transportlīdzekļus un apkalpot mehānismus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 xml:space="preserve">Ņemot vērā tā farmakodinamiskās īpašības, </w:t>
      </w:r>
      <w:r w:rsidR="00D552EA" w:rsidRPr="002D527F">
        <w:rPr>
          <w:lang w:val="lv-LV"/>
        </w:rPr>
        <w:t xml:space="preserve">maz ticams, ka </w:t>
      </w:r>
      <w:r w:rsidRPr="002D527F">
        <w:rPr>
          <w:lang w:val="lv-LV"/>
        </w:rPr>
        <w:t>irbesartān</w:t>
      </w:r>
      <w:r w:rsidR="00D552EA" w:rsidRPr="002D527F">
        <w:rPr>
          <w:lang w:val="lv-LV"/>
        </w:rPr>
        <w:t>s varētu ietekmēt</w:t>
      </w:r>
      <w:r w:rsidR="003341F0" w:rsidRPr="002D527F">
        <w:rPr>
          <w:lang w:val="lv-LV"/>
        </w:rPr>
        <w:t xml:space="preserve"> </w:t>
      </w:r>
      <w:r w:rsidRPr="002D527F">
        <w:rPr>
          <w:lang w:val="lv-LV"/>
        </w:rPr>
        <w:t>spēju</w:t>
      </w:r>
      <w:r w:rsidR="00B9062A" w:rsidRPr="002D527F">
        <w:rPr>
          <w:lang w:val="lv-LV"/>
        </w:rPr>
        <w:t xml:space="preserve"> vadīt transportlīdzekļus un apkalpot mehānismus</w:t>
      </w:r>
      <w:r w:rsidRPr="002D527F">
        <w:rPr>
          <w:lang w:val="lv-LV"/>
        </w:rPr>
        <w:t>. Vadot transportlīdzekli vai apkalpojot iekārtas, jāņem vērā, ka ārstēšanas laikā var attīstīties reibonis vai nogurums.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4.8.</w:t>
      </w:r>
      <w:r w:rsidRPr="002D527F">
        <w:rPr>
          <w:lang w:val="lv-LV"/>
        </w:rPr>
        <w:tab/>
        <w:t>Nevēlamās blakusparādības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0,5% cukura diabēta pacientu ar mikroalbuminūriju un normālu nieru darbību (t.i., retāk), bet biežāk nekā lietojot placebo, novēroja ortostatisku reiboni un ortostatisku hipotensiju.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Tālāk minēto nevēlamo blakusparādību sastopamības biežuma noteikšanai izmantotas šādas definīcijas:</w:t>
      </w:r>
    </w:p>
    <w:p w:rsidR="005516FF" w:rsidRPr="002D527F" w:rsidRDefault="005516FF">
      <w:pPr>
        <w:pStyle w:val="EMEABodyText"/>
        <w:rPr>
          <w:lang w:val="lv-LV"/>
        </w:rPr>
      </w:pPr>
      <w:r w:rsidRPr="002D527F">
        <w:rPr>
          <w:lang w:val="lv-LV"/>
        </w:rPr>
        <w:t>ļoti bieži (≥ 1/10); bieži (≥ 1/100 līdz &lt; 1/10); retāk (≥ 1/1 000 līdz &lt; 1/100); reti (≥ 1/10 000 līdz &lt; 1/1 000); ļoti reti (&lt; 1/10 000). Katrā sastopamības biežuma grupā nevēlamās blakusparādības sakārtotas to nopietnības samazinājuma secībā.</w:t>
      </w:r>
    </w:p>
    <w:p w:rsidR="005516FF" w:rsidRPr="002D527F" w:rsidRDefault="005516FF">
      <w:pPr>
        <w:pStyle w:val="EMEABodyText"/>
        <w:rPr>
          <w:lang w:val="lv-LV"/>
        </w:rPr>
      </w:pPr>
    </w:p>
    <w:p w:rsidR="005516FF" w:rsidRPr="002D527F" w:rsidRDefault="005516FF">
      <w:pPr>
        <w:pStyle w:val="EMEABodyText"/>
        <w:rPr>
          <w:iCs/>
          <w:lang w:val="lv-LV"/>
        </w:rPr>
      </w:pPr>
      <w:r w:rsidRPr="002D527F">
        <w:rPr>
          <w:lang w:val="lv-LV"/>
        </w:rPr>
        <w:t>Pēcreģistrācijas novērojumos ziņots par papildus sekojošām zāļu blakusparādībām; par tām ziņots spontāni</w:t>
      </w:r>
      <w:r w:rsidRPr="002D527F">
        <w:rPr>
          <w:iCs/>
          <w:lang w:val="lv-LV"/>
        </w:rPr>
        <w:t>.</w:t>
      </w:r>
    </w:p>
    <w:p w:rsidR="005516FF" w:rsidRPr="002D527F" w:rsidRDefault="005516FF">
      <w:pPr>
        <w:pStyle w:val="EMEABodyText"/>
        <w:rPr>
          <w:iCs/>
          <w:lang w:val="lv-LV"/>
        </w:rPr>
      </w:pPr>
    </w:p>
    <w:p w:rsidR="005516FF" w:rsidRPr="002D527F" w:rsidRDefault="005516FF" w:rsidP="009B1221">
      <w:pPr>
        <w:pStyle w:val="EMEABodyText"/>
        <w:keepNext/>
        <w:tabs>
          <w:tab w:val="left" w:pos="1100"/>
          <w:tab w:val="left" w:pos="1430"/>
        </w:tabs>
        <w:outlineLvl w:val="0"/>
        <w:rPr>
          <w:szCs w:val="22"/>
          <w:u w:val="single"/>
          <w:lang w:val="lv-LV"/>
        </w:rPr>
      </w:pPr>
      <w:r w:rsidRPr="002D527F">
        <w:rPr>
          <w:szCs w:val="22"/>
          <w:u w:val="single"/>
          <w:lang w:val="lv-LV"/>
        </w:rPr>
        <w:t>Asins un limfātiskās sistēmas traucējumi</w:t>
      </w:r>
    </w:p>
    <w:p w:rsidR="003F477A" w:rsidRPr="002D527F" w:rsidRDefault="003F477A" w:rsidP="009B1221">
      <w:pPr>
        <w:pStyle w:val="EMEABodyText"/>
        <w:keepNext/>
        <w:tabs>
          <w:tab w:val="left" w:pos="1440"/>
        </w:tabs>
        <w:outlineLvl w:val="0"/>
        <w:rPr>
          <w:szCs w:val="22"/>
          <w:lang w:val="lv-LV"/>
        </w:rPr>
      </w:pPr>
    </w:p>
    <w:p w:rsidR="005516FF" w:rsidRPr="002D527F" w:rsidRDefault="005516FF" w:rsidP="009B1221">
      <w:pPr>
        <w:pStyle w:val="EMEABodyText"/>
        <w:keepNext/>
        <w:tabs>
          <w:tab w:val="left" w:pos="1440"/>
        </w:tabs>
        <w:outlineLvl w:val="0"/>
        <w:rPr>
          <w:lang w:val="lv-LV"/>
        </w:rPr>
      </w:pPr>
      <w:r w:rsidRPr="002D527F">
        <w:rPr>
          <w:szCs w:val="22"/>
          <w:lang w:val="lv-LV"/>
        </w:rPr>
        <w:t xml:space="preserve">Nav zināmi: </w:t>
      </w:r>
      <w:r w:rsidRPr="002D527F">
        <w:rPr>
          <w:szCs w:val="22"/>
          <w:lang w:val="lv-LV"/>
        </w:rPr>
        <w:tab/>
      </w:r>
      <w:r w:rsidR="00190050">
        <w:rPr>
          <w:szCs w:val="22"/>
          <w:lang w:val="lv-LV"/>
        </w:rPr>
        <w:t xml:space="preserve">anēmija, </w:t>
      </w:r>
      <w:r w:rsidRPr="002D527F">
        <w:rPr>
          <w:szCs w:val="22"/>
          <w:lang w:val="lv-LV"/>
        </w:rPr>
        <w:t xml:space="preserve">trombocitopēnija  </w:t>
      </w:r>
    </w:p>
    <w:p w:rsidR="005516FF" w:rsidRPr="002D527F" w:rsidRDefault="005516FF">
      <w:pPr>
        <w:pStyle w:val="EMEABodyText"/>
        <w:rPr>
          <w:iCs/>
          <w:lang w:val="lv-LV"/>
        </w:rPr>
      </w:pPr>
    </w:p>
    <w:p w:rsidR="005516FF" w:rsidRPr="002D527F" w:rsidRDefault="005516FF">
      <w:pPr>
        <w:pStyle w:val="EMEABodyText"/>
        <w:keepNext/>
        <w:outlineLvl w:val="0"/>
        <w:rPr>
          <w:u w:val="single"/>
          <w:lang w:val="lv-LV"/>
        </w:rPr>
      </w:pPr>
      <w:r w:rsidRPr="002D527F">
        <w:rPr>
          <w:u w:val="single"/>
          <w:lang w:val="lv-LV"/>
        </w:rPr>
        <w:t>Imūnās sistēmas traucējumi</w:t>
      </w:r>
    </w:p>
    <w:p w:rsidR="003F477A" w:rsidRPr="002D527F" w:rsidRDefault="003F477A" w:rsidP="00CF54B4">
      <w:pPr>
        <w:pStyle w:val="EMEABodyText"/>
        <w:keepNext/>
        <w:tabs>
          <w:tab w:val="left" w:pos="1100"/>
          <w:tab w:val="left" w:pos="1430"/>
        </w:tabs>
        <w:ind w:left="1440" w:hanging="1440"/>
        <w:outlineLvl w:val="0"/>
        <w:rPr>
          <w:lang w:val="lv-LV"/>
        </w:rPr>
      </w:pPr>
    </w:p>
    <w:p w:rsidR="005516FF" w:rsidRPr="002D527F" w:rsidRDefault="005516FF" w:rsidP="00CF54B4">
      <w:pPr>
        <w:pStyle w:val="EMEABodyText"/>
        <w:keepNext/>
        <w:tabs>
          <w:tab w:val="left" w:pos="1100"/>
          <w:tab w:val="left" w:pos="1430"/>
        </w:tabs>
        <w:ind w:left="1440" w:hanging="1440"/>
        <w:outlineLvl w:val="0"/>
        <w:rPr>
          <w:i/>
          <w:u w:val="single"/>
          <w:lang w:val="lv-LV"/>
        </w:rPr>
      </w:pPr>
      <w:r w:rsidRPr="002D527F">
        <w:rPr>
          <w:lang w:val="lv-LV"/>
        </w:rPr>
        <w:t>Nav zināmi:</w:t>
      </w:r>
      <w:r w:rsidRPr="002D527F">
        <w:rPr>
          <w:lang w:val="lv-LV"/>
        </w:rPr>
        <w:tab/>
      </w:r>
      <w:r w:rsidRPr="002D527F">
        <w:rPr>
          <w:lang w:val="lv-LV"/>
        </w:rPr>
        <w:tab/>
        <w:t>paaugstinātas jutības reakcijas, piemēram, angioedēma, izsitumi, nātrene</w:t>
      </w:r>
      <w:r w:rsidR="00B9062A" w:rsidRPr="002D527F">
        <w:rPr>
          <w:lang w:val="lv-LV"/>
        </w:rPr>
        <w:t xml:space="preserve">, anafilaktiska reakcija, anafilaktiskais šoks </w:t>
      </w:r>
      <w:r w:rsidRPr="002D527F">
        <w:rPr>
          <w:lang w:val="lv-LV"/>
        </w:rPr>
        <w:t xml:space="preserve"> </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Vielmaiņas un uztures traucējumi</w:t>
      </w:r>
    </w:p>
    <w:p w:rsidR="003F477A" w:rsidRPr="002D527F" w:rsidRDefault="003F477A">
      <w:pPr>
        <w:pStyle w:val="EMEABodyText"/>
        <w:keepNext/>
        <w:tabs>
          <w:tab w:val="left" w:pos="1100"/>
          <w:tab w:val="left" w:pos="1430"/>
        </w:tabs>
        <w:outlineLvl w:val="0"/>
        <w:rPr>
          <w:lang w:val="lv-LV"/>
        </w:rPr>
      </w:pPr>
    </w:p>
    <w:p w:rsidR="005516FF" w:rsidRPr="002D527F" w:rsidRDefault="005516FF">
      <w:pPr>
        <w:pStyle w:val="EMEABodyText"/>
        <w:keepNext/>
        <w:tabs>
          <w:tab w:val="left" w:pos="1100"/>
          <w:tab w:val="left" w:pos="1430"/>
        </w:tabs>
        <w:outlineLvl w:val="0"/>
        <w:rPr>
          <w:lang w:val="lv-LV"/>
        </w:rPr>
      </w:pPr>
      <w:r w:rsidRPr="002D527F">
        <w:rPr>
          <w:lang w:val="lv-LV"/>
        </w:rPr>
        <w:t>Nav zināmi:</w:t>
      </w:r>
      <w:r w:rsidRPr="002D527F">
        <w:rPr>
          <w:lang w:val="lv-LV"/>
        </w:rPr>
        <w:tab/>
      </w:r>
      <w:r w:rsidRPr="002D527F">
        <w:rPr>
          <w:lang w:val="lv-LV"/>
        </w:rPr>
        <w:tab/>
        <w:t>hiperkaliēmija</w:t>
      </w:r>
      <w:r w:rsidR="006C30B4" w:rsidRPr="002D527F">
        <w:rPr>
          <w:lang w:val="lv-LV"/>
        </w:rPr>
        <w:t>, hipoglikēmija</w:t>
      </w:r>
    </w:p>
    <w:p w:rsidR="005516FF" w:rsidRPr="002D527F" w:rsidRDefault="005516FF">
      <w:pPr>
        <w:pStyle w:val="EMEABodyText"/>
        <w:rPr>
          <w:b/>
          <w:i/>
          <w:lang w:val="lv-LV"/>
        </w:rPr>
      </w:pPr>
    </w:p>
    <w:p w:rsidR="005516FF" w:rsidRPr="002D527F" w:rsidRDefault="005516FF">
      <w:pPr>
        <w:pStyle w:val="EMEABodyText"/>
        <w:keepNext/>
        <w:outlineLvl w:val="0"/>
        <w:rPr>
          <w:u w:val="single"/>
          <w:lang w:val="lv-LV"/>
        </w:rPr>
      </w:pPr>
      <w:r w:rsidRPr="002D527F">
        <w:rPr>
          <w:u w:val="single"/>
          <w:lang w:val="lv-LV"/>
        </w:rPr>
        <w:t>Nervu sistēmas traucējumi</w:t>
      </w:r>
    </w:p>
    <w:p w:rsidR="003F477A" w:rsidRPr="002D527F" w:rsidRDefault="003F477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Bieži:</w:t>
      </w:r>
      <w:r w:rsidRPr="002D527F">
        <w:rPr>
          <w:lang w:val="lv-LV"/>
        </w:rPr>
        <w:tab/>
      </w:r>
      <w:r w:rsidRPr="002D527F">
        <w:rPr>
          <w:lang w:val="lv-LV"/>
        </w:rPr>
        <w:tab/>
        <w:t>reibonis, ortostatisks reibonis*</w:t>
      </w:r>
    </w:p>
    <w:p w:rsidR="005516FF" w:rsidRPr="002D527F" w:rsidRDefault="005516FF">
      <w:pPr>
        <w:pStyle w:val="EMEABodyText"/>
        <w:tabs>
          <w:tab w:val="left" w:pos="720"/>
          <w:tab w:val="left" w:pos="1440"/>
        </w:tabs>
        <w:outlineLvl w:val="0"/>
        <w:rPr>
          <w:lang w:val="lv-LV"/>
        </w:rPr>
      </w:pPr>
      <w:r w:rsidRPr="002D527F">
        <w:rPr>
          <w:lang w:val="lv-LV"/>
        </w:rPr>
        <w:t>Nav zināmi:</w:t>
      </w:r>
      <w:r w:rsidRPr="002D527F">
        <w:rPr>
          <w:lang w:val="lv-LV"/>
        </w:rPr>
        <w:tab/>
        <w:t>vertigo, galvassāpes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Ausu un labirinta bojājumi</w:t>
      </w:r>
    </w:p>
    <w:p w:rsidR="003F477A" w:rsidRPr="002D527F" w:rsidRDefault="003F477A">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Nav zināmi:</w:t>
      </w:r>
      <w:r w:rsidRPr="002D527F">
        <w:rPr>
          <w:lang w:val="lv-LV"/>
        </w:rPr>
        <w:tab/>
        <w:t>troksnis ausīs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Sirds funkcijas traucējumi</w:t>
      </w:r>
    </w:p>
    <w:p w:rsidR="003F477A" w:rsidRPr="002D527F" w:rsidRDefault="003F477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tahikardija</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Asinsvadu sistēmas traucējumi</w:t>
      </w:r>
    </w:p>
    <w:p w:rsidR="003F477A" w:rsidRPr="002D527F" w:rsidRDefault="003F477A">
      <w:pPr>
        <w:pStyle w:val="EMEABodyText"/>
        <w:keepNext/>
        <w:tabs>
          <w:tab w:val="left" w:pos="630"/>
          <w:tab w:val="left" w:pos="720"/>
          <w:tab w:val="left" w:pos="1440"/>
        </w:tabs>
        <w:rPr>
          <w:lang w:val="lv-LV"/>
        </w:rPr>
      </w:pPr>
    </w:p>
    <w:p w:rsidR="005516FF" w:rsidRPr="002D527F" w:rsidRDefault="005516FF">
      <w:pPr>
        <w:pStyle w:val="EMEABodyText"/>
        <w:keepNext/>
        <w:tabs>
          <w:tab w:val="left" w:pos="630"/>
          <w:tab w:val="left" w:pos="720"/>
          <w:tab w:val="left" w:pos="1440"/>
        </w:tabs>
        <w:rPr>
          <w:lang w:val="lv-LV"/>
        </w:rPr>
      </w:pPr>
      <w:r w:rsidRPr="002D527F">
        <w:rPr>
          <w:lang w:val="lv-LV"/>
        </w:rPr>
        <w:t>Bieži:</w:t>
      </w:r>
      <w:r w:rsidRPr="002D527F">
        <w:rPr>
          <w:lang w:val="lv-LV"/>
        </w:rPr>
        <w:tab/>
      </w:r>
      <w:r w:rsidRPr="002D527F">
        <w:rPr>
          <w:lang w:val="lv-LV"/>
        </w:rPr>
        <w:tab/>
      </w:r>
      <w:r w:rsidRPr="002D527F">
        <w:rPr>
          <w:lang w:val="lv-LV"/>
        </w:rPr>
        <w:tab/>
        <w:t>ortostatiska hipotensija*</w:t>
      </w:r>
    </w:p>
    <w:p w:rsidR="005516FF" w:rsidRPr="002D527F" w:rsidRDefault="005516FF">
      <w:pPr>
        <w:pStyle w:val="EMEABodyText"/>
        <w:keepNext/>
        <w:tabs>
          <w:tab w:val="left" w:pos="1430"/>
        </w:tabs>
        <w:outlineLvl w:val="0"/>
        <w:rPr>
          <w:i/>
          <w:u w:val="single"/>
          <w:lang w:val="lv-LV"/>
        </w:rPr>
      </w:pPr>
      <w:r w:rsidRPr="002D527F">
        <w:rPr>
          <w:lang w:val="lv-LV"/>
        </w:rPr>
        <w:t>Retāk:</w:t>
      </w:r>
      <w:r w:rsidRPr="002D527F">
        <w:rPr>
          <w:lang w:val="lv-LV"/>
        </w:rPr>
        <w:tab/>
        <w:t>pietvīkums</w:t>
      </w:r>
    </w:p>
    <w:p w:rsidR="005516FF" w:rsidRPr="002D527F" w:rsidRDefault="005516FF">
      <w:pPr>
        <w:pStyle w:val="EMEABodyText"/>
        <w:outlineLvl w:val="0"/>
        <w:rPr>
          <w:u w:val="single"/>
          <w:lang w:val="lv-LV"/>
        </w:rPr>
      </w:pPr>
    </w:p>
    <w:p w:rsidR="005516FF" w:rsidRPr="002D527F" w:rsidRDefault="005516FF">
      <w:pPr>
        <w:pStyle w:val="EMEABodyText"/>
        <w:keepNext/>
        <w:outlineLvl w:val="0"/>
        <w:rPr>
          <w:u w:val="single"/>
          <w:lang w:val="lv-LV"/>
        </w:rPr>
      </w:pPr>
      <w:r w:rsidRPr="002D527F">
        <w:rPr>
          <w:u w:val="single"/>
          <w:lang w:val="lv-LV"/>
        </w:rPr>
        <w:t>Elpošanas sistēmas traucējumi, krūšu kurvja un videnes slimības</w:t>
      </w:r>
    </w:p>
    <w:p w:rsidR="003F477A" w:rsidRPr="002D527F" w:rsidRDefault="003F477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klepus</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Kuņģa-zarnu trakta traucējumi</w:t>
      </w:r>
    </w:p>
    <w:p w:rsidR="003F477A" w:rsidRPr="002D527F" w:rsidRDefault="003F477A">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slikta dūša/vemšana</w:t>
      </w:r>
    </w:p>
    <w:p w:rsidR="005516FF" w:rsidRPr="002D527F" w:rsidRDefault="005516FF">
      <w:pPr>
        <w:pStyle w:val="EMEABodyText"/>
        <w:tabs>
          <w:tab w:val="left" w:pos="720"/>
          <w:tab w:val="left" w:pos="1440"/>
        </w:tabs>
        <w:rPr>
          <w:lang w:val="lv-LV"/>
        </w:rPr>
      </w:pPr>
      <w:r w:rsidRPr="002D527F">
        <w:rPr>
          <w:lang w:val="lv-LV"/>
        </w:rPr>
        <w:t>Retāk:</w:t>
      </w:r>
      <w:r w:rsidRPr="002D527F">
        <w:rPr>
          <w:lang w:val="lv-LV"/>
        </w:rPr>
        <w:tab/>
      </w:r>
      <w:r w:rsidRPr="002D527F">
        <w:rPr>
          <w:lang w:val="lv-LV"/>
        </w:rPr>
        <w:tab/>
        <w:t>caureja, dispepsija/</w:t>
      </w:r>
      <w:r w:rsidR="00947191" w:rsidRPr="0042710E">
        <w:rPr>
          <w:lang w:val="lv-LV"/>
        </w:rPr>
        <w:t>grēmas</w:t>
      </w:r>
    </w:p>
    <w:p w:rsidR="005516FF" w:rsidRPr="002D527F" w:rsidRDefault="005516FF">
      <w:pPr>
        <w:pStyle w:val="EMEABodyText"/>
        <w:tabs>
          <w:tab w:val="left" w:pos="720"/>
          <w:tab w:val="left" w:pos="1440"/>
        </w:tabs>
        <w:rPr>
          <w:lang w:val="lv-LV"/>
        </w:rPr>
      </w:pPr>
      <w:r w:rsidRPr="002D527F">
        <w:rPr>
          <w:lang w:val="lv-LV"/>
        </w:rPr>
        <w:t>Nav zināmi:</w:t>
      </w:r>
      <w:r w:rsidRPr="002D527F">
        <w:rPr>
          <w:lang w:val="lv-LV"/>
        </w:rPr>
        <w:tab/>
        <w:t>garšas izmaiņas</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outlineLvl w:val="0"/>
        <w:rPr>
          <w:u w:val="single"/>
          <w:lang w:val="lv-LV"/>
        </w:rPr>
      </w:pPr>
      <w:r w:rsidRPr="002D527F">
        <w:rPr>
          <w:u w:val="single"/>
          <w:lang w:val="lv-LV"/>
        </w:rPr>
        <w:t>Aknu un/vai žults izvades sistēmas traucējumi</w:t>
      </w:r>
    </w:p>
    <w:p w:rsidR="003F477A" w:rsidRPr="002D527F" w:rsidRDefault="003F477A">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Retāk:</w:t>
      </w:r>
      <w:r w:rsidRPr="002D527F">
        <w:rPr>
          <w:lang w:val="lv-LV"/>
        </w:rPr>
        <w:tab/>
        <w:t>dzelte</w:t>
      </w:r>
    </w:p>
    <w:p w:rsidR="005516FF" w:rsidRPr="002D527F" w:rsidRDefault="005516FF">
      <w:pPr>
        <w:pStyle w:val="EMEABodyText"/>
        <w:keepNext/>
        <w:tabs>
          <w:tab w:val="left" w:pos="1430"/>
        </w:tabs>
        <w:outlineLvl w:val="0"/>
        <w:rPr>
          <w:i/>
          <w:u w:val="single"/>
          <w:lang w:val="lv-LV"/>
        </w:rPr>
      </w:pPr>
      <w:r w:rsidRPr="002D527F">
        <w:rPr>
          <w:lang w:val="lv-LV"/>
        </w:rPr>
        <w:t>Nav zināmi:</w:t>
      </w:r>
      <w:r w:rsidRPr="002D527F">
        <w:rPr>
          <w:lang w:val="lv-LV"/>
        </w:rPr>
        <w:tab/>
        <w:t>hepatīts, aknu darbības traucējumi</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Ādas un zemādas audu bojājumi</w:t>
      </w:r>
    </w:p>
    <w:p w:rsidR="003F477A" w:rsidRPr="002D527F" w:rsidRDefault="003F477A">
      <w:pPr>
        <w:pStyle w:val="EMEABodyText"/>
        <w:keepNext/>
        <w:tabs>
          <w:tab w:val="left" w:pos="880"/>
          <w:tab w:val="left" w:pos="1430"/>
        </w:tabs>
        <w:outlineLvl w:val="0"/>
        <w:rPr>
          <w:lang w:val="lv-LV"/>
        </w:rPr>
      </w:pPr>
    </w:p>
    <w:p w:rsidR="005516FF" w:rsidRPr="0042710E" w:rsidRDefault="005516FF" w:rsidP="00CF54B4">
      <w:pPr>
        <w:pStyle w:val="EMEABodyText"/>
        <w:keepNext/>
        <w:tabs>
          <w:tab w:val="left" w:pos="880"/>
          <w:tab w:val="left" w:pos="1430"/>
        </w:tabs>
        <w:outlineLvl w:val="0"/>
        <w:rPr>
          <w:i/>
          <w:u w:val="single"/>
          <w:lang w:val="lv-LV"/>
        </w:rPr>
      </w:pPr>
      <w:r w:rsidRPr="002D527F">
        <w:rPr>
          <w:lang w:val="lv-LV"/>
        </w:rPr>
        <w:t>Nav zināmi:</w:t>
      </w:r>
      <w:r w:rsidRPr="002D527F">
        <w:rPr>
          <w:lang w:val="lv-LV"/>
        </w:rPr>
        <w:tab/>
        <w:t>leikoc</w:t>
      </w:r>
      <w:r w:rsidR="00F45B07" w:rsidRPr="002D527F">
        <w:rPr>
          <w:lang w:val="lv-LV"/>
        </w:rPr>
        <w:t>i</w:t>
      </w:r>
      <w:r w:rsidRPr="00610995">
        <w:rPr>
          <w:lang w:val="lv-LV"/>
        </w:rPr>
        <w:t>toklastisks vaskulīts</w:t>
      </w:r>
    </w:p>
    <w:p w:rsidR="000C7529" w:rsidRPr="0042710E" w:rsidRDefault="000C7529">
      <w:pPr>
        <w:pStyle w:val="EMEABodyText"/>
        <w:keepNext/>
        <w:outlineLvl w:val="0"/>
        <w:rPr>
          <w:u w:val="single"/>
          <w:lang w:val="lv-LV"/>
        </w:rPr>
      </w:pPr>
    </w:p>
    <w:p w:rsidR="005516FF" w:rsidRPr="002D527F" w:rsidRDefault="005516FF">
      <w:pPr>
        <w:pStyle w:val="EMEABodyText"/>
        <w:keepNext/>
        <w:outlineLvl w:val="0"/>
        <w:rPr>
          <w:u w:val="single"/>
          <w:lang w:val="lv-LV"/>
        </w:rPr>
      </w:pPr>
      <w:r w:rsidRPr="0042710E">
        <w:rPr>
          <w:u w:val="single"/>
          <w:lang w:val="lv-LV"/>
        </w:rPr>
        <w:t>Skeleta-muskuļu un saistaudu sistēmas bojājumi</w:t>
      </w:r>
      <w:r w:rsidRPr="002D527F">
        <w:rPr>
          <w:u w:val="single"/>
          <w:lang w:val="lv-LV"/>
        </w:rPr>
        <w:t xml:space="preserve"> </w:t>
      </w:r>
    </w:p>
    <w:p w:rsidR="003F477A" w:rsidRPr="002D527F" w:rsidRDefault="003F477A">
      <w:pPr>
        <w:pStyle w:val="EMEABodyText"/>
        <w:tabs>
          <w:tab w:val="left" w:pos="720"/>
          <w:tab w:val="left" w:pos="1440"/>
        </w:tabs>
        <w:rPr>
          <w:lang w:val="lv-LV"/>
        </w:rPr>
      </w:pPr>
    </w:p>
    <w:p w:rsidR="005516FF" w:rsidRPr="002D527F" w:rsidRDefault="005516FF">
      <w:pPr>
        <w:pStyle w:val="EMEABodyText"/>
        <w:tabs>
          <w:tab w:val="left" w:pos="720"/>
          <w:tab w:val="left" w:pos="1440"/>
        </w:tabs>
        <w:rPr>
          <w:lang w:val="lv-LV"/>
        </w:rPr>
      </w:pPr>
      <w:r w:rsidRPr="002D527F">
        <w:rPr>
          <w:lang w:val="lv-LV"/>
        </w:rPr>
        <w:t>Bieži:</w:t>
      </w:r>
      <w:r w:rsidRPr="002D527F">
        <w:rPr>
          <w:lang w:val="lv-LV"/>
        </w:rPr>
        <w:tab/>
      </w:r>
      <w:r w:rsidRPr="002D527F">
        <w:rPr>
          <w:lang w:val="lv-LV"/>
        </w:rPr>
        <w:tab/>
        <w:t>sāpes skeleta muskulatūrā*</w:t>
      </w:r>
    </w:p>
    <w:p w:rsidR="005516FF" w:rsidRPr="002D527F" w:rsidRDefault="005516FF">
      <w:pPr>
        <w:pStyle w:val="EMEABodyText"/>
        <w:tabs>
          <w:tab w:val="left" w:pos="720"/>
          <w:tab w:val="left" w:pos="1440"/>
        </w:tabs>
        <w:outlineLvl w:val="0"/>
        <w:rPr>
          <w:lang w:val="lv-LV"/>
        </w:rPr>
      </w:pPr>
      <w:r w:rsidRPr="002D527F">
        <w:rPr>
          <w:lang w:val="lv-LV"/>
        </w:rPr>
        <w:t>Nav zināmi:</w:t>
      </w:r>
      <w:r w:rsidRPr="002D527F">
        <w:rPr>
          <w:lang w:val="lv-LV"/>
        </w:rPr>
        <w:tab/>
        <w:t>artralģija, mialģija (dažkārt saistībā ar plazmas kreatinīna kināzes līmeņa paaugstināšanos), muskuļu krampji</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Nieru un urīnizvades sistēmas traucējumi</w:t>
      </w:r>
    </w:p>
    <w:p w:rsidR="003F477A" w:rsidRPr="002D527F" w:rsidRDefault="003F477A">
      <w:pPr>
        <w:pStyle w:val="EMEABodyText"/>
        <w:keepNext/>
        <w:tabs>
          <w:tab w:val="left" w:pos="1430"/>
        </w:tabs>
        <w:ind w:left="1418" w:hanging="1418"/>
        <w:outlineLvl w:val="0"/>
        <w:rPr>
          <w:lang w:val="lv-LV"/>
        </w:rPr>
      </w:pPr>
    </w:p>
    <w:p w:rsidR="005516FF" w:rsidRPr="002D527F" w:rsidRDefault="005516FF">
      <w:pPr>
        <w:pStyle w:val="EMEABodyText"/>
        <w:keepNext/>
        <w:tabs>
          <w:tab w:val="left" w:pos="1430"/>
        </w:tabs>
        <w:ind w:left="1418" w:hanging="1418"/>
        <w:outlineLvl w:val="0"/>
        <w:rPr>
          <w:lang w:val="lv-LV"/>
        </w:rPr>
      </w:pPr>
      <w:r w:rsidRPr="002D527F">
        <w:rPr>
          <w:lang w:val="lv-LV"/>
        </w:rPr>
        <w:t>Nav zināmi:</w:t>
      </w:r>
      <w:r w:rsidRPr="002D527F">
        <w:rPr>
          <w:lang w:val="lv-LV"/>
        </w:rPr>
        <w:tab/>
        <w:t>pavājināta nieru darbība, tostarp nieru mazspēja riska grupas pacientiem (</w:t>
      </w:r>
      <w:r w:rsidRPr="002D527F">
        <w:rPr>
          <w:rStyle w:val="EMEATitleChar"/>
          <w:b w:val="0"/>
          <w:lang w:val="lv-LV"/>
        </w:rPr>
        <w:t>skatīt 4.4. apakšpunktu</w:t>
      </w:r>
      <w:r w:rsidRPr="002D527F">
        <w:rPr>
          <w:lang w:val="lv-LV"/>
        </w:rPr>
        <w:t>)</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jc w:val="both"/>
        <w:outlineLvl w:val="0"/>
        <w:rPr>
          <w:u w:val="single"/>
          <w:lang w:val="lv-LV"/>
        </w:rPr>
      </w:pPr>
      <w:r w:rsidRPr="002D527F">
        <w:rPr>
          <w:u w:val="single"/>
          <w:lang w:val="lv-LV"/>
        </w:rPr>
        <w:t>Reproduktīvās sistēmas traucējumi un krūts slimības</w:t>
      </w:r>
    </w:p>
    <w:p w:rsidR="003F477A" w:rsidRPr="002D527F" w:rsidRDefault="003F477A">
      <w:pPr>
        <w:pStyle w:val="EMEABodyText"/>
        <w:tabs>
          <w:tab w:val="left" w:pos="1418"/>
        </w:tabs>
        <w:rPr>
          <w:lang w:val="lv-LV"/>
        </w:rPr>
      </w:pPr>
    </w:p>
    <w:p w:rsidR="005516FF" w:rsidRPr="002D527F" w:rsidRDefault="005516FF">
      <w:pPr>
        <w:pStyle w:val="EMEABodyText"/>
        <w:tabs>
          <w:tab w:val="left" w:pos="1418"/>
        </w:tabs>
        <w:rPr>
          <w:lang w:val="lv-LV"/>
        </w:rPr>
      </w:pPr>
      <w:r w:rsidRPr="002D527F">
        <w:rPr>
          <w:lang w:val="lv-LV"/>
        </w:rPr>
        <w:t>Retāk:</w:t>
      </w:r>
      <w:r w:rsidRPr="002D527F">
        <w:rPr>
          <w:lang w:val="lv-LV"/>
        </w:rPr>
        <w:tab/>
        <w:t>dzimumfunkcijas traucējumi</w:t>
      </w:r>
    </w:p>
    <w:p w:rsidR="005516FF" w:rsidRPr="002D527F" w:rsidRDefault="005516FF">
      <w:pPr>
        <w:pStyle w:val="EMEABodyText"/>
        <w:tabs>
          <w:tab w:val="left" w:pos="1440"/>
        </w:tabs>
        <w:jc w:val="both"/>
        <w:outlineLvl w:val="0"/>
        <w:rPr>
          <w:lang w:val="lv-LV"/>
        </w:rPr>
      </w:pPr>
    </w:p>
    <w:p w:rsidR="005516FF" w:rsidRPr="002D527F" w:rsidRDefault="005516FF">
      <w:pPr>
        <w:pStyle w:val="EMEABodyText"/>
        <w:keepNext/>
        <w:outlineLvl w:val="0"/>
        <w:rPr>
          <w:u w:val="single"/>
          <w:lang w:val="lv-LV"/>
        </w:rPr>
      </w:pPr>
      <w:r w:rsidRPr="002D527F">
        <w:rPr>
          <w:u w:val="single"/>
          <w:lang w:val="lv-LV"/>
        </w:rPr>
        <w:t>Vispārēji traucējumi un reakcijas ievadīšanas vietā</w:t>
      </w:r>
    </w:p>
    <w:p w:rsidR="003F477A" w:rsidRPr="002D527F" w:rsidRDefault="003F477A">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nogurums</w:t>
      </w:r>
    </w:p>
    <w:p w:rsidR="005516FF" w:rsidRPr="002D527F" w:rsidRDefault="005516FF">
      <w:pPr>
        <w:pStyle w:val="EMEABodyText"/>
        <w:tabs>
          <w:tab w:val="left" w:pos="1440"/>
        </w:tabs>
        <w:rPr>
          <w:lang w:val="lv-LV"/>
        </w:rPr>
      </w:pPr>
      <w:r w:rsidRPr="002D527F">
        <w:rPr>
          <w:lang w:val="lv-LV"/>
        </w:rPr>
        <w:t>Retāk:</w:t>
      </w:r>
      <w:r w:rsidRPr="002D527F">
        <w:rPr>
          <w:lang w:val="lv-LV"/>
        </w:rPr>
        <w:tab/>
        <w:t>sāpes krūtīs</w:t>
      </w:r>
    </w:p>
    <w:p w:rsidR="005516FF" w:rsidRPr="002D527F" w:rsidRDefault="005516FF">
      <w:pPr>
        <w:pStyle w:val="EMEABodyText"/>
        <w:rPr>
          <w:lang w:val="lv-LV"/>
        </w:rPr>
      </w:pPr>
    </w:p>
    <w:p w:rsidR="005516FF" w:rsidRPr="002D527F" w:rsidRDefault="005516FF">
      <w:pPr>
        <w:pStyle w:val="EMEABodyText"/>
        <w:keepNext/>
        <w:rPr>
          <w:u w:val="single"/>
          <w:lang w:val="lv-LV"/>
        </w:rPr>
      </w:pPr>
      <w:r w:rsidRPr="002D527F">
        <w:rPr>
          <w:u w:val="single"/>
          <w:lang w:val="lv-LV"/>
        </w:rPr>
        <w:t>Izmeklējumi</w:t>
      </w:r>
    </w:p>
    <w:p w:rsidR="003F477A" w:rsidRPr="002D527F" w:rsidRDefault="003F477A">
      <w:pPr>
        <w:pStyle w:val="EMEABodyText"/>
        <w:keepNext/>
        <w:tabs>
          <w:tab w:val="left" w:pos="1200"/>
        </w:tabs>
        <w:ind w:left="1418" w:hanging="1418"/>
        <w:rPr>
          <w:lang w:val="lv-LV"/>
        </w:rPr>
      </w:pPr>
    </w:p>
    <w:p w:rsidR="005516FF" w:rsidRPr="002D527F" w:rsidRDefault="005516FF">
      <w:pPr>
        <w:pStyle w:val="EMEABodyText"/>
        <w:keepNext/>
        <w:tabs>
          <w:tab w:val="left" w:pos="1200"/>
        </w:tabs>
        <w:ind w:left="1418" w:hanging="1418"/>
        <w:rPr>
          <w:lang w:val="lv-LV"/>
        </w:rPr>
      </w:pPr>
      <w:r w:rsidRPr="002D527F">
        <w:rPr>
          <w:lang w:val="lv-LV"/>
        </w:rPr>
        <w:t>Ļoti bieži:</w:t>
      </w:r>
      <w:r w:rsidRPr="002D527F">
        <w:rPr>
          <w:lang w:val="lv-LV"/>
        </w:rPr>
        <w:tab/>
      </w:r>
      <w:r w:rsidRPr="002D527F">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5516FF" w:rsidRPr="002D527F" w:rsidRDefault="005516FF">
      <w:pPr>
        <w:pStyle w:val="EMEABodyText"/>
        <w:tabs>
          <w:tab w:val="left" w:pos="1418"/>
        </w:tabs>
        <w:ind w:left="1418" w:hanging="1418"/>
        <w:rPr>
          <w:lang w:val="lv-LV"/>
        </w:rPr>
      </w:pPr>
      <w:r w:rsidRPr="002D527F">
        <w:rPr>
          <w:lang w:val="lv-LV"/>
        </w:rPr>
        <w:t>Bieži:</w:t>
      </w:r>
      <w:r w:rsidRPr="002D527F">
        <w:rPr>
          <w:lang w:val="lv-LV"/>
        </w:rPr>
        <w:tab/>
        <w:t>ar irbesartānu ārstētiem cilvēkiem bieži novērota nozīmīga kreatīnkināzes līmeņa palielināšanās plazmā (1,7%). Nevienā no šiem gadījumiem skeleta muskuļu klīniskas pārmaiņas nenovēroja.</w:t>
      </w:r>
    </w:p>
    <w:p w:rsidR="005516FF" w:rsidRPr="002D527F" w:rsidRDefault="005516FF">
      <w:pPr>
        <w:pStyle w:val="EMEABodyText"/>
        <w:ind w:left="1418"/>
        <w:rPr>
          <w:lang w:val="lv-LV"/>
        </w:rPr>
      </w:pPr>
      <w:r w:rsidRPr="002D527F">
        <w:rPr>
          <w:lang w:val="lv-LV"/>
        </w:rPr>
        <w:t>Klīniski nenozīmīgu hemoglobīna līmeņa samazināšanos novēroja 1,7% ar irbesartānu ārstētu hipertensijas pacientu ar progresējošu diabētisku nieru slimību.</w:t>
      </w:r>
    </w:p>
    <w:p w:rsidR="005516FF" w:rsidRPr="002D527F" w:rsidRDefault="005516FF">
      <w:pPr>
        <w:pStyle w:val="EMEABodyText"/>
        <w:rPr>
          <w:lang w:val="lv-LV"/>
        </w:rPr>
      </w:pPr>
    </w:p>
    <w:p w:rsidR="002B2FB3" w:rsidRPr="002D527F" w:rsidRDefault="005516FF">
      <w:pPr>
        <w:pStyle w:val="EMEABodyText"/>
        <w:rPr>
          <w:lang w:val="lv-LV"/>
        </w:rPr>
      </w:pPr>
      <w:r w:rsidRPr="002D527F">
        <w:rPr>
          <w:u w:val="single"/>
          <w:lang w:val="lv-LV"/>
        </w:rPr>
        <w:t>Pediatriskā populācija</w:t>
      </w:r>
    </w:p>
    <w:p w:rsidR="00B401C0" w:rsidRPr="002D527F" w:rsidRDefault="00B401C0">
      <w:pPr>
        <w:pStyle w:val="EMEABodyText"/>
        <w:rPr>
          <w:lang w:val="lv-LV"/>
        </w:rPr>
      </w:pPr>
    </w:p>
    <w:p w:rsidR="005516FF" w:rsidRPr="002D527F" w:rsidRDefault="003F477A">
      <w:pPr>
        <w:pStyle w:val="EMEABodyText"/>
        <w:rPr>
          <w:lang w:val="lv-LV"/>
        </w:rPr>
      </w:pPr>
      <w:r w:rsidRPr="002D527F">
        <w:rPr>
          <w:lang w:val="lv-LV"/>
        </w:rPr>
        <w:t>R</w:t>
      </w:r>
      <w:r w:rsidR="005516FF" w:rsidRPr="002D527F">
        <w:rPr>
          <w:lang w:val="lv-LV"/>
        </w:rPr>
        <w:t xml:space="preserve">andomizētā pētījumā ar 318 hipertensīviem bērniem un pusaudžiem vecumā no 6 līdz 16 gadiem </w:t>
      </w:r>
      <w:r w:rsidR="005131C2" w:rsidRPr="002D527F">
        <w:rPr>
          <w:lang w:val="lv-LV"/>
        </w:rPr>
        <w:t xml:space="preserve">trīs nedēļu dubultaklajā fāzē </w:t>
      </w:r>
      <w:r w:rsidR="005516FF" w:rsidRPr="002D527F">
        <w:rPr>
          <w:lang w:val="lv-LV"/>
        </w:rPr>
        <w:t>novērotas šādas nelabvēlīgās blakusparādības</w:t>
      </w:r>
      <w:r w:rsidR="005516FF" w:rsidRPr="00610995">
        <w:rPr>
          <w:lang w:val="lv-LV"/>
        </w:rPr>
        <w:t xml:space="preserve">: galvassāpes (7,9%), hipotensija (2,2%), reibonis (1,9%), klepus (0,9%). </w:t>
      </w:r>
      <w:r w:rsidR="005516FF" w:rsidRPr="0042710E">
        <w:rPr>
          <w:lang w:val="lv-LV"/>
        </w:rPr>
        <w:t xml:space="preserve">Šī </w:t>
      </w:r>
      <w:r w:rsidR="005516FF" w:rsidRPr="0042710E">
        <w:rPr>
          <w:szCs w:val="22"/>
          <w:lang w:val="lv-LV"/>
        </w:rPr>
        <w:t>pētījuma 26 nedēļu atklātajā periodā biežāk novērotās laboratorisko rezultātu novirzes bija kreatinīna paaugstināšanās (6,5%) un CK vērtību paaugstināšanās 2% bērnu.</w:t>
      </w:r>
    </w:p>
    <w:p w:rsidR="005516FF" w:rsidRPr="0042710E" w:rsidRDefault="005516FF">
      <w:pPr>
        <w:pStyle w:val="EMEABodyText"/>
        <w:rPr>
          <w:u w:val="single"/>
          <w:lang w:val="lv-LV"/>
        </w:rPr>
      </w:pPr>
    </w:p>
    <w:p w:rsidR="005516FF" w:rsidRPr="002D527F" w:rsidRDefault="005516FF" w:rsidP="005B1E72">
      <w:pPr>
        <w:keepNext/>
        <w:keepLines/>
        <w:autoSpaceDE w:val="0"/>
        <w:autoSpaceDN w:val="0"/>
        <w:adjustRightInd w:val="0"/>
        <w:rPr>
          <w:u w:val="single"/>
          <w:lang w:val="lv-LV"/>
        </w:rPr>
      </w:pPr>
      <w:r w:rsidRPr="002D527F">
        <w:rPr>
          <w:u w:val="single"/>
          <w:lang w:val="lv-LV"/>
        </w:rPr>
        <w:t>Ziņošana par iespējamām nevēlamām blakusparādībām</w:t>
      </w:r>
    </w:p>
    <w:p w:rsidR="00ED411C" w:rsidRPr="00D445EB" w:rsidRDefault="00ED411C" w:rsidP="005B1E72">
      <w:pPr>
        <w:pStyle w:val="EMEABodyText"/>
        <w:keepNext/>
        <w:keepLines/>
        <w:rPr>
          <w:lang w:val="lv-LV"/>
        </w:rPr>
      </w:pPr>
    </w:p>
    <w:p w:rsidR="005516FF" w:rsidRPr="002D527F" w:rsidRDefault="005516FF" w:rsidP="005B1E72">
      <w:pPr>
        <w:pStyle w:val="EMEABodyText"/>
        <w:keepNext/>
        <w:keepLines/>
        <w:rPr>
          <w:lang w:val="lv-LV"/>
        </w:rPr>
      </w:pPr>
      <w:r w:rsidRPr="00610995">
        <w:rPr>
          <w:lang w:val="lv-LV"/>
        </w:rPr>
        <w:t>Ir svarīgi ziņot par iespējamām nevēlamām blakusparādībām pēc zāļu reģistrācijas. Tādējādi zāļu ieguvum</w:t>
      </w:r>
      <w:r w:rsidR="004B4A9F" w:rsidRPr="00610995">
        <w:rPr>
          <w:lang w:val="lv-LV"/>
        </w:rPr>
        <w:t>a</w:t>
      </w:r>
      <w:r w:rsidRPr="00610995">
        <w:rPr>
          <w:lang w:val="lv-LV"/>
        </w:rPr>
        <w:t>/riska attiecība</w:t>
      </w:r>
      <w:r w:rsidRPr="002D527F">
        <w:rPr>
          <w:lang w:val="lv-LV"/>
        </w:rPr>
        <w:t xml:space="preserve"> tiek nepārtraukti uzraudzīta. Veselības aprūpes speciālisti tiek lūgti ziņot par jebkādām iespējamām nevēlamām blakusparādībām, izmantojot </w:t>
      </w:r>
      <w:hyperlink r:id="rId13">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p>
    <w:p w:rsidR="005516FF" w:rsidRPr="002D527F" w:rsidRDefault="005516FF">
      <w:pPr>
        <w:pStyle w:val="EMEABodyText"/>
        <w:rPr>
          <w:u w:val="single"/>
          <w:lang w:val="lv-LV"/>
        </w:rPr>
      </w:pPr>
    </w:p>
    <w:p w:rsidR="005516FF" w:rsidRPr="002D527F" w:rsidRDefault="005516FF">
      <w:pPr>
        <w:pStyle w:val="EMEAHeading2"/>
        <w:rPr>
          <w:lang w:val="lv-LV"/>
        </w:rPr>
      </w:pPr>
      <w:r w:rsidRPr="002D527F">
        <w:rPr>
          <w:lang w:val="lv-LV"/>
        </w:rPr>
        <w:t>4.9.</w:t>
      </w:r>
      <w:r w:rsidRPr="002D527F">
        <w:rPr>
          <w:lang w:val="lv-LV"/>
        </w:rPr>
        <w:tab/>
        <w:t>Pārdozēšana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Pieredze pieaugušajiem, lietojot līdz 900 mg preparāta dienā 8 nedēļas, neliecina par toksicitāti. Iespējamās pārdozēšanas izpausmes varētu būt hipotensija un tahikardija; pārdozēšanas gadījumā var attīstīties arī bradikardija. Nav specifiskas informācijas par Aprovel pārdozēšanas ārstēšanu. Pacients rūpīgi jāuzrauga, ārstēšanai jābūt simptomātiskai un uzturošai. Ieteicamie pasākumi ir vemšanas izraisīšana un/vai kuņģa skalošana. Pārdozēšanas ārstēšanai noderīga var būt aktivētā ogle. Irbesartānu nevar izvadīt no organisma ar hemodialīzes palīdzību.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5.</w:t>
      </w:r>
      <w:r w:rsidRPr="002D527F">
        <w:rPr>
          <w:lang w:val="lv-LV"/>
        </w:rPr>
        <w:tab/>
        <w:t>FARMAKOLOĢISKĀS ĪPAŠĪBAS</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5.1.</w:t>
      </w:r>
      <w:r w:rsidRPr="002D527F">
        <w:rPr>
          <w:lang w:val="lv-LV"/>
        </w:rPr>
        <w:tab/>
        <w:t>Farmakodinamiskās īpašības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Farmakoterapeitiskā grupa: Angiotensīna-II antagonisti, monopreparāti.</w:t>
      </w:r>
    </w:p>
    <w:p w:rsidR="005516FF" w:rsidRPr="002D527F" w:rsidRDefault="005516FF">
      <w:pPr>
        <w:pStyle w:val="EMEABodyText"/>
        <w:rPr>
          <w:lang w:val="lv-LV"/>
        </w:rPr>
      </w:pPr>
      <w:r w:rsidRPr="002D527F">
        <w:rPr>
          <w:lang w:val="lv-LV"/>
        </w:rPr>
        <w:t>ATĶ kods: C09C A04.</w:t>
      </w:r>
    </w:p>
    <w:p w:rsidR="005516FF" w:rsidRPr="002D527F" w:rsidRDefault="005516FF">
      <w:pPr>
        <w:pStyle w:val="EMEABodyText"/>
        <w:rPr>
          <w:lang w:val="lv-LV"/>
        </w:rPr>
      </w:pPr>
    </w:p>
    <w:p w:rsidR="005516FF" w:rsidRPr="002D527F" w:rsidRDefault="005516FF">
      <w:pPr>
        <w:pStyle w:val="EMEABodyText"/>
        <w:rPr>
          <w:b/>
          <w:lang w:val="lv-LV"/>
        </w:rPr>
      </w:pPr>
      <w:r w:rsidRPr="002D527F">
        <w:rPr>
          <w:u w:val="single"/>
          <w:lang w:val="lv-LV"/>
        </w:rPr>
        <w:t>Darbības mehānisms</w:t>
      </w:r>
      <w:r w:rsidRPr="0042710E">
        <w:rPr>
          <w:bCs/>
          <w:lang w:val="lv-LV"/>
        </w:rPr>
        <w:t>:</w:t>
      </w:r>
      <w:r w:rsidRPr="002D527F">
        <w:rPr>
          <w:lang w:val="lv-LV"/>
        </w:rPr>
        <w:t xml:space="preserve"> </w:t>
      </w:r>
      <w:r w:rsidR="00B52AD5" w:rsidRPr="002D527F">
        <w:rPr>
          <w:lang w:val="lv-LV"/>
        </w:rPr>
        <w:t>i</w:t>
      </w:r>
      <w:r w:rsidRPr="002D527F">
        <w:rPr>
          <w:lang w:val="lv-LV"/>
        </w:rPr>
        <w:t>rbesartāns ir spēcīgs, perorāli aktīvs, selektīvs angiotensīna-II receptoru (AT</w:t>
      </w:r>
      <w:r w:rsidRPr="002D527F">
        <w:rPr>
          <w:vertAlign w:val="subscript"/>
          <w:lang w:val="lv-LV"/>
        </w:rPr>
        <w:t>1</w:t>
      </w:r>
      <w:r w:rsidRPr="002D527F">
        <w:rPr>
          <w:lang w:val="lv-LV"/>
        </w:rPr>
        <w:t xml:space="preserve"> tipa) antagonists. Preparāts bloķē visas angiotensīna-II darbības caur AT</w:t>
      </w:r>
      <w:r w:rsidRPr="002D527F">
        <w:rPr>
          <w:vertAlign w:val="subscript"/>
          <w:lang w:val="lv-LV"/>
        </w:rPr>
        <w:t>1</w:t>
      </w:r>
      <w:r w:rsidRPr="002D527F">
        <w:rPr>
          <w:lang w:val="lv-LV"/>
        </w:rPr>
        <w:t xml:space="preserve"> receptoriem neatkarīgi no angiotensīna-II avota vai sintēzes veida. Selektīvs antagonisms pret angiotensīna-II (AT</w:t>
      </w:r>
      <w:r w:rsidRPr="002D527F">
        <w:rPr>
          <w:rStyle w:val="EMEASubscript"/>
          <w:lang w:val="lv-LV"/>
        </w:rPr>
        <w:t>1</w:t>
      </w:r>
      <w:r w:rsidRPr="002D527F">
        <w:rPr>
          <w:lang w:val="lv-LV"/>
        </w:rPr>
        <w:t>) receptoriem paaugstina renīna un angiotensīna-II līmeni plazmā un mazina aldosterona koncentrāciju plazmā. Irbesartāns monoterapijā, lietojot ieteiktās devās, būtiski neietekmē kālija līmeni serumā. Irbesartāns neinhibē AKE (kinināzi-II)-enzīmu, kas sintezē angiotensīnu-II, kā arī sadala bradikinīnu par neaktīviem metabolītiem. Lai darbotos, irbesartānam nav nepieciešama metaboliska aktivācija.</w:t>
      </w:r>
    </w:p>
    <w:p w:rsidR="005516FF" w:rsidRPr="002D527F" w:rsidRDefault="005516FF">
      <w:pPr>
        <w:pStyle w:val="EMEABodyText"/>
        <w:rPr>
          <w:lang w:val="lv-LV"/>
        </w:rPr>
      </w:pPr>
    </w:p>
    <w:p w:rsidR="005516FF" w:rsidRPr="002D527F" w:rsidRDefault="005516FF">
      <w:pPr>
        <w:pStyle w:val="EMEAHeading2"/>
        <w:rPr>
          <w:b w:val="0"/>
          <w:u w:val="single"/>
          <w:lang w:val="lv-LV"/>
        </w:rPr>
      </w:pPr>
      <w:r w:rsidRPr="002D527F">
        <w:rPr>
          <w:b w:val="0"/>
          <w:u w:val="single"/>
          <w:lang w:val="lv-LV"/>
        </w:rPr>
        <w:t>Klīniskā efektivitāte</w:t>
      </w:r>
    </w:p>
    <w:p w:rsidR="005516FF" w:rsidRPr="002D527F" w:rsidRDefault="005516FF">
      <w:pPr>
        <w:pStyle w:val="EMEAHeading2"/>
        <w:rPr>
          <w:lang w:val="lv-LV"/>
        </w:rPr>
      </w:pPr>
    </w:p>
    <w:p w:rsidR="005516FF" w:rsidRPr="002D527F" w:rsidRDefault="005516FF">
      <w:pPr>
        <w:pStyle w:val="EMEABodyText"/>
        <w:keepNext/>
        <w:rPr>
          <w:u w:val="single"/>
          <w:lang w:val="lv-LV"/>
        </w:rPr>
      </w:pPr>
      <w:r w:rsidRPr="002D527F">
        <w:rPr>
          <w:u w:val="single"/>
          <w:lang w:val="lv-LV"/>
        </w:rPr>
        <w:t>Hipertensija</w:t>
      </w:r>
    </w:p>
    <w:p w:rsidR="00313B1A" w:rsidRPr="002D527F" w:rsidRDefault="00313B1A">
      <w:pPr>
        <w:pStyle w:val="EMEABodyText"/>
        <w:rPr>
          <w:lang w:val="lv-LV"/>
        </w:rPr>
      </w:pPr>
    </w:p>
    <w:p w:rsidR="00313B1A" w:rsidRPr="002D527F" w:rsidRDefault="005516FF">
      <w:pPr>
        <w:pStyle w:val="EMEABodyText"/>
        <w:rPr>
          <w:lang w:val="lv-LV"/>
        </w:rPr>
      </w:pPr>
      <w:r w:rsidRPr="002D527F">
        <w:rPr>
          <w:lang w:val="lv-LV"/>
        </w:rPr>
        <w:t>Irbesartāns pazemina asinsspiedienu, minimāli mainot sirdsdarbības ātrumu. Lietojot preparātu reizi dienā, asinsspiediena pazemināšanās ir atkarīga no devas, sasniedzot plato, kad deva pārsniedz 300 mg. 150</w:t>
      </w:r>
      <w:r w:rsidRPr="002D527F">
        <w:rPr>
          <w:lang w:val="lv-LV"/>
        </w:rPr>
        <w:noBreakHyphen/>
        <w:t xml:space="preserve">300 mg deva reizi dienā pazemina </w:t>
      </w:r>
      <w:r w:rsidR="00180446" w:rsidRPr="002D527F">
        <w:rPr>
          <w:lang w:val="lv-LV"/>
        </w:rPr>
        <w:t xml:space="preserve">dozēšanas intervāla beigu </w:t>
      </w:r>
      <w:r w:rsidRPr="002D527F">
        <w:rPr>
          <w:lang w:val="lv-LV"/>
        </w:rPr>
        <w:t>asinsspiedienu guļus vai sēdus stāvoklī (24 h pēc devas ieņemšanas) vidēji par 8</w:t>
      </w:r>
      <w:r w:rsidRPr="002D527F">
        <w:rPr>
          <w:lang w:val="lv-LV"/>
        </w:rPr>
        <w:noBreakHyphen/>
        <w:t>13/5</w:t>
      </w:r>
      <w:r w:rsidRPr="002D527F">
        <w:rPr>
          <w:lang w:val="lv-LV"/>
        </w:rPr>
        <w:noBreakHyphen/>
        <w:t>8 mmHg (sistoliskais/diastoliskais asinsspiediens) vairāk nekā placebo.</w:t>
      </w:r>
    </w:p>
    <w:p w:rsidR="00313B1A" w:rsidRPr="002D527F" w:rsidRDefault="00313B1A">
      <w:pPr>
        <w:pStyle w:val="EMEABodyText"/>
        <w:rPr>
          <w:lang w:val="lv-LV"/>
        </w:rPr>
      </w:pPr>
    </w:p>
    <w:p w:rsidR="005516FF" w:rsidRPr="00610995" w:rsidRDefault="005516FF">
      <w:pPr>
        <w:pStyle w:val="EMEABodyText"/>
        <w:rPr>
          <w:lang w:val="lv-LV"/>
        </w:rPr>
      </w:pPr>
      <w:r w:rsidRPr="002D527F">
        <w:rPr>
          <w:lang w:val="lv-LV"/>
        </w:rPr>
        <w:t>Maksimālā asinsspiediena pazemināšanās tiek sasniegta 3</w:t>
      </w:r>
      <w:r w:rsidRPr="002D527F">
        <w:rPr>
          <w:lang w:val="lv-LV"/>
        </w:rPr>
        <w:noBreakHyphen/>
        <w:t>6 h laikā pēc preparāta lietošanas, un asinsspiedienu pazeminošā iedarbība saglabājas vismaz 24 h. Pēc 24 h asinsspiediena pazemināšanās bija 60</w:t>
      </w:r>
      <w:r w:rsidRPr="002D527F">
        <w:rPr>
          <w:lang w:val="lv-LV"/>
        </w:rPr>
        <w:noBreakHyphen/>
        <w:t xml:space="preserve">70% no atbilstošās maksimālās diastoliskās un sistoliskās atbildreakcijas, lietojot ieteiktās devas. Lietojot 150 mg reizi dienā, </w:t>
      </w:r>
      <w:r w:rsidR="000E7766" w:rsidRPr="002D527F">
        <w:rPr>
          <w:lang w:val="lv-LV"/>
        </w:rPr>
        <w:t>dozēšanas intervāla beigu</w:t>
      </w:r>
      <w:r w:rsidRPr="00610995">
        <w:rPr>
          <w:lang w:val="lv-LV"/>
        </w:rPr>
        <w:t xml:space="preserve"> un vidējā 24 h atbildreakcija bija līdzīga kā tādu pašu kopējo devu lietojot divreiz dienā.</w:t>
      </w:r>
    </w:p>
    <w:p w:rsidR="00313B1A" w:rsidRPr="00610995" w:rsidRDefault="00313B1A">
      <w:pPr>
        <w:pStyle w:val="EMEABodyText"/>
        <w:rPr>
          <w:lang w:val="lv-LV"/>
        </w:rPr>
      </w:pPr>
    </w:p>
    <w:p w:rsidR="005516FF" w:rsidRPr="00610995" w:rsidRDefault="005516FF">
      <w:pPr>
        <w:pStyle w:val="EMEABodyText"/>
        <w:rPr>
          <w:lang w:val="lv-LV"/>
        </w:rPr>
      </w:pPr>
      <w:r w:rsidRPr="00610995">
        <w:rPr>
          <w:lang w:val="lv-LV"/>
        </w:rPr>
        <w:t>Aprovel asinsspiedienu pazeminošā darbība sāk izpausties pēc 1</w:t>
      </w:r>
      <w:r w:rsidRPr="00610995">
        <w:rPr>
          <w:lang w:val="lv-LV"/>
        </w:rPr>
        <w:noBreakHyphen/>
        <w:t>2 nedēļām, maksimālā iedarbība attīstās 4</w:t>
      </w:r>
      <w:r w:rsidRPr="00610995">
        <w:rPr>
          <w:lang w:val="lv-LV"/>
        </w:rPr>
        <w:noBreakHyphen/>
        <w:t>6 nedēļas pēc terapijas sākšanas. Antihipertensīvā iedarbība ilgstošas terapijas laikā saglabājas. Pēc terapijas pārtraukšanas asinsspiediens pakāpeniski atjaunojas sākotnējā līmenī. Rikošeta hipertensija nav novērota.</w:t>
      </w:r>
    </w:p>
    <w:p w:rsidR="00313B1A" w:rsidRPr="00610995" w:rsidRDefault="00313B1A">
      <w:pPr>
        <w:pStyle w:val="EMEABodyText"/>
        <w:rPr>
          <w:lang w:val="lv-LV"/>
        </w:rPr>
      </w:pPr>
    </w:p>
    <w:p w:rsidR="005516FF" w:rsidRPr="00610995" w:rsidRDefault="005516FF">
      <w:pPr>
        <w:pStyle w:val="EMEABodyText"/>
        <w:rPr>
          <w:lang w:val="lv-LV"/>
        </w:rPr>
      </w:pPr>
      <w:r w:rsidRPr="00610995">
        <w:rPr>
          <w:lang w:val="lv-LV"/>
        </w:rPr>
        <w:t xml:space="preserve">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 </w:t>
      </w:r>
      <w:r w:rsidR="00180446" w:rsidRPr="00610995">
        <w:rPr>
          <w:lang w:val="lv-LV"/>
        </w:rPr>
        <w:t xml:space="preserve">dozēšanas intervāla beigu </w:t>
      </w:r>
      <w:r w:rsidRPr="00610995">
        <w:rPr>
          <w:lang w:val="lv-LV"/>
        </w:rPr>
        <w:t>asinsspiedienu kopumā par 7</w:t>
      </w:r>
      <w:r w:rsidRPr="00610995">
        <w:rPr>
          <w:lang w:val="lv-LV"/>
        </w:rPr>
        <w:noBreakHyphen/>
        <w:t>10/3</w:t>
      </w:r>
      <w:r w:rsidRPr="00610995">
        <w:rPr>
          <w:lang w:val="lv-LV"/>
        </w:rPr>
        <w:noBreakHyphen/>
        <w:t>6 mmHg (sistoliskais/diastoliskais asinsspiediens), salīdzinot ar placebo.</w:t>
      </w:r>
    </w:p>
    <w:p w:rsidR="00BD1072" w:rsidRPr="00610995" w:rsidRDefault="00BD1072">
      <w:pPr>
        <w:pStyle w:val="EMEABodyText"/>
        <w:rPr>
          <w:lang w:val="lv-LV"/>
        </w:rPr>
      </w:pPr>
    </w:p>
    <w:p w:rsidR="005516FF" w:rsidRPr="002D527F" w:rsidRDefault="005516FF">
      <w:pPr>
        <w:pStyle w:val="EMEABodyText"/>
        <w:rPr>
          <w:lang w:val="lv-LV"/>
        </w:rPr>
      </w:pPr>
      <w:r w:rsidRPr="00610995">
        <w:rPr>
          <w:lang w:val="lv-LV"/>
        </w:rPr>
        <w:t>Aprovel efektivitāti neietekmē vecums vai dzimums. Tāpat kā lietojot citas renīna-angiotensīna</w:t>
      </w:r>
      <w:r w:rsidRPr="002D527F">
        <w:rPr>
          <w:lang w:val="lv-LV"/>
        </w:rPr>
        <w:t xml:space="preserve">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Nav konstatēta klīniski nozīmīga ietekme uz urīnskābes koncentrāciju serumā vai urīnskābes izdalīšanos ar urīnu.</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Pediatriskā populācija</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 xml:space="preserve">Asinsspiediena samazināšanās ar irbesartāna titrētām mērķa devām 0,5 mg/kg (zemas), 1,5 mg/kg (vidējas) un 4,5 mg/kg (augstas) tika pētīta 318 hipertensīviem vai ar pastāvošu risku (diabēts, hipertensija ģimenes anamnēzē) 6-16 gadus veciem bērniem un pusaudžiem trīs nedēļu periodā. Trešās nedēļas beigās galvenā </w:t>
      </w:r>
      <w:r w:rsidRPr="00610995">
        <w:rPr>
          <w:lang w:val="lv-LV"/>
        </w:rPr>
        <w:t>efektivitātes kritērija</w:t>
      </w:r>
      <w:r w:rsidR="00114464" w:rsidRPr="00610995">
        <w:rPr>
          <w:lang w:val="lv-LV"/>
        </w:rPr>
        <w:t xml:space="preserve"> </w:t>
      </w:r>
      <w:r w:rsidRPr="00610995">
        <w:rPr>
          <w:lang w:val="lv-LV"/>
        </w:rPr>
        <w:t>sistoliskā asinsspiediena sēdus stāvoklī (SASS)</w:t>
      </w:r>
      <w:r w:rsidR="00C048D9" w:rsidRPr="00610995">
        <w:rPr>
          <w:lang w:val="lv-LV"/>
        </w:rPr>
        <w:t xml:space="preserve"> </w:t>
      </w:r>
      <w:r w:rsidRPr="00610995">
        <w:rPr>
          <w:lang w:val="lv-LV"/>
        </w:rPr>
        <w:t xml:space="preserve"> </w:t>
      </w:r>
      <w:r w:rsidR="00F23A62" w:rsidRPr="00610995">
        <w:rPr>
          <w:lang w:val="lv-LV"/>
        </w:rPr>
        <w:t xml:space="preserve">vidējā </w:t>
      </w:r>
      <w:r w:rsidRPr="00610995">
        <w:rPr>
          <w:lang w:val="lv-LV"/>
        </w:rPr>
        <w:t xml:space="preserve">samazināšanās, salīdzinot ar </w:t>
      </w:r>
      <w:bookmarkStart w:id="13" w:name="_Hlk64034068"/>
      <w:r w:rsidRPr="00610995">
        <w:rPr>
          <w:lang w:val="lv-LV"/>
        </w:rPr>
        <w:t xml:space="preserve">sākumstāvokli, bija 11,7 mmHg (zemākai devai), 9,3 mmHg (vidējai devai) un 13,2 mmHg (lielākai devai). Starp šīm devām nekonstatēja ticamu atšķirību. </w:t>
      </w:r>
      <w:r w:rsidR="00F23A62" w:rsidRPr="00610995">
        <w:rPr>
          <w:lang w:val="lv-LV"/>
        </w:rPr>
        <w:t>Koriģēta</w:t>
      </w:r>
      <w:r w:rsidRPr="00610995">
        <w:rPr>
          <w:lang w:val="lv-LV"/>
        </w:rPr>
        <w:t xml:space="preserve"> </w:t>
      </w:r>
      <w:r w:rsidR="000A3B5F" w:rsidRPr="00610995">
        <w:rPr>
          <w:lang w:val="lv-LV"/>
        </w:rPr>
        <w:t>dozēšanas intervāla beigu</w:t>
      </w:r>
      <w:r w:rsidR="0083438A" w:rsidRPr="00610995">
        <w:rPr>
          <w:lang w:val="lv-LV"/>
        </w:rPr>
        <w:t xml:space="preserve"> </w:t>
      </w:r>
      <w:r w:rsidRPr="00610995">
        <w:rPr>
          <w:lang w:val="lv-LV"/>
        </w:rPr>
        <w:t xml:space="preserve">diastoliskā asinsspiediena sēdus stāvoklī (DASS) </w:t>
      </w:r>
      <w:r w:rsidR="00F23A62" w:rsidRPr="00610995">
        <w:rPr>
          <w:lang w:val="lv-LV"/>
        </w:rPr>
        <w:t xml:space="preserve">vidējā </w:t>
      </w:r>
      <w:r w:rsidRPr="00610995">
        <w:rPr>
          <w:lang w:val="lv-LV"/>
        </w:rPr>
        <w:t xml:space="preserve">samazināšanās bija sekojoša: </w:t>
      </w:r>
      <w:bookmarkEnd w:id="13"/>
      <w:r w:rsidRPr="00610995">
        <w:rPr>
          <w:lang w:val="lv-LV"/>
        </w:rPr>
        <w:t>3,8 mmHg (zemākai devai), 3,2 mmHg (vidējai devai) un 5,6 mmHg (lielākai</w:t>
      </w:r>
      <w:r w:rsidRPr="002D527F">
        <w:rPr>
          <w:lang w:val="lv-LV"/>
        </w:rPr>
        <w:t xml:space="preserve"> devai). Turpmāko divu nedēļu periodā, kad pacienti tika atkārtoti nejaušināti saņemt placebo vai aktīvo vielu, tiem, kas saņēma placebo, SASS un DASS paaugstināšanās bija attiecīgi par 2,4 un 2,0 mmHg, salīdzinot ar pārmaiņām atbilstīgi +0,1 un -0,3 mmHg visām irbesartāna devām (skatīt 4.2. apakšpunktu).</w:t>
      </w:r>
    </w:p>
    <w:p w:rsidR="005516FF" w:rsidRPr="002D527F" w:rsidRDefault="005516FF">
      <w:pPr>
        <w:pStyle w:val="EMEABodyText"/>
        <w:rPr>
          <w:lang w:val="lv-LV"/>
        </w:rPr>
      </w:pPr>
    </w:p>
    <w:p w:rsidR="005516FF" w:rsidRPr="002D527F" w:rsidRDefault="005516FF">
      <w:pPr>
        <w:pStyle w:val="EMEABodyText"/>
        <w:keepNext/>
        <w:rPr>
          <w:u w:val="single"/>
          <w:lang w:val="lv-LV"/>
        </w:rPr>
      </w:pPr>
      <w:r w:rsidRPr="002D527F">
        <w:rPr>
          <w:u w:val="single"/>
          <w:lang w:val="lv-LV"/>
        </w:rPr>
        <w:t>Hipertensija un 2. tipa cukura diabēts ar nieru slimību</w:t>
      </w:r>
    </w:p>
    <w:p w:rsidR="0023741B" w:rsidRPr="002D527F" w:rsidRDefault="0023741B">
      <w:pPr>
        <w:pStyle w:val="EMEABodyText"/>
        <w:rPr>
          <w:lang w:val="lv-LV"/>
        </w:rPr>
      </w:pPr>
    </w:p>
    <w:p w:rsidR="005516FF" w:rsidRPr="002D527F" w:rsidRDefault="005516FF">
      <w:pPr>
        <w:pStyle w:val="EMEABodyText"/>
        <w:rPr>
          <w:lang w:val="lv-LV"/>
        </w:rPr>
      </w:pPr>
      <w:r w:rsidRPr="002D527F">
        <w:rPr>
          <w:lang w:val="lv-LV"/>
        </w:rPr>
        <w:t xml:space="preserve">"Irbesartan Diabetic Nephropathy Trial (IDNT)" pierāda, ka irbesartāns palēnina nefropātijas progresēšanu pacientiem ar hronisku nieru mazspēju un diagnosticētu proteinūriju. IDNT bija dubultakls, kontrolēts saslimstības un mirstības pētījums, kas salīdzināja Aprovel, amlodipīnu un placebo. 1715 hipertensijas slimniekiem ar 2. tipa cukura diabētu, proteinūriju </w:t>
      </w:r>
      <w:r w:rsidRPr="002D527F">
        <w:rPr>
          <w:szCs w:val="22"/>
          <w:lang w:val="lv-LV"/>
        </w:rPr>
        <w:sym w:font="Symbol" w:char="F0B3"/>
      </w:r>
      <w:r w:rsidRPr="002D527F">
        <w:rPr>
          <w:lang w:val="lv-LV"/>
        </w:rPr>
        <w:t> 900 mg dienā un kreatinīna līmeni serumā 1,0</w:t>
      </w:r>
      <w:r w:rsidRPr="002D527F">
        <w:rPr>
          <w:lang w:val="lv-LV"/>
        </w:rPr>
        <w:noBreakHyphen/>
        <w:t>3,0 mg/dl pārbaudīja Aprovel ilgstošu ietekmi (vidēji 2,6 gadus) uz nieru slimības progresēšanu un jebkura cēloņa izraisītu mirstību. Pacientiem Aprovel devu palielināja no 75 mg līdz 300 mg balstdevai, amlodipīna devu-no 2,5 mg līdz 10 mg vai placebo devu, ņemot vērā panesamību. Pacienti visās ārstēšanas grupās parasti saņēma 2</w:t>
      </w:r>
      <w:r w:rsidRPr="002D527F">
        <w:rPr>
          <w:lang w:val="lv-LV"/>
        </w:rPr>
        <w:noBreakHyphen/>
        <w:t xml:space="preserve">4 antihipertensīvos līdzekļus (piemēram, diurētisku līdzekli, beta blokatoru, alfa blokatoru), lai sasniegtu iepriekš noteiktu mērķa asinsspiedienu </w:t>
      </w:r>
      <w:r w:rsidRPr="002D527F">
        <w:rPr>
          <w:szCs w:val="22"/>
          <w:lang w:val="lv-LV"/>
        </w:rPr>
        <w:sym w:font="Symbol" w:char="F0A3"/>
      </w:r>
      <w:r w:rsidRPr="002D527F">
        <w:rPr>
          <w:lang w:val="lv-LV"/>
        </w:rPr>
        <w:t> 135/85 mmHg vai samazinātu sistolisko asinsspiedienu par 10 mmHg, ja sākotnēji tas bija &gt; 160 mmHg. 60% pacientu placebo grupā sasniedza šo mērķa asinsspiedienu, bet irbesartāna un amlodipīna grupās šis rādītājs bija attiecīgi 76% un 78%. Irbesartāns ievērojami mazina primārā kombinētā rezultāta (kreatinīna līmeņa divkāršošanās serumā, beigu stadijas nieru slimība (BSNS) vai jebkura cēloņa izraisīta mirstība) relatīvo risku. Aptuveni 33% pacientu irbesartāna grupā sasniedza primāro salikto nieru rezultātu, salīdzinot ar 39% un 41% placebo un amlodipīna grupās [relatīvā riska samazināšanās par 20% pret placebo (p = 0,024) un relatīvā riska samazināšanās par 23%, salīdzinot ar amlodipīnu (p = 0,006)]. Analizējot primārā rezultāta atsevišķas sastāvdaļas, nekonstatēja ietekmi uz jebkura cēloņa izraisītu mirstību, bet konstatēja pozitīvu ietekmi uz BSNS mazināšanos un ievērojami retāk-kreatinīna līmeņa divkāršošanos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w:t>
      </w:r>
      <w:r w:rsidRPr="002D527F">
        <w:rPr>
          <w:lang w:val="lv-LV"/>
        </w:rPr>
        <w:noBreakHyphen/>
        <w:t xml:space="preserve">300 mg dienā) un normālu nieru darbību (kreatinīna līmenis serumā </w:t>
      </w:r>
      <w:r w:rsidRPr="002D527F">
        <w:rPr>
          <w:szCs w:val="22"/>
          <w:lang w:val="lv-LV"/>
        </w:rPr>
        <w:sym w:font="Symbol" w:char="F0A3"/>
      </w:r>
      <w:r w:rsidRPr="002D527F">
        <w:rPr>
          <w:lang w:val="lv-LV"/>
        </w:rPr>
        <w:t xml:space="preserve"> 1,5 mg/dl vīriešiem un &lt; 1,1 mg/dl sievietēm). Pētījumā vērtēja Aprovel ilgstošu ietekmi (2 gadi) uz klīniskas proteinūrijas progresēšanu (albumīna izdalīšanās apjoms ar urīnu (AIAU) &gt; 300 mg dienā, AIAU palielināšanās vismaz par 30%, salīdzinot ar sākotnējo līmeni). Iepriekš noteikts mērķa asinsspiediens bija </w:t>
      </w:r>
      <w:r w:rsidRPr="002D527F">
        <w:rPr>
          <w:szCs w:val="22"/>
          <w:lang w:val="lv-LV"/>
        </w:rPr>
        <w:sym w:font="Symbol" w:char="F0A3"/>
      </w:r>
      <w:r w:rsidRPr="002D527F">
        <w:rPr>
          <w:lang w:val="lv-LV"/>
        </w:rPr>
        <w:t>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Aprovel 300 mg grupā (34%) nekā placebo grupā (21%).</w:t>
      </w:r>
    </w:p>
    <w:p w:rsidR="005516FF" w:rsidRPr="002D527F" w:rsidRDefault="005516FF">
      <w:pPr>
        <w:pStyle w:val="EMEABodyText"/>
        <w:rPr>
          <w:lang w:val="lv-LV"/>
        </w:rPr>
      </w:pPr>
    </w:p>
    <w:p w:rsidR="005516FF" w:rsidRPr="00610995" w:rsidRDefault="005516FF">
      <w:pPr>
        <w:pStyle w:val="EMEABodyText"/>
        <w:rPr>
          <w:iCs/>
          <w:lang w:val="lv-LV"/>
        </w:rPr>
      </w:pPr>
      <w:r w:rsidRPr="002D527F">
        <w:rPr>
          <w:iCs/>
          <w:u w:val="single"/>
          <w:lang w:val="lv-LV" w:eastAsia="it-IT"/>
        </w:rPr>
        <w:t>Renīna-angioten</w:t>
      </w:r>
      <w:r w:rsidR="00F81DD1" w:rsidRPr="002D527F">
        <w:rPr>
          <w:iCs/>
          <w:u w:val="single"/>
          <w:lang w:val="lv-LV" w:eastAsia="it-IT"/>
        </w:rPr>
        <w:t>s</w:t>
      </w:r>
      <w:r w:rsidRPr="00610995">
        <w:rPr>
          <w:iCs/>
          <w:u w:val="single"/>
          <w:lang w:val="lv-LV" w:eastAsia="it-IT"/>
        </w:rPr>
        <w:t>īna-aldosterona sistēmas (RAAS) dubulta blokāde</w:t>
      </w:r>
    </w:p>
    <w:p w:rsidR="00ED411C" w:rsidRPr="00610995" w:rsidRDefault="00ED411C">
      <w:pPr>
        <w:rPr>
          <w:bCs/>
          <w:iCs/>
          <w:lang w:val="lv-LV"/>
        </w:rPr>
      </w:pPr>
    </w:p>
    <w:p w:rsidR="005516FF" w:rsidRPr="00610995" w:rsidRDefault="005516FF">
      <w:pPr>
        <w:rPr>
          <w:bCs/>
          <w:iCs/>
          <w:lang w:val="lv-LV"/>
        </w:rPr>
      </w:pPr>
      <w:r w:rsidRPr="00610995">
        <w:rPr>
          <w:bCs/>
          <w:iCs/>
          <w:lang w:val="lv-LV"/>
        </w:rPr>
        <w:t>Divos lielos nejaušinātos, kontrolētos klīniskajos pētījumos ONTARGET (</w:t>
      </w:r>
      <w:r w:rsidRPr="00610995">
        <w:rPr>
          <w:bCs/>
          <w:i/>
          <w:lang w:val="lv-LV"/>
        </w:rPr>
        <w:t>ONgoing Telmisartan Alone and in combination with Ramipril Global Endpoint Trial</w:t>
      </w:r>
      <w:r w:rsidRPr="00610995">
        <w:rPr>
          <w:bCs/>
          <w:iCs/>
          <w:lang w:val="lv-LV"/>
        </w:rPr>
        <w:t xml:space="preserve"> - klīniskais pētījums par telmisartāna monoterapijas vai kombinācijas ar ramiprilu ietekmi uz vispārējiem mērķa kritērijiem) un VA NEPHRON-D (</w:t>
      </w:r>
      <w:r w:rsidRPr="00610995">
        <w:rPr>
          <w:bCs/>
          <w:i/>
          <w:lang w:val="lv-LV"/>
        </w:rPr>
        <w:t>The Veterans Affairs Nephropathy in Diabetes</w:t>
      </w:r>
      <w:r w:rsidRPr="00610995">
        <w:rPr>
          <w:bCs/>
          <w:iCs/>
          <w:lang w:val="lv-LV"/>
        </w:rPr>
        <w:t xml:space="preserve"> - klīniskais pētījums par nefropātiju gados vecākiem pacientiem ar diabētu) tika pētīta AKE inhibitoru lietošana kombinācijā ar angioten</w:t>
      </w:r>
      <w:r w:rsidR="00F81DD1" w:rsidRPr="00610995">
        <w:rPr>
          <w:bCs/>
          <w:iCs/>
          <w:lang w:val="lv-LV"/>
        </w:rPr>
        <w:t>s</w:t>
      </w:r>
      <w:r w:rsidRPr="00610995">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FD6B49" w:rsidRPr="00610995" w:rsidRDefault="00FD6B49">
      <w:pPr>
        <w:rPr>
          <w:bCs/>
          <w:iCs/>
          <w:lang w:val="lv-LV"/>
        </w:rPr>
      </w:pPr>
    </w:p>
    <w:p w:rsidR="005516FF" w:rsidRPr="00610995" w:rsidRDefault="005516FF">
      <w:pPr>
        <w:rPr>
          <w:bCs/>
          <w:iCs/>
          <w:lang w:val="lv-LV"/>
        </w:rPr>
      </w:pPr>
      <w:r w:rsidRPr="00610995">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F81DD1" w:rsidRPr="00610995">
        <w:rPr>
          <w:bCs/>
          <w:iCs/>
          <w:lang w:val="lv-LV"/>
        </w:rPr>
        <w:t>s</w:t>
      </w:r>
      <w:r w:rsidRPr="00610995">
        <w:rPr>
          <w:bCs/>
          <w:iCs/>
          <w:lang w:val="lv-LV"/>
        </w:rPr>
        <w:t>īna II receptoru blokatoriem.</w:t>
      </w:r>
    </w:p>
    <w:p w:rsidR="00ED411C" w:rsidRPr="00610995" w:rsidRDefault="00ED411C">
      <w:pPr>
        <w:rPr>
          <w:bCs/>
          <w:iCs/>
          <w:lang w:val="lv-LV"/>
        </w:rPr>
      </w:pPr>
    </w:p>
    <w:p w:rsidR="005516FF" w:rsidRPr="00610995" w:rsidRDefault="005516FF">
      <w:pPr>
        <w:rPr>
          <w:bCs/>
          <w:iCs/>
          <w:lang w:val="lv-LV"/>
        </w:rPr>
      </w:pPr>
      <w:r w:rsidRPr="00610995">
        <w:rPr>
          <w:bCs/>
          <w:iCs/>
          <w:lang w:val="lv-LV"/>
        </w:rPr>
        <w:t>Tādēļ AKE inhibitorus un angioten</w:t>
      </w:r>
      <w:r w:rsidR="00F81DD1" w:rsidRPr="00610995">
        <w:rPr>
          <w:bCs/>
          <w:iCs/>
          <w:lang w:val="lv-LV"/>
        </w:rPr>
        <w:t>s</w:t>
      </w:r>
      <w:r w:rsidRPr="00610995">
        <w:rPr>
          <w:bCs/>
          <w:iCs/>
          <w:lang w:val="lv-LV"/>
        </w:rPr>
        <w:t>īna II receptoru blokatorus nedrīkst vienlaicīgi lietot pacientiem ar diabētisku nefropātiju.</w:t>
      </w:r>
    </w:p>
    <w:p w:rsidR="00FD6B49" w:rsidRPr="00610995" w:rsidRDefault="00FD6B49">
      <w:pPr>
        <w:rPr>
          <w:bCs/>
          <w:iCs/>
          <w:lang w:val="lv-LV"/>
        </w:rPr>
      </w:pPr>
    </w:p>
    <w:p w:rsidR="005516FF" w:rsidRPr="002D527F" w:rsidRDefault="005516FF">
      <w:pPr>
        <w:pStyle w:val="EMEABodyText"/>
        <w:rPr>
          <w:bCs/>
          <w:iCs/>
          <w:lang w:val="lv-LV"/>
        </w:rPr>
      </w:pPr>
      <w:r w:rsidRPr="00610995">
        <w:rPr>
          <w:bCs/>
          <w:iCs/>
          <w:lang w:val="lv-LV"/>
        </w:rPr>
        <w:t>ALTITUDE (</w:t>
      </w:r>
      <w:r w:rsidRPr="00610995">
        <w:rPr>
          <w:bCs/>
          <w:i/>
          <w:lang w:val="lv-LV"/>
        </w:rPr>
        <w:t xml:space="preserve">Aliskiren Trial in Type 2 Diabetes Using Cardiovascular and Renal Disease Endpoints </w:t>
      </w:r>
      <w:r w:rsidRPr="00610995">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F81DD1" w:rsidRPr="00610995">
        <w:rPr>
          <w:bCs/>
          <w:iCs/>
          <w:lang w:val="lv-LV"/>
        </w:rPr>
        <w:t>s</w:t>
      </w:r>
      <w:r w:rsidRPr="00610995">
        <w:rPr>
          <w:bCs/>
          <w:iCs/>
          <w:lang w:val="lv-LV"/>
        </w:rPr>
        <w:t>īna II receptoru</w:t>
      </w:r>
      <w:r w:rsidRPr="002D527F">
        <w:rPr>
          <w:bCs/>
          <w:iCs/>
          <w:lang w:val="lv-LV"/>
        </w:rPr>
        <w:t xml:space="preserve">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5.2.</w:t>
      </w:r>
      <w:r w:rsidRPr="002D527F">
        <w:rPr>
          <w:lang w:val="lv-LV"/>
        </w:rPr>
        <w:tab/>
        <w:t>Farmakokinētiskās īpašības</w:t>
      </w:r>
    </w:p>
    <w:p w:rsidR="0027248A" w:rsidRPr="002D527F" w:rsidRDefault="0027248A" w:rsidP="0039420A">
      <w:pPr>
        <w:pStyle w:val="EMEAHeading2"/>
        <w:rPr>
          <w:lang w:val="lv-LV"/>
        </w:rPr>
      </w:pPr>
    </w:p>
    <w:p w:rsidR="005516FF" w:rsidRPr="002D527F" w:rsidRDefault="0027248A" w:rsidP="0039420A">
      <w:pPr>
        <w:pStyle w:val="EMEABodyText"/>
        <w:keepNext/>
        <w:keepLines/>
        <w:rPr>
          <w:u w:val="single"/>
          <w:lang w:val="lv-LV"/>
        </w:rPr>
      </w:pPr>
      <w:r w:rsidRPr="002D527F">
        <w:rPr>
          <w:u w:val="single"/>
          <w:lang w:val="lv-LV"/>
        </w:rPr>
        <w:t>Uzsūkšanās</w:t>
      </w:r>
    </w:p>
    <w:p w:rsidR="00F70D10" w:rsidRPr="002D527F" w:rsidRDefault="005516FF" w:rsidP="0039420A">
      <w:pPr>
        <w:pStyle w:val="EMEABodyText"/>
        <w:keepNext/>
        <w:keepLines/>
        <w:rPr>
          <w:lang w:val="lv-LV"/>
        </w:rPr>
      </w:pPr>
      <w:r w:rsidRPr="002D527F">
        <w:rPr>
          <w:lang w:val="lv-LV"/>
        </w:rPr>
        <w:t>Pēc perorālas lietošanas irbesartāns uzsūcas labi: pētījumos konstatētā absolūtā bioloģiskā pieejamība ir aptuveni 60</w:t>
      </w:r>
      <w:r w:rsidRPr="002D527F">
        <w:rPr>
          <w:lang w:val="lv-LV"/>
        </w:rPr>
        <w:noBreakHyphen/>
        <w:t>80%. Lietošana vienlaikus ar uzturu būtiski neietekmē irbesartāna bioloģisko pieejamību.</w:t>
      </w:r>
    </w:p>
    <w:p w:rsidR="00F70D10" w:rsidRPr="002D527F" w:rsidRDefault="00F70D10" w:rsidP="00F70D10">
      <w:pPr>
        <w:pStyle w:val="EMEABodyText"/>
        <w:rPr>
          <w:lang w:val="lv-LV"/>
        </w:rPr>
      </w:pPr>
    </w:p>
    <w:p w:rsidR="00F70D10" w:rsidRPr="002D527F" w:rsidRDefault="00312C6C" w:rsidP="00F70D10">
      <w:pPr>
        <w:pStyle w:val="EMEABodyText"/>
        <w:rPr>
          <w:u w:val="single"/>
          <w:lang w:val="lv-LV"/>
        </w:rPr>
      </w:pPr>
      <w:r w:rsidRPr="002D527F">
        <w:rPr>
          <w:u w:val="single"/>
          <w:lang w:val="lv-LV"/>
        </w:rPr>
        <w:t>Izkliede</w:t>
      </w:r>
    </w:p>
    <w:p w:rsidR="00F70D10" w:rsidRPr="002D527F" w:rsidRDefault="00F70D10">
      <w:pPr>
        <w:pStyle w:val="EMEABodyText"/>
        <w:rPr>
          <w:lang w:val="lv-LV"/>
        </w:rPr>
      </w:pPr>
    </w:p>
    <w:p w:rsidR="00F70D10" w:rsidRPr="002D527F" w:rsidRDefault="005516FF">
      <w:pPr>
        <w:pStyle w:val="EMEABodyText"/>
        <w:rPr>
          <w:lang w:val="lv-LV"/>
        </w:rPr>
      </w:pPr>
      <w:r w:rsidRPr="002D527F">
        <w:rPr>
          <w:lang w:val="lv-LV"/>
        </w:rPr>
        <w:t xml:space="preserve">Ar plazmas olbaltumiem saistās aptuveni 96% preparāta, neliela daļa saistās ar asins šūnām. </w:t>
      </w:r>
      <w:r w:rsidR="00312C6C" w:rsidRPr="002D527F">
        <w:rPr>
          <w:lang w:val="lv-LV"/>
        </w:rPr>
        <w:t>Izkliedes</w:t>
      </w:r>
      <w:r w:rsidRPr="002D527F">
        <w:rPr>
          <w:lang w:val="lv-LV"/>
        </w:rPr>
        <w:t xml:space="preserve"> tilpums ir 53</w:t>
      </w:r>
      <w:r w:rsidRPr="002D527F">
        <w:rPr>
          <w:lang w:val="lv-LV"/>
        </w:rPr>
        <w:noBreakHyphen/>
        <w:t>93 litri.</w:t>
      </w:r>
    </w:p>
    <w:p w:rsidR="00F70D10" w:rsidRPr="002D527F" w:rsidRDefault="00F70D10">
      <w:pPr>
        <w:pStyle w:val="EMEABodyText"/>
        <w:rPr>
          <w:lang w:val="lv-LV"/>
        </w:rPr>
      </w:pPr>
    </w:p>
    <w:p w:rsidR="00F70D10" w:rsidRPr="002D527F" w:rsidRDefault="00F70D10" w:rsidP="00F70D10">
      <w:pPr>
        <w:pStyle w:val="EMEABodyText"/>
        <w:rPr>
          <w:u w:val="single"/>
          <w:lang w:val="lv-LV"/>
        </w:rPr>
      </w:pPr>
      <w:r w:rsidRPr="002D527F">
        <w:rPr>
          <w:u w:val="single"/>
          <w:lang w:val="lv-LV"/>
        </w:rPr>
        <w:t>Biotransformācija</w:t>
      </w:r>
    </w:p>
    <w:p w:rsidR="00F70D10" w:rsidRPr="002D527F" w:rsidRDefault="00F70D10" w:rsidP="00F70D10">
      <w:pPr>
        <w:pStyle w:val="EMEABodyText"/>
        <w:rPr>
          <w:u w:val="single"/>
          <w:lang w:val="lv-LV"/>
        </w:rPr>
      </w:pPr>
    </w:p>
    <w:p w:rsidR="005516FF" w:rsidRPr="002D527F" w:rsidRDefault="005516FF">
      <w:pPr>
        <w:pStyle w:val="EMEABodyText"/>
        <w:rPr>
          <w:lang w:val="lv-LV"/>
        </w:rPr>
      </w:pPr>
      <w:r w:rsidRPr="002D527F">
        <w:rPr>
          <w:lang w:val="lv-LV"/>
        </w:rPr>
        <w:t xml:space="preserve">Pēc perorālas vai intravenozas </w:t>
      </w:r>
      <w:r w:rsidRPr="002D527F">
        <w:rPr>
          <w:vertAlign w:val="superscript"/>
          <w:lang w:val="lv-LV"/>
        </w:rPr>
        <w:t>14</w:t>
      </w:r>
      <w:r w:rsidRPr="002D527F">
        <w:rPr>
          <w:lang w:val="lv-LV"/>
        </w:rPr>
        <w:t>C irbesartāna ievades 80</w:t>
      </w:r>
      <w:r w:rsidRPr="002D527F">
        <w:rPr>
          <w:lang w:val="lv-LV"/>
        </w:rPr>
        <w:noBreakHyphen/>
        <w:t xml:space="preserve">85% plazmā cirkulējošās radioaktivitātes ir saistīti ar nemainītu irbesartānu. Irbesartāns metabolizējas aknās glikuronīda konjugācijas un oksidācijas ceļā. Galvenais cirkulējošais metabolīts ir irbesartāna glikuronīds (aptuveni 6%). </w:t>
      </w:r>
      <w:r w:rsidRPr="002D527F">
        <w:rPr>
          <w:i/>
          <w:lang w:val="lv-LV"/>
        </w:rPr>
        <w:t>In vitro</w:t>
      </w:r>
      <w:r w:rsidRPr="002D527F">
        <w:rPr>
          <w:lang w:val="lv-LV"/>
        </w:rPr>
        <w:t xml:space="preserve"> pētījumi liecina, ka irbesartānu galvenokārt oksidē citohroma P450 enzīms CYP2C9; izoenzīmam CYP3A4 ir neliela nozīme.</w:t>
      </w:r>
    </w:p>
    <w:p w:rsidR="00A51C83" w:rsidRPr="002D527F" w:rsidRDefault="00A51C83">
      <w:pPr>
        <w:pStyle w:val="EMEABodyText"/>
        <w:rPr>
          <w:lang w:val="lv-LV"/>
        </w:rPr>
      </w:pPr>
    </w:p>
    <w:p w:rsidR="005516FF" w:rsidRPr="002D527F" w:rsidRDefault="00D7105F" w:rsidP="003D64C2">
      <w:pPr>
        <w:pStyle w:val="EMEABodyText"/>
        <w:keepNext/>
        <w:keepLines/>
        <w:rPr>
          <w:u w:val="single"/>
          <w:lang w:val="lv-LV"/>
        </w:rPr>
      </w:pPr>
      <w:r w:rsidRPr="002D527F">
        <w:rPr>
          <w:u w:val="single"/>
          <w:lang w:val="lv-LV"/>
        </w:rPr>
        <w:t>Linearitāte/nelinearitāte</w:t>
      </w:r>
    </w:p>
    <w:p w:rsidR="00A51C83" w:rsidRPr="002D527F" w:rsidRDefault="00A51C83" w:rsidP="003D64C2">
      <w:pPr>
        <w:pStyle w:val="EMEABodyText"/>
        <w:keepNext/>
        <w:keepLines/>
        <w:rPr>
          <w:u w:val="single"/>
          <w:lang w:val="lv-LV"/>
        </w:rPr>
      </w:pPr>
    </w:p>
    <w:p w:rsidR="005516FF" w:rsidRPr="002D527F" w:rsidRDefault="005516FF" w:rsidP="003D64C2">
      <w:pPr>
        <w:pStyle w:val="EMEABodyText"/>
        <w:keepNext/>
        <w:keepLines/>
        <w:rPr>
          <w:lang w:val="lv-LV"/>
        </w:rPr>
      </w:pPr>
      <w:r w:rsidRPr="002D527F">
        <w:rPr>
          <w:lang w:val="lv-LV"/>
        </w:rPr>
        <w:t>Lietojot 10</w:t>
      </w:r>
      <w:r w:rsidRPr="002D527F">
        <w:rPr>
          <w:lang w:val="lv-LV"/>
        </w:rPr>
        <w:noBreakHyphen/>
        <w:t>600 mg devu, irbesartānam piemīt lineāra un devai proporcionāla farmakokinētika. Lietojot par 600 mg lielāku devu (divreiz lielāka deva nekā maksimālā ieteicamā deva), konstatēja mazāk nekā proporcionālu perorālās uzsūkšanās palielināšanos; šīs atrades mehānisms nav zināms. Maksimālā koncentrācija plazmā tiek sasniegta 1,5</w:t>
      </w:r>
      <w:r w:rsidRPr="002D527F">
        <w:rPr>
          <w:lang w:val="lv-LV"/>
        </w:rPr>
        <w:noBreakHyphen/>
        <w:t>2 h pēc preparāta perorālas lietošanas. Kopējais organisma un nieru klīrenss ir attiecīgi 157</w:t>
      </w:r>
      <w:r w:rsidRPr="002D527F">
        <w:rPr>
          <w:lang w:val="lv-LV"/>
        </w:rPr>
        <w:noBreakHyphen/>
        <w:t>176 un 3</w:t>
      </w:r>
      <w:r w:rsidRPr="002D527F">
        <w:rPr>
          <w:lang w:val="lv-LV"/>
        </w:rPr>
        <w:noBreakHyphen/>
        <w:t>3,5 ml/min. Irbesartāna terminālais eliminācijas pusperiods ir 11</w:t>
      </w:r>
      <w:r w:rsidRPr="002D527F">
        <w:rPr>
          <w:lang w:val="lv-LV"/>
        </w:rPr>
        <w:noBreakHyphen/>
        <w:t xml:space="preserve">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 </w:t>
      </w:r>
      <w:r w:rsidR="00271158" w:rsidRPr="002D527F">
        <w:rPr>
          <w:lang w:val="lv-LV"/>
        </w:rPr>
        <w:t xml:space="preserve">eliminācijas </w:t>
      </w:r>
      <w:r w:rsidRPr="002D527F">
        <w:rPr>
          <w:lang w:val="lv-LV"/>
        </w:rPr>
        <w:t>pusperioda un uzkrāšanās atšķirību nekonstatēja. Sievietēm deva nav jāpielāgo. Irbesartāna AUC un C</w:t>
      </w:r>
      <w:r w:rsidRPr="002D527F">
        <w:rPr>
          <w:rStyle w:val="EMEASubscript"/>
          <w:lang w:val="lv-LV"/>
        </w:rPr>
        <w:t>max</w:t>
      </w:r>
      <w:r w:rsidRPr="002D527F">
        <w:rPr>
          <w:lang w:val="lv-LV"/>
        </w:rPr>
        <w:t xml:space="preserve"> bija nedaudz lielāki arī gados veciem cilvēkiem (</w:t>
      </w:r>
      <w:r w:rsidRPr="002D527F">
        <w:rPr>
          <w:szCs w:val="22"/>
          <w:lang w:val="lv-LV"/>
        </w:rPr>
        <w:sym w:font="Symbol" w:char="F0B3"/>
      </w:r>
      <w:r w:rsidRPr="002D527F">
        <w:rPr>
          <w:lang w:val="lv-LV"/>
        </w:rPr>
        <w:t> 65 gadi) salīdzinājumā ar jauniem cilvēkiem (18</w:t>
      </w:r>
      <w:r w:rsidRPr="002D527F">
        <w:rPr>
          <w:lang w:val="lv-LV"/>
        </w:rPr>
        <w:noBreakHyphen/>
        <w:t>40 g.v.). Tomēr terminālais pusperiods būtiski nemainījās. Gados veciem cilvēkiem deva nav jāpielāgo.</w:t>
      </w:r>
    </w:p>
    <w:p w:rsidR="00A51C83" w:rsidRPr="002D527F" w:rsidRDefault="00A51C83">
      <w:pPr>
        <w:pStyle w:val="EMEABodyText"/>
        <w:rPr>
          <w:lang w:val="lv-LV"/>
        </w:rPr>
      </w:pPr>
    </w:p>
    <w:p w:rsidR="005516FF" w:rsidRPr="002D527F" w:rsidRDefault="00D7105F">
      <w:pPr>
        <w:pStyle w:val="EMEABodyText"/>
        <w:rPr>
          <w:u w:val="single"/>
          <w:lang w:val="lv-LV"/>
        </w:rPr>
      </w:pPr>
      <w:r w:rsidRPr="002D527F">
        <w:rPr>
          <w:u w:val="single"/>
          <w:lang w:val="lv-LV"/>
        </w:rPr>
        <w:t>Eliminācija</w:t>
      </w:r>
    </w:p>
    <w:p w:rsidR="00A51C83" w:rsidRPr="002D527F" w:rsidRDefault="00A51C83">
      <w:pPr>
        <w:pStyle w:val="EMEABodyText"/>
        <w:rPr>
          <w:u w:val="single"/>
          <w:lang w:val="lv-LV"/>
        </w:rPr>
      </w:pPr>
    </w:p>
    <w:p w:rsidR="005516FF" w:rsidRPr="002D527F" w:rsidRDefault="005516FF">
      <w:pPr>
        <w:pStyle w:val="EMEABodyText"/>
        <w:rPr>
          <w:lang w:val="lv-LV"/>
        </w:rPr>
      </w:pPr>
      <w:r w:rsidRPr="002D527F">
        <w:rPr>
          <w:lang w:val="lv-LV"/>
        </w:rPr>
        <w:t xml:space="preserve">Irbesartāns un tā metabolīti tiek izvadīti gan ar žulti, gan caur nierēm. Pēc perorālas vai i.v. </w:t>
      </w:r>
      <w:r w:rsidRPr="002D527F">
        <w:rPr>
          <w:vertAlign w:val="superscript"/>
          <w:lang w:val="lv-LV"/>
        </w:rPr>
        <w:t>14</w:t>
      </w:r>
      <w:r w:rsidRPr="002D527F">
        <w:rPr>
          <w:lang w:val="lv-LV"/>
        </w:rPr>
        <w:t xml:space="preserve">C irbesartāna ievadīšanas aptuveni 20% radioaktivitātes konstatēti urīnā un atlikusī daļa </w:t>
      </w:r>
      <w:r w:rsidRPr="002D527F">
        <w:rPr>
          <w:lang w:val="lv-LV"/>
        </w:rPr>
        <w:noBreakHyphen/>
        <w:t xml:space="preserve"> izkārnījumos. Mazāk nekā 2% devas izdalās ar urīnu nemainīta irbesartāna veidā.</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Pediatriskā populācija</w:t>
      </w:r>
    </w:p>
    <w:p w:rsidR="00A51C83" w:rsidRPr="002D527F" w:rsidRDefault="00A51C83">
      <w:pPr>
        <w:pStyle w:val="EMEABodyText"/>
        <w:rPr>
          <w:lang w:val="lv-LV"/>
        </w:rPr>
      </w:pPr>
    </w:p>
    <w:p w:rsidR="005516FF" w:rsidRPr="00610995" w:rsidRDefault="005516FF">
      <w:pPr>
        <w:pStyle w:val="EMEABodyText"/>
        <w:rPr>
          <w:lang w:val="lv-LV"/>
        </w:rPr>
      </w:pPr>
      <w:r w:rsidRPr="002D527F">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sidRPr="00D445EB">
        <w:rPr>
          <w:rStyle w:val="EMEASubscript"/>
          <w:lang w:val="lv-LV"/>
        </w:rPr>
        <w:t>max</w:t>
      </w:r>
      <w:r w:rsidRPr="00D445EB">
        <w:rPr>
          <w:lang w:val="lv-LV"/>
        </w:rPr>
        <w:t>, AUC un klīrenss bija līdzī</w:t>
      </w:r>
      <w:r w:rsidRPr="00610995">
        <w:rPr>
          <w:lang w:val="lv-LV"/>
        </w:rPr>
        <w:t xml:space="preserve">gi pieaugušo raksturlielumiem, ko tiem novēro pēc 150 mg irbesartāna devas. Irbesartāna ierobežota </w:t>
      </w:r>
      <w:r w:rsidR="0078711B" w:rsidRPr="00610995">
        <w:rPr>
          <w:lang w:val="lv-LV"/>
        </w:rPr>
        <w:t>uzkrāšanās</w:t>
      </w:r>
      <w:r w:rsidRPr="00610995">
        <w:rPr>
          <w:lang w:val="lv-LV"/>
        </w:rPr>
        <w:t xml:space="preserve"> (18%) plazmā tika novērota pēc atkārtotām devām vienreiz dienā.</w:t>
      </w:r>
    </w:p>
    <w:p w:rsidR="005516FF" w:rsidRPr="00610995" w:rsidRDefault="005516FF">
      <w:pPr>
        <w:pStyle w:val="EMEABodyText"/>
        <w:rPr>
          <w:lang w:val="lv-LV"/>
        </w:rPr>
      </w:pPr>
    </w:p>
    <w:p w:rsidR="00F46A2C" w:rsidRPr="002D527F" w:rsidRDefault="005516FF">
      <w:pPr>
        <w:pStyle w:val="EMEABodyText"/>
        <w:rPr>
          <w:u w:val="single"/>
          <w:lang w:val="lv-LV"/>
        </w:rPr>
      </w:pPr>
      <w:r w:rsidRPr="00610995">
        <w:rPr>
          <w:u w:val="single"/>
          <w:lang w:val="lv-LV"/>
        </w:rPr>
        <w:t>Nieru darbības traucējumi</w:t>
      </w:r>
    </w:p>
    <w:p w:rsidR="00A51C83" w:rsidRPr="002D527F" w:rsidRDefault="00A51C83">
      <w:pPr>
        <w:pStyle w:val="EMEABodyText"/>
        <w:rPr>
          <w:u w:val="single"/>
          <w:lang w:val="lv-LV"/>
        </w:rPr>
      </w:pPr>
    </w:p>
    <w:p w:rsidR="005516FF" w:rsidRPr="002D527F" w:rsidRDefault="00F46A2C">
      <w:pPr>
        <w:pStyle w:val="EMEABodyText"/>
        <w:rPr>
          <w:lang w:val="lv-LV"/>
        </w:rPr>
      </w:pPr>
      <w:r w:rsidRPr="002D527F">
        <w:rPr>
          <w:lang w:val="lv-LV"/>
        </w:rPr>
        <w:t>P</w:t>
      </w:r>
      <w:r w:rsidR="005516FF" w:rsidRPr="002D527F">
        <w:rPr>
          <w:lang w:val="lv-LV"/>
        </w:rPr>
        <w:t>acientiem ar nieru darbības traucējumiem vai pacientiem, kam tiek veikta hemodialīze, irbesartāna farmakokinētiskie raksturlielumi būtiski nemainās. Irbesartānu nevar izvadīt no organisma ar hemodialīzes palīdzību.</w:t>
      </w:r>
    </w:p>
    <w:p w:rsidR="005516FF" w:rsidRPr="002D527F" w:rsidRDefault="005516FF">
      <w:pPr>
        <w:pStyle w:val="EMEABodyText"/>
        <w:rPr>
          <w:lang w:val="lv-LV"/>
        </w:rPr>
      </w:pPr>
    </w:p>
    <w:p w:rsidR="00F46A2C" w:rsidRPr="002D527F" w:rsidRDefault="005516FF" w:rsidP="006E1437">
      <w:pPr>
        <w:pStyle w:val="EMEABodyText"/>
        <w:keepNext/>
        <w:keepLines/>
        <w:rPr>
          <w:u w:val="single"/>
          <w:lang w:val="lv-LV"/>
        </w:rPr>
      </w:pPr>
      <w:r w:rsidRPr="002D527F">
        <w:rPr>
          <w:u w:val="single"/>
          <w:lang w:val="lv-LV"/>
        </w:rPr>
        <w:t>Aknu darbības traucējumi</w:t>
      </w:r>
    </w:p>
    <w:p w:rsidR="00A51C83" w:rsidRPr="002D527F" w:rsidRDefault="00A51C83" w:rsidP="006E1437">
      <w:pPr>
        <w:pStyle w:val="EMEABodyText"/>
        <w:keepNext/>
        <w:keepLines/>
        <w:rPr>
          <w:u w:val="single"/>
          <w:lang w:val="lv-LV"/>
        </w:rPr>
      </w:pPr>
    </w:p>
    <w:p w:rsidR="005516FF" w:rsidRPr="002D527F" w:rsidRDefault="00F46A2C" w:rsidP="006E1437">
      <w:pPr>
        <w:pStyle w:val="EMEABodyText"/>
        <w:keepNext/>
        <w:keepLines/>
        <w:rPr>
          <w:lang w:val="lv-LV"/>
        </w:rPr>
      </w:pPr>
      <w:r w:rsidRPr="002D527F">
        <w:rPr>
          <w:lang w:val="lv-LV"/>
        </w:rPr>
        <w:t>P</w:t>
      </w:r>
      <w:r w:rsidR="005516FF" w:rsidRPr="002D527F">
        <w:rPr>
          <w:lang w:val="lv-LV"/>
        </w:rPr>
        <w:t>acientiem ar vieglu vai vidēji smagu aknu cirozi irbesartāna farmakokinētiskie raksturlielumi būtiski nemainās.</w:t>
      </w:r>
    </w:p>
    <w:p w:rsidR="00A51C83" w:rsidRPr="002D527F" w:rsidRDefault="00A51C83">
      <w:pPr>
        <w:pStyle w:val="EMEABodyText"/>
        <w:rPr>
          <w:lang w:val="lv-LV"/>
        </w:rPr>
      </w:pPr>
    </w:p>
    <w:p w:rsidR="005516FF" w:rsidRPr="002D527F" w:rsidRDefault="005516FF">
      <w:pPr>
        <w:pStyle w:val="EMEABodyText"/>
        <w:rPr>
          <w:lang w:val="lv-LV"/>
        </w:rPr>
      </w:pPr>
      <w:r w:rsidRPr="002D527F">
        <w:rPr>
          <w:lang w:val="lv-LV"/>
        </w:rPr>
        <w:t>Pacientiem ar smagu aknu mazspēju pētījumi nav veikti.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5.3.</w:t>
      </w:r>
      <w:r w:rsidRPr="002D527F">
        <w:rPr>
          <w:lang w:val="lv-LV"/>
        </w:rPr>
        <w:tab/>
        <w:t>Preklīniskie dati par drošumu</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Lietojot klīniski nozīmīgas devas, nekonstatēja patoloģisku sistēmisku vai mērķorgānu toksicitāti. Neklīniskajos drošuma pētījumos lielas irbesartāna devas (</w:t>
      </w:r>
      <w:r w:rsidRPr="002D527F">
        <w:rPr>
          <w:szCs w:val="22"/>
          <w:lang w:val="lv-LV"/>
        </w:rPr>
        <w:sym w:font="Symbol" w:char="F0B3"/>
      </w:r>
      <w:r w:rsidRPr="002D527F">
        <w:rPr>
          <w:lang w:val="lv-LV"/>
        </w:rPr>
        <w:t xml:space="preserve"> 250 mg/kg dienā žurkām un </w:t>
      </w:r>
      <w:r w:rsidRPr="002D527F">
        <w:rPr>
          <w:szCs w:val="22"/>
          <w:lang w:val="lv-LV"/>
        </w:rPr>
        <w:sym w:font="Symbol" w:char="F0B3"/>
      </w:r>
      <w:r w:rsidRPr="002D527F">
        <w:rPr>
          <w:lang w:val="lv-LV"/>
        </w:rPr>
        <w:t> 100 mg/kg dienā makaka sugas pērtiķiem) mazināja sarkano asins šūnu raksturlielumus (eritrocītus, hemoglobīnu, hematokrītu). Lietojot ļoti lielas devas (</w:t>
      </w:r>
      <w:r w:rsidRPr="002D527F">
        <w:rPr>
          <w:szCs w:val="22"/>
          <w:lang w:val="lv-LV"/>
        </w:rPr>
        <w:sym w:font="Symbol" w:char="F0B3"/>
      </w:r>
      <w:r w:rsidRPr="002D527F">
        <w:rPr>
          <w:lang w:val="lv-LV"/>
        </w:rPr>
        <w:t xml:space="preserve"> 500 mg/kg dienā), irbesartāns žurkām un makaka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w:t>
      </w:r>
      <w:r w:rsidRPr="002D527F">
        <w:rPr>
          <w:szCs w:val="22"/>
          <w:lang w:val="lv-LV"/>
        </w:rPr>
        <w:sym w:font="Symbol" w:char="F0B3"/>
      </w:r>
      <w:r w:rsidRPr="002D527F">
        <w:rPr>
          <w:lang w:val="lv-LV"/>
        </w:rPr>
        <w:t xml:space="preserve"> 90 mg/kg preparāta dienā un makaka sugas pērtiķiem </w:t>
      </w:r>
      <w:r w:rsidRPr="002D527F">
        <w:rPr>
          <w:szCs w:val="22"/>
          <w:lang w:val="lv-LV"/>
        </w:rPr>
        <w:sym w:font="Symbol" w:char="F0B3"/>
      </w:r>
      <w:r w:rsidRPr="002D527F">
        <w:rPr>
          <w:lang w:val="lv-LV"/>
        </w:rPr>
        <w:t> 10 mg/kg dienā). Uzskatīja, ka visas šīs pārmaiņas saistītas ar irbesartāna farmakoloģisko darbību. Lietojot terapeitiskas irbesartāna devas cilvēkam, nieru jukstaglomerulāro šūnu hiperplāzijai/hipertrofijai nav nozīmes.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Nekonstatēja mutagēniskas, klastogēniskas vai kancerogēniskas īpašības.</w:t>
      </w:r>
    </w:p>
    <w:p w:rsidR="005516FF" w:rsidRPr="002D527F" w:rsidRDefault="005516FF">
      <w:pPr>
        <w:pStyle w:val="EMEABodyText"/>
        <w:rPr>
          <w:lang w:val="lv-LV"/>
        </w:rPr>
      </w:pPr>
    </w:p>
    <w:p w:rsidR="005516FF" w:rsidRPr="00610995" w:rsidRDefault="005516FF">
      <w:pPr>
        <w:pStyle w:val="EMEABodyText"/>
        <w:rPr>
          <w:lang w:val="lv-LV"/>
        </w:rPr>
      </w:pPr>
      <w:r w:rsidRPr="002D527F">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5F3FB0" w:rsidRPr="00610995">
        <w:rPr>
          <w:lang w:val="lv-LV"/>
        </w:rPr>
        <w:t>vis</w:t>
      </w:r>
      <w:r w:rsidR="00BC2CC0" w:rsidRPr="00610995">
        <w:rPr>
          <w:lang w:val="lv-LV"/>
        </w:rPr>
        <w:t xml:space="preserve">lielākās </w:t>
      </w:r>
      <w:r w:rsidR="001145F0" w:rsidRPr="00610995">
        <w:rPr>
          <w:lang w:val="lv-LV"/>
        </w:rPr>
        <w:t>devas</w:t>
      </w:r>
      <w:r w:rsidRPr="00610995">
        <w:rPr>
          <w:lang w:val="lv-LV"/>
        </w:rPr>
        <w:t xml:space="preserve">.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 </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Ar irbesartānu veiktos dzīvnieku pētījumos konstatēja īslaicīgu toksisku ietekmi (palielināts nieru bļodiņas dobums, hidroureters vai zemādas tūska) uz žurku augļiem, kas izzuda pēc dzimšanas. Trušu mātīt</w:t>
      </w:r>
      <w:r w:rsidR="00495047" w:rsidRPr="00610995">
        <w:rPr>
          <w:lang w:val="lv-LV"/>
        </w:rPr>
        <w:t>ēm</w:t>
      </w:r>
      <w:r w:rsidRPr="00610995">
        <w:rPr>
          <w:lang w:val="lv-LV"/>
        </w:rPr>
        <w:t xml:space="preserve"> lietojot ievērojami toksiskas devas, kas izraisa pat nāvi</w:t>
      </w:r>
      <w:r w:rsidRPr="002D527F">
        <w:rPr>
          <w:lang w:val="lv-LV"/>
        </w:rPr>
        <w:t>, konstatēja abortus vai agrīnu rezorbciju. Žurkām un trušiem nekonstatēja teratogēnisku iedarbību.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6.</w:t>
      </w:r>
      <w:r w:rsidRPr="002D527F">
        <w:rPr>
          <w:lang w:val="lv-LV"/>
        </w:rPr>
        <w:tab/>
        <w:t>FARMACEITISKĀ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6.1.</w:t>
      </w:r>
      <w:r w:rsidRPr="002D527F">
        <w:rPr>
          <w:lang w:val="lv-LV"/>
        </w:rPr>
        <w:tab/>
        <w:t>Palīgvielu saraksts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Mikrokristāliska celuloze</w:t>
      </w:r>
    </w:p>
    <w:p w:rsidR="005516FF" w:rsidRPr="002D527F" w:rsidRDefault="005516FF">
      <w:pPr>
        <w:pStyle w:val="EMEABodyText"/>
        <w:rPr>
          <w:lang w:val="lv-LV"/>
        </w:rPr>
      </w:pPr>
      <w:r w:rsidRPr="002D527F">
        <w:rPr>
          <w:lang w:val="lv-LV"/>
        </w:rPr>
        <w:t>Kroskarmelozes nātrija sāls</w:t>
      </w:r>
    </w:p>
    <w:p w:rsidR="005516FF" w:rsidRPr="002D527F" w:rsidRDefault="005516FF">
      <w:pPr>
        <w:pStyle w:val="EMEABodyText"/>
        <w:rPr>
          <w:lang w:val="lv-LV"/>
        </w:rPr>
      </w:pPr>
      <w:r w:rsidRPr="002D527F">
        <w:rPr>
          <w:lang w:val="lv-LV"/>
        </w:rPr>
        <w:t>Laktozes monohidrāts</w:t>
      </w:r>
    </w:p>
    <w:p w:rsidR="005516FF" w:rsidRPr="002D527F" w:rsidRDefault="005516FF">
      <w:pPr>
        <w:pStyle w:val="EMEABodyText"/>
        <w:rPr>
          <w:lang w:val="lv-LV"/>
        </w:rPr>
      </w:pPr>
      <w:r w:rsidRPr="002D527F">
        <w:rPr>
          <w:lang w:val="lv-LV"/>
        </w:rPr>
        <w:t>Magnija stearāts</w:t>
      </w:r>
    </w:p>
    <w:p w:rsidR="005516FF" w:rsidRPr="002D527F" w:rsidRDefault="005516FF">
      <w:pPr>
        <w:pStyle w:val="EMEABodyText"/>
        <w:rPr>
          <w:lang w:val="lv-LV"/>
        </w:rPr>
      </w:pPr>
      <w:r w:rsidRPr="002D527F">
        <w:rPr>
          <w:lang w:val="lv-LV"/>
        </w:rPr>
        <w:t>Koloidālais hidratētais silīcija dioksīds</w:t>
      </w:r>
    </w:p>
    <w:p w:rsidR="005516FF" w:rsidRPr="002D527F" w:rsidRDefault="005516FF">
      <w:pPr>
        <w:pStyle w:val="EMEABodyText"/>
        <w:rPr>
          <w:lang w:val="lv-LV"/>
        </w:rPr>
      </w:pPr>
      <w:r w:rsidRPr="002D527F">
        <w:rPr>
          <w:lang w:val="lv-LV"/>
        </w:rPr>
        <w:t>Preželatinizēta kukurūzas ciete</w:t>
      </w:r>
    </w:p>
    <w:p w:rsidR="005516FF" w:rsidRPr="002D527F" w:rsidRDefault="005516FF">
      <w:pPr>
        <w:pStyle w:val="EMEABodyText"/>
        <w:rPr>
          <w:lang w:val="lv-LV"/>
        </w:rPr>
      </w:pPr>
      <w:r w:rsidRPr="002D527F">
        <w:rPr>
          <w:lang w:val="lv-LV"/>
        </w:rPr>
        <w:t>Poloksamērs 188.</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6.2.</w:t>
      </w:r>
      <w:r w:rsidRPr="002D527F">
        <w:rPr>
          <w:lang w:val="lv-LV"/>
        </w:rPr>
        <w:tab/>
        <w:t>Nesaderība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Nav piemērojama.</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6.3.</w:t>
      </w:r>
      <w:r w:rsidRPr="002D527F">
        <w:rPr>
          <w:lang w:val="lv-LV"/>
        </w:rPr>
        <w:tab/>
        <w:t>Uzglabāšanas laiks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3 gadi.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6.4.</w:t>
      </w:r>
      <w:r w:rsidRPr="002D527F">
        <w:rPr>
          <w:lang w:val="lv-LV"/>
        </w:rPr>
        <w:tab/>
        <w:t>Īpaši uzglabāšanas nosacījumi</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6.5.</w:t>
      </w:r>
      <w:r w:rsidRPr="002D527F">
        <w:rPr>
          <w:lang w:val="lv-LV"/>
        </w:rPr>
        <w:tab/>
        <w:t>Iepakojuma veids un saturs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Kārbiņa ar 14 tabletēm PVH/PVDH/alumīnija blisterī.</w:t>
      </w:r>
    </w:p>
    <w:p w:rsidR="005516FF" w:rsidRPr="002D527F" w:rsidRDefault="005516FF">
      <w:pPr>
        <w:pStyle w:val="EMEABodyText"/>
        <w:rPr>
          <w:lang w:val="lv-LV"/>
        </w:rPr>
      </w:pPr>
      <w:r w:rsidRPr="002D527F">
        <w:rPr>
          <w:lang w:val="lv-LV"/>
        </w:rPr>
        <w:t>Kārbiņa ar 28 tabletēm PVH/PVDH/alumīnija blisterī.</w:t>
      </w:r>
    </w:p>
    <w:p w:rsidR="005516FF" w:rsidRPr="002D527F" w:rsidRDefault="005516FF">
      <w:pPr>
        <w:pStyle w:val="EMEABodyText"/>
        <w:rPr>
          <w:lang w:val="lv-LV"/>
        </w:rPr>
      </w:pPr>
      <w:r w:rsidRPr="002D527F">
        <w:rPr>
          <w:lang w:val="lv-LV"/>
        </w:rPr>
        <w:t>Kārbiņa ar 56 tabletēm PVH/PVDH/alumīnija blisterī.</w:t>
      </w:r>
    </w:p>
    <w:p w:rsidR="005516FF" w:rsidRPr="002D527F" w:rsidRDefault="005516FF">
      <w:pPr>
        <w:pStyle w:val="EMEABodyText"/>
        <w:rPr>
          <w:lang w:val="lv-LV"/>
        </w:rPr>
      </w:pPr>
      <w:r w:rsidRPr="002D527F">
        <w:rPr>
          <w:lang w:val="lv-LV"/>
        </w:rPr>
        <w:t>Kārbiņa ar 98 tabletēm PVH/PVDH/alumīnija blisterī.</w:t>
      </w:r>
    </w:p>
    <w:p w:rsidR="005516FF" w:rsidRPr="002D527F" w:rsidRDefault="005516FF">
      <w:pPr>
        <w:pStyle w:val="EMEABodyText"/>
        <w:rPr>
          <w:lang w:val="lv-LV"/>
        </w:rPr>
      </w:pPr>
      <w:r w:rsidRPr="002D527F">
        <w:rPr>
          <w:lang w:val="lv-LV"/>
        </w:rPr>
        <w:t>Kārbiņa ar 56 x 1 tabletēm PVH/PVDH/alumīnija perforētā blisterī ar vienu devu kontūrligzdā.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6.6.</w:t>
      </w:r>
      <w:r w:rsidRPr="002D527F">
        <w:rPr>
          <w:lang w:val="lv-LV"/>
        </w:rPr>
        <w:tab/>
        <w:t xml:space="preserve">Īpaši norādījumi atkritumu likvidēšanai </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Neizlietotās zāles vai izlietotie materiāli jāiznīcina atbilstoši vietējām prasībām.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7.</w:t>
      </w:r>
      <w:r w:rsidRPr="002D527F">
        <w:rPr>
          <w:lang w:val="lv-LV"/>
        </w:rPr>
        <w:tab/>
        <w:t>REĢISTRĀCIJAS APLIECĪBAS ĪPAŠNIEKS</w:t>
      </w:r>
    </w:p>
    <w:p w:rsidR="005516FF" w:rsidRPr="002D527F" w:rsidRDefault="005516FF">
      <w:pPr>
        <w:pStyle w:val="EMEAHeading1"/>
        <w:rPr>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8.</w:t>
      </w:r>
      <w:r w:rsidRPr="002D527F">
        <w:rPr>
          <w:lang w:val="lv-LV"/>
        </w:rPr>
        <w:tab/>
        <w:t>REĢISTRĀCIJAS APLIECĪBAS NUMURI</w:t>
      </w:r>
    </w:p>
    <w:p w:rsidR="005516FF" w:rsidRPr="002D527F" w:rsidRDefault="005516FF">
      <w:pPr>
        <w:pStyle w:val="EMEAHeading1"/>
        <w:rPr>
          <w:lang w:val="lv-LV"/>
        </w:rPr>
      </w:pPr>
    </w:p>
    <w:p w:rsidR="005516FF" w:rsidRPr="002D527F" w:rsidRDefault="005516FF">
      <w:pPr>
        <w:pStyle w:val="EMEABodyText"/>
        <w:jc w:val="both"/>
        <w:rPr>
          <w:lang w:val="lv-LV"/>
        </w:rPr>
      </w:pPr>
      <w:r w:rsidRPr="002D527F">
        <w:rPr>
          <w:lang w:val="lv-LV"/>
        </w:rPr>
        <w:t>EU/1/97/046/007-009</w:t>
      </w:r>
      <w:r w:rsidRPr="002D527F">
        <w:rPr>
          <w:lang w:val="lv-LV"/>
        </w:rPr>
        <w:br/>
        <w:t>EU/1/97/046/012</w:t>
      </w:r>
      <w:r w:rsidRPr="002D527F">
        <w:rPr>
          <w:lang w:val="lv-LV"/>
        </w:rPr>
        <w:br/>
        <w:t>EU/1/97/046/015</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9.</w:t>
      </w:r>
      <w:r w:rsidRPr="002D527F">
        <w:rPr>
          <w:lang w:val="lv-LV"/>
        </w:rPr>
        <w:tab/>
        <w:t>PIRMĀS REĢISTRĀCIJAS/PĀRREĢISTRĀCIJAS DATUMS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Reģistrācijas datums: 1997. gada 27. augusts</w:t>
      </w:r>
      <w:r w:rsidRPr="002D527F">
        <w:rPr>
          <w:lang w:val="lv-LV"/>
        </w:rPr>
        <w:br/>
        <w:t>Pēdējās pārreģistrācijas datums: 2007. gada 27. augusts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10.</w:t>
      </w:r>
      <w:r w:rsidRPr="002D527F">
        <w:rPr>
          <w:lang w:val="lv-LV"/>
        </w:rPr>
        <w:tab/>
        <w:t>TEKSTA PĒDĒJĀS PĀRSKATĪŠANAS DATUMS</w:t>
      </w:r>
    </w:p>
    <w:p w:rsidR="005516FF" w:rsidRPr="002D527F" w:rsidRDefault="005516FF">
      <w:pPr>
        <w:pStyle w:val="EMEAHeading1"/>
        <w:rPr>
          <w:lang w:val="lv-LV"/>
        </w:rPr>
      </w:pPr>
    </w:p>
    <w:p w:rsidR="006E1437" w:rsidRDefault="005516FF" w:rsidP="00F854ED">
      <w:pPr>
        <w:pStyle w:val="EMEABodyText"/>
        <w:rPr>
          <w:lang w:val="lv-LV"/>
        </w:rPr>
      </w:pPr>
      <w:r w:rsidRPr="002D527F">
        <w:rPr>
          <w:lang w:val="lv-LV"/>
        </w:rPr>
        <w:t xml:space="preserve">Sīkāka informācija par šīm zālēm ir pieejama Eiropas Zāļu aģentūras tīmekļa vietnē </w:t>
      </w:r>
    </w:p>
    <w:p w:rsidR="00F854ED" w:rsidRPr="002D527F" w:rsidRDefault="00F854ED" w:rsidP="00F854ED">
      <w:pPr>
        <w:pStyle w:val="EMEABodyText"/>
        <w:rPr>
          <w:lang w:val="lv-LV"/>
        </w:rPr>
      </w:pPr>
      <w:r w:rsidRPr="00610995">
        <w:rPr>
          <w:lang w:val="lv-LV"/>
        </w:rPr>
        <w:t>http : /www</w:t>
      </w:r>
      <w:r w:rsidR="00253933" w:rsidRPr="00610995">
        <w:rPr>
          <w:lang w:val="lv-LV"/>
        </w:rPr>
        <w:t>.</w:t>
      </w:r>
      <w:r w:rsidRPr="00610995">
        <w:rPr>
          <w:lang w:val="lv-LV"/>
        </w:rPr>
        <w:t>ema.europa.eu/</w:t>
      </w: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br w:type="page"/>
        <w:t>1.</w:t>
      </w:r>
      <w:r w:rsidRPr="002D527F">
        <w:rPr>
          <w:lang w:val="lv-LV"/>
        </w:rPr>
        <w:tab/>
        <w:t>ZĀĻU NOSAUKUMS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Aprovel 75 mg apvalkotās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2.</w:t>
      </w:r>
      <w:r w:rsidRPr="002D527F">
        <w:rPr>
          <w:lang w:val="lv-LV"/>
        </w:rPr>
        <w:tab/>
        <w:t>KVALITATĪVAIS UN KVANTITATĪVAIS SASTĀVS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Katra apvalkotā tablete satur 75 mg irbesartāna (</w:t>
      </w:r>
      <w:r w:rsidRPr="002D527F">
        <w:rPr>
          <w:i/>
          <w:lang w:val="lv-LV"/>
        </w:rPr>
        <w:t>Irbesartanum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Palīgviela ar zināmu iedarbību</w:t>
      </w:r>
      <w:r w:rsidRPr="002D527F">
        <w:rPr>
          <w:lang w:val="lv-LV"/>
        </w:rPr>
        <w:t>: 25,50 mg laktozes monohidrāta katrā apvalkotā tabletē.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Pilnu palīgvielu sarakstu skatīt 6.1. apakšpunktā.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3.</w:t>
      </w:r>
      <w:r w:rsidRPr="002D527F">
        <w:rPr>
          <w:lang w:val="lv-LV"/>
        </w:rPr>
        <w:tab/>
        <w:t>ZĀĻU FORMA</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Apvalkotā tablete.</w:t>
      </w:r>
    </w:p>
    <w:p w:rsidR="005516FF" w:rsidRPr="002D527F" w:rsidRDefault="005516FF">
      <w:pPr>
        <w:pStyle w:val="EMEABodyText"/>
        <w:rPr>
          <w:lang w:val="lv-LV"/>
        </w:rPr>
      </w:pPr>
      <w:r w:rsidRPr="002D527F">
        <w:rPr>
          <w:lang w:val="lv-LV"/>
        </w:rPr>
        <w:t>Balta vai gandrīz balta, abpusēji izliekta, ovālas formas tablete ar sirdsveida iespiedumu vienā pusē un numuru 2871 otrā pusē.</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4.</w:t>
      </w:r>
      <w:r w:rsidRPr="002D527F">
        <w:rPr>
          <w:lang w:val="lv-LV"/>
        </w:rPr>
        <w:tab/>
        <w:t>KLĪNISKĀ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4.1.</w:t>
      </w:r>
      <w:r w:rsidRPr="002D527F">
        <w:rPr>
          <w:lang w:val="lv-LV"/>
        </w:rPr>
        <w:tab/>
        <w:t>Terapeitiskās 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Aprovel ir paredzēts lietošanai pieaugušajiem esenciālās hipertensijas ārstēšanai.</w:t>
      </w:r>
    </w:p>
    <w:p w:rsidR="005D4880" w:rsidRPr="002D527F" w:rsidRDefault="005D4880">
      <w:pPr>
        <w:pStyle w:val="EMEABodyText"/>
        <w:rPr>
          <w:lang w:val="lv-LV"/>
        </w:rPr>
      </w:pPr>
    </w:p>
    <w:p w:rsidR="005516FF" w:rsidRPr="002D527F" w:rsidRDefault="005516FF">
      <w:pPr>
        <w:pStyle w:val="EMEABodyText"/>
        <w:rPr>
          <w:szCs w:val="22"/>
          <w:lang w:val="lv-LV"/>
        </w:rPr>
      </w:pPr>
      <w:r w:rsidRPr="002D527F">
        <w:rPr>
          <w:lang w:val="lv-LV"/>
        </w:rPr>
        <w:t xml:space="preserve">Tas paredzēts lietošanai arī kā </w:t>
      </w:r>
      <w:r w:rsidRPr="002D527F">
        <w:rPr>
          <w:szCs w:val="22"/>
          <w:lang w:val="lv-LV"/>
        </w:rPr>
        <w:t xml:space="preserve">antihipertensīvās ārstēšanas shēmas sastāvdaļa, veicot nieru slimības ārstēšanu pieaugušiem pacientiem ar hipertensiju un 2. tipa cukura diabētu (skatīt </w:t>
      </w:r>
      <w:r w:rsidRPr="002D527F">
        <w:rPr>
          <w:lang w:val="lv-LV"/>
        </w:rPr>
        <w:t xml:space="preserve">4.3., 4.4., 4.5. un </w:t>
      </w:r>
      <w:r w:rsidRPr="002D527F">
        <w:rPr>
          <w:szCs w:val="22"/>
          <w:lang w:val="lv-LV"/>
        </w:rPr>
        <w:t>5.1.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4.2.</w:t>
      </w:r>
      <w:r w:rsidRPr="002D527F">
        <w:rPr>
          <w:lang w:val="lv-LV"/>
        </w:rPr>
        <w:tab/>
        <w:t>Devas un lietošanas veids</w:t>
      </w:r>
    </w:p>
    <w:p w:rsidR="005516FF" w:rsidRPr="002D527F" w:rsidRDefault="005516FF">
      <w:pPr>
        <w:pStyle w:val="EMEAHeading2"/>
        <w:rPr>
          <w:lang w:val="lv-LV"/>
        </w:rPr>
      </w:pPr>
    </w:p>
    <w:p w:rsidR="005516FF" w:rsidRPr="002D527F" w:rsidRDefault="005516FF">
      <w:pPr>
        <w:pStyle w:val="EMEABodyText"/>
        <w:keepNext/>
        <w:rPr>
          <w:u w:val="single"/>
          <w:lang w:val="lv-LV"/>
        </w:rPr>
      </w:pPr>
      <w:r w:rsidRPr="002D527F">
        <w:rPr>
          <w:u w:val="single"/>
          <w:lang w:val="lv-LV"/>
        </w:rPr>
        <w:t>Devas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Parasti ieteicamā sākuma un balstdeva ir 150 mg reizi dienā ēšanas laikā vai neatkarīgi no ēdienreizēm. Aprovel 150 mg lietošana reizi dienā parasti nodrošina labāku asinsspiediena kontroli 24 h nekā 75 mg deva. Tomēr var apsvērt iespēju uzsākt terapiju ar 75 mg, īpaši pacientiem, kam veic hemodialīzi un par 75 gadiem vecākiem cilvēkiem.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Pacientiem, kuru stāvokli neizdodas pietiekami kontrolēt ar 150 mg reizi dienā, Aprovel devu var palielināt līdz 300 mg vai pievienot citu antihipertensīvo līdzekli (skatīt 4.3., 4.4., 4.5. un 5.1. apakšpunktu). Pierādīts, ka Aprovel iedarbību īpaši pastiprina diurētiskā līdzekļa, piemēram, hidrohlortiazīda pievienošana (skatīt 4.5. apakšpunktu).</w:t>
      </w:r>
    </w:p>
    <w:p w:rsidR="005516FF" w:rsidRPr="002D527F" w:rsidRDefault="005516FF">
      <w:pPr>
        <w:pStyle w:val="EMEABodyText"/>
        <w:rPr>
          <w:lang w:val="lv-LV"/>
        </w:rPr>
      </w:pPr>
    </w:p>
    <w:p w:rsidR="00381210" w:rsidRPr="002D527F" w:rsidRDefault="005516FF">
      <w:pPr>
        <w:pStyle w:val="EMEABodyText"/>
        <w:rPr>
          <w:lang w:val="lv-LV"/>
        </w:rPr>
      </w:pPr>
      <w:r w:rsidRPr="002D527F">
        <w:rPr>
          <w:lang w:val="lv-LV"/>
        </w:rPr>
        <w:t>2. tipa cukura diabēta pacientiem ar hipertensiju ārstēšana jāsāk ar 150 mg irbesartāna vienreiz dienā un pakāpeniski deva jāpalielina līdz 300 mg vienreiz dienā, kas ir vēlamā balstdeva nieru slimības ārstēšanai.</w:t>
      </w:r>
    </w:p>
    <w:p w:rsidR="00381210" w:rsidRPr="002D527F" w:rsidRDefault="00381210">
      <w:pPr>
        <w:pStyle w:val="EMEABodyText"/>
        <w:rPr>
          <w:lang w:val="lv-LV"/>
        </w:rPr>
      </w:pPr>
    </w:p>
    <w:p w:rsidR="005516FF" w:rsidRPr="002D527F" w:rsidRDefault="005516FF">
      <w:pPr>
        <w:pStyle w:val="EMEABodyText"/>
        <w:rPr>
          <w:lang w:val="lv-LV"/>
        </w:rPr>
      </w:pPr>
      <w:r w:rsidRPr="002D527F">
        <w:rPr>
          <w:lang w:val="lv-LV"/>
        </w:rPr>
        <w:t>Aprovel labvēlīgā ietekme uz nierēm 2. tipa cukura diabēta pacientiem ar hipertensiju pierādīta pētījumos, kuros irbesartānu lietoja papildus citiem antihipertensīviem līdzekļiem, lai sasniegtu mērķa asinsspiedienu (skatīt 4.3., 4.4., 4.5. un 5.1. apakšpunktu).</w:t>
      </w:r>
    </w:p>
    <w:p w:rsidR="005516FF" w:rsidRPr="002D527F" w:rsidRDefault="005516FF">
      <w:pPr>
        <w:pStyle w:val="EMEABodyText"/>
        <w:rPr>
          <w:lang w:val="lv-LV"/>
        </w:rPr>
      </w:pPr>
    </w:p>
    <w:p w:rsidR="005516FF" w:rsidRPr="002D527F" w:rsidRDefault="005516FF" w:rsidP="003D64C2">
      <w:pPr>
        <w:pStyle w:val="EMEABodyText"/>
        <w:keepNext/>
        <w:keepLines/>
        <w:rPr>
          <w:u w:val="single"/>
          <w:lang w:val="lv-LV"/>
        </w:rPr>
      </w:pPr>
      <w:r w:rsidRPr="002D527F">
        <w:rPr>
          <w:u w:val="single"/>
          <w:lang w:val="lv-LV"/>
        </w:rPr>
        <w:t>Īpašās grupas</w:t>
      </w:r>
    </w:p>
    <w:p w:rsidR="005516FF" w:rsidRPr="002D527F" w:rsidRDefault="005516FF" w:rsidP="003D64C2">
      <w:pPr>
        <w:pStyle w:val="EMEABodyText"/>
        <w:keepNext/>
        <w:keepLines/>
        <w:rPr>
          <w:u w:val="single"/>
          <w:lang w:val="lv-LV"/>
        </w:rPr>
      </w:pPr>
    </w:p>
    <w:p w:rsidR="00F46A2C" w:rsidRPr="002D527F" w:rsidRDefault="005516FF" w:rsidP="003D64C2">
      <w:pPr>
        <w:pStyle w:val="EMEABodyText"/>
        <w:keepNext/>
        <w:keepLines/>
        <w:rPr>
          <w:i/>
          <w:lang w:val="lv-LV"/>
        </w:rPr>
      </w:pPr>
      <w:r w:rsidRPr="002D527F">
        <w:rPr>
          <w:i/>
          <w:lang w:val="lv-LV"/>
        </w:rPr>
        <w:t>Nieru darbības traucējumi</w:t>
      </w:r>
    </w:p>
    <w:p w:rsidR="00381210" w:rsidRPr="002D527F" w:rsidRDefault="00381210" w:rsidP="003D64C2">
      <w:pPr>
        <w:pStyle w:val="EMEABodyText"/>
        <w:keepNext/>
        <w:keepLines/>
        <w:rPr>
          <w:lang w:val="lv-LV"/>
        </w:rPr>
      </w:pPr>
    </w:p>
    <w:p w:rsidR="005516FF" w:rsidRPr="002D527F" w:rsidRDefault="00F46A2C" w:rsidP="003D64C2">
      <w:pPr>
        <w:pStyle w:val="EMEABodyText"/>
        <w:keepNext/>
        <w:keepLines/>
        <w:rPr>
          <w:lang w:val="lv-LV"/>
        </w:rPr>
      </w:pPr>
      <w:r w:rsidRPr="002D527F">
        <w:rPr>
          <w:lang w:val="lv-LV"/>
        </w:rPr>
        <w:t>P</w:t>
      </w:r>
      <w:r w:rsidR="005516FF" w:rsidRPr="002D527F">
        <w:rPr>
          <w:lang w:val="lv-LV"/>
        </w:rPr>
        <w:t>acientiem ar nieru darbības traucējumiem deva nav jāpielāgo. Pacientiem, kam veic hemodialīzi, jāapsver mazākas sākumdevas (75 mg) lietošana (skatīt 4.4. apakšpunktu).</w:t>
      </w:r>
    </w:p>
    <w:p w:rsidR="005516FF" w:rsidRPr="002D527F" w:rsidRDefault="005516FF" w:rsidP="003D64C2">
      <w:pPr>
        <w:pStyle w:val="EMEABodyText"/>
        <w:keepNext/>
        <w:keepLines/>
        <w:rPr>
          <w:lang w:val="lv-LV"/>
        </w:rPr>
      </w:pPr>
    </w:p>
    <w:p w:rsidR="00F46A2C" w:rsidRPr="002D527F" w:rsidRDefault="005516FF">
      <w:pPr>
        <w:pStyle w:val="EMEABodyText"/>
        <w:rPr>
          <w:i/>
          <w:lang w:val="lv-LV"/>
        </w:rPr>
      </w:pPr>
      <w:r w:rsidRPr="002D527F">
        <w:rPr>
          <w:i/>
          <w:lang w:val="lv-LV"/>
        </w:rPr>
        <w:t>Aknu darbības traucējumi</w:t>
      </w:r>
    </w:p>
    <w:p w:rsidR="00ED411C" w:rsidRPr="002D527F" w:rsidRDefault="00ED411C">
      <w:pPr>
        <w:pStyle w:val="EMEABodyText"/>
        <w:rPr>
          <w:lang w:val="lv-LV"/>
        </w:rPr>
      </w:pPr>
    </w:p>
    <w:p w:rsidR="005516FF" w:rsidRPr="002D527F" w:rsidRDefault="00F46A2C">
      <w:pPr>
        <w:pStyle w:val="EMEABodyText"/>
        <w:rPr>
          <w:lang w:val="lv-LV"/>
        </w:rPr>
      </w:pPr>
      <w:r w:rsidRPr="002D527F">
        <w:rPr>
          <w:lang w:val="lv-LV"/>
        </w:rPr>
        <w:t>P</w:t>
      </w:r>
      <w:r w:rsidR="005516FF" w:rsidRPr="002D527F">
        <w:rPr>
          <w:lang w:val="lv-LV"/>
        </w:rPr>
        <w:t>acientiem ar viegliem vai vidēji smagiem aknu darbības traucējumiem deva nav jāpielāgo. Nav klīniskas pieredzes par preparāta lietošanu pacientiem ar smagiem aknu darbības traucejumiem.</w:t>
      </w:r>
    </w:p>
    <w:p w:rsidR="005516FF" w:rsidRPr="002D527F" w:rsidRDefault="005516FF">
      <w:pPr>
        <w:pStyle w:val="EMEABodyText"/>
        <w:rPr>
          <w:lang w:val="lv-LV"/>
        </w:rPr>
      </w:pPr>
    </w:p>
    <w:p w:rsidR="00F46A2C" w:rsidRPr="002D527F" w:rsidRDefault="005516FF">
      <w:pPr>
        <w:pStyle w:val="EMEABodyText"/>
        <w:rPr>
          <w:b/>
          <w:i/>
          <w:lang w:val="lv-LV"/>
        </w:rPr>
      </w:pPr>
      <w:r w:rsidRPr="002D527F">
        <w:rPr>
          <w:i/>
          <w:lang w:val="lv-LV"/>
        </w:rPr>
        <w:t>Gados veci pacienti</w:t>
      </w:r>
    </w:p>
    <w:p w:rsidR="005516FF" w:rsidRPr="002D527F" w:rsidRDefault="00D0217B">
      <w:pPr>
        <w:pStyle w:val="EMEABodyText"/>
        <w:rPr>
          <w:lang w:val="lv-LV"/>
        </w:rPr>
      </w:pPr>
      <w:r w:rsidRPr="002D527F">
        <w:rPr>
          <w:lang w:val="lv-LV"/>
        </w:rPr>
        <w:t>K</w:t>
      </w:r>
      <w:r w:rsidR="005516FF" w:rsidRPr="002D527F">
        <w:rPr>
          <w:lang w:val="lv-LV"/>
        </w:rPr>
        <w:t>aut gan par 75 gadiem vecākiem pacientiem jāapsver sākumterapija ar 75 mg, gados veciem cilvēkiem deva parasti nav jāpielāgo.</w:t>
      </w:r>
    </w:p>
    <w:p w:rsidR="005516FF" w:rsidRPr="002D527F" w:rsidRDefault="005516FF">
      <w:pPr>
        <w:pStyle w:val="EMEABodyText"/>
        <w:rPr>
          <w:lang w:val="lv-LV"/>
        </w:rPr>
      </w:pPr>
    </w:p>
    <w:p w:rsidR="004D19BB" w:rsidRPr="002D527F" w:rsidRDefault="005516FF">
      <w:pPr>
        <w:pStyle w:val="EMEABodyText"/>
        <w:rPr>
          <w:lang w:val="lv-LV"/>
        </w:rPr>
      </w:pPr>
      <w:r w:rsidRPr="002D527F">
        <w:rPr>
          <w:i/>
          <w:lang w:val="lv-LV"/>
        </w:rPr>
        <w:t>Pediatriskā populācija</w:t>
      </w:r>
    </w:p>
    <w:p w:rsidR="00381210" w:rsidRPr="002D527F" w:rsidRDefault="00381210">
      <w:pPr>
        <w:pStyle w:val="EMEABodyText"/>
        <w:rPr>
          <w:lang w:val="lv-LV"/>
        </w:rPr>
      </w:pPr>
    </w:p>
    <w:p w:rsidR="005516FF" w:rsidRPr="002D527F" w:rsidRDefault="005516FF">
      <w:pPr>
        <w:pStyle w:val="EMEABodyText"/>
        <w:rPr>
          <w:lang w:val="lv-LV"/>
        </w:rPr>
      </w:pPr>
      <w:r w:rsidRPr="002D527F">
        <w:rPr>
          <w:lang w:val="lv-LV"/>
        </w:rPr>
        <w:t xml:space="preserve">Aprovel </w:t>
      </w:r>
      <w:r w:rsidRPr="002D527F">
        <w:rPr>
          <w:szCs w:val="22"/>
          <w:lang w:val="lv-LV"/>
        </w:rPr>
        <w:t>drošība un efektivitāte, lietojot bērniem vecumā no 0 līdz 18 gadiem nav pierādīta. Pašlaik pieejamie dati aprakstīti 4.8., 5.1. un 5.2. apakšpunktā, taču ieteikumus par devām nevar sniegt.</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Lietošanas veids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4.3.</w:t>
      </w:r>
      <w:r w:rsidRPr="002D527F">
        <w:rPr>
          <w:lang w:val="lv-LV"/>
        </w:rPr>
        <w:tab/>
        <w:t>Kontrindikācijas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Paaugstināta jutība pret aktīvo vielu vai jebkuru no 6.1. apakšpunktā uzskaitītajām palīgvielām.</w:t>
      </w:r>
    </w:p>
    <w:p w:rsidR="00BC06DD" w:rsidRPr="002D527F" w:rsidRDefault="00BC06DD">
      <w:pPr>
        <w:pStyle w:val="EMEABodyText"/>
        <w:rPr>
          <w:lang w:val="lv-LV"/>
        </w:rPr>
      </w:pPr>
    </w:p>
    <w:p w:rsidR="005516FF" w:rsidRPr="002D527F" w:rsidRDefault="005516FF">
      <w:pPr>
        <w:pStyle w:val="EMEABodyText"/>
        <w:rPr>
          <w:lang w:val="lv-LV"/>
        </w:rPr>
      </w:pPr>
      <w:r w:rsidRPr="002D527F">
        <w:rPr>
          <w:lang w:val="lv-LV"/>
        </w:rPr>
        <w:t>Otrais un trešais grūtniecības trimestris (skatīt 4.4. un 4.6.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Aprovel vienlaicīga lietošana ar aliskirēnu saturošām zālēm kontrindicēta pacientiem ar cukura diabētu vai nieru darbības traucējumiem (glomerulārās filtrācijas ātrums (GFĀ) &lt;60 ml/min/1,73 m²) (skatīt 4.5. un 5.1. apakšpunktu). </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4.4.</w:t>
      </w:r>
      <w:r w:rsidRPr="002D527F">
        <w:rPr>
          <w:lang w:val="lv-LV"/>
        </w:rPr>
        <w:tab/>
        <w:t>Īpaši brīdinājumi un piesardzība lietošanā</w:t>
      </w:r>
    </w:p>
    <w:p w:rsidR="005516FF" w:rsidRPr="002D527F" w:rsidRDefault="005516FF">
      <w:pPr>
        <w:pStyle w:val="EMEAHeading2"/>
        <w:rPr>
          <w:lang w:val="lv-LV"/>
        </w:rPr>
      </w:pPr>
    </w:p>
    <w:p w:rsidR="00811882" w:rsidRPr="002D527F" w:rsidRDefault="00811882" w:rsidP="00811882">
      <w:pPr>
        <w:pStyle w:val="EMEABodyText"/>
        <w:rPr>
          <w:lang w:val="lv-LV"/>
        </w:rPr>
      </w:pPr>
      <w:r w:rsidRPr="002D527F">
        <w:rPr>
          <w:u w:val="single"/>
          <w:lang w:val="lv-LV"/>
        </w:rPr>
        <w:t>Intravaskulārā šķidruma tilpuma samazināšanās</w:t>
      </w:r>
      <w:r w:rsidRPr="0042710E">
        <w:rPr>
          <w:bCs/>
          <w:lang w:val="lv-LV"/>
        </w:rPr>
        <w:t>:</w:t>
      </w:r>
      <w:r w:rsidRPr="002D527F">
        <w:rPr>
          <w:lang w:val="lv-LV"/>
        </w:rPr>
        <w:t xml:space="preserve"> pacientiem, kam ir </w:t>
      </w:r>
      <w:r w:rsidRPr="0042710E">
        <w:rPr>
          <w:lang w:val="lv-LV"/>
        </w:rPr>
        <w:t>intravaskulārā</w:t>
      </w:r>
      <w:r w:rsidRPr="002D527F">
        <w:rPr>
          <w:lang w:val="lv-LV"/>
        </w:rPr>
        <w:t xml:space="preserve"> šķidruma tilpuma un/vai nātrija samazināšanās spēcīgas ārstēšanas dēļ ar diurētiskiem līdzekļiem, ierobežojot sāls lietošanu, caurejas vai vemšanas dēļ, var attīstīties simptomātiska hipotensija, īpaši pēc pirmās devas lietošanas. Šie traucējumi jānovērš pirms Aprovel lietošanas.</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Renovaskulāra hipertensija</w:t>
      </w:r>
      <w:r w:rsidRPr="0042710E">
        <w:rPr>
          <w:bCs/>
          <w:lang w:val="lv-LV"/>
        </w:rPr>
        <w:t>:</w:t>
      </w:r>
      <w:r w:rsidRPr="002D527F">
        <w:rPr>
          <w:lang w:val="lv-LV"/>
        </w:rPr>
        <w:t xml:space="preserve">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Aprovel, angiotensīna-II receptoru antagonisti var to izraisīt.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Nieru darbības traucējumi un nieru transplantācija</w:t>
      </w:r>
      <w:r w:rsidRPr="0042710E">
        <w:rPr>
          <w:bCs/>
          <w:lang w:val="lv-LV"/>
        </w:rPr>
        <w:t>:</w:t>
      </w:r>
      <w:r w:rsidRPr="002D527F">
        <w:rPr>
          <w:i/>
          <w:lang w:val="lv-LV"/>
        </w:rPr>
        <w:t xml:space="preserve"> </w:t>
      </w:r>
      <w:r w:rsidRPr="002D527F">
        <w:rPr>
          <w:lang w:val="lv-LV"/>
        </w:rPr>
        <w:t>lietojot Aprovel pacientiem ar nieru darbības traucējumiem, ieteicams periodiski kontrolēt kālija un kreatinīna līmeni serumā. Nav pieredzes par Aprovel lietošanu pacientiem, kam nesen pārstādīta niere.</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Hipertensijas slimnieki ar 2. tipa cukura diabētu un nieru slimību</w:t>
      </w:r>
      <w:r w:rsidRPr="0042710E">
        <w:rPr>
          <w:bCs/>
          <w:lang w:val="lv-LV"/>
        </w:rPr>
        <w:t>:</w:t>
      </w:r>
      <w:r w:rsidRPr="002D527F">
        <w:rPr>
          <w:lang w:val="lv-LV"/>
        </w:rPr>
        <w:t xml:space="preserve"> veicot analīzi pētījumā ar pacientiem, kam bija progresējusi nieru slimība, irbesartāna ietekme uz nieru un kardiovaskulāriem traucējumiem nebija vienāda visās apakšgrupās. Labvēlīgā iedarbība bija vājāk izteikta sievietēm un ne-baltās rases pārstāvjiem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iCs/>
          <w:u w:val="single"/>
          <w:lang w:val="lv-LV" w:eastAsia="it-IT"/>
        </w:rPr>
        <w:t>Renīna-angioten</w:t>
      </w:r>
      <w:r w:rsidR="00F81DD1" w:rsidRPr="002D527F">
        <w:rPr>
          <w:iCs/>
          <w:u w:val="single"/>
          <w:lang w:val="lv-LV" w:eastAsia="it-IT"/>
        </w:rPr>
        <w:t>s</w:t>
      </w:r>
      <w:r w:rsidRPr="00610995">
        <w:rPr>
          <w:iCs/>
          <w:u w:val="single"/>
          <w:lang w:val="lv-LV" w:eastAsia="it-IT"/>
        </w:rPr>
        <w:t>īna-aldosterona sistēmas (RAAS) dubulta blokāde</w:t>
      </w:r>
      <w:r w:rsidRPr="00610995">
        <w:rPr>
          <w:iCs/>
          <w:lang w:val="lv-LV" w:eastAsia="it-IT"/>
        </w:rPr>
        <w:t>: i</w:t>
      </w:r>
      <w:r w:rsidRPr="00610995">
        <w:rPr>
          <w:lang w:val="lv-LV"/>
        </w:rPr>
        <w:t>r pierādījumi, ka vienlaicīga AKE inhibitoru, angioten</w:t>
      </w:r>
      <w:r w:rsidR="00F81DD1" w:rsidRPr="00610995">
        <w:rPr>
          <w:lang w:val="lv-LV"/>
        </w:rPr>
        <w:t>s</w:t>
      </w:r>
      <w:r w:rsidRPr="00610995">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F81DD1" w:rsidRPr="00610995">
        <w:rPr>
          <w:lang w:val="lv-LV"/>
        </w:rPr>
        <w:t>s</w:t>
      </w:r>
      <w:r w:rsidRPr="00610995">
        <w:rPr>
          <w:lang w:val="lv-LV"/>
        </w:rPr>
        <w:t xml:space="preserve">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 </w:t>
      </w:r>
      <w:r w:rsidRPr="00610995">
        <w:rPr>
          <w:iCs/>
          <w:lang w:val="lv-LV" w:eastAsia="it-IT"/>
        </w:rPr>
        <w:t>AKE inhibitorus un angioten</w:t>
      </w:r>
      <w:r w:rsidR="00F81DD1" w:rsidRPr="00610995">
        <w:rPr>
          <w:iCs/>
          <w:lang w:val="lv-LV" w:eastAsia="it-IT"/>
        </w:rPr>
        <w:t>s</w:t>
      </w:r>
      <w:r w:rsidRPr="00610995">
        <w:rPr>
          <w:iCs/>
          <w:lang w:val="lv-LV" w:eastAsia="it-IT"/>
        </w:rPr>
        <w:t>īna II receptoru blokatorus nedrīkst vienlaicīgi lietot pacientiem ar diabētisku nefropātiju</w:t>
      </w:r>
      <w:r w:rsidR="00353E7E" w:rsidRPr="00610995">
        <w:rPr>
          <w:iCs/>
          <w:lang w:val="lv-LV" w:eastAsia="it-IT"/>
        </w:rPr>
        <w:t>.</w:t>
      </w:r>
      <w:r w:rsidRPr="0042710E">
        <w:rPr>
          <w:u w:val="single"/>
          <w:lang w:val="lv-LV"/>
        </w:rPr>
        <w:t xml:space="preserve"> </w:t>
      </w:r>
    </w:p>
    <w:p w:rsidR="006556D0" w:rsidRPr="00D445EB" w:rsidRDefault="006556D0">
      <w:pPr>
        <w:pStyle w:val="EMEABodyText"/>
        <w:rPr>
          <w:u w:val="single"/>
          <w:lang w:val="lv-LV"/>
        </w:rPr>
      </w:pPr>
    </w:p>
    <w:p w:rsidR="005516FF" w:rsidRPr="002D527F" w:rsidRDefault="005516FF">
      <w:pPr>
        <w:pStyle w:val="EMEABodyText"/>
        <w:rPr>
          <w:lang w:val="lv-LV"/>
        </w:rPr>
      </w:pPr>
      <w:r w:rsidRPr="00D445EB">
        <w:rPr>
          <w:u w:val="single"/>
          <w:lang w:val="lv-LV"/>
        </w:rPr>
        <w:t>Hiperkaliēmija</w:t>
      </w:r>
      <w:r w:rsidRPr="0042710E">
        <w:rPr>
          <w:lang w:val="lv-LV"/>
        </w:rPr>
        <w:t>:</w:t>
      </w:r>
      <w:r w:rsidRPr="002D527F">
        <w:rPr>
          <w:lang w:val="lv-LV"/>
        </w:rPr>
        <w:t xml:space="preserve"> tāpat kā lietojot citas renīna-angiotensīna-aldosterona sistēmu ietekmējošas zāles, ārstēšanas laikā ar Aprovel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A71ADE" w:rsidRPr="0042710E" w:rsidRDefault="00A71ADE" w:rsidP="00A71ADE">
      <w:pPr>
        <w:pStyle w:val="EMEABodyText"/>
        <w:rPr>
          <w:lang w:val="lv-LV"/>
        </w:rPr>
      </w:pPr>
    </w:p>
    <w:p w:rsidR="00BC2CC0" w:rsidRPr="0042710E" w:rsidRDefault="00BC2CC0" w:rsidP="00BC2CC0">
      <w:pPr>
        <w:pStyle w:val="EMEABodyText"/>
        <w:rPr>
          <w:lang w:val="lv-LV"/>
        </w:rPr>
      </w:pPr>
      <w:r w:rsidRPr="0042710E">
        <w:rPr>
          <w:u w:val="single"/>
          <w:lang w:val="lv-LV"/>
        </w:rPr>
        <w:t>Hipoglikēmija:</w:t>
      </w:r>
      <w:r w:rsidRPr="0042710E">
        <w:rPr>
          <w:lang w:val="lv-LV"/>
        </w:rPr>
        <w:t xml:space="preserve"> Aprovel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 </w:t>
      </w:r>
      <w:r w:rsidRPr="0042710E">
        <w:rPr>
          <w:rFonts w:cs="Verdana"/>
          <w:color w:val="000000"/>
          <w:lang w:val="lv-LV"/>
        </w:rPr>
        <w:t xml:space="preserve"> </w:t>
      </w:r>
      <w:r w:rsidRPr="0042710E">
        <w:rPr>
          <w:lang w:val="lv-LV"/>
        </w:rPr>
        <w:t>(</w:t>
      </w:r>
      <w:r w:rsidRPr="002D527F">
        <w:rPr>
          <w:lang w:val="lv-LV"/>
        </w:rPr>
        <w:t>skatīt 4.5. apakšpunktu</w:t>
      </w:r>
      <w:r w:rsidRPr="0042710E">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42710E">
        <w:rPr>
          <w:lang w:val="lv-LV"/>
        </w:rPr>
        <w:t>:</w:t>
      </w:r>
      <w:r w:rsidRPr="002D527F">
        <w:rPr>
          <w:lang w:val="lv-LV"/>
        </w:rPr>
        <w:t xml:space="preserve"> nav ieteicams lietot litija un Aprovel kombināciju (skatīt 4.5.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Aortas atveres un mitrālā vārstuļa stenoze, obstruktīva hipertrofiska kardiomiopātija</w:t>
      </w:r>
      <w:r w:rsidRPr="0042710E">
        <w:rPr>
          <w:lang w:val="lv-LV"/>
        </w:rPr>
        <w:t>:</w:t>
      </w:r>
      <w:r w:rsidRPr="002D527F">
        <w:rPr>
          <w:lang w:val="lv-LV"/>
        </w:rPr>
        <w:t xml:space="preserve"> tāpat kā citi vazodilatatori, arī šis preparāts uzmanīgi jālieto pacientiem, kam ir aortas atveres vai mitrālā vārstuļa stenoze vai obstruktīva hipertrofiska kardiomiopātija.</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Primārs aldosteronisms</w:t>
      </w:r>
      <w:r w:rsidRPr="0042710E">
        <w:rPr>
          <w:lang w:val="lv-LV"/>
        </w:rPr>
        <w:t>:</w:t>
      </w:r>
      <w:r w:rsidRPr="002D527F">
        <w:rPr>
          <w:lang w:val="lv-LV"/>
        </w:rPr>
        <w:t xml:space="preserve"> pacientiem ar primāru aldosteronismu parasti nebūs atbildreakcijas pret antihipertensīviem līdzekļiem, kas darbojas, nomācot renīna-angiotensīna sistēmu, tādēļ Aprovel lietošana nav ieteicama.</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Vispārēji norādījumi</w:t>
      </w:r>
      <w:r w:rsidRPr="0042710E">
        <w:rPr>
          <w:lang w:val="lv-LV"/>
        </w:rPr>
        <w:t>:</w:t>
      </w:r>
      <w:r w:rsidRPr="002D527F">
        <w:rPr>
          <w:lang w:val="lv-LV"/>
        </w:rPr>
        <w:t xml:space="preserve"> pacientiem, kam asinsvadu tonuss un nieru darbība galvenokārt ir atkarīga no renīna-angiotensīna-aldosterona sistēmas aktivitātes (piemēram,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w:t>
      </w:r>
      <w:r w:rsidRPr="002D527F">
        <w:rPr>
          <w:lang w:val="lv-LV"/>
        </w:rPr>
        <w:noBreakHyphen/>
        <w:t xml:space="preserve"> akūtu nieru mazspēju (skatīt 4.5. apakšpunktu). Tāpat kā lietojot citus antihipertensīvos līdzekļus, pārmērīga asinsspiediena pazemināšanās pacientiem ar išēmisku sirds slimību vai išēmisku kardiovaskulāru slimību var izraisīt miokarda infarktu vai insultu.</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Grūtniecība</w:t>
      </w:r>
      <w:r w:rsidRPr="002D527F">
        <w:rPr>
          <w:lang w:val="lv-LV"/>
        </w:rPr>
        <w:t xml:space="preserve">: grūtniecības laikā nav ieteicams sākt angiotensīna-II receptoru antagonistu (AIIRA) </w:t>
      </w:r>
      <w:r w:rsidRPr="002D527F">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sidRPr="002D527F">
        <w:rPr>
          <w:lang w:val="lv-LV"/>
        </w:rPr>
        <w:t xml:space="preserve"> (skatīt 4.3. un 4.6. apakšpunktu).</w:t>
      </w:r>
    </w:p>
    <w:p w:rsidR="005516FF" w:rsidRPr="002D527F" w:rsidRDefault="005516FF">
      <w:pPr>
        <w:pStyle w:val="EMEABodyText"/>
        <w:rPr>
          <w:b/>
          <w:lang w:val="lv-LV"/>
        </w:rPr>
      </w:pPr>
    </w:p>
    <w:p w:rsidR="005516FF" w:rsidRPr="002D527F" w:rsidRDefault="005516FF">
      <w:pPr>
        <w:pStyle w:val="EMEABodyText"/>
        <w:rPr>
          <w:lang w:val="lv-LV"/>
        </w:rPr>
      </w:pPr>
      <w:r w:rsidRPr="002D527F">
        <w:rPr>
          <w:u w:val="single"/>
          <w:lang w:val="lv-LV"/>
        </w:rPr>
        <w:t>Pediatriskā populācija</w:t>
      </w:r>
      <w:r w:rsidRPr="002D527F">
        <w:rPr>
          <w:lang w:val="lv-LV"/>
        </w:rPr>
        <w:t>: irbesartāns tika pētīts pediatriskā populācijā no 6 līdz 16 gadu vecumā, bet pašreizējie dati nav pietiekoši, lai pamatotu lietošanu bērniem, kamēr tiks iegūti turpmākie dati (skatīt 4.8., 5.1. un 5.2. apakšpunktu).</w:t>
      </w:r>
    </w:p>
    <w:p w:rsidR="00B9062A" w:rsidRPr="002D527F" w:rsidRDefault="00B9062A" w:rsidP="00B9062A">
      <w:pPr>
        <w:pStyle w:val="EMEABodyText"/>
        <w:rPr>
          <w:lang w:val="lv-LV"/>
        </w:rPr>
      </w:pPr>
    </w:p>
    <w:p w:rsidR="004C7EC4" w:rsidRPr="002D527F" w:rsidRDefault="004C7EC4" w:rsidP="006E1437">
      <w:pPr>
        <w:pStyle w:val="EMEABodyText"/>
        <w:keepNext/>
        <w:keepLines/>
        <w:rPr>
          <w:lang w:val="lv-LV"/>
        </w:rPr>
      </w:pPr>
      <w:r w:rsidRPr="0042710E">
        <w:rPr>
          <w:u w:val="single"/>
          <w:lang w:val="lv-LV"/>
        </w:rPr>
        <w:t>Palīgvielas</w:t>
      </w:r>
    </w:p>
    <w:p w:rsidR="004C7EC4" w:rsidRPr="002D527F" w:rsidRDefault="004C7EC4" w:rsidP="006E1437">
      <w:pPr>
        <w:pStyle w:val="EMEABodyText"/>
        <w:keepNext/>
        <w:keepLines/>
        <w:rPr>
          <w:u w:val="single"/>
          <w:lang w:val="lv-LV"/>
        </w:rPr>
      </w:pPr>
    </w:p>
    <w:p w:rsidR="00B9062A" w:rsidRPr="002D527F" w:rsidRDefault="004C7EC4" w:rsidP="006E1437">
      <w:pPr>
        <w:pStyle w:val="EMEABodyText"/>
        <w:keepNext/>
        <w:keepLines/>
        <w:rPr>
          <w:lang w:val="lv-LV"/>
        </w:rPr>
      </w:pPr>
      <w:r w:rsidRPr="002D527F">
        <w:rPr>
          <w:lang w:val="lv-LV"/>
        </w:rPr>
        <w:t>Aprovel 75</w:t>
      </w:r>
      <w:r w:rsidR="00861341" w:rsidRPr="002D527F">
        <w:rPr>
          <w:lang w:val="lv-LV"/>
        </w:rPr>
        <w:t> </w:t>
      </w:r>
      <w:r w:rsidRPr="002D527F">
        <w:rPr>
          <w:lang w:val="lv-LV"/>
        </w:rPr>
        <w:t xml:space="preserve">mg </w:t>
      </w:r>
      <w:r w:rsidR="00A92F9E" w:rsidRPr="002D527F">
        <w:rPr>
          <w:lang w:val="lv-LV"/>
        </w:rPr>
        <w:t xml:space="preserve">apvalkotās </w:t>
      </w:r>
      <w:r w:rsidRPr="002D527F">
        <w:rPr>
          <w:lang w:val="lv-LV"/>
        </w:rPr>
        <w:t>tablete</w:t>
      </w:r>
      <w:r w:rsidR="00645B6C" w:rsidRPr="002D527F">
        <w:rPr>
          <w:lang w:val="lv-LV"/>
        </w:rPr>
        <w:t>s</w:t>
      </w:r>
      <w:r w:rsidRPr="002D527F">
        <w:rPr>
          <w:lang w:val="lv-LV"/>
        </w:rPr>
        <w:t xml:space="preserve"> satur laktozi</w:t>
      </w:r>
      <w:r w:rsidR="00861341" w:rsidRPr="002D527F">
        <w:rPr>
          <w:lang w:val="lv-LV"/>
        </w:rPr>
        <w:t>. Š</w:t>
      </w:r>
      <w:r w:rsidR="00D552EA" w:rsidRPr="002D527F">
        <w:rPr>
          <w:lang w:val="lv-LV"/>
        </w:rPr>
        <w:t xml:space="preserve">īs zāles nevajadzētu lietot </w:t>
      </w:r>
      <w:r w:rsidR="009F52A6" w:rsidRPr="002D527F">
        <w:rPr>
          <w:lang w:val="lv-LV"/>
        </w:rPr>
        <w:t>p</w:t>
      </w:r>
      <w:r w:rsidR="00B9062A" w:rsidRPr="002D527F">
        <w:rPr>
          <w:lang w:val="lv-LV"/>
        </w:rPr>
        <w:t>acienti</w:t>
      </w:r>
      <w:r w:rsidR="00D552EA" w:rsidRPr="002D527F">
        <w:rPr>
          <w:lang w:val="lv-LV"/>
        </w:rPr>
        <w:t>em</w:t>
      </w:r>
      <w:r w:rsidR="00B9062A" w:rsidRPr="002D527F">
        <w:rPr>
          <w:lang w:val="lv-LV"/>
        </w:rPr>
        <w:t xml:space="preserve"> ar retu iedzimtu galaktozes nepanesamību, </w:t>
      </w:r>
      <w:r w:rsidR="00D552EA" w:rsidRPr="002D527F">
        <w:rPr>
          <w:lang w:val="lv-LV"/>
        </w:rPr>
        <w:t>ar pilnīgu</w:t>
      </w:r>
      <w:r w:rsidR="00B65ACB" w:rsidRPr="002D527F">
        <w:rPr>
          <w:lang w:val="lv-LV"/>
        </w:rPr>
        <w:t xml:space="preserve"> laktāzes deficītu</w:t>
      </w:r>
      <w:r w:rsidR="00B9062A" w:rsidRPr="002D527F">
        <w:rPr>
          <w:lang w:val="lv-LV"/>
        </w:rPr>
        <w:t xml:space="preserve"> vai glikozes</w:t>
      </w:r>
      <w:r w:rsidR="00B9062A" w:rsidRPr="002D527F">
        <w:rPr>
          <w:lang w:val="lv-LV"/>
        </w:rPr>
        <w:noBreakHyphen/>
        <w:t>galaktozes malabsorbciju.</w:t>
      </w:r>
    </w:p>
    <w:p w:rsidR="00645B6C" w:rsidRPr="002D527F" w:rsidRDefault="00645B6C" w:rsidP="00645B6C">
      <w:pPr>
        <w:pStyle w:val="EMEABodyText"/>
        <w:rPr>
          <w:lang w:val="lv-LV"/>
        </w:rPr>
      </w:pPr>
    </w:p>
    <w:p w:rsidR="00645B6C" w:rsidRPr="002D527F" w:rsidRDefault="00645B6C" w:rsidP="00645B6C">
      <w:pPr>
        <w:pStyle w:val="EMEABodyText"/>
        <w:rPr>
          <w:lang w:val="lv-LV"/>
        </w:rPr>
      </w:pPr>
      <w:r w:rsidRPr="002D527F">
        <w:rPr>
          <w:lang w:val="lv-LV"/>
        </w:rPr>
        <w:t>Aprovel 75</w:t>
      </w:r>
      <w:r w:rsidR="00861341" w:rsidRPr="002D527F">
        <w:rPr>
          <w:lang w:val="lv-LV"/>
        </w:rPr>
        <w:t> </w:t>
      </w:r>
      <w:r w:rsidRPr="002D527F">
        <w:rPr>
          <w:lang w:val="lv-LV"/>
        </w:rPr>
        <w:t>mg</w:t>
      </w:r>
      <w:r w:rsidR="00A92F9E" w:rsidRPr="002D527F">
        <w:rPr>
          <w:lang w:val="lv-LV"/>
        </w:rPr>
        <w:t xml:space="preserve"> apvalkotās</w:t>
      </w:r>
      <w:r w:rsidRPr="002D527F">
        <w:rPr>
          <w:lang w:val="lv-LV"/>
        </w:rPr>
        <w:t xml:space="preserve"> tabletes satur </w:t>
      </w:r>
      <w:r w:rsidR="00861341" w:rsidRPr="002D527F">
        <w:rPr>
          <w:lang w:val="lv-LV"/>
        </w:rPr>
        <w:t xml:space="preserve">nātriju. Šīs zāles satur </w:t>
      </w:r>
      <w:r w:rsidRPr="0042710E">
        <w:rPr>
          <w:lang w:val="lv-LV"/>
        </w:rPr>
        <w:t>mazāk par 1</w:t>
      </w:r>
      <w:r w:rsidR="00861341" w:rsidRPr="0042710E">
        <w:rPr>
          <w:lang w:val="lv-LV"/>
        </w:rPr>
        <w:t> </w:t>
      </w:r>
      <w:r w:rsidRPr="0042710E">
        <w:rPr>
          <w:lang w:val="lv-LV"/>
        </w:rPr>
        <w:t>mmol nātrija (23</w:t>
      </w:r>
      <w:r w:rsidR="00861341" w:rsidRPr="0042710E">
        <w:rPr>
          <w:lang w:val="lv-LV"/>
        </w:rPr>
        <w:t> </w:t>
      </w:r>
      <w:r w:rsidRPr="0042710E">
        <w:rPr>
          <w:lang w:val="lv-LV"/>
        </w:rPr>
        <w:t>mg) katrā tabletē, - būtībā tās ir “nātriju nesaturošas”.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4.5.</w:t>
      </w:r>
      <w:r w:rsidRPr="002D527F">
        <w:rPr>
          <w:lang w:val="lv-LV"/>
        </w:rPr>
        <w:tab/>
        <w:t>Mijiedarbība ar citām zālēm un citi mijiedarbības veidi</w:t>
      </w:r>
    </w:p>
    <w:p w:rsidR="005516FF" w:rsidRPr="002D527F" w:rsidRDefault="005516FF">
      <w:pPr>
        <w:pStyle w:val="EMEAHeading2"/>
        <w:rPr>
          <w:lang w:val="lv-LV"/>
        </w:rPr>
      </w:pPr>
    </w:p>
    <w:p w:rsidR="005516FF" w:rsidRPr="002D527F" w:rsidRDefault="005516FF">
      <w:pPr>
        <w:pStyle w:val="EMEABodyText"/>
        <w:rPr>
          <w:lang w:val="lv-LV"/>
        </w:rPr>
      </w:pPr>
      <w:r w:rsidRPr="002D527F">
        <w:rPr>
          <w:u w:val="single"/>
          <w:lang w:val="lv-LV"/>
        </w:rPr>
        <w:t>Diurētiskie līdzekļi un citi antihipertensīvie līdzekļi</w:t>
      </w:r>
      <w:r w:rsidRPr="0042710E">
        <w:rPr>
          <w:lang w:val="lv-LV"/>
        </w:rPr>
        <w:t>:</w:t>
      </w:r>
      <w:r w:rsidRPr="002D527F">
        <w:rPr>
          <w:lang w:val="lv-LV"/>
        </w:rPr>
        <w:t xml:space="preserve"> citi antihipertensīvie līdzekļi var pastiprināt irbesartāna hipotensīvo darbību, tomēr Aprovel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Aprovel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Aliskirēnu saturošas zāles vai AKE inhibitori</w:t>
      </w:r>
      <w:r w:rsidRPr="002D527F">
        <w:rPr>
          <w:lang w:val="lv-LV"/>
        </w:rPr>
        <w:t>: k</w:t>
      </w:r>
      <w:r w:rsidRPr="002D527F">
        <w:rPr>
          <w:iCs/>
          <w:lang w:val="lv-LV" w:eastAsia="it-IT"/>
        </w:rPr>
        <w:t>līniskie dati liecina, ka renīna-angioten</w:t>
      </w:r>
      <w:r w:rsidR="00F81DD1" w:rsidRPr="002D527F">
        <w:rPr>
          <w:iCs/>
          <w:lang w:val="lv-LV" w:eastAsia="it-IT"/>
        </w:rPr>
        <w:t>s</w:t>
      </w:r>
      <w:r w:rsidRPr="002D527F">
        <w:rPr>
          <w:iCs/>
          <w:lang w:val="lv-LV" w:eastAsia="it-IT"/>
        </w:rPr>
        <w:t>īna-aldosterona sistēmas (RAAS) dubulta blokāde, lietojot kombinācijā AKE inhibitorus, angioten</w:t>
      </w:r>
      <w:r w:rsidR="00F81DD1" w:rsidRPr="002D527F">
        <w:rPr>
          <w:iCs/>
          <w:lang w:val="lv-LV" w:eastAsia="it-IT"/>
        </w:rPr>
        <w:t>s</w:t>
      </w:r>
      <w:r w:rsidRPr="002D527F">
        <w:rPr>
          <w:iCs/>
          <w:lang w:val="lv-LV" w:eastAsia="it-IT"/>
        </w:rPr>
        <w:t>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Kālija papildterapija un kāliju aizturoši diurētiskie līdzekļi</w:t>
      </w:r>
      <w:r w:rsidRPr="0042710E">
        <w:rPr>
          <w:lang w:val="lv-LV"/>
        </w:rPr>
        <w:t>:</w:t>
      </w:r>
      <w:r w:rsidRPr="002D527F">
        <w:rPr>
          <w:lang w:val="lv-LV"/>
        </w:rPr>
        <w:t xml:space="preserve"> ņemot vērā pieredzi par citu renīna-angiotensīna sistēmu ietekmējošu zāļu lietošanu, lietošana vienlaicīgi ar kāliju aizturošiem diurētiskiem līdzekļiem, kālija papildterapiju, kāliju saturošiem sāls aizstājējiem vai citām zālēm, kas var paaugstināt kālija līmeni serumā (piemēram, heparīnu), var paaugstināt kālija līmeni serumā un tādēļ nav ieteicama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2D527F">
        <w:rPr>
          <w:lang w:val="lv-LV"/>
        </w:rPr>
        <w:t>: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Nesteroīdie pretiekaisuma līdzekļi</w:t>
      </w:r>
      <w:r w:rsidRPr="0042710E">
        <w:rPr>
          <w:lang w:val="lv-LV"/>
        </w:rPr>
        <w:t>:</w:t>
      </w:r>
      <w:r w:rsidRPr="002D527F">
        <w:rPr>
          <w:lang w:val="lv-LV"/>
        </w:rPr>
        <w:t xml:space="preserve"> ja angiotesīna II antagonistus lieto vienlaicīgi ar nesteroīdiem pretiekaisuma līdzekļiem (tostarp, selektīviem COG-2 inhibitoriem, acetilsalicilskābi (&gt; 3 g/dienā) un neselektīviem NSPL</w:t>
      </w:r>
      <w:r w:rsidR="00070667" w:rsidRPr="0042710E">
        <w:rPr>
          <w:lang w:val="lv-LV"/>
        </w:rPr>
        <w:t>)</w:t>
      </w:r>
      <w:r w:rsidRPr="002D527F">
        <w:rPr>
          <w:lang w:val="lv-LV"/>
        </w:rPr>
        <w:t>, antihipertensīvā iedarbība var pavājināties.</w:t>
      </w:r>
    </w:p>
    <w:p w:rsidR="0023741B" w:rsidRPr="002D527F" w:rsidRDefault="0023741B">
      <w:pPr>
        <w:pStyle w:val="EMEABodyText"/>
        <w:rPr>
          <w:lang w:val="lv-LV"/>
        </w:rPr>
      </w:pPr>
    </w:p>
    <w:p w:rsidR="005516FF" w:rsidRPr="002D527F" w:rsidRDefault="005516FF">
      <w:pPr>
        <w:pStyle w:val="EMEABodyText"/>
        <w:rPr>
          <w:lang w:val="lv-LV"/>
        </w:rPr>
      </w:pPr>
      <w:r w:rsidRPr="002D527F">
        <w:rPr>
          <w:lang w:val="lv-LV"/>
        </w:rPr>
        <w:t>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Jābūt adekvātai hidratācijai, un jādomā par nepieciešamību monitorēt nieru funkciju pēc vienlaikus terapijas uzsākšanas un periodiski arī vēlāk.</w:t>
      </w:r>
    </w:p>
    <w:p w:rsidR="006C30B4" w:rsidRPr="0042710E" w:rsidRDefault="006C30B4" w:rsidP="006C30B4">
      <w:pPr>
        <w:pStyle w:val="EMEABodyText"/>
        <w:rPr>
          <w:bCs/>
          <w:iCs/>
          <w:lang w:val="lv-LV"/>
        </w:rPr>
      </w:pPr>
    </w:p>
    <w:p w:rsidR="00861341" w:rsidRPr="002D527F" w:rsidRDefault="00861341" w:rsidP="00861341">
      <w:pPr>
        <w:pStyle w:val="EMEABodyText"/>
        <w:rPr>
          <w:color w:val="000000"/>
          <w:lang w:val="lv-LV"/>
        </w:rPr>
      </w:pPr>
      <w:r w:rsidRPr="002D527F">
        <w:rPr>
          <w:u w:val="single"/>
          <w:lang w:val="lv-LV"/>
        </w:rPr>
        <w:t>Repaglinīds</w:t>
      </w:r>
      <w:r w:rsidRPr="0042710E">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2D527F">
        <w:rPr>
          <w:color w:val="000000"/>
          <w:vertAlign w:val="subscript"/>
          <w:lang w:val="lv-LV"/>
        </w:rPr>
        <w:t>max</w:t>
      </w:r>
      <w:r w:rsidRPr="002D527F">
        <w:rPr>
          <w:color w:val="000000"/>
          <w:lang w:val="lv-LV"/>
        </w:rPr>
        <w:t xml:space="preserve"> un AUC attiecīgi 1,8</w:t>
      </w:r>
      <w:r w:rsidR="004B4A9F" w:rsidRPr="002D527F">
        <w:rPr>
          <w:color w:val="000000"/>
          <w:lang w:val="lv-LV"/>
        </w:rPr>
        <w:t> </w:t>
      </w:r>
      <w:r w:rsidRPr="002D527F">
        <w:rPr>
          <w:color w:val="000000"/>
          <w:lang w:val="lv-LV"/>
        </w:rPr>
        <w:t>reizes un 1,3</w:t>
      </w:r>
      <w:r w:rsidR="004B4A9F" w:rsidRPr="002D527F">
        <w:rPr>
          <w:color w:val="000000"/>
          <w:lang w:val="lv-LV"/>
        </w:rPr>
        <w:t> </w:t>
      </w:r>
      <w:r w:rsidRPr="002D527F">
        <w:rPr>
          <w:color w:val="000000"/>
          <w:lang w:val="lv-LV"/>
        </w:rPr>
        <w:t>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p w:rsidR="005516FF" w:rsidRPr="002D527F" w:rsidRDefault="005516FF">
      <w:pPr>
        <w:pStyle w:val="EMEABodyText"/>
        <w:rPr>
          <w:lang w:val="lv-LV"/>
        </w:rPr>
      </w:pPr>
    </w:p>
    <w:p w:rsidR="005516FF" w:rsidRPr="002D527F" w:rsidRDefault="005516FF">
      <w:pPr>
        <w:pStyle w:val="EMEABodyText"/>
        <w:rPr>
          <w:color w:val="000000"/>
          <w:szCs w:val="22"/>
          <w:lang w:val="lv-LV"/>
        </w:rPr>
      </w:pPr>
      <w:r w:rsidRPr="002D527F">
        <w:rPr>
          <w:u w:val="single"/>
          <w:lang w:val="lv-LV"/>
        </w:rPr>
        <w:t>Papildus informācija par irbesartāna mijiedarbību</w:t>
      </w:r>
      <w:r w:rsidRPr="002D527F">
        <w:rPr>
          <w:b/>
          <w:lang w:val="lv-LV"/>
        </w:rPr>
        <w:t xml:space="preserve">: </w:t>
      </w:r>
      <w:r w:rsidRPr="002D527F">
        <w:rPr>
          <w:lang w:val="lv-LV"/>
        </w:rPr>
        <w:t xml:space="preserve">klīniskos pētījumos irbesartāna farmakokinētiku neietekmēja hidrohlorotiazīds. Irbesartānu galvenokārt metabolizē </w:t>
      </w:r>
      <w:r w:rsidRPr="002D527F">
        <w:rPr>
          <w:color w:val="000000"/>
          <w:szCs w:val="22"/>
          <w:lang w:val="lv-LV"/>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4.6.</w:t>
      </w:r>
      <w:r w:rsidRPr="002D527F">
        <w:rPr>
          <w:lang w:val="lv-LV"/>
        </w:rPr>
        <w:tab/>
      </w:r>
      <w:r w:rsidRPr="002D527F">
        <w:rPr>
          <w:szCs w:val="22"/>
          <w:lang w:val="lv-LV"/>
        </w:rPr>
        <w:t>Fertilitāte, grūtniecība un barošana ar krūti</w:t>
      </w:r>
    </w:p>
    <w:p w:rsidR="005516FF" w:rsidRPr="002D527F" w:rsidRDefault="005516FF">
      <w:pPr>
        <w:pStyle w:val="EMEAHeading2"/>
        <w:rPr>
          <w:b w:val="0"/>
          <w:color w:val="000000"/>
          <w:szCs w:val="22"/>
          <w:lang w:val="lv-LV"/>
        </w:rPr>
      </w:pPr>
    </w:p>
    <w:p w:rsidR="005516FF" w:rsidRPr="002D527F" w:rsidRDefault="005516FF">
      <w:pPr>
        <w:pStyle w:val="EMEAHeading2"/>
        <w:rPr>
          <w:b w:val="0"/>
          <w:color w:val="000000"/>
          <w:szCs w:val="22"/>
          <w:u w:val="single"/>
          <w:lang w:val="lv-LV"/>
        </w:rPr>
      </w:pPr>
      <w:r w:rsidRPr="002D527F">
        <w:rPr>
          <w:b w:val="0"/>
          <w:color w:val="000000"/>
          <w:szCs w:val="22"/>
          <w:u w:val="single"/>
          <w:lang w:val="lv-LV"/>
        </w:rPr>
        <w:t>Grūtniecība</w:t>
      </w:r>
    </w:p>
    <w:p w:rsidR="005516FF" w:rsidRPr="002D527F" w:rsidRDefault="005516FF">
      <w:pPr>
        <w:pStyle w:val="EMEAHeading2"/>
        <w:rPr>
          <w:lang w:val="lv-LV"/>
        </w:rPr>
      </w:pPr>
    </w:p>
    <w:p w:rsidR="005516FF" w:rsidRPr="002D527F" w:rsidRDefault="005516FF">
      <w:pPr>
        <w:pStyle w:val="EMEABodyText"/>
        <w:pBdr>
          <w:top w:val="single" w:sz="4" w:space="1" w:color="auto"/>
          <w:left w:val="single" w:sz="4" w:space="4" w:color="auto"/>
          <w:bottom w:val="single" w:sz="4" w:space="1" w:color="auto"/>
          <w:right w:val="single" w:sz="4" w:space="4" w:color="auto"/>
        </w:pBdr>
        <w:rPr>
          <w:lang w:val="lv-LV"/>
        </w:rPr>
      </w:pPr>
      <w:r w:rsidRPr="002D527F">
        <w:rPr>
          <w:color w:val="000000"/>
          <w:szCs w:val="22"/>
          <w:lang w:val="lv-LV"/>
        </w:rPr>
        <w:t>AIIRA nav vēlams lietot grūtniecības pirmajā trimestrī (</w:t>
      </w:r>
      <w:r w:rsidRPr="002D527F">
        <w:rPr>
          <w:lang w:val="lv-LV"/>
        </w:rPr>
        <w:t>skatīt 4.4. apakšpunktu</w:t>
      </w:r>
      <w:r w:rsidRPr="002D527F">
        <w:rPr>
          <w:color w:val="000000"/>
          <w:szCs w:val="22"/>
          <w:lang w:val="lv-LV"/>
        </w:rPr>
        <w:t xml:space="preserve">). </w:t>
      </w:r>
      <w:r w:rsidRPr="002D527F">
        <w:rPr>
          <w:lang w:val="lv-LV"/>
        </w:rPr>
        <w:t>AIIRA lietošana ir kontrindicēta</w:t>
      </w:r>
      <w:r w:rsidRPr="002D527F">
        <w:rPr>
          <w:color w:val="000000"/>
          <w:szCs w:val="22"/>
          <w:lang w:val="lv-LV"/>
        </w:rPr>
        <w:t xml:space="preserve"> </w:t>
      </w:r>
      <w:r w:rsidRPr="002D527F">
        <w:rPr>
          <w:lang w:val="lv-LV"/>
        </w:rPr>
        <w:t xml:space="preserve">otrajā un trešajā grūtniecības trimestrī </w:t>
      </w:r>
      <w:r w:rsidRPr="002D527F">
        <w:rPr>
          <w:color w:val="000000"/>
          <w:szCs w:val="22"/>
          <w:lang w:val="lv-LV"/>
        </w:rPr>
        <w:t>(</w:t>
      </w:r>
      <w:r w:rsidRPr="002D527F">
        <w:rPr>
          <w:lang w:val="lv-LV"/>
        </w:rPr>
        <w:t xml:space="preserve">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lang w:val="lv-LV"/>
        </w:rPr>
      </w:pPr>
    </w:p>
    <w:p w:rsidR="005516FF" w:rsidRPr="002D527F" w:rsidRDefault="005516FF">
      <w:pPr>
        <w:pStyle w:val="EMEABodyText"/>
        <w:rPr>
          <w:lang w:val="lv-LV" w:eastAsia="lv-LV"/>
        </w:rPr>
      </w:pPr>
      <w:r w:rsidRPr="002D527F">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5516FF" w:rsidRPr="002D527F" w:rsidRDefault="005516FF">
      <w:pPr>
        <w:pStyle w:val="EMEABodyText"/>
        <w:rPr>
          <w:lang w:val="lv-LV"/>
        </w:rPr>
      </w:pPr>
    </w:p>
    <w:p w:rsidR="005516FF" w:rsidRPr="002D527F" w:rsidRDefault="005516FF">
      <w:pPr>
        <w:pStyle w:val="EMEABodyText"/>
        <w:rPr>
          <w:rFonts w:ascii="TimesNewRoman" w:hAnsi="TimesNewRoman" w:cs="TimesNewRoman"/>
          <w:sz w:val="21"/>
          <w:szCs w:val="21"/>
          <w:lang w:val="lv-LV" w:eastAsia="lv-LV"/>
        </w:rPr>
      </w:pPr>
      <w:r w:rsidRPr="002D527F">
        <w:rPr>
          <w:lang w:val="lv-LV" w:eastAsia="lv-LV"/>
        </w:rPr>
        <w:t xml:space="preserve">Ir zināms, ka ārstēšana ar AIIRA otrā un trešā grūtniecības trimestra laikā izraisa fetotoksiskumu (pavājinātas nieru funkcijas, oligohidramniju, galvaskausa pārkaulošanās kavēšanu) un neonatālu toksiskumu (nieru mazspēju, hipotensiju, </w:t>
      </w:r>
      <w:r w:rsidRPr="0042710E">
        <w:rPr>
          <w:szCs w:val="22"/>
          <w:lang w:val="lv-LV" w:eastAsia="lv-LV"/>
        </w:rPr>
        <w:t xml:space="preserve">hiperkaliēmiju) (skatīt </w:t>
      </w:r>
      <w:r w:rsidRPr="0042710E">
        <w:rPr>
          <w:lang w:val="lv-LV"/>
        </w:rPr>
        <w:t>5.3. apakšpunktu</w:t>
      </w:r>
      <w:r w:rsidRPr="002D527F">
        <w:rPr>
          <w:lang w:val="lv-LV"/>
        </w:rPr>
        <w:t>).</w:t>
      </w:r>
    </w:p>
    <w:p w:rsidR="009F52A6" w:rsidRPr="002D527F" w:rsidRDefault="009F52A6">
      <w:pPr>
        <w:pStyle w:val="EMEABodyText"/>
        <w:rPr>
          <w:lang w:val="lv-LV" w:eastAsia="lv-LV"/>
        </w:rPr>
      </w:pPr>
    </w:p>
    <w:p w:rsidR="005516FF" w:rsidRPr="002D527F" w:rsidRDefault="005516FF">
      <w:pPr>
        <w:pStyle w:val="EMEABodyText"/>
        <w:rPr>
          <w:lang w:val="lv-LV" w:eastAsia="lv-LV"/>
        </w:rPr>
      </w:pPr>
      <w:r w:rsidRPr="002D527F">
        <w:rPr>
          <w:lang w:val="lv-LV" w:eastAsia="lv-LV"/>
        </w:rPr>
        <w:t>Ja, sākot ar otro grūtniecības trimestri, paciente lietojusi AIIRA, ieteicams veikt augļa nieru funkciju un galvaskausa ultraskaņas izmeklējumus.</w:t>
      </w:r>
    </w:p>
    <w:p w:rsidR="009F52A6" w:rsidRPr="002D527F" w:rsidRDefault="009F52A6">
      <w:pPr>
        <w:pStyle w:val="EMEABodyText"/>
        <w:rPr>
          <w:lang w:val="lv-LV"/>
        </w:rPr>
      </w:pPr>
    </w:p>
    <w:p w:rsidR="005516FF" w:rsidRPr="002D527F" w:rsidRDefault="005516FF">
      <w:pPr>
        <w:pStyle w:val="EMEABodyText"/>
        <w:rPr>
          <w:lang w:val="lv-LV"/>
        </w:rPr>
      </w:pPr>
      <w:r w:rsidRPr="002D527F">
        <w:rPr>
          <w:lang w:val="lv-LV"/>
        </w:rPr>
        <w:t xml:space="preserve">Zīdaiņi, kuru mātes ir lietojušas AIIRA, rūpīgi jāuzrauga hipotensijas riska dēļ (skatīt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b/>
          <w:lang w:val="lv-LV"/>
        </w:rPr>
      </w:pPr>
    </w:p>
    <w:p w:rsidR="005516FF" w:rsidRPr="002D527F" w:rsidRDefault="005516FF">
      <w:pPr>
        <w:pStyle w:val="EMEABodyText"/>
        <w:keepNext/>
        <w:rPr>
          <w:lang w:val="lv-LV"/>
        </w:rPr>
      </w:pPr>
      <w:r w:rsidRPr="002D527F">
        <w:rPr>
          <w:u w:val="single"/>
          <w:lang w:val="lv-LV"/>
        </w:rPr>
        <w:t>Barošana ar krūti</w:t>
      </w:r>
    </w:p>
    <w:p w:rsidR="005516FF" w:rsidRPr="002D527F" w:rsidRDefault="005516FF">
      <w:pPr>
        <w:pStyle w:val="EMEABodyText"/>
        <w:keepNext/>
        <w:rPr>
          <w:lang w:val="lv-LV"/>
        </w:rPr>
      </w:pPr>
    </w:p>
    <w:p w:rsidR="005516FF" w:rsidRPr="002D527F" w:rsidRDefault="005516FF">
      <w:pPr>
        <w:pStyle w:val="EMEABodyText"/>
        <w:rPr>
          <w:lang w:val="lv-LV" w:eastAsia="lv-LV"/>
        </w:rPr>
      </w:pPr>
      <w:r w:rsidRPr="002D527F">
        <w:rPr>
          <w:lang w:val="lv-LV" w:eastAsia="lv-LV"/>
        </w:rPr>
        <w:t xml:space="preserve">Tā kā informācija par </w:t>
      </w:r>
      <w:r w:rsidRPr="002D527F">
        <w:rPr>
          <w:lang w:val="lv-LV"/>
        </w:rPr>
        <w:t>Aprovel</w:t>
      </w:r>
      <w:r w:rsidRPr="002D527F">
        <w:rPr>
          <w:lang w:val="lv-LV" w:eastAsia="lv-LV"/>
        </w:rPr>
        <w:t xml:space="preserve"> lietošanu zīdīšanas laikā nav pieejama, </w:t>
      </w:r>
      <w:r w:rsidRPr="002D527F">
        <w:rPr>
          <w:lang w:val="lv-LV"/>
        </w:rPr>
        <w:t xml:space="preserve">Aprovel </w:t>
      </w:r>
      <w:r w:rsidRPr="002D527F">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 xml:space="preserve">Nav zināms, vai Aprovel vai tā metabolīti izdalās cilvēka pienā. </w:t>
      </w:r>
    </w:p>
    <w:p w:rsidR="009F52A6" w:rsidRPr="002D527F" w:rsidRDefault="009F52A6">
      <w:pPr>
        <w:pStyle w:val="EMEABodyText"/>
        <w:rPr>
          <w:lang w:val="lv-LV" w:eastAsia="lv-LV"/>
        </w:rPr>
      </w:pPr>
    </w:p>
    <w:p w:rsidR="005516FF" w:rsidRPr="002D527F" w:rsidRDefault="005516FF">
      <w:pPr>
        <w:pStyle w:val="EMEABodyText"/>
        <w:rPr>
          <w:lang w:val="lv-LV" w:eastAsia="lv-LV"/>
        </w:rPr>
      </w:pPr>
      <w:r w:rsidRPr="002D527F">
        <w:rPr>
          <w:lang w:val="lv-LV" w:eastAsia="lv-LV"/>
        </w:rPr>
        <w:t>Pieejamie farmakodinamiskie/toksikoloģiskie dati žurkām liecina par Aprovel/metabolītu izdalīšanos pienā (sīkāku informāciju skatīt 5.3. apakšpunktā).</w:t>
      </w:r>
    </w:p>
    <w:p w:rsidR="005516FF" w:rsidRPr="002D527F" w:rsidRDefault="005516FF">
      <w:pPr>
        <w:pStyle w:val="EMEABodyText"/>
        <w:rPr>
          <w:lang w:val="lv-LV" w:eastAsia="lv-LV"/>
        </w:rPr>
      </w:pPr>
    </w:p>
    <w:p w:rsidR="005516FF" w:rsidRPr="002D527F" w:rsidRDefault="005516FF">
      <w:pPr>
        <w:pStyle w:val="EMEABodyText"/>
        <w:rPr>
          <w:u w:val="single"/>
          <w:lang w:val="lv-LV" w:eastAsia="lv-LV"/>
        </w:rPr>
      </w:pPr>
      <w:r w:rsidRPr="002D527F">
        <w:rPr>
          <w:u w:val="single"/>
          <w:lang w:val="lv-LV" w:eastAsia="lv-LV"/>
        </w:rPr>
        <w:t>Fertilitāte</w:t>
      </w:r>
    </w:p>
    <w:p w:rsidR="005516FF" w:rsidRPr="002D527F" w:rsidRDefault="005516FF">
      <w:pPr>
        <w:pStyle w:val="EMEABodyText"/>
        <w:rPr>
          <w:lang w:val="lv-LV" w:eastAsia="lv-LV"/>
        </w:rPr>
      </w:pPr>
    </w:p>
    <w:p w:rsidR="005516FF" w:rsidRPr="002D527F" w:rsidRDefault="005516FF">
      <w:pPr>
        <w:pStyle w:val="EMEABodyText"/>
        <w:rPr>
          <w:lang w:val="lv-LV"/>
        </w:rPr>
      </w:pPr>
      <w:r w:rsidRPr="002D527F">
        <w:rPr>
          <w:szCs w:val="22"/>
          <w:lang w:val="lv-LV"/>
        </w:rPr>
        <w:t>Irbesartānam</w:t>
      </w:r>
      <w:r w:rsidRPr="002D527F">
        <w:rPr>
          <w:color w:val="000080"/>
          <w:szCs w:val="22"/>
          <w:lang w:val="lv-LV"/>
        </w:rPr>
        <w:t xml:space="preserve"> </w:t>
      </w:r>
      <w:r w:rsidRPr="002D527F">
        <w:rPr>
          <w:szCs w:val="22"/>
          <w:lang w:val="lv-LV"/>
        </w:rPr>
        <w:t>nebija ietekmes uz ārstēto žurku un to pēcnācēju fertilitāti pie devām, kas izraisīja pirmās toksicitātes pazīmes pieaugušajām žurkām (skatīt 5.3.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4.7.</w:t>
      </w:r>
      <w:r w:rsidRPr="002D527F">
        <w:rPr>
          <w:lang w:val="lv-LV"/>
        </w:rPr>
        <w:tab/>
        <w:t>Ietekme uz spēju vadīt transportlīdzekļus un apkalpot mehānismus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Ņemot vērā tā farmakodinamiskās īpašības, maz ticams, ka irbesartāns varētu ietekmēt spēj</w:t>
      </w:r>
      <w:r w:rsidR="007E3309" w:rsidRPr="002D527F">
        <w:rPr>
          <w:lang w:val="lv-LV"/>
        </w:rPr>
        <w:t>u</w:t>
      </w:r>
      <w:r w:rsidR="00B9062A" w:rsidRPr="00610995">
        <w:rPr>
          <w:lang w:val="lv-LV"/>
        </w:rPr>
        <w:t xml:space="preserve"> vadīt transportlīdzekļus un apkalpot mehānismus</w:t>
      </w:r>
      <w:r w:rsidRPr="00610995">
        <w:rPr>
          <w:lang w:val="lv-LV"/>
        </w:rPr>
        <w:t>. Vadot transportlīdzekli vai apkalpojot iekārtas, jāņem</w:t>
      </w:r>
      <w:r w:rsidRPr="002D527F">
        <w:rPr>
          <w:lang w:val="lv-LV"/>
        </w:rPr>
        <w:t xml:space="preserve"> vērā, ka ārstēšanas laikā var attīstīties reibonis vai nogurums.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4.8.</w:t>
      </w:r>
      <w:r w:rsidRPr="002D527F">
        <w:rPr>
          <w:lang w:val="lv-LV"/>
        </w:rPr>
        <w:tab/>
        <w:t>Nevēlamās blakusparādības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0,5% cukura diabēta pacientu ar mikroalbuminūriju un normālu nieru darbību (t.i., retāk), bet biežāk nekā lietojot placebo, novēroja ortostatisku reiboni un ortostatisku hipotensiju.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Tālāk minēto nevēlamo blakusparādību sastopamības biežuma noteikšanai izmantotas šādas definīcijas:</w:t>
      </w:r>
    </w:p>
    <w:p w:rsidR="005516FF" w:rsidRPr="002D527F" w:rsidRDefault="005516FF">
      <w:pPr>
        <w:pStyle w:val="EMEABodyText"/>
        <w:rPr>
          <w:lang w:val="lv-LV"/>
        </w:rPr>
      </w:pPr>
      <w:r w:rsidRPr="002D527F">
        <w:rPr>
          <w:lang w:val="lv-LV"/>
        </w:rPr>
        <w:t>ļoti bieži (≥ 1/10); bieži (≥ 1/100 līdz &lt; 1/10); retāk (≥ 1/1 000 līdz &lt; 1/100); reti (≥ 1/10 000 līdz &lt; 1/1 000); ļoti reti (&lt; 1/10 000). Katrā sastopamības biežuma grupā nevēlamās blakusparādības sakārtotas to nopietnības samazinājuma secībā.</w:t>
      </w:r>
    </w:p>
    <w:p w:rsidR="005516FF" w:rsidRPr="002D527F" w:rsidRDefault="005516FF">
      <w:pPr>
        <w:pStyle w:val="EMEABodyText"/>
        <w:rPr>
          <w:lang w:val="lv-LV"/>
        </w:rPr>
      </w:pPr>
    </w:p>
    <w:p w:rsidR="005516FF" w:rsidRPr="002D527F" w:rsidRDefault="005516FF">
      <w:pPr>
        <w:pStyle w:val="EMEABodyText"/>
        <w:rPr>
          <w:iCs/>
          <w:lang w:val="lv-LV"/>
        </w:rPr>
      </w:pPr>
      <w:r w:rsidRPr="002D527F">
        <w:rPr>
          <w:lang w:val="lv-LV"/>
        </w:rPr>
        <w:t>Pēcreģistrācijas novērojumos ziņots par papildus sekojošām zāļu blakusparādībām; par tām ziņots spontāni.</w:t>
      </w:r>
    </w:p>
    <w:p w:rsidR="005516FF" w:rsidRPr="002D527F" w:rsidRDefault="005516FF">
      <w:pPr>
        <w:pStyle w:val="EMEABodyText"/>
        <w:rPr>
          <w:b/>
          <w:i/>
          <w:lang w:val="lv-LV"/>
        </w:rPr>
      </w:pPr>
    </w:p>
    <w:p w:rsidR="005516FF" w:rsidRPr="002D527F" w:rsidRDefault="005516FF" w:rsidP="003D64C2">
      <w:pPr>
        <w:pStyle w:val="EMEABodyText"/>
        <w:keepNext/>
        <w:keepLines/>
        <w:tabs>
          <w:tab w:val="left" w:pos="1100"/>
          <w:tab w:val="left" w:pos="1430"/>
        </w:tabs>
        <w:outlineLvl w:val="0"/>
        <w:rPr>
          <w:szCs w:val="22"/>
          <w:u w:val="single"/>
          <w:lang w:val="lv-LV"/>
        </w:rPr>
      </w:pPr>
      <w:r w:rsidRPr="002D527F">
        <w:rPr>
          <w:szCs w:val="22"/>
          <w:u w:val="single"/>
          <w:lang w:val="lv-LV"/>
        </w:rPr>
        <w:t>Asins un limfātiskās sistēmas traucējumi</w:t>
      </w:r>
    </w:p>
    <w:p w:rsidR="00313B1A" w:rsidRPr="002D527F" w:rsidRDefault="00313B1A" w:rsidP="003D64C2">
      <w:pPr>
        <w:pStyle w:val="EMEABodyText"/>
        <w:keepNext/>
        <w:keepLines/>
        <w:tabs>
          <w:tab w:val="left" w:pos="1440"/>
        </w:tabs>
        <w:outlineLvl w:val="0"/>
        <w:rPr>
          <w:szCs w:val="22"/>
          <w:lang w:val="lv-LV"/>
        </w:rPr>
      </w:pPr>
    </w:p>
    <w:p w:rsidR="005516FF" w:rsidRPr="002D527F" w:rsidRDefault="005516FF" w:rsidP="003D64C2">
      <w:pPr>
        <w:pStyle w:val="EMEABodyText"/>
        <w:keepNext/>
        <w:keepLines/>
        <w:tabs>
          <w:tab w:val="left" w:pos="1440"/>
        </w:tabs>
        <w:outlineLvl w:val="0"/>
        <w:rPr>
          <w:lang w:val="lv-LV"/>
        </w:rPr>
      </w:pPr>
      <w:r w:rsidRPr="002D527F">
        <w:rPr>
          <w:szCs w:val="22"/>
          <w:lang w:val="lv-LV"/>
        </w:rPr>
        <w:t xml:space="preserve">Nav zināmi: </w:t>
      </w:r>
      <w:r w:rsidRPr="002D527F">
        <w:rPr>
          <w:szCs w:val="22"/>
          <w:lang w:val="lv-LV"/>
        </w:rPr>
        <w:tab/>
      </w:r>
      <w:r w:rsidR="00190050">
        <w:rPr>
          <w:szCs w:val="22"/>
          <w:lang w:val="lv-LV"/>
        </w:rPr>
        <w:t xml:space="preserve">anēmija, </w:t>
      </w:r>
      <w:r w:rsidRPr="002D527F">
        <w:rPr>
          <w:szCs w:val="22"/>
          <w:lang w:val="lv-LV"/>
        </w:rPr>
        <w:t xml:space="preserve">trombocitopēnija  </w:t>
      </w:r>
    </w:p>
    <w:p w:rsidR="005516FF" w:rsidRPr="002D527F" w:rsidRDefault="005516FF" w:rsidP="003D64C2">
      <w:pPr>
        <w:pStyle w:val="EMEABodyText"/>
        <w:keepNext/>
        <w:keepLines/>
        <w:rPr>
          <w:b/>
          <w:i/>
          <w:lang w:val="lv-LV"/>
        </w:rPr>
      </w:pPr>
    </w:p>
    <w:p w:rsidR="005516FF" w:rsidRPr="002D527F" w:rsidRDefault="005516FF" w:rsidP="003D64C2">
      <w:pPr>
        <w:pStyle w:val="EMEABodyText"/>
        <w:keepNext/>
        <w:keepLines/>
        <w:outlineLvl w:val="0"/>
        <w:rPr>
          <w:u w:val="single"/>
          <w:lang w:val="lv-LV"/>
        </w:rPr>
      </w:pPr>
      <w:r w:rsidRPr="002D527F">
        <w:rPr>
          <w:u w:val="single"/>
          <w:lang w:val="lv-LV"/>
        </w:rPr>
        <w:t>Imūnās sistēmas traucējumi</w:t>
      </w:r>
    </w:p>
    <w:p w:rsidR="00313B1A" w:rsidRPr="002D527F" w:rsidRDefault="00313B1A" w:rsidP="003D64C2">
      <w:pPr>
        <w:pStyle w:val="EMEABodyText"/>
        <w:keepNext/>
        <w:keepLines/>
        <w:tabs>
          <w:tab w:val="left" w:pos="1100"/>
          <w:tab w:val="left" w:pos="1430"/>
        </w:tabs>
        <w:ind w:left="1440" w:hanging="1440"/>
        <w:outlineLvl w:val="0"/>
        <w:rPr>
          <w:lang w:val="lv-LV"/>
        </w:rPr>
      </w:pPr>
    </w:p>
    <w:p w:rsidR="005516FF" w:rsidRPr="002D527F" w:rsidRDefault="005516FF" w:rsidP="003D64C2">
      <w:pPr>
        <w:pStyle w:val="EMEABodyText"/>
        <w:keepNext/>
        <w:keepLines/>
        <w:tabs>
          <w:tab w:val="left" w:pos="1100"/>
          <w:tab w:val="left" w:pos="1430"/>
        </w:tabs>
        <w:ind w:left="1440" w:hanging="1440"/>
        <w:outlineLvl w:val="0"/>
        <w:rPr>
          <w:i/>
          <w:u w:val="single"/>
          <w:lang w:val="lv-LV"/>
        </w:rPr>
      </w:pPr>
      <w:r w:rsidRPr="002D527F">
        <w:rPr>
          <w:lang w:val="lv-LV"/>
        </w:rPr>
        <w:t>Nav zināmi:</w:t>
      </w:r>
      <w:r w:rsidRPr="002D527F">
        <w:rPr>
          <w:lang w:val="lv-LV"/>
        </w:rPr>
        <w:tab/>
      </w:r>
      <w:r w:rsidR="00E46ABF" w:rsidRPr="002D527F">
        <w:rPr>
          <w:lang w:val="lv-LV"/>
        </w:rPr>
        <w:tab/>
      </w:r>
      <w:r w:rsidRPr="002D527F">
        <w:rPr>
          <w:lang w:val="lv-LV"/>
        </w:rPr>
        <w:t>paaugstinātas jutības reakcijas, piemēram, angioedēma, izsitumi, nātrene</w:t>
      </w:r>
      <w:r w:rsidR="0027248A" w:rsidRPr="002D527F">
        <w:rPr>
          <w:lang w:val="lv-LV"/>
        </w:rPr>
        <w:t xml:space="preserve">, anafilaktiska reakcija, anafilaktiskais šoks </w:t>
      </w:r>
      <w:r w:rsidRPr="002D527F">
        <w:rPr>
          <w:lang w:val="lv-LV"/>
        </w:rPr>
        <w:t xml:space="preserve"> </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Vielmaiņas un uztures traucējumi</w:t>
      </w:r>
    </w:p>
    <w:p w:rsidR="00313B1A" w:rsidRPr="002D527F" w:rsidRDefault="00313B1A">
      <w:pPr>
        <w:pStyle w:val="EMEABodyText"/>
        <w:keepNext/>
        <w:tabs>
          <w:tab w:val="left" w:pos="1100"/>
          <w:tab w:val="left" w:pos="1430"/>
        </w:tabs>
        <w:outlineLvl w:val="0"/>
        <w:rPr>
          <w:lang w:val="lv-LV"/>
        </w:rPr>
      </w:pPr>
    </w:p>
    <w:p w:rsidR="005516FF" w:rsidRPr="002D527F" w:rsidRDefault="005516FF">
      <w:pPr>
        <w:pStyle w:val="EMEABodyText"/>
        <w:keepNext/>
        <w:tabs>
          <w:tab w:val="left" w:pos="1100"/>
          <w:tab w:val="left" w:pos="1430"/>
        </w:tabs>
        <w:outlineLvl w:val="0"/>
        <w:rPr>
          <w:lang w:val="lv-LV"/>
        </w:rPr>
      </w:pPr>
      <w:r w:rsidRPr="002D527F">
        <w:rPr>
          <w:lang w:val="lv-LV"/>
        </w:rPr>
        <w:t>Nav zināmi:</w:t>
      </w:r>
      <w:r w:rsidRPr="002D527F">
        <w:rPr>
          <w:lang w:val="lv-LV"/>
        </w:rPr>
        <w:tab/>
      </w:r>
      <w:r w:rsidR="00746FFC">
        <w:rPr>
          <w:lang w:val="lv-LV"/>
        </w:rPr>
        <w:tab/>
      </w:r>
      <w:r w:rsidRPr="002D527F">
        <w:rPr>
          <w:lang w:val="lv-LV"/>
        </w:rPr>
        <w:t>hiperkaliēmija</w:t>
      </w:r>
      <w:r w:rsidR="00BE69AC" w:rsidRPr="002D527F">
        <w:rPr>
          <w:lang w:val="lv-LV"/>
        </w:rPr>
        <w:t>, hipoglikēmija</w:t>
      </w:r>
    </w:p>
    <w:p w:rsidR="005516FF" w:rsidRPr="002D527F" w:rsidRDefault="005516FF">
      <w:pPr>
        <w:pStyle w:val="EMEABodyText"/>
        <w:rPr>
          <w:b/>
          <w:lang w:val="lv-LV"/>
        </w:rPr>
      </w:pPr>
    </w:p>
    <w:p w:rsidR="005516FF" w:rsidRPr="002D527F" w:rsidRDefault="005516FF">
      <w:pPr>
        <w:pStyle w:val="EMEABodyText"/>
        <w:keepNext/>
        <w:outlineLvl w:val="0"/>
        <w:rPr>
          <w:u w:val="single"/>
          <w:lang w:val="lv-LV"/>
        </w:rPr>
      </w:pPr>
      <w:r w:rsidRPr="002D527F">
        <w:rPr>
          <w:u w:val="single"/>
          <w:lang w:val="lv-LV"/>
        </w:rPr>
        <w:t>Nervu sistēmas traucējumi</w:t>
      </w:r>
    </w:p>
    <w:p w:rsidR="00313B1A" w:rsidRPr="002D527F" w:rsidRDefault="00313B1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Bieži:</w:t>
      </w:r>
      <w:r w:rsidRPr="002D527F">
        <w:rPr>
          <w:lang w:val="lv-LV"/>
        </w:rPr>
        <w:tab/>
      </w:r>
      <w:r w:rsidRPr="002D527F">
        <w:rPr>
          <w:lang w:val="lv-LV"/>
        </w:rPr>
        <w:tab/>
        <w:t>reibonis, ortostatisks reibonis*</w:t>
      </w:r>
    </w:p>
    <w:p w:rsidR="005516FF" w:rsidRPr="002D527F" w:rsidRDefault="005516FF">
      <w:pPr>
        <w:pStyle w:val="EMEABodyText"/>
        <w:tabs>
          <w:tab w:val="left" w:pos="720"/>
          <w:tab w:val="left" w:pos="1440"/>
        </w:tabs>
        <w:outlineLvl w:val="0"/>
        <w:rPr>
          <w:lang w:val="lv-LV"/>
        </w:rPr>
      </w:pPr>
      <w:r w:rsidRPr="002D527F">
        <w:rPr>
          <w:lang w:val="lv-LV"/>
        </w:rPr>
        <w:t>Nav zināmi:</w:t>
      </w:r>
      <w:r w:rsidRPr="002D527F">
        <w:rPr>
          <w:lang w:val="lv-LV"/>
        </w:rPr>
        <w:tab/>
        <w:t>vertigo, galvassāpes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Ausu un labirinta bojājumi</w:t>
      </w:r>
    </w:p>
    <w:p w:rsidR="00313B1A" w:rsidRPr="002D527F" w:rsidRDefault="00313B1A">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Nav zināmi:</w:t>
      </w:r>
      <w:r w:rsidRPr="002D527F">
        <w:rPr>
          <w:lang w:val="lv-LV"/>
        </w:rPr>
        <w:tab/>
        <w:t>troksnis ausīs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Sirds funkcijas traucējumi</w:t>
      </w:r>
    </w:p>
    <w:p w:rsidR="00313B1A" w:rsidRPr="002D527F" w:rsidRDefault="00313B1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tahikardija</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Asinsvadu sistēmas traucējumi</w:t>
      </w:r>
    </w:p>
    <w:p w:rsidR="00313B1A" w:rsidRPr="002D527F" w:rsidRDefault="00313B1A">
      <w:pPr>
        <w:pStyle w:val="EMEABodyText"/>
        <w:keepNext/>
        <w:tabs>
          <w:tab w:val="left" w:pos="630"/>
          <w:tab w:val="left" w:pos="720"/>
          <w:tab w:val="left" w:pos="1440"/>
        </w:tabs>
        <w:rPr>
          <w:lang w:val="lv-LV"/>
        </w:rPr>
      </w:pPr>
    </w:p>
    <w:p w:rsidR="005516FF" w:rsidRPr="002D527F" w:rsidRDefault="005516FF">
      <w:pPr>
        <w:pStyle w:val="EMEABodyText"/>
        <w:keepNext/>
        <w:tabs>
          <w:tab w:val="left" w:pos="630"/>
          <w:tab w:val="left" w:pos="720"/>
          <w:tab w:val="left" w:pos="1440"/>
        </w:tabs>
        <w:rPr>
          <w:lang w:val="lv-LV"/>
        </w:rPr>
      </w:pPr>
      <w:r w:rsidRPr="002D527F">
        <w:rPr>
          <w:lang w:val="lv-LV"/>
        </w:rPr>
        <w:t>Bieži:</w:t>
      </w:r>
      <w:r w:rsidRPr="002D527F">
        <w:rPr>
          <w:lang w:val="lv-LV"/>
        </w:rPr>
        <w:tab/>
      </w:r>
      <w:r w:rsidRPr="002D527F">
        <w:rPr>
          <w:lang w:val="lv-LV"/>
        </w:rPr>
        <w:tab/>
      </w:r>
      <w:r w:rsidRPr="002D527F">
        <w:rPr>
          <w:lang w:val="lv-LV"/>
        </w:rPr>
        <w:tab/>
        <w:t>ortostatiska hipotensija*</w:t>
      </w:r>
    </w:p>
    <w:p w:rsidR="005516FF" w:rsidRPr="002D527F" w:rsidRDefault="005516FF">
      <w:pPr>
        <w:pStyle w:val="EMEABodyText"/>
        <w:keepNext/>
        <w:tabs>
          <w:tab w:val="left" w:pos="1430"/>
        </w:tabs>
        <w:outlineLvl w:val="0"/>
        <w:rPr>
          <w:i/>
          <w:u w:val="single"/>
          <w:lang w:val="lv-LV"/>
        </w:rPr>
      </w:pPr>
      <w:r w:rsidRPr="002D527F">
        <w:rPr>
          <w:lang w:val="lv-LV"/>
        </w:rPr>
        <w:t>Retāk:</w:t>
      </w:r>
      <w:r w:rsidRPr="002D527F">
        <w:rPr>
          <w:lang w:val="lv-LV"/>
        </w:rPr>
        <w:tab/>
        <w:t>pietvīkums</w:t>
      </w:r>
    </w:p>
    <w:p w:rsidR="005516FF" w:rsidRPr="002D527F" w:rsidRDefault="005516FF">
      <w:pPr>
        <w:pStyle w:val="EMEABodyT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Elpošanas sistēmas traucējumi, krūšu kurvja un videnes slimības</w:t>
      </w:r>
    </w:p>
    <w:p w:rsidR="00313B1A" w:rsidRPr="002D527F" w:rsidRDefault="00313B1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klepus</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Kuņģa-zarnu trakta traucējumi</w:t>
      </w:r>
    </w:p>
    <w:p w:rsidR="00313B1A" w:rsidRPr="002D527F" w:rsidRDefault="00313B1A">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slikta dūša/vemšana</w:t>
      </w:r>
    </w:p>
    <w:p w:rsidR="005516FF" w:rsidRPr="0042710E" w:rsidRDefault="005516FF">
      <w:pPr>
        <w:pStyle w:val="EMEABodyText"/>
        <w:tabs>
          <w:tab w:val="left" w:pos="720"/>
          <w:tab w:val="left" w:pos="1440"/>
        </w:tabs>
        <w:rPr>
          <w:lang w:val="lv-LV"/>
        </w:rPr>
      </w:pPr>
      <w:r w:rsidRPr="002D527F">
        <w:rPr>
          <w:lang w:val="lv-LV"/>
        </w:rPr>
        <w:t>Retāk:</w:t>
      </w:r>
      <w:r w:rsidRPr="002D527F">
        <w:rPr>
          <w:lang w:val="lv-LV"/>
        </w:rPr>
        <w:tab/>
      </w:r>
      <w:r w:rsidRPr="002D527F">
        <w:rPr>
          <w:lang w:val="lv-LV"/>
        </w:rPr>
        <w:tab/>
        <w:t>caureja, dispepsija/</w:t>
      </w:r>
      <w:r w:rsidR="00947191" w:rsidRPr="0042710E">
        <w:rPr>
          <w:lang w:val="lv-LV"/>
        </w:rPr>
        <w:t>grēmas</w:t>
      </w:r>
    </w:p>
    <w:p w:rsidR="005516FF" w:rsidRPr="002D527F" w:rsidRDefault="005516FF">
      <w:pPr>
        <w:pStyle w:val="EMEABodyText"/>
        <w:tabs>
          <w:tab w:val="left" w:pos="720"/>
          <w:tab w:val="left" w:pos="1440"/>
        </w:tabs>
        <w:rPr>
          <w:lang w:val="lv-LV"/>
        </w:rPr>
      </w:pPr>
      <w:r w:rsidRPr="0042710E">
        <w:rPr>
          <w:lang w:val="lv-LV"/>
        </w:rPr>
        <w:t>Nav zināmi:</w:t>
      </w:r>
      <w:r w:rsidRPr="0042710E">
        <w:rPr>
          <w:lang w:val="lv-LV"/>
        </w:rPr>
        <w:tab/>
        <w:t>garšas izmaiņas</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outlineLvl w:val="0"/>
        <w:rPr>
          <w:u w:val="single"/>
          <w:lang w:val="lv-LV"/>
        </w:rPr>
      </w:pPr>
      <w:r w:rsidRPr="002D527F">
        <w:rPr>
          <w:u w:val="single"/>
          <w:lang w:val="lv-LV"/>
        </w:rPr>
        <w:t>Aknu un/vai žults izvades sistēmas traucējumi</w:t>
      </w:r>
    </w:p>
    <w:p w:rsidR="00313B1A" w:rsidRPr="002D527F" w:rsidRDefault="00313B1A">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Retāk:</w:t>
      </w:r>
      <w:r w:rsidRPr="002D527F">
        <w:rPr>
          <w:lang w:val="lv-LV"/>
        </w:rPr>
        <w:tab/>
        <w:t>dzelte</w:t>
      </w:r>
    </w:p>
    <w:p w:rsidR="005516FF" w:rsidRPr="002D527F" w:rsidRDefault="005516FF">
      <w:pPr>
        <w:pStyle w:val="EMEABodyText"/>
        <w:keepNext/>
        <w:tabs>
          <w:tab w:val="left" w:pos="1430"/>
        </w:tabs>
        <w:outlineLvl w:val="0"/>
        <w:rPr>
          <w:i/>
          <w:u w:val="single"/>
          <w:lang w:val="lv-LV"/>
        </w:rPr>
      </w:pPr>
      <w:r w:rsidRPr="002D527F">
        <w:rPr>
          <w:lang w:val="lv-LV"/>
        </w:rPr>
        <w:t>Nav zināmi:</w:t>
      </w:r>
      <w:r w:rsidRPr="002D527F">
        <w:rPr>
          <w:lang w:val="lv-LV"/>
        </w:rPr>
        <w:tab/>
        <w:t>hepatīts, aknu darbības traucējumi</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Ādas un zemādas audu bojājumi</w:t>
      </w:r>
    </w:p>
    <w:p w:rsidR="00313B1A" w:rsidRPr="002D527F" w:rsidRDefault="00313B1A">
      <w:pPr>
        <w:pStyle w:val="EMEABodyText"/>
        <w:keepNext/>
        <w:tabs>
          <w:tab w:val="left" w:pos="880"/>
          <w:tab w:val="left" w:pos="1430"/>
        </w:tabs>
        <w:outlineLvl w:val="0"/>
        <w:rPr>
          <w:lang w:val="lv-LV"/>
        </w:rPr>
      </w:pPr>
    </w:p>
    <w:p w:rsidR="005516FF" w:rsidRPr="002D527F" w:rsidRDefault="005516FF">
      <w:pPr>
        <w:pStyle w:val="EMEABodyText"/>
        <w:keepNext/>
        <w:tabs>
          <w:tab w:val="left" w:pos="880"/>
          <w:tab w:val="left" w:pos="1430"/>
        </w:tabs>
        <w:outlineLvl w:val="0"/>
        <w:rPr>
          <w:lang w:val="lv-LV"/>
        </w:rPr>
      </w:pPr>
      <w:r w:rsidRPr="002D527F">
        <w:rPr>
          <w:lang w:val="lv-LV"/>
        </w:rPr>
        <w:t>Nav zināmi:</w:t>
      </w:r>
      <w:r w:rsidRPr="002D527F">
        <w:rPr>
          <w:lang w:val="lv-LV"/>
        </w:rPr>
        <w:tab/>
        <w:t>leikoc</w:t>
      </w:r>
      <w:r w:rsidR="00F45B07" w:rsidRPr="002D527F">
        <w:rPr>
          <w:lang w:val="lv-LV"/>
        </w:rPr>
        <w:t>i</w:t>
      </w:r>
      <w:r w:rsidRPr="00610995">
        <w:rPr>
          <w:lang w:val="lv-LV"/>
        </w:rPr>
        <w:t>toklastisks vaskulīts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 xml:space="preserve">Skeleta-muskuļu un saistaudu sistēmas bojājumi </w:t>
      </w:r>
    </w:p>
    <w:p w:rsidR="00313B1A" w:rsidRPr="002D527F" w:rsidRDefault="00313B1A">
      <w:pPr>
        <w:pStyle w:val="EMEABodyText"/>
        <w:tabs>
          <w:tab w:val="left" w:pos="720"/>
          <w:tab w:val="left" w:pos="1440"/>
        </w:tabs>
        <w:rPr>
          <w:lang w:val="lv-LV"/>
        </w:rPr>
      </w:pPr>
    </w:p>
    <w:p w:rsidR="005516FF" w:rsidRPr="002D527F" w:rsidRDefault="005516FF">
      <w:pPr>
        <w:pStyle w:val="EMEABodyText"/>
        <w:tabs>
          <w:tab w:val="left" w:pos="720"/>
          <w:tab w:val="left" w:pos="1440"/>
        </w:tabs>
        <w:rPr>
          <w:lang w:val="lv-LV"/>
        </w:rPr>
      </w:pPr>
      <w:r w:rsidRPr="002D527F">
        <w:rPr>
          <w:lang w:val="lv-LV"/>
        </w:rPr>
        <w:t>Bieži:</w:t>
      </w:r>
      <w:r w:rsidRPr="002D527F">
        <w:rPr>
          <w:lang w:val="lv-LV"/>
        </w:rPr>
        <w:tab/>
      </w:r>
      <w:r w:rsidRPr="002D527F">
        <w:rPr>
          <w:lang w:val="lv-LV"/>
        </w:rPr>
        <w:tab/>
        <w:t>sāpes skeleta muskulatūrā*</w:t>
      </w:r>
    </w:p>
    <w:p w:rsidR="005516FF" w:rsidRPr="002D527F" w:rsidRDefault="005516FF">
      <w:pPr>
        <w:pStyle w:val="EMEABodyText"/>
        <w:tabs>
          <w:tab w:val="left" w:pos="720"/>
          <w:tab w:val="left" w:pos="1440"/>
        </w:tabs>
        <w:ind w:left="1440" w:hanging="1440"/>
        <w:outlineLvl w:val="0"/>
        <w:rPr>
          <w:lang w:val="lv-LV"/>
        </w:rPr>
      </w:pPr>
      <w:r w:rsidRPr="002D527F">
        <w:rPr>
          <w:lang w:val="lv-LV"/>
        </w:rPr>
        <w:t>Nav zināmi:</w:t>
      </w:r>
      <w:r w:rsidRPr="002D527F">
        <w:rPr>
          <w:lang w:val="lv-LV"/>
        </w:rPr>
        <w:tab/>
        <w:t>artralģija, mialģija (dažkārt saistībā ar plazmas kreatinīna kināzes līmeņa paaugstināšanos), muskuļu krampji</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Nieru un urīnizvades sistēmas traucējumi</w:t>
      </w:r>
    </w:p>
    <w:p w:rsidR="00313B1A" w:rsidRPr="002D527F" w:rsidRDefault="00313B1A">
      <w:pPr>
        <w:pStyle w:val="EMEABodyText"/>
        <w:keepNext/>
        <w:tabs>
          <w:tab w:val="left" w:pos="1430"/>
        </w:tabs>
        <w:ind w:left="1418" w:hanging="1418"/>
        <w:outlineLvl w:val="0"/>
        <w:rPr>
          <w:lang w:val="lv-LV"/>
        </w:rPr>
      </w:pPr>
    </w:p>
    <w:p w:rsidR="005516FF" w:rsidRPr="002D527F" w:rsidRDefault="005516FF">
      <w:pPr>
        <w:pStyle w:val="EMEABodyText"/>
        <w:keepNext/>
        <w:tabs>
          <w:tab w:val="left" w:pos="1430"/>
        </w:tabs>
        <w:ind w:left="1418" w:hanging="1418"/>
        <w:outlineLvl w:val="0"/>
        <w:rPr>
          <w:lang w:val="lv-LV"/>
        </w:rPr>
      </w:pPr>
      <w:r w:rsidRPr="002D527F">
        <w:rPr>
          <w:lang w:val="lv-LV"/>
        </w:rPr>
        <w:t>Nav zināmi:</w:t>
      </w:r>
      <w:r w:rsidRPr="002D527F">
        <w:rPr>
          <w:lang w:val="lv-LV"/>
        </w:rPr>
        <w:tab/>
        <w:t>Pavājināta nieru darbība, tostarp nieru mazspēja riska grupas pacientiem (</w:t>
      </w:r>
      <w:r w:rsidRPr="002D527F">
        <w:rPr>
          <w:rStyle w:val="EMEATitleChar"/>
          <w:b w:val="0"/>
          <w:lang w:val="lv-LV"/>
        </w:rPr>
        <w:t>skatīt 4.4. apakšpunktu</w:t>
      </w:r>
      <w:r w:rsidRPr="002D527F">
        <w:rPr>
          <w:lang w:val="lv-LV"/>
        </w:rPr>
        <w:t>)</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jc w:val="both"/>
        <w:outlineLvl w:val="0"/>
        <w:rPr>
          <w:u w:val="single"/>
          <w:lang w:val="lv-LV"/>
        </w:rPr>
      </w:pPr>
      <w:r w:rsidRPr="002D527F">
        <w:rPr>
          <w:u w:val="single"/>
          <w:lang w:val="lv-LV"/>
        </w:rPr>
        <w:t>Reproduktīvās sistēmas traucējumi un krūts slimības</w:t>
      </w:r>
    </w:p>
    <w:p w:rsidR="00313B1A" w:rsidRPr="002D527F" w:rsidRDefault="00313B1A">
      <w:pPr>
        <w:pStyle w:val="EMEABodyText"/>
        <w:tabs>
          <w:tab w:val="left" w:pos="1418"/>
        </w:tabs>
        <w:rPr>
          <w:lang w:val="lv-LV"/>
        </w:rPr>
      </w:pPr>
    </w:p>
    <w:p w:rsidR="005516FF" w:rsidRPr="002D527F" w:rsidRDefault="005516FF">
      <w:pPr>
        <w:pStyle w:val="EMEABodyText"/>
        <w:tabs>
          <w:tab w:val="left" w:pos="1418"/>
        </w:tabs>
        <w:rPr>
          <w:lang w:val="lv-LV"/>
        </w:rPr>
      </w:pPr>
      <w:r w:rsidRPr="002D527F">
        <w:rPr>
          <w:lang w:val="lv-LV"/>
        </w:rPr>
        <w:t>Retāk:</w:t>
      </w:r>
      <w:r w:rsidRPr="002D527F">
        <w:rPr>
          <w:lang w:val="lv-LV"/>
        </w:rPr>
        <w:tab/>
        <w:t>dzimumfunkcijas traucējumi</w:t>
      </w:r>
    </w:p>
    <w:p w:rsidR="005516FF" w:rsidRPr="002D527F" w:rsidRDefault="005516FF">
      <w:pPr>
        <w:pStyle w:val="EMEABodyText"/>
        <w:tabs>
          <w:tab w:val="left" w:pos="1440"/>
        </w:tabs>
        <w:jc w:val="both"/>
        <w:outlineLvl w:val="0"/>
        <w:rPr>
          <w:lang w:val="lv-LV"/>
        </w:rPr>
      </w:pPr>
    </w:p>
    <w:p w:rsidR="005516FF" w:rsidRPr="002D527F" w:rsidRDefault="005516FF">
      <w:pPr>
        <w:pStyle w:val="EMEABodyText"/>
        <w:keepNext/>
        <w:outlineLvl w:val="0"/>
        <w:rPr>
          <w:u w:val="single"/>
          <w:lang w:val="lv-LV"/>
        </w:rPr>
      </w:pPr>
      <w:r w:rsidRPr="002D527F">
        <w:rPr>
          <w:u w:val="single"/>
          <w:lang w:val="lv-LV"/>
        </w:rPr>
        <w:t>Vispārēji traucējumi un reakcijas ievadīšanas vietā</w:t>
      </w:r>
    </w:p>
    <w:p w:rsidR="00313B1A" w:rsidRPr="002D527F" w:rsidRDefault="00313B1A">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nogurums</w:t>
      </w:r>
    </w:p>
    <w:p w:rsidR="005516FF" w:rsidRPr="002D527F" w:rsidRDefault="005516FF">
      <w:pPr>
        <w:pStyle w:val="EMEABodyText"/>
        <w:tabs>
          <w:tab w:val="left" w:pos="1440"/>
        </w:tabs>
        <w:rPr>
          <w:lang w:val="lv-LV"/>
        </w:rPr>
      </w:pPr>
      <w:r w:rsidRPr="002D527F">
        <w:rPr>
          <w:lang w:val="lv-LV"/>
        </w:rPr>
        <w:t>Retāk:</w:t>
      </w:r>
      <w:r w:rsidRPr="002D527F">
        <w:rPr>
          <w:lang w:val="lv-LV"/>
        </w:rPr>
        <w:tab/>
        <w:t>sāpes krūtīs</w:t>
      </w:r>
    </w:p>
    <w:p w:rsidR="005516FF" w:rsidRPr="002D527F" w:rsidRDefault="005516FF">
      <w:pPr>
        <w:pStyle w:val="EMEABodyText"/>
        <w:rPr>
          <w:lang w:val="lv-LV"/>
        </w:rPr>
      </w:pPr>
    </w:p>
    <w:p w:rsidR="005516FF" w:rsidRPr="002D527F" w:rsidRDefault="005516FF">
      <w:pPr>
        <w:pStyle w:val="EMEABodyText"/>
        <w:keepNext/>
        <w:rPr>
          <w:u w:val="single"/>
          <w:lang w:val="lv-LV"/>
        </w:rPr>
      </w:pPr>
      <w:r w:rsidRPr="002D527F">
        <w:rPr>
          <w:u w:val="single"/>
          <w:lang w:val="lv-LV"/>
        </w:rPr>
        <w:t>Izmeklējumi</w:t>
      </w:r>
    </w:p>
    <w:p w:rsidR="00313B1A" w:rsidRPr="002D527F" w:rsidRDefault="00313B1A">
      <w:pPr>
        <w:pStyle w:val="EMEABodyText"/>
        <w:keepNext/>
        <w:ind w:left="1418" w:hanging="1418"/>
        <w:rPr>
          <w:lang w:val="lv-LV"/>
        </w:rPr>
      </w:pPr>
    </w:p>
    <w:p w:rsidR="005516FF" w:rsidRPr="002D527F" w:rsidRDefault="005516FF">
      <w:pPr>
        <w:pStyle w:val="EMEABodyText"/>
        <w:keepNext/>
        <w:ind w:left="1418" w:hanging="1418"/>
        <w:rPr>
          <w:lang w:val="lv-LV"/>
        </w:rPr>
      </w:pPr>
      <w:r w:rsidRPr="002D527F">
        <w:rPr>
          <w:lang w:val="lv-LV"/>
        </w:rPr>
        <w:t xml:space="preserve">Ļoti bieži: </w:t>
      </w:r>
      <w:r w:rsidRPr="002D527F">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5516FF" w:rsidRPr="002D527F" w:rsidRDefault="005516FF">
      <w:pPr>
        <w:pStyle w:val="EMEABodyText"/>
        <w:ind w:left="1418" w:hanging="1418"/>
        <w:rPr>
          <w:lang w:val="lv-LV"/>
        </w:rPr>
      </w:pPr>
      <w:r w:rsidRPr="002D527F">
        <w:rPr>
          <w:lang w:val="lv-LV"/>
        </w:rPr>
        <w:t>Bieži:</w:t>
      </w:r>
      <w:r w:rsidRPr="002D527F">
        <w:rPr>
          <w:lang w:val="lv-LV"/>
        </w:rPr>
        <w:tab/>
        <w:t>ar irbesartānu ārstētiem cilvēkiem bieži novērota nozīmīga kreatīnkināzes līmeņa palielināšanās plazmā (1,7%). Nevienā no šiem gadījumiem skeleta muskuļu klīniskas pārmaiņas nenovēroja.</w:t>
      </w:r>
    </w:p>
    <w:p w:rsidR="005516FF" w:rsidRPr="002D527F" w:rsidRDefault="005516FF">
      <w:pPr>
        <w:pStyle w:val="EMEABodyText"/>
        <w:ind w:left="1418" w:firstLine="6"/>
        <w:rPr>
          <w:lang w:val="lv-LV"/>
        </w:rPr>
      </w:pPr>
      <w:r w:rsidRPr="002D527F">
        <w:rPr>
          <w:lang w:val="lv-LV"/>
        </w:rPr>
        <w:t>Klīniski nenozīmīgu hemoglobīna līmeņa samazināšanos novēroja 1,7% ar irbesartānu ārstētu hipertensijas pacientu ar progresējošu diabētisku nieru slimību.</w:t>
      </w:r>
    </w:p>
    <w:p w:rsidR="005516FF" w:rsidRPr="002D527F" w:rsidRDefault="005516FF">
      <w:pPr>
        <w:pStyle w:val="EMEABodyText"/>
        <w:rPr>
          <w:lang w:val="lv-LV"/>
        </w:rPr>
      </w:pPr>
    </w:p>
    <w:p w:rsidR="003F477A" w:rsidRPr="002D527F" w:rsidRDefault="005516FF">
      <w:pPr>
        <w:pStyle w:val="EMEABodyText"/>
        <w:rPr>
          <w:lang w:val="lv-LV"/>
        </w:rPr>
      </w:pPr>
      <w:r w:rsidRPr="002D527F">
        <w:rPr>
          <w:u w:val="single"/>
          <w:lang w:val="lv-LV"/>
        </w:rPr>
        <w:t>Pediatriskā populācija</w:t>
      </w:r>
    </w:p>
    <w:p w:rsidR="00313B1A" w:rsidRPr="002D527F" w:rsidRDefault="00313B1A">
      <w:pPr>
        <w:pStyle w:val="EMEABodyText"/>
        <w:rPr>
          <w:lang w:val="lv-LV"/>
        </w:rPr>
      </w:pPr>
    </w:p>
    <w:p w:rsidR="005516FF" w:rsidRPr="00610995" w:rsidRDefault="003F477A">
      <w:pPr>
        <w:pStyle w:val="EMEABodyText"/>
        <w:rPr>
          <w:lang w:val="lv-LV"/>
        </w:rPr>
      </w:pPr>
      <w:r w:rsidRPr="002D527F">
        <w:rPr>
          <w:lang w:val="lv-LV"/>
        </w:rPr>
        <w:t>R</w:t>
      </w:r>
      <w:r w:rsidR="005516FF" w:rsidRPr="002D527F">
        <w:rPr>
          <w:lang w:val="lv-LV"/>
        </w:rPr>
        <w:t xml:space="preserve">andomizētā pētījumā ar 318 hipertensīviem bērniem un pusaudžiem vecumā no 6 līdz 16 gadiem </w:t>
      </w:r>
      <w:r w:rsidR="005131C2" w:rsidRPr="002D527F">
        <w:rPr>
          <w:lang w:val="lv-LV"/>
        </w:rPr>
        <w:t>trīs</w:t>
      </w:r>
      <w:r w:rsidR="00632B5C" w:rsidRPr="002D527F">
        <w:rPr>
          <w:lang w:val="lv-LV"/>
        </w:rPr>
        <w:t xml:space="preserve"> </w:t>
      </w:r>
      <w:r w:rsidR="005131C2" w:rsidRPr="002D527F">
        <w:rPr>
          <w:lang w:val="lv-LV"/>
        </w:rPr>
        <w:t xml:space="preserve">nedēļu dubultaklajā fāzē </w:t>
      </w:r>
      <w:r w:rsidR="005516FF" w:rsidRPr="002D527F">
        <w:rPr>
          <w:lang w:val="lv-LV"/>
        </w:rPr>
        <w:t>novērotas šādas nelabvēlīgās blakusparādības</w:t>
      </w:r>
      <w:r w:rsidR="005516FF" w:rsidRPr="00610995">
        <w:rPr>
          <w:lang w:val="lv-LV"/>
        </w:rPr>
        <w:t xml:space="preserve">: galvassāpes (7,9%), hipotensija (2,2%), reibonis (1,9%), klepus (0,9%). Šī </w:t>
      </w:r>
      <w:r w:rsidR="005516FF" w:rsidRPr="00610995">
        <w:rPr>
          <w:szCs w:val="22"/>
          <w:lang w:val="lv-LV"/>
        </w:rPr>
        <w:t>pētījuma 26 nedēļu atklātajā periodā biežāk novērotās laboratorisko rezultātu novirzes bija kreatinīna paaugstināšanās (6,5%) un CK vērtību paaugstināšanās 2% bērnu.</w:t>
      </w:r>
    </w:p>
    <w:p w:rsidR="005516FF" w:rsidRPr="00610995" w:rsidRDefault="005516FF">
      <w:pPr>
        <w:pStyle w:val="EMEABodyText"/>
        <w:rPr>
          <w:lang w:val="lv-LV"/>
        </w:rPr>
      </w:pPr>
    </w:p>
    <w:p w:rsidR="005516FF" w:rsidRPr="00610995" w:rsidRDefault="005516FF" w:rsidP="006E1437">
      <w:pPr>
        <w:keepNext/>
        <w:keepLines/>
        <w:autoSpaceDE w:val="0"/>
        <w:autoSpaceDN w:val="0"/>
        <w:adjustRightInd w:val="0"/>
        <w:rPr>
          <w:u w:val="single"/>
          <w:lang w:val="lv-LV"/>
        </w:rPr>
      </w:pPr>
      <w:r w:rsidRPr="00610995">
        <w:rPr>
          <w:u w:val="single"/>
          <w:lang w:val="lv-LV"/>
        </w:rPr>
        <w:t>Ziņošana par iespējamām nevēlamām blakusparādībām</w:t>
      </w:r>
    </w:p>
    <w:p w:rsidR="00313B1A" w:rsidRPr="00610995" w:rsidRDefault="00313B1A" w:rsidP="006E1437">
      <w:pPr>
        <w:pStyle w:val="EMEABodyText"/>
        <w:keepNext/>
        <w:keepLines/>
        <w:rPr>
          <w:lang w:val="lv-LV"/>
        </w:rPr>
      </w:pPr>
    </w:p>
    <w:p w:rsidR="005516FF" w:rsidRPr="002D527F" w:rsidRDefault="005516FF" w:rsidP="006E1437">
      <w:pPr>
        <w:pStyle w:val="EMEABodyText"/>
        <w:keepNext/>
        <w:keepLines/>
        <w:rPr>
          <w:lang w:val="lv-LV"/>
        </w:rPr>
      </w:pPr>
      <w:r w:rsidRPr="00610995">
        <w:rPr>
          <w:lang w:val="lv-LV"/>
        </w:rPr>
        <w:t>Ir svarīgi ziņot par iespējamām nevēlamām blakusparādībām pēc zāļu reģistrācijas. Tādējādi zāļu ieguvum</w:t>
      </w:r>
      <w:r w:rsidR="004B4A9F" w:rsidRPr="00610995">
        <w:rPr>
          <w:lang w:val="lv-LV"/>
        </w:rPr>
        <w:t>a</w:t>
      </w:r>
      <w:r w:rsidRPr="00610995">
        <w:rPr>
          <w:lang w:val="lv-LV"/>
        </w:rPr>
        <w:t>/riska attiecība tiek nepārtraukti uzraudzīta.</w:t>
      </w:r>
      <w:r w:rsidRPr="002D527F">
        <w:rPr>
          <w:lang w:val="lv-LV"/>
        </w:rPr>
        <w:t xml:space="preserve"> Veselības aprūpes speciālisti tiek lūgti ziņot par jebkādām iespējamām nevēlamām blakusparādībām, izmantojot </w:t>
      </w:r>
      <w:hyperlink r:id="rId14">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p>
    <w:p w:rsidR="005516FF" w:rsidRPr="002D527F" w:rsidRDefault="005516FF" w:rsidP="006E1437">
      <w:pPr>
        <w:pStyle w:val="EMEABodyText"/>
        <w:keepNext/>
        <w:keepLines/>
        <w:rPr>
          <w:lang w:val="lv-LV"/>
        </w:rPr>
      </w:pPr>
    </w:p>
    <w:p w:rsidR="005516FF" w:rsidRPr="002D527F" w:rsidRDefault="005516FF">
      <w:pPr>
        <w:pStyle w:val="EMEAHeading2"/>
        <w:rPr>
          <w:lang w:val="lv-LV"/>
        </w:rPr>
      </w:pPr>
      <w:r w:rsidRPr="002D527F">
        <w:rPr>
          <w:lang w:val="lv-LV"/>
        </w:rPr>
        <w:t>4.9.</w:t>
      </w:r>
      <w:r w:rsidRPr="002D527F">
        <w:rPr>
          <w:lang w:val="lv-LV"/>
        </w:rPr>
        <w:tab/>
        <w:t>Pārdozēšana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Pieredze pieaugušajiem, lietojot līdz 900 mg preparāta dienā 8 nedēļas, neliecina par toksiskumu. Iespējamās pārdozēšanas izpausmes varētu būt hipotensija un tahikardija; pārdozēšanas gadījumā var attīstīties arī bradikardija. Nav specifiskas informācijas par Aprovel pārdozēšanas ārstēšanu. Pacients rūpīgi jāuzrauga, ārstēšanai jābūt simptomātiskai un pabalstošai. Ieteicamie pasākumi ir vemšanas izraisīšana un/vai kuņģa skalošana. Pārdozēšanas ārstēšanai noderīga var būt aktivētā ogle. Irbesartānu nevar izvadīt no organisma ar hemodialīzes palīdzību.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5.</w:t>
      </w:r>
      <w:r w:rsidRPr="002D527F">
        <w:rPr>
          <w:lang w:val="lv-LV"/>
        </w:rPr>
        <w:tab/>
        <w:t>FARMAKOLOĢISKĀS ĪPAŠĪBAS</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5.1.</w:t>
      </w:r>
      <w:r w:rsidRPr="002D527F">
        <w:rPr>
          <w:lang w:val="lv-LV"/>
        </w:rPr>
        <w:tab/>
        <w:t>Farmakodinamiskās īpašības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Farmakoterapeitiskā grupa: Angiotensīna-II antagonisti, monopreparāti.</w:t>
      </w:r>
    </w:p>
    <w:p w:rsidR="00313B1A" w:rsidRPr="002D527F" w:rsidRDefault="00313B1A">
      <w:pPr>
        <w:pStyle w:val="EMEABodyText"/>
        <w:rPr>
          <w:lang w:val="lv-LV"/>
        </w:rPr>
      </w:pPr>
    </w:p>
    <w:p w:rsidR="005516FF" w:rsidRPr="002D527F" w:rsidRDefault="005516FF">
      <w:pPr>
        <w:pStyle w:val="EMEABodyText"/>
        <w:rPr>
          <w:lang w:val="lv-LV"/>
        </w:rPr>
      </w:pPr>
      <w:r w:rsidRPr="002D527F">
        <w:rPr>
          <w:lang w:val="lv-LV"/>
        </w:rPr>
        <w:t>ATĶ kods: C09C A04.</w:t>
      </w:r>
    </w:p>
    <w:p w:rsidR="005516FF" w:rsidRPr="002D527F" w:rsidRDefault="005516FF">
      <w:pPr>
        <w:pStyle w:val="EMEABodyText"/>
        <w:rPr>
          <w:lang w:val="lv-LV"/>
        </w:rPr>
      </w:pPr>
    </w:p>
    <w:p w:rsidR="005516FF" w:rsidRPr="002D527F" w:rsidRDefault="005516FF">
      <w:pPr>
        <w:pStyle w:val="EMEABodyText"/>
        <w:rPr>
          <w:b/>
          <w:lang w:val="lv-LV"/>
        </w:rPr>
      </w:pPr>
      <w:r w:rsidRPr="002D527F">
        <w:rPr>
          <w:u w:val="single"/>
          <w:lang w:val="lv-LV"/>
        </w:rPr>
        <w:t>Darbības mehānisms</w:t>
      </w:r>
      <w:r w:rsidR="00B52AD5" w:rsidRPr="0042710E">
        <w:rPr>
          <w:lang w:val="lv-LV"/>
        </w:rPr>
        <w:t xml:space="preserve">: </w:t>
      </w:r>
      <w:r w:rsidR="00B52AD5" w:rsidRPr="002D527F">
        <w:rPr>
          <w:lang w:val="lv-LV"/>
        </w:rPr>
        <w:t>i</w:t>
      </w:r>
      <w:r w:rsidRPr="002D527F">
        <w:rPr>
          <w:lang w:val="lv-LV"/>
        </w:rPr>
        <w:t>rbesartāns ir spēcīgs, perorāli aktīvs, selektīvs angiotensīna-II receptoru (AT</w:t>
      </w:r>
      <w:r w:rsidRPr="002D527F">
        <w:rPr>
          <w:vertAlign w:val="subscript"/>
          <w:lang w:val="lv-LV"/>
        </w:rPr>
        <w:t>1</w:t>
      </w:r>
      <w:r w:rsidRPr="002D527F">
        <w:rPr>
          <w:lang w:val="lv-LV"/>
        </w:rPr>
        <w:t xml:space="preserve"> tipa) antagonists. Preparāts bloķē visas angiotensīna-II darbības caur AT</w:t>
      </w:r>
      <w:r w:rsidRPr="002D527F">
        <w:rPr>
          <w:vertAlign w:val="subscript"/>
          <w:lang w:val="lv-LV"/>
        </w:rPr>
        <w:t>1</w:t>
      </w:r>
      <w:r w:rsidRPr="002D527F">
        <w:rPr>
          <w:lang w:val="lv-LV"/>
        </w:rPr>
        <w:t xml:space="preserve"> receptoriem neatkarīgi no angiotensīna-II avota vai sintēzes veida. Selektīvs antagonisms pret angiotensīna-II (AT</w:t>
      </w:r>
      <w:r w:rsidRPr="002D527F">
        <w:rPr>
          <w:rStyle w:val="EMEASubscript"/>
          <w:lang w:val="lv-LV"/>
        </w:rPr>
        <w:t>1</w:t>
      </w:r>
      <w:r w:rsidRPr="002D527F">
        <w:rPr>
          <w:lang w:val="lv-LV"/>
        </w:rPr>
        <w:t xml:space="preserve">) receptoriem paaugstina renīna un angiotensīna-II līmeni plazmā un mazina aldosterona koncentrāciju plazmā. Irbesartāns monoterapijā, lietojot ieteiktās devās, būtiski neietekmē kālija līmeni serumā. Irbesartāns neinhibē AKE (kinināzi-II) </w:t>
      </w:r>
      <w:r w:rsidRPr="002D527F">
        <w:rPr>
          <w:lang w:val="lv-LV"/>
        </w:rPr>
        <w:noBreakHyphen/>
        <w:t xml:space="preserve"> enzīmu, kas sintezē angiotensīnu-II, kā arī sadala bradikinīnu par neaktīviem metabolītiem. Lai darbotos, irbesartānam nav nepieciešama metaboliska aktivācija.</w:t>
      </w:r>
    </w:p>
    <w:p w:rsidR="005516FF" w:rsidRPr="002D527F" w:rsidRDefault="005516FF">
      <w:pPr>
        <w:pStyle w:val="EMEABodyText"/>
        <w:rPr>
          <w:lang w:val="lv-LV"/>
        </w:rPr>
      </w:pPr>
    </w:p>
    <w:p w:rsidR="005516FF" w:rsidRPr="002D527F" w:rsidRDefault="005516FF">
      <w:pPr>
        <w:pStyle w:val="EMEAHeading2"/>
        <w:rPr>
          <w:b w:val="0"/>
          <w:u w:val="single"/>
          <w:lang w:val="lv-LV"/>
        </w:rPr>
      </w:pPr>
      <w:r w:rsidRPr="002D527F">
        <w:rPr>
          <w:b w:val="0"/>
          <w:u w:val="single"/>
          <w:lang w:val="lv-LV"/>
        </w:rPr>
        <w:t>Klīniskā efektivitāte</w:t>
      </w:r>
    </w:p>
    <w:p w:rsidR="005516FF" w:rsidRPr="002D527F" w:rsidRDefault="005516FF">
      <w:pPr>
        <w:pStyle w:val="EMEAHeading2"/>
        <w:rPr>
          <w:lang w:val="lv-LV"/>
        </w:rPr>
      </w:pPr>
    </w:p>
    <w:p w:rsidR="005516FF" w:rsidRPr="002D527F" w:rsidRDefault="005516FF">
      <w:pPr>
        <w:pStyle w:val="EMEABodyText"/>
        <w:keepNext/>
        <w:rPr>
          <w:i/>
          <w:lang w:val="lv-LV"/>
        </w:rPr>
      </w:pPr>
      <w:r w:rsidRPr="002D527F">
        <w:rPr>
          <w:i/>
          <w:lang w:val="lv-LV"/>
        </w:rPr>
        <w:t>Hipertensija</w:t>
      </w:r>
    </w:p>
    <w:p w:rsidR="00313B1A" w:rsidRPr="002D527F" w:rsidRDefault="00313B1A">
      <w:pPr>
        <w:pStyle w:val="EMEABodyText"/>
        <w:rPr>
          <w:lang w:val="lv-LV"/>
        </w:rPr>
      </w:pPr>
    </w:p>
    <w:p w:rsidR="00313B1A" w:rsidRPr="002D527F" w:rsidRDefault="005516FF">
      <w:pPr>
        <w:pStyle w:val="EMEABodyText"/>
        <w:rPr>
          <w:lang w:val="lv-LV"/>
        </w:rPr>
      </w:pPr>
      <w:r w:rsidRPr="002D527F">
        <w:rPr>
          <w:lang w:val="lv-LV"/>
        </w:rPr>
        <w:t xml:space="preserve">Irbesartāns pazemina asinsspiedienu, minimāli mainot sirdsdarbības ātrumu. Lietojot preparātu reizi dienā, asinsspiediena pazemināšanās ir atkarīga no devas, sasniedzot </w:t>
      </w:r>
      <w:r w:rsidRPr="002D527F">
        <w:rPr>
          <w:i/>
          <w:lang w:val="lv-LV"/>
        </w:rPr>
        <w:t>plato</w:t>
      </w:r>
      <w:r w:rsidRPr="002D527F">
        <w:rPr>
          <w:lang w:val="lv-LV"/>
        </w:rPr>
        <w:t>, kad deva pārsniedz 300 mg. 150</w:t>
      </w:r>
      <w:r w:rsidRPr="002D527F">
        <w:rPr>
          <w:lang w:val="lv-LV"/>
        </w:rPr>
        <w:noBreakHyphen/>
        <w:t xml:space="preserve">300 mg deva reizi dienā pazemina </w:t>
      </w:r>
      <w:r w:rsidR="00180446" w:rsidRPr="002D527F">
        <w:rPr>
          <w:lang w:val="lv-LV"/>
        </w:rPr>
        <w:t xml:space="preserve">dozēšanas intervāla beigu </w:t>
      </w:r>
      <w:r w:rsidRPr="002D527F">
        <w:rPr>
          <w:lang w:val="lv-LV"/>
        </w:rPr>
        <w:t>asinsspiedienu guļus vai sēdus stāvoklī (24 h pēc devas ieņemšanas) vidēji par 8</w:t>
      </w:r>
      <w:r w:rsidRPr="002D527F">
        <w:rPr>
          <w:lang w:val="lv-LV"/>
        </w:rPr>
        <w:noBreakHyphen/>
        <w:t>13/5</w:t>
      </w:r>
      <w:r w:rsidRPr="002D527F">
        <w:rPr>
          <w:lang w:val="lv-LV"/>
        </w:rPr>
        <w:noBreakHyphen/>
        <w:t>8 mmHg (sistoliskais/diastoliskais asinsspiediens) vairāk nekā placebo.</w:t>
      </w:r>
    </w:p>
    <w:p w:rsidR="00313B1A" w:rsidRPr="002D527F" w:rsidRDefault="00313B1A">
      <w:pPr>
        <w:pStyle w:val="EMEABodyText"/>
        <w:rPr>
          <w:lang w:val="lv-LV"/>
        </w:rPr>
      </w:pPr>
    </w:p>
    <w:p w:rsidR="005516FF" w:rsidRPr="00610995" w:rsidRDefault="005516FF">
      <w:pPr>
        <w:pStyle w:val="EMEABodyText"/>
        <w:rPr>
          <w:lang w:val="lv-LV"/>
        </w:rPr>
      </w:pPr>
      <w:r w:rsidRPr="002D527F">
        <w:rPr>
          <w:lang w:val="lv-LV"/>
        </w:rPr>
        <w:t>Maksimālā asinsspiediena pazemināšanās tiek sasniegta 3</w:t>
      </w:r>
      <w:r w:rsidRPr="002D527F">
        <w:rPr>
          <w:lang w:val="lv-LV"/>
        </w:rPr>
        <w:noBreakHyphen/>
        <w:t>6 h laikā pēc preparāta lietošanas, un asinsspiedienu pazeminošā iedarbība saglabājas vismaz 24 h. Pēc 24 h asinsspiediena pazemināšanās bija 60</w:t>
      </w:r>
      <w:r w:rsidRPr="002D527F">
        <w:rPr>
          <w:lang w:val="lv-LV"/>
        </w:rPr>
        <w:noBreakHyphen/>
        <w:t xml:space="preserve">70% no atbilstošās maksimālās diastoliskās un sistoliskās atbildreakcijas, lietojot ieteiktās devas. Lietojot 150 mg reizi dienā, </w:t>
      </w:r>
      <w:r w:rsidR="000E7766" w:rsidRPr="002D527F">
        <w:rPr>
          <w:lang w:val="lv-LV"/>
        </w:rPr>
        <w:t>dozēšanas intervāla beigu</w:t>
      </w:r>
      <w:r w:rsidRPr="00610995">
        <w:rPr>
          <w:lang w:val="lv-LV"/>
        </w:rPr>
        <w:t xml:space="preserve"> un vidējā 24 h atbildreakcija bija līdzīga kā tādu pašu kopējo devu lietojot divreiz dienā.</w:t>
      </w:r>
    </w:p>
    <w:p w:rsidR="00313B1A" w:rsidRPr="00610995" w:rsidRDefault="00313B1A">
      <w:pPr>
        <w:pStyle w:val="EMEABodyText"/>
        <w:rPr>
          <w:lang w:val="lv-LV"/>
        </w:rPr>
      </w:pPr>
    </w:p>
    <w:p w:rsidR="005516FF" w:rsidRPr="00610995" w:rsidRDefault="005516FF">
      <w:pPr>
        <w:pStyle w:val="EMEABodyText"/>
        <w:rPr>
          <w:lang w:val="lv-LV"/>
        </w:rPr>
      </w:pPr>
      <w:r w:rsidRPr="00610995">
        <w:rPr>
          <w:lang w:val="lv-LV"/>
        </w:rPr>
        <w:t>Aprovel asinsspiedienu pazeminošā darbība sāk izpausties pēc 1</w:t>
      </w:r>
      <w:r w:rsidRPr="00610995">
        <w:rPr>
          <w:lang w:val="lv-LV"/>
        </w:rPr>
        <w:noBreakHyphen/>
        <w:t>2 nedēļām, maksimālā iedarbība attīstās 4</w:t>
      </w:r>
      <w:r w:rsidRPr="00610995">
        <w:rPr>
          <w:lang w:val="lv-LV"/>
        </w:rPr>
        <w:noBreakHyphen/>
        <w:t>6 nedēļas pēc terapijas sākšanas. Antihipertensīvā iedarbība ilgstošas terapijas laikā saglabājas. Pēc terapijas pārtraukšanas asinsspiediens pakāpeniski atjaunojas sākotnējā līmenī. Rikošeta hipertensija nav novērota.</w:t>
      </w:r>
    </w:p>
    <w:p w:rsidR="00313B1A" w:rsidRPr="00610995" w:rsidRDefault="00313B1A">
      <w:pPr>
        <w:pStyle w:val="EMEABodyText"/>
        <w:rPr>
          <w:lang w:val="lv-LV"/>
        </w:rPr>
      </w:pPr>
    </w:p>
    <w:p w:rsidR="005516FF" w:rsidRPr="002D527F" w:rsidRDefault="005516FF">
      <w:pPr>
        <w:pStyle w:val="EMEABodyText"/>
        <w:rPr>
          <w:lang w:val="lv-LV"/>
        </w:rPr>
      </w:pPr>
      <w:r w:rsidRPr="00610995">
        <w:rPr>
          <w:lang w:val="lv-LV"/>
        </w:rPr>
        <w:t xml:space="preserve">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 </w:t>
      </w:r>
      <w:r w:rsidR="00180446" w:rsidRPr="00610995">
        <w:rPr>
          <w:lang w:val="lv-LV"/>
        </w:rPr>
        <w:t xml:space="preserve">dozēšanas intervāla beigu </w:t>
      </w:r>
      <w:r w:rsidRPr="00610995">
        <w:rPr>
          <w:lang w:val="lv-LV"/>
        </w:rPr>
        <w:t>asinsspiedienu kopumā par</w:t>
      </w:r>
      <w:r w:rsidRPr="002D527F">
        <w:rPr>
          <w:lang w:val="lv-LV"/>
        </w:rPr>
        <w:t xml:space="preserve"> 7</w:t>
      </w:r>
      <w:r w:rsidRPr="002D527F">
        <w:rPr>
          <w:lang w:val="lv-LV"/>
        </w:rPr>
        <w:noBreakHyphen/>
        <w:t>10/3</w:t>
      </w:r>
      <w:r w:rsidRPr="002D527F">
        <w:rPr>
          <w:lang w:val="lv-LV"/>
        </w:rPr>
        <w:noBreakHyphen/>
        <w:t>6 mmHg (sistoliskais/diastoliskais asinsspiediens), salīdzinot ar placebo.</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Aprovel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5516FF" w:rsidRPr="002D527F" w:rsidRDefault="005516FF">
      <w:pPr>
        <w:pStyle w:val="EMEABodyText"/>
        <w:rPr>
          <w:lang w:val="lv-LV"/>
        </w:rPr>
      </w:pPr>
      <w:r w:rsidRPr="002D527F">
        <w:rPr>
          <w:lang w:val="lv-LV"/>
        </w:rPr>
        <w:t>Nav konstatēta klīniski nozīmīga ietekme uz urīnskābes koncentrāciju serumā vai urīnskābes izdalīšanos ar urīnu.</w:t>
      </w:r>
    </w:p>
    <w:p w:rsidR="005516FF" w:rsidRPr="002D527F" w:rsidRDefault="005516FF">
      <w:pPr>
        <w:pStyle w:val="EMEABodyText"/>
        <w:rPr>
          <w:lang w:val="lv-LV"/>
        </w:rPr>
      </w:pPr>
    </w:p>
    <w:p w:rsidR="005516FF" w:rsidRPr="002D527F" w:rsidRDefault="005516FF">
      <w:pPr>
        <w:pStyle w:val="EMEABodyText"/>
        <w:rPr>
          <w:i/>
          <w:lang w:val="lv-LV"/>
        </w:rPr>
      </w:pPr>
      <w:r w:rsidRPr="002D527F">
        <w:rPr>
          <w:i/>
          <w:lang w:val="lv-LV"/>
        </w:rPr>
        <w:t>Pediatriskā populācija</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 xml:space="preserve">Asinsspiediena samazināšanās ar irbesartāna titrētām mērķa devām 0,5 mg/kg (zemas), 1,5 mg/kg (vidējas) un 4,5 mg/kg (augstas) tika pētīta 318 hipertensīviem vai ar pastāvošu risku (diabēts, hipertensija ģimenes </w:t>
      </w:r>
      <w:r w:rsidRPr="00610995">
        <w:rPr>
          <w:lang w:val="lv-LV"/>
        </w:rPr>
        <w:t>anamnēzē) 6-16 gadus veciem bērniem un pusaudžiem trīs nedēļu periodā. Trešās nedēļas beigās galvenā efektivitātes kritērija</w:t>
      </w:r>
      <w:r w:rsidR="00031015" w:rsidRPr="0042710E">
        <w:rPr>
          <w:lang w:val="lv-LV"/>
        </w:rPr>
        <w:t xml:space="preserve"> vidējā</w:t>
      </w:r>
      <w:r w:rsidR="00D445EB" w:rsidRPr="0042710E">
        <w:rPr>
          <w:lang w:val="lv-LV"/>
        </w:rPr>
        <w:t xml:space="preserve"> </w:t>
      </w:r>
      <w:r w:rsidRPr="00610995">
        <w:rPr>
          <w:lang w:val="lv-LV"/>
        </w:rPr>
        <w:t>sistoliskā asinsspiediena sēdus stāvoklī</w:t>
      </w:r>
      <w:r w:rsidR="00C048D9" w:rsidRPr="00610995">
        <w:rPr>
          <w:lang w:val="lv-LV"/>
        </w:rPr>
        <w:t xml:space="preserve"> </w:t>
      </w:r>
      <w:r w:rsidRPr="00610995">
        <w:rPr>
          <w:lang w:val="lv-LV"/>
        </w:rPr>
        <w:t xml:space="preserve">(SASS) samazināšanās, salīdzinot ar sākumstāvokli, </w:t>
      </w:r>
      <w:r w:rsidR="00031015" w:rsidRPr="0042710E">
        <w:rPr>
          <w:lang w:val="lv-LV"/>
        </w:rPr>
        <w:t>-</w:t>
      </w:r>
      <w:r w:rsidR="00031015" w:rsidRPr="00610995">
        <w:rPr>
          <w:lang w:val="lv-LV"/>
        </w:rPr>
        <w:t xml:space="preserve"> </w:t>
      </w:r>
      <w:r w:rsidRPr="00610995">
        <w:rPr>
          <w:lang w:val="lv-LV"/>
        </w:rPr>
        <w:t xml:space="preserve">bija 11,7 mmHg (zemākai devai), 9,3 mmHg (vidējai devai) un 13,2 mmHg (lielākai devai). Starp šīm devām nekonstatēja ticamu atšķirību. </w:t>
      </w:r>
      <w:r w:rsidR="00031015" w:rsidRPr="0042710E">
        <w:rPr>
          <w:lang w:val="lv-LV"/>
        </w:rPr>
        <w:t>Koriģēta</w:t>
      </w:r>
      <w:r w:rsidRPr="00610995">
        <w:rPr>
          <w:lang w:val="lv-LV"/>
        </w:rPr>
        <w:t xml:space="preserve"> </w:t>
      </w:r>
      <w:r w:rsidR="000A3B5F" w:rsidRPr="00610995">
        <w:rPr>
          <w:lang w:val="lv-LV"/>
        </w:rPr>
        <w:t>dozēšanas intervāla beigu</w:t>
      </w:r>
      <w:r w:rsidR="0083438A" w:rsidRPr="00610995">
        <w:rPr>
          <w:lang w:val="lv-LV"/>
        </w:rPr>
        <w:t xml:space="preserve"> </w:t>
      </w:r>
      <w:r w:rsidRPr="00610995">
        <w:rPr>
          <w:lang w:val="lv-LV"/>
        </w:rPr>
        <w:t xml:space="preserve">diastoliskā asinsspiediena sēdus stāvoklī (DASS) </w:t>
      </w:r>
      <w:r w:rsidR="00031015" w:rsidRPr="0042710E">
        <w:rPr>
          <w:lang w:val="lv-LV"/>
        </w:rPr>
        <w:t xml:space="preserve">vidējā </w:t>
      </w:r>
      <w:r w:rsidRPr="00610995">
        <w:rPr>
          <w:lang w:val="lv-LV"/>
        </w:rPr>
        <w:t>samazināšanās</w:t>
      </w:r>
      <w:r w:rsidR="00031015" w:rsidRPr="0042710E">
        <w:rPr>
          <w:lang w:val="lv-LV"/>
        </w:rPr>
        <w:t xml:space="preserve"> </w:t>
      </w:r>
      <w:r w:rsidRPr="00610995">
        <w:rPr>
          <w:lang w:val="lv-LV"/>
        </w:rPr>
        <w:t>bija sekojoša: 3,8 mmHg (zemākai devai), 3,2 mmHg (vidējai devai) un 5,6 mmHg (lielākai devai). Turpmāko divu nedēļu periodā, kad pacienti tika atkārtoti nejaušināti saņemt placebo vai aktīvo vielu,</w:t>
      </w:r>
      <w:r w:rsidRPr="002D527F">
        <w:rPr>
          <w:lang w:val="lv-LV"/>
        </w:rPr>
        <w:t xml:space="preserve"> tiem, kas saņēma placebo, SASS un DASS paaugstināšanās bija attiecīgi par 2,4 un 2,0 mmHg, salīdzinot ar pārmaiņām atbilstīgi +0,1 un -0,3 mmHg visām irbesartāna devām (skatīt 4.2. apakšpunktu).</w:t>
      </w:r>
    </w:p>
    <w:p w:rsidR="005516FF" w:rsidRPr="002D527F" w:rsidRDefault="005516FF">
      <w:pPr>
        <w:pStyle w:val="EMEABodyText"/>
        <w:rPr>
          <w:lang w:val="lv-LV"/>
        </w:rPr>
      </w:pPr>
    </w:p>
    <w:p w:rsidR="005516FF" w:rsidRPr="002D527F" w:rsidRDefault="005516FF">
      <w:pPr>
        <w:pStyle w:val="EMEAHeading2"/>
        <w:rPr>
          <w:b w:val="0"/>
          <w:i/>
          <w:lang w:val="lv-LV"/>
        </w:rPr>
      </w:pPr>
      <w:r w:rsidRPr="002D527F">
        <w:rPr>
          <w:b w:val="0"/>
          <w:i/>
          <w:lang w:val="lv-LV"/>
        </w:rPr>
        <w:t>Hipertensija un 2. tipa cukura diabēts ar nieru slimību</w:t>
      </w:r>
    </w:p>
    <w:p w:rsidR="0023741B" w:rsidRPr="002D527F" w:rsidRDefault="0023741B">
      <w:pPr>
        <w:pStyle w:val="EMEABodyText"/>
        <w:rPr>
          <w:lang w:val="lv-LV"/>
        </w:rPr>
      </w:pPr>
    </w:p>
    <w:p w:rsidR="005516FF" w:rsidRPr="002D527F" w:rsidRDefault="005516FF">
      <w:pPr>
        <w:pStyle w:val="EMEABodyText"/>
        <w:rPr>
          <w:lang w:val="lv-LV"/>
        </w:rPr>
      </w:pPr>
      <w:r w:rsidRPr="002D527F">
        <w:rPr>
          <w:lang w:val="lv-LV"/>
        </w:rPr>
        <w:t>"Irbesartan Diabetic Nephropathy Trial (IDNT)" pierāda, ka irbesartāns palēnina nefropātijas progresēšanu pacientiem ar hronisku nieru mazspēju un diagnosticētu proteinūriju. IDNT bija dubultakls, kontrolēts saslimstības un mirstības pētījums, kas salīdzināja Aprovel, amlodipīnu un placebo. 1715 hipertensijas slimniekiem ar 2. tipa cukura diabētu, proteinūriju ≥ 900 mg dienā un kreatinīna līmeni serumā 1,0</w:t>
      </w:r>
      <w:r w:rsidRPr="002D527F">
        <w:rPr>
          <w:lang w:val="lv-LV"/>
        </w:rPr>
        <w:noBreakHyphen/>
        <w:t>3,0 mg/dl pārbaudīja Aprovel ilgstošu ietekmi (vidēji 2,6 gadus) uz nieru slimības progresēšanu un jebkura cēloņa izraisītu mirstību. Pacientiem Aprovel devu palielināja no 75 mg līdz 300 mg balstdevai, amlodipīna devu-no 2,5 mg līdz 10 mg vai placebo devu, ņemot vērā panesamību. Pacienti visās ārstēšanas grupās parasti saņēma 2</w:t>
      </w:r>
      <w:r w:rsidRPr="002D527F">
        <w:rPr>
          <w:lang w:val="lv-LV"/>
        </w:rPr>
        <w:noBreakHyphen/>
        <w:t>4 antihipertensīvos līdzekļus (piemēram, diurētisku līdzekli, beta blokatoru, alfa blokatoru), lai sasniegtu iepriekš noteiktu mērķa asinsspiedienu ≤ 135/85 mmHg vai samazinātu sistolisko asinsspiedienu par 10 mmHg, ja sākotnēji tas bija &gt; 160 mmHg. 60% pacientu placebo grupā sasniedza šo mērķa asinsspiedienu, bet irbesartāna un amlodipīna grupās šis rādītājs bija attiecīgi 76% un 78%. Irbesartāns ievērojami mazināja galvenā kopējā vērtēšanas kritērija (kreatinīna līmeņa divkāršošanās serumā, beigu stadijas nieru slimība (BSNS) vai jebkura cēloņa izraisīta mirstība) relatīvo risku. Aptuveni 33% pacientu irbesartāna grupā sasniedza galvenā kopējā nieru vērtēšanas kritērija rezultātu, salīdzinot ar 39% un 41% placebo un amlodipīna grupās [relatīvā riska samazināšanās par 20% pret placebo (p = 0,024) un relatīvā riska samazināšanās par 23%, salīdzinot ar amlodipīnu (p = 0,006)]. Analizējot galvenā vērtēšanas kritērija rezultāta atsevišķas sastāvdaļas, nekonstatēja ietekmi uz jebkura cēloņa izraisītu mirstību, bet konstatēja pozitīvu ietekmi uz BSNS mazināšanos un ievērojami retāk-kreatinīna līmeņa divkāršošanos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w:t>
      </w:r>
      <w:r w:rsidRPr="002D527F">
        <w:rPr>
          <w:lang w:val="lv-LV"/>
        </w:rPr>
        <w:noBreakHyphen/>
        <w:t>300 mg dienā) un normālu nieru darbību (kreatinīna līmenis serumā ≤ 1,5 mg/dl vīriešiem un &lt; 1,1 mg/dl sievietēm). Pētījumā vērtēja Aprovel ilgstošu ietekmi (2 gadi) uz klīniskas proteinūrijas progresēšanu (albumīna izdalīšanās apjoms ar urīnu (AIAU) &gt; 300 mg dienā, AIAU palielināšanās vismaz par 30%, salīdzinot ar sākotnējo līmeni). Iepriekš noteikts mērķa asinsspiediens bija ≤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Aprovel 300 mg grupā (34%) nekā placebo grupā (21%).</w:t>
      </w:r>
    </w:p>
    <w:p w:rsidR="005516FF" w:rsidRPr="002D527F" w:rsidRDefault="005516FF">
      <w:pPr>
        <w:pStyle w:val="EMEABodyText"/>
        <w:rPr>
          <w:i/>
          <w:lang w:val="lv-LV"/>
        </w:rPr>
      </w:pPr>
    </w:p>
    <w:p w:rsidR="005516FF" w:rsidRPr="00610995" w:rsidRDefault="005516FF">
      <w:pPr>
        <w:pStyle w:val="EMEABodyText"/>
        <w:rPr>
          <w:i/>
          <w:iCs/>
          <w:lang w:val="lv-LV"/>
        </w:rPr>
      </w:pPr>
      <w:r w:rsidRPr="002D527F">
        <w:rPr>
          <w:i/>
          <w:iCs/>
          <w:lang w:val="lv-LV" w:eastAsia="it-IT"/>
        </w:rPr>
        <w:t>Renīna-angioten</w:t>
      </w:r>
      <w:r w:rsidR="00F81DD1" w:rsidRPr="002D527F">
        <w:rPr>
          <w:i/>
          <w:iCs/>
          <w:lang w:val="lv-LV" w:eastAsia="it-IT"/>
        </w:rPr>
        <w:t>s</w:t>
      </w:r>
      <w:r w:rsidRPr="00610995">
        <w:rPr>
          <w:i/>
          <w:iCs/>
          <w:lang w:val="lv-LV" w:eastAsia="it-IT"/>
        </w:rPr>
        <w:t>īna-aldosterona sistēmas (RAAS) dubulta blokāde</w:t>
      </w:r>
    </w:p>
    <w:p w:rsidR="0023741B" w:rsidRPr="00610995" w:rsidRDefault="0023741B">
      <w:pPr>
        <w:rPr>
          <w:bCs/>
          <w:iCs/>
          <w:lang w:val="lv-LV"/>
        </w:rPr>
      </w:pPr>
    </w:p>
    <w:p w:rsidR="005516FF" w:rsidRPr="00610995" w:rsidRDefault="005516FF">
      <w:pPr>
        <w:rPr>
          <w:bCs/>
          <w:iCs/>
          <w:lang w:val="lv-LV"/>
        </w:rPr>
      </w:pPr>
      <w:r w:rsidRPr="00610995">
        <w:rPr>
          <w:bCs/>
          <w:iCs/>
          <w:lang w:val="lv-LV"/>
        </w:rPr>
        <w:t>Divos lielos nejaušinātos, kontrolētos klīniskajos pētījumos ONTARGET (</w:t>
      </w:r>
      <w:r w:rsidRPr="00610995">
        <w:rPr>
          <w:bCs/>
          <w:i/>
          <w:lang w:val="lv-LV"/>
        </w:rPr>
        <w:t>ONgoing Telmisartan Alone and in combination with Ramipril Global Endpoint Trial</w:t>
      </w:r>
      <w:r w:rsidRPr="00610995">
        <w:rPr>
          <w:bCs/>
          <w:iCs/>
          <w:lang w:val="lv-LV"/>
        </w:rPr>
        <w:t xml:space="preserve"> - klīniskais pētījums par telmisartāna monoterapijas vai kombinācijas ar ramiprilu ietekmi uz vispārējiem mērķa kritērijiem) un VA NEPHRON-D (</w:t>
      </w:r>
      <w:r w:rsidRPr="00610995">
        <w:rPr>
          <w:bCs/>
          <w:i/>
          <w:lang w:val="lv-LV"/>
        </w:rPr>
        <w:t>The Veterans Affairs Nephropathy in Diabetes</w:t>
      </w:r>
      <w:r w:rsidRPr="00610995">
        <w:rPr>
          <w:bCs/>
          <w:iCs/>
          <w:lang w:val="lv-LV"/>
        </w:rPr>
        <w:t xml:space="preserve"> - klīniskais pētījums par nefropātiju gados vecākiem pacientiem ar diabētu) tika pētīta AKE inhibitoru lietošana kombinācijā ar angioten</w:t>
      </w:r>
      <w:r w:rsidR="00F81DD1" w:rsidRPr="00610995">
        <w:rPr>
          <w:bCs/>
          <w:iCs/>
          <w:lang w:val="lv-LV"/>
        </w:rPr>
        <w:t>s</w:t>
      </w:r>
      <w:r w:rsidRPr="00610995">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FD6B49" w:rsidRPr="00610995" w:rsidRDefault="00FD6B49">
      <w:pPr>
        <w:rPr>
          <w:bCs/>
          <w:iCs/>
          <w:lang w:val="lv-LV"/>
        </w:rPr>
      </w:pPr>
    </w:p>
    <w:p w:rsidR="005516FF" w:rsidRPr="00610995" w:rsidRDefault="005516FF">
      <w:pPr>
        <w:rPr>
          <w:bCs/>
          <w:iCs/>
          <w:lang w:val="lv-LV"/>
        </w:rPr>
      </w:pPr>
      <w:r w:rsidRPr="00610995">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F81DD1" w:rsidRPr="00610995">
        <w:rPr>
          <w:bCs/>
          <w:iCs/>
          <w:lang w:val="lv-LV"/>
        </w:rPr>
        <w:t>s</w:t>
      </w:r>
      <w:r w:rsidRPr="00610995">
        <w:rPr>
          <w:bCs/>
          <w:iCs/>
          <w:lang w:val="lv-LV"/>
        </w:rPr>
        <w:t>īna II receptoru blokatoriem.</w:t>
      </w:r>
    </w:p>
    <w:p w:rsidR="005516FF" w:rsidRPr="00610995" w:rsidRDefault="005516FF">
      <w:pPr>
        <w:rPr>
          <w:bCs/>
          <w:iCs/>
          <w:lang w:val="lv-LV"/>
        </w:rPr>
      </w:pPr>
      <w:r w:rsidRPr="00610995">
        <w:rPr>
          <w:bCs/>
          <w:iCs/>
          <w:lang w:val="lv-LV"/>
        </w:rPr>
        <w:t>Tādēļ AKE inhibitorus un angioten</w:t>
      </w:r>
      <w:r w:rsidR="00F81DD1" w:rsidRPr="00610995">
        <w:rPr>
          <w:bCs/>
          <w:iCs/>
          <w:lang w:val="lv-LV"/>
        </w:rPr>
        <w:t>s</w:t>
      </w:r>
      <w:r w:rsidRPr="00610995">
        <w:rPr>
          <w:bCs/>
          <w:iCs/>
          <w:lang w:val="lv-LV"/>
        </w:rPr>
        <w:t>īna II receptoru blokatorus nedrīkst vienlaicīgi lietot pacientiem ar diabētisku nefropātiju.</w:t>
      </w:r>
    </w:p>
    <w:p w:rsidR="00FD6B49" w:rsidRPr="00610995" w:rsidRDefault="00FD6B49">
      <w:pPr>
        <w:rPr>
          <w:bCs/>
          <w:iCs/>
          <w:lang w:val="lv-LV"/>
        </w:rPr>
      </w:pPr>
    </w:p>
    <w:p w:rsidR="005516FF" w:rsidRPr="002D527F" w:rsidRDefault="005516FF">
      <w:pPr>
        <w:pStyle w:val="EMEABodyText"/>
        <w:rPr>
          <w:bCs/>
          <w:iCs/>
          <w:lang w:val="lv-LV"/>
        </w:rPr>
      </w:pPr>
      <w:r w:rsidRPr="00610995">
        <w:rPr>
          <w:bCs/>
          <w:iCs/>
          <w:lang w:val="lv-LV"/>
        </w:rPr>
        <w:t>ALTITUDE (</w:t>
      </w:r>
      <w:r w:rsidRPr="00610995">
        <w:rPr>
          <w:bCs/>
          <w:i/>
          <w:lang w:val="lv-LV"/>
        </w:rPr>
        <w:t xml:space="preserve">Aliskiren Trial in Type 2 Diabetes Using Cardiovascular and Renal Disease Endpoints </w:t>
      </w:r>
      <w:r w:rsidRPr="00610995">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F81DD1" w:rsidRPr="00610995">
        <w:rPr>
          <w:bCs/>
          <w:iCs/>
          <w:lang w:val="lv-LV"/>
        </w:rPr>
        <w:t>s</w:t>
      </w:r>
      <w:r w:rsidRPr="00610995">
        <w:rPr>
          <w:bCs/>
          <w:iCs/>
          <w:lang w:val="lv-LV"/>
        </w:rPr>
        <w:t>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w:t>
      </w:r>
      <w:r w:rsidRPr="002D527F">
        <w:rPr>
          <w:bCs/>
          <w:iCs/>
          <w:lang w:val="lv-LV"/>
        </w:rPr>
        <w:t xml:space="preserve"> nevēlamām blakusparādībām un interesējošām nopietnām nevēlamām blakusparādībām (hiperkaliēmiju, hipotensiju un nieru darbības traucējumiem).</w:t>
      </w:r>
    </w:p>
    <w:p w:rsidR="005516FF" w:rsidRPr="002D527F" w:rsidRDefault="005516FF">
      <w:pPr>
        <w:pStyle w:val="EMEABodyText"/>
        <w:rPr>
          <w:lang w:val="lv-LV"/>
        </w:rPr>
      </w:pPr>
    </w:p>
    <w:p w:rsidR="005516FF" w:rsidRPr="002D527F" w:rsidRDefault="005516FF" w:rsidP="006E1437">
      <w:pPr>
        <w:pStyle w:val="EMEAHeading2"/>
        <w:rPr>
          <w:lang w:val="lv-LV"/>
        </w:rPr>
      </w:pPr>
      <w:r w:rsidRPr="002D527F">
        <w:rPr>
          <w:lang w:val="lv-LV"/>
        </w:rPr>
        <w:t>5.2.</w:t>
      </w:r>
      <w:r w:rsidRPr="002D527F">
        <w:rPr>
          <w:lang w:val="lv-LV"/>
        </w:rPr>
        <w:tab/>
        <w:t>Farmakokinētiskās īpašības</w:t>
      </w:r>
    </w:p>
    <w:p w:rsidR="00D7105F" w:rsidRPr="002D527F" w:rsidRDefault="00D7105F" w:rsidP="006E1437">
      <w:pPr>
        <w:pStyle w:val="EMEAHeading2"/>
        <w:rPr>
          <w:lang w:val="lv-LV"/>
        </w:rPr>
      </w:pPr>
    </w:p>
    <w:p w:rsidR="005516FF" w:rsidRPr="002D527F" w:rsidRDefault="00D7105F" w:rsidP="006E1437">
      <w:pPr>
        <w:pStyle w:val="EMEABodyText"/>
        <w:keepNext/>
        <w:keepLines/>
        <w:rPr>
          <w:u w:val="single"/>
          <w:lang w:val="lv-LV"/>
        </w:rPr>
      </w:pPr>
      <w:r w:rsidRPr="002D527F">
        <w:rPr>
          <w:u w:val="single"/>
          <w:lang w:val="lv-LV"/>
        </w:rPr>
        <w:t>Uzsūkšanās</w:t>
      </w:r>
    </w:p>
    <w:p w:rsidR="00FD6B49" w:rsidRPr="002D527F" w:rsidRDefault="00FD6B49" w:rsidP="006E1437">
      <w:pPr>
        <w:pStyle w:val="EMEABodyText"/>
        <w:keepNext/>
        <w:keepLines/>
        <w:rPr>
          <w:u w:val="single"/>
          <w:lang w:val="lv-LV"/>
        </w:rPr>
      </w:pPr>
    </w:p>
    <w:p w:rsidR="00F70D10" w:rsidRPr="002D527F" w:rsidRDefault="005516FF" w:rsidP="006E1437">
      <w:pPr>
        <w:pStyle w:val="EMEABodyText"/>
        <w:keepNext/>
        <w:keepLines/>
        <w:rPr>
          <w:lang w:val="lv-LV"/>
        </w:rPr>
      </w:pPr>
      <w:r w:rsidRPr="002D527F">
        <w:rPr>
          <w:lang w:val="lv-LV"/>
        </w:rPr>
        <w:t>Pēc perorālas lietošanas irbesartāns uzsūcas labi: pētījumos konstatētā absolūtā bioloģiskā pieejamība ir aptuveni 60</w:t>
      </w:r>
      <w:r w:rsidRPr="002D527F">
        <w:rPr>
          <w:lang w:val="lv-LV"/>
        </w:rPr>
        <w:noBreakHyphen/>
        <w:t>80%. Lietošana vienlaikus ar uzturu būtiski neietekmē irbesartāna bioloģisko pieejamību.</w:t>
      </w:r>
    </w:p>
    <w:p w:rsidR="00F70D10" w:rsidRPr="002D527F" w:rsidRDefault="00F70D10" w:rsidP="00F70D10">
      <w:pPr>
        <w:pStyle w:val="EMEABodyText"/>
        <w:rPr>
          <w:lang w:val="lv-LV"/>
        </w:rPr>
      </w:pPr>
    </w:p>
    <w:p w:rsidR="00F70D10" w:rsidRPr="002D527F" w:rsidRDefault="00312C6C" w:rsidP="00F70D10">
      <w:pPr>
        <w:pStyle w:val="EMEABodyText"/>
        <w:rPr>
          <w:u w:val="single"/>
          <w:lang w:val="lv-LV"/>
        </w:rPr>
      </w:pPr>
      <w:r w:rsidRPr="002D527F">
        <w:rPr>
          <w:u w:val="single"/>
          <w:lang w:val="lv-LV"/>
        </w:rPr>
        <w:t>Iz</w:t>
      </w:r>
      <w:r w:rsidR="00DD2CE0" w:rsidRPr="002D527F">
        <w:rPr>
          <w:u w:val="single"/>
          <w:lang w:val="lv-LV"/>
        </w:rPr>
        <w:t>kliede</w:t>
      </w:r>
    </w:p>
    <w:p w:rsidR="00F70D10" w:rsidRPr="002D527F" w:rsidRDefault="00F70D10">
      <w:pPr>
        <w:pStyle w:val="EMEABodyText"/>
        <w:rPr>
          <w:lang w:val="lv-LV"/>
        </w:rPr>
      </w:pPr>
    </w:p>
    <w:p w:rsidR="00F70D10" w:rsidRPr="002D527F" w:rsidRDefault="005516FF">
      <w:pPr>
        <w:pStyle w:val="EMEABodyText"/>
        <w:rPr>
          <w:lang w:val="lv-LV"/>
        </w:rPr>
      </w:pPr>
      <w:r w:rsidRPr="002D527F">
        <w:rPr>
          <w:lang w:val="lv-LV"/>
        </w:rPr>
        <w:t xml:space="preserve">Ar plazmas olbaltumiem saistās aptuveni 96% preparāta, neliela daļa saistās ar asins šūnām. </w:t>
      </w:r>
      <w:r w:rsidR="00312C6C" w:rsidRPr="002D527F">
        <w:rPr>
          <w:lang w:val="lv-LV"/>
        </w:rPr>
        <w:t>Izkliedes</w:t>
      </w:r>
      <w:r w:rsidRPr="002D527F">
        <w:rPr>
          <w:lang w:val="lv-LV"/>
        </w:rPr>
        <w:t xml:space="preserve"> tilpums ir 53</w:t>
      </w:r>
      <w:r w:rsidRPr="002D527F">
        <w:rPr>
          <w:lang w:val="lv-LV"/>
        </w:rPr>
        <w:noBreakHyphen/>
        <w:t>93 litri.</w:t>
      </w:r>
    </w:p>
    <w:p w:rsidR="00F70D10" w:rsidRPr="002D527F" w:rsidRDefault="00F70D10" w:rsidP="00F70D10">
      <w:pPr>
        <w:pStyle w:val="EMEABodyText"/>
        <w:rPr>
          <w:lang w:val="lv-LV"/>
        </w:rPr>
      </w:pPr>
    </w:p>
    <w:p w:rsidR="00F70D10" w:rsidRPr="002D527F" w:rsidRDefault="00F70D10" w:rsidP="00F70D10">
      <w:pPr>
        <w:pStyle w:val="EMEABodyText"/>
        <w:rPr>
          <w:u w:val="single"/>
          <w:lang w:val="lv-LV"/>
        </w:rPr>
      </w:pPr>
      <w:r w:rsidRPr="002D527F">
        <w:rPr>
          <w:u w:val="single"/>
          <w:lang w:val="lv-LV"/>
        </w:rPr>
        <w:t>Biotransformācija</w:t>
      </w:r>
    </w:p>
    <w:p w:rsidR="00F70D10" w:rsidRPr="002D527F" w:rsidRDefault="00F70D10">
      <w:pPr>
        <w:pStyle w:val="EMEABodyText"/>
        <w:rPr>
          <w:lang w:val="lv-LV"/>
        </w:rPr>
      </w:pPr>
    </w:p>
    <w:p w:rsidR="005516FF" w:rsidRPr="002D527F" w:rsidRDefault="005516FF">
      <w:pPr>
        <w:pStyle w:val="EMEABodyText"/>
        <w:rPr>
          <w:lang w:val="lv-LV"/>
        </w:rPr>
      </w:pPr>
      <w:r w:rsidRPr="002D527F">
        <w:rPr>
          <w:lang w:val="lv-LV"/>
        </w:rPr>
        <w:t xml:space="preserve">Pēc perorālas vai intravenozas </w:t>
      </w:r>
      <w:r w:rsidRPr="002D527F">
        <w:rPr>
          <w:vertAlign w:val="superscript"/>
          <w:lang w:val="lv-LV"/>
        </w:rPr>
        <w:t>14</w:t>
      </w:r>
      <w:r w:rsidRPr="002D527F">
        <w:rPr>
          <w:lang w:val="lv-LV"/>
        </w:rPr>
        <w:t>C irbesartāna ievades 80</w:t>
      </w:r>
      <w:r w:rsidRPr="002D527F">
        <w:rPr>
          <w:lang w:val="lv-LV"/>
        </w:rPr>
        <w:noBreakHyphen/>
        <w:t>85% plazmā cirkulējošās radioaktivitātes ir saistīti ar nemainītu irbesartānu.</w:t>
      </w:r>
      <w:r w:rsidR="00F70D10" w:rsidRPr="002D527F">
        <w:rPr>
          <w:lang w:val="lv-LV"/>
        </w:rPr>
        <w:t xml:space="preserve"> </w:t>
      </w:r>
      <w:r w:rsidRPr="002D527F">
        <w:rPr>
          <w:lang w:val="lv-LV"/>
        </w:rPr>
        <w:t xml:space="preserve">Irbesartāns metabolizējas aknās glikuronīda konjugācijas un oksidācijas ceļā. Galvenais cirkulējošais metabolīts ir irbesartāna glikuronīds (aptuveni 6%). </w:t>
      </w:r>
      <w:r w:rsidRPr="002D527F">
        <w:rPr>
          <w:i/>
          <w:lang w:val="lv-LV"/>
        </w:rPr>
        <w:t>In vitro</w:t>
      </w:r>
      <w:r w:rsidRPr="002D527F">
        <w:rPr>
          <w:lang w:val="lv-LV"/>
        </w:rPr>
        <w:t xml:space="preserve"> pētījumi liecina, ka irbesartānu galvenokārt oksidē citohroma P450 enzīms CYP2C9; izoenzīmam CYP3A4 ir neliela nozīme.</w:t>
      </w:r>
    </w:p>
    <w:p w:rsidR="00A51C83" w:rsidRPr="002D527F" w:rsidRDefault="00A51C83">
      <w:pPr>
        <w:pStyle w:val="EMEABodyText"/>
        <w:rPr>
          <w:lang w:val="lv-LV"/>
        </w:rPr>
      </w:pPr>
    </w:p>
    <w:p w:rsidR="005516FF" w:rsidRPr="002D527F" w:rsidRDefault="00D7105F" w:rsidP="003D64C2">
      <w:pPr>
        <w:pStyle w:val="EMEABodyText"/>
        <w:keepNext/>
        <w:keepLines/>
        <w:rPr>
          <w:u w:val="single"/>
          <w:lang w:val="lv-LV"/>
        </w:rPr>
      </w:pPr>
      <w:r w:rsidRPr="002D527F">
        <w:rPr>
          <w:u w:val="single"/>
          <w:lang w:val="lv-LV"/>
        </w:rPr>
        <w:t>Linearitāte/nelinearitāte</w:t>
      </w:r>
    </w:p>
    <w:p w:rsidR="00A51C83" w:rsidRPr="002D527F" w:rsidRDefault="00A51C83" w:rsidP="003D64C2">
      <w:pPr>
        <w:pStyle w:val="EMEABodyText"/>
        <w:keepNext/>
        <w:keepLines/>
        <w:rPr>
          <w:u w:val="single"/>
          <w:lang w:val="lv-LV"/>
        </w:rPr>
      </w:pPr>
    </w:p>
    <w:p w:rsidR="005516FF" w:rsidRPr="002D527F" w:rsidRDefault="005516FF" w:rsidP="003D64C2">
      <w:pPr>
        <w:pStyle w:val="EMEABodyText"/>
        <w:keepNext/>
        <w:keepLines/>
        <w:rPr>
          <w:lang w:val="lv-LV"/>
        </w:rPr>
      </w:pPr>
      <w:r w:rsidRPr="002D527F">
        <w:rPr>
          <w:lang w:val="lv-LV"/>
        </w:rPr>
        <w:t>Lietojot 10</w:t>
      </w:r>
      <w:r w:rsidRPr="002D527F">
        <w:rPr>
          <w:lang w:val="lv-LV"/>
        </w:rPr>
        <w:noBreakHyphen/>
        <w:t>600 mg devu, irbesartānam piemīt lineāra un devai proporcionāla farmakokinētika. Lietojot par 600 mg lielāku devu (divreiz lielāka deva nekā maksimālā ieteicamā deva), konstatēja mazāk nekā proporcionālu perorālās uzsūkšanās palielināšanos; mehānisms tam nav zināms. Maksimālā koncentrācija plazmā tiek sasniegta 1,5</w:t>
      </w:r>
      <w:r w:rsidRPr="002D527F">
        <w:rPr>
          <w:lang w:val="lv-LV"/>
        </w:rPr>
        <w:noBreakHyphen/>
        <w:t>2 h pēc preparāta perorālas lietošanas. Kopējais organisma un nieru klīrenss ir attiecīgi 157</w:t>
      </w:r>
      <w:r w:rsidRPr="002D527F">
        <w:rPr>
          <w:lang w:val="lv-LV"/>
        </w:rPr>
        <w:noBreakHyphen/>
        <w:t>176 un 3</w:t>
      </w:r>
      <w:r w:rsidRPr="002D527F">
        <w:rPr>
          <w:lang w:val="lv-LV"/>
        </w:rPr>
        <w:noBreakHyphen/>
        <w:t>3,5 ml/min. Irbesartāna terminālais eliminācijas pusperiods ir 11</w:t>
      </w:r>
      <w:r w:rsidRPr="002D527F">
        <w:rPr>
          <w:lang w:val="lv-LV"/>
        </w:rPr>
        <w:noBreakHyphen/>
        <w:t>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 eliminācijas pusperiod</w:t>
      </w:r>
      <w:r w:rsidR="00271158" w:rsidRPr="002D527F">
        <w:rPr>
          <w:lang w:val="lv-LV"/>
        </w:rPr>
        <w:t>a</w:t>
      </w:r>
      <w:r w:rsidRPr="00610995">
        <w:rPr>
          <w:lang w:val="lv-LV"/>
        </w:rPr>
        <w:t xml:space="preserve"> un uzkrāšanās atšķirību nekonstatēja. Sievietēm deva nav jāpielāgo. Irbesartāna AUC un C</w:t>
      </w:r>
      <w:r w:rsidRPr="00610995">
        <w:rPr>
          <w:rStyle w:val="EMEASubscript"/>
          <w:lang w:val="lv-LV"/>
        </w:rPr>
        <w:t>max</w:t>
      </w:r>
      <w:r w:rsidRPr="00610995">
        <w:rPr>
          <w:lang w:val="lv-LV"/>
        </w:rPr>
        <w:t xml:space="preserve"> bija nedaudz lielāki arī gados veciem cilvēkiem (≥ 65 gadi) salīdzinājumā ar jauniem cilvēkiem (18</w:t>
      </w:r>
      <w:r w:rsidRPr="00610995">
        <w:rPr>
          <w:lang w:val="lv-LV"/>
        </w:rPr>
        <w:noBreakHyphen/>
        <w:t>40 g.v.). Tomēr terminālais eliminācijas pusperiods būtiski nemainījās. Gados veciem cilvēkiem deva nav</w:t>
      </w:r>
      <w:r w:rsidRPr="002D527F">
        <w:rPr>
          <w:lang w:val="lv-LV"/>
        </w:rPr>
        <w:t xml:space="preserve"> jāpielāgo.</w:t>
      </w:r>
    </w:p>
    <w:p w:rsidR="00A51C83" w:rsidRPr="002D527F" w:rsidRDefault="00A51C83">
      <w:pPr>
        <w:pStyle w:val="EMEABodyText"/>
        <w:rPr>
          <w:lang w:val="lv-LV"/>
        </w:rPr>
      </w:pPr>
    </w:p>
    <w:p w:rsidR="005516FF" w:rsidRPr="002D527F" w:rsidRDefault="00D7105F">
      <w:pPr>
        <w:pStyle w:val="EMEABodyText"/>
        <w:rPr>
          <w:u w:val="single"/>
          <w:lang w:val="lv-LV"/>
        </w:rPr>
      </w:pPr>
      <w:r w:rsidRPr="002D527F">
        <w:rPr>
          <w:u w:val="single"/>
          <w:lang w:val="lv-LV"/>
        </w:rPr>
        <w:t>Eliminācija</w:t>
      </w:r>
    </w:p>
    <w:p w:rsidR="00A51C83" w:rsidRPr="002D527F" w:rsidRDefault="00A51C83">
      <w:pPr>
        <w:pStyle w:val="EMEABodyText"/>
        <w:rPr>
          <w:u w:val="single"/>
          <w:lang w:val="lv-LV"/>
        </w:rPr>
      </w:pPr>
    </w:p>
    <w:p w:rsidR="005516FF" w:rsidRPr="002D527F" w:rsidRDefault="005516FF">
      <w:pPr>
        <w:pStyle w:val="EMEABodyText"/>
        <w:rPr>
          <w:lang w:val="lv-LV"/>
        </w:rPr>
      </w:pPr>
      <w:r w:rsidRPr="002D527F">
        <w:rPr>
          <w:lang w:val="lv-LV"/>
        </w:rPr>
        <w:t xml:space="preserve">Irbesartāns un tā metabolīti tiek izvadīti gan ar žulti, gan caur nierēm. Pēc perorālas vai i.v. </w:t>
      </w:r>
      <w:r w:rsidRPr="002D527F">
        <w:rPr>
          <w:vertAlign w:val="superscript"/>
          <w:lang w:val="lv-LV"/>
        </w:rPr>
        <w:t>14</w:t>
      </w:r>
      <w:r w:rsidRPr="002D527F">
        <w:rPr>
          <w:lang w:val="lv-LV"/>
        </w:rPr>
        <w:t xml:space="preserve">C irbesartāna ievadīšanas aptuveni 20% radioaktivitātes konstatēti urīnā un atlikusī daļa </w:t>
      </w:r>
      <w:r w:rsidRPr="002D527F">
        <w:rPr>
          <w:lang w:val="lv-LV"/>
        </w:rPr>
        <w:noBreakHyphen/>
        <w:t xml:space="preserve"> izkārnījumos. Mazāk nekā 2% devas izdalās ar urīnu nemainīta irbesartāna veidā.</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Pediatriskā populācija</w:t>
      </w:r>
    </w:p>
    <w:p w:rsidR="00A51C83" w:rsidRPr="002D527F" w:rsidRDefault="00A51C83">
      <w:pPr>
        <w:pStyle w:val="EMEABodyText"/>
        <w:rPr>
          <w:lang w:val="lv-LV"/>
        </w:rPr>
      </w:pPr>
    </w:p>
    <w:p w:rsidR="005516FF" w:rsidRPr="00610995" w:rsidRDefault="005516FF">
      <w:pPr>
        <w:pStyle w:val="EMEABodyText"/>
        <w:rPr>
          <w:lang w:val="lv-LV"/>
        </w:rPr>
      </w:pPr>
      <w:r w:rsidRPr="002D527F">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sidRPr="002D527F">
        <w:rPr>
          <w:rStyle w:val="EMEASubscript"/>
          <w:lang w:val="lv-LV"/>
        </w:rPr>
        <w:t>max</w:t>
      </w:r>
      <w:r w:rsidRPr="002D527F">
        <w:rPr>
          <w:lang w:val="lv-LV"/>
        </w:rPr>
        <w:t xml:space="preserve">, AUC un klīrenss bija līdzīgi pieaugušo raksturlielumiem, ko tiem novēro pēc 150 mg irbesartāna devas. Irbesartāna ierobežota </w:t>
      </w:r>
      <w:r w:rsidR="0078711B" w:rsidRPr="00610995">
        <w:rPr>
          <w:lang w:val="lv-LV"/>
        </w:rPr>
        <w:t>uzkrāšanās</w:t>
      </w:r>
      <w:r w:rsidRPr="00610995">
        <w:rPr>
          <w:lang w:val="lv-LV"/>
        </w:rPr>
        <w:t xml:space="preserve"> (18%) plazmā tika novērota pēc atkārtotām devām vienreiz dienā.</w:t>
      </w:r>
    </w:p>
    <w:p w:rsidR="005516FF" w:rsidRPr="00610995" w:rsidRDefault="005516FF">
      <w:pPr>
        <w:pStyle w:val="EMEABodyText"/>
        <w:rPr>
          <w:lang w:val="lv-LV"/>
        </w:rPr>
      </w:pPr>
    </w:p>
    <w:p w:rsidR="00A51C83" w:rsidRPr="002D527F" w:rsidRDefault="005516FF">
      <w:pPr>
        <w:pStyle w:val="EMEABodyText"/>
        <w:rPr>
          <w:lang w:val="lv-LV"/>
        </w:rPr>
      </w:pPr>
      <w:r w:rsidRPr="00610995">
        <w:rPr>
          <w:u w:val="single"/>
          <w:lang w:val="lv-LV"/>
        </w:rPr>
        <w:t>Nieru darbības traucējumi</w:t>
      </w:r>
      <w:r w:rsidR="00F46A2C" w:rsidRPr="002D527F">
        <w:rPr>
          <w:i/>
          <w:lang w:val="lv-LV"/>
        </w:rPr>
        <w:br/>
      </w:r>
    </w:p>
    <w:p w:rsidR="005516FF" w:rsidRPr="002D527F" w:rsidRDefault="00F46A2C">
      <w:pPr>
        <w:pStyle w:val="EMEABodyText"/>
        <w:rPr>
          <w:lang w:val="lv-LV"/>
        </w:rPr>
      </w:pPr>
      <w:r w:rsidRPr="002D527F">
        <w:rPr>
          <w:lang w:val="lv-LV"/>
        </w:rPr>
        <w:t>P</w:t>
      </w:r>
      <w:r w:rsidR="005516FF" w:rsidRPr="002D527F">
        <w:rPr>
          <w:lang w:val="lv-LV"/>
        </w:rPr>
        <w:t>acientiem ar nieru darbības traucējumiem vai pacientiem, kam tiek veikta hemodialīze, irbesartāna farmakokinētiskie raksturlielumi būtiski nemainās. Irbesartānu nevar izvadīt no organisma ar hemodialīzes palīdzību.</w:t>
      </w:r>
    </w:p>
    <w:p w:rsidR="005516FF" w:rsidRPr="002D527F" w:rsidRDefault="005516FF">
      <w:pPr>
        <w:pStyle w:val="EMEABodyText"/>
        <w:rPr>
          <w:lang w:val="lv-LV"/>
        </w:rPr>
      </w:pPr>
    </w:p>
    <w:p w:rsidR="00F46A2C" w:rsidRPr="002D527F" w:rsidRDefault="005516FF">
      <w:pPr>
        <w:pStyle w:val="EMEABodyText"/>
        <w:rPr>
          <w:lang w:val="lv-LV"/>
        </w:rPr>
      </w:pPr>
      <w:r w:rsidRPr="002D527F">
        <w:rPr>
          <w:u w:val="single"/>
          <w:lang w:val="lv-LV"/>
        </w:rPr>
        <w:t>Aknu darbības traucējumi</w:t>
      </w:r>
    </w:p>
    <w:p w:rsidR="00A51C83" w:rsidRPr="002D527F" w:rsidRDefault="00A51C83">
      <w:pPr>
        <w:pStyle w:val="EMEABodyText"/>
        <w:rPr>
          <w:lang w:val="lv-LV"/>
        </w:rPr>
      </w:pPr>
    </w:p>
    <w:p w:rsidR="005516FF" w:rsidRPr="002D527F" w:rsidRDefault="00F46A2C">
      <w:pPr>
        <w:pStyle w:val="EMEABodyText"/>
        <w:rPr>
          <w:lang w:val="lv-LV"/>
        </w:rPr>
      </w:pPr>
      <w:r w:rsidRPr="002D527F">
        <w:rPr>
          <w:lang w:val="lv-LV"/>
        </w:rPr>
        <w:t>P</w:t>
      </w:r>
      <w:r w:rsidR="005516FF" w:rsidRPr="002D527F">
        <w:rPr>
          <w:lang w:val="lv-LV"/>
        </w:rPr>
        <w:t>acientiem ar vieglu vai vidēji smagu aknu cirozi irbesartāna farmakokinētiskie raksturlielumi būtiski nemainās.</w:t>
      </w:r>
    </w:p>
    <w:p w:rsidR="00A51C83" w:rsidRPr="002D527F" w:rsidRDefault="00A51C83">
      <w:pPr>
        <w:pStyle w:val="EMEABodyText"/>
        <w:rPr>
          <w:lang w:val="lv-LV"/>
        </w:rPr>
      </w:pPr>
    </w:p>
    <w:p w:rsidR="005516FF" w:rsidRPr="002D527F" w:rsidRDefault="005516FF">
      <w:pPr>
        <w:pStyle w:val="EMEABodyText"/>
        <w:rPr>
          <w:lang w:val="lv-LV"/>
        </w:rPr>
      </w:pPr>
      <w:r w:rsidRPr="002D527F">
        <w:rPr>
          <w:lang w:val="lv-LV"/>
        </w:rPr>
        <w:t>Pacientiem ar smagu aknu mazspēju pētījumi nav veikti.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5.3.</w:t>
      </w:r>
      <w:r w:rsidRPr="002D527F">
        <w:rPr>
          <w:lang w:val="lv-LV"/>
        </w:rPr>
        <w:tab/>
        <w:t>Preklīniskie dati par drošumu</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 xml:space="preserve">Lietojot klīniski nozīmīgas devas, nekonstatēja patoloģisku sistēmisku vai mērķorgānu toksicitāti. Neklīniskajos drošuma pētījumos lielas irbesartāna devas (≥ 250 mg/kg dienā žurkām un ≥ 100 mg/kg dienā </w:t>
      </w:r>
      <w:r w:rsidRPr="002D527F">
        <w:rPr>
          <w:i/>
          <w:lang w:val="lv-LV"/>
        </w:rPr>
        <w:t>Macaccus</w:t>
      </w:r>
      <w:r w:rsidRPr="002D527F">
        <w:rPr>
          <w:lang w:val="lv-LV"/>
        </w:rPr>
        <w:t xml:space="preserve"> sugas pērtiķiem) mazināja sarkano asins šūnu raksturlielumus (eritrocītus, hemoglobīnu, hematokrītu). Lietojot ļoti lielas devas (≥ 500 mg/kg dienā), irbesartāns žurkām un </w:t>
      </w:r>
      <w:r w:rsidRPr="002D527F">
        <w:rPr>
          <w:i/>
          <w:lang w:val="lv-LV"/>
        </w:rPr>
        <w:t>Macaccus</w:t>
      </w:r>
      <w:r w:rsidRPr="002D527F">
        <w:rPr>
          <w:lang w:val="lv-LV"/>
        </w:rPr>
        <w:t xml:space="preserve">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 90 mg/kg preparāta dienā un </w:t>
      </w:r>
      <w:r w:rsidRPr="002D527F">
        <w:rPr>
          <w:i/>
          <w:lang w:val="lv-LV"/>
        </w:rPr>
        <w:t>Macaccus</w:t>
      </w:r>
      <w:r w:rsidRPr="002D527F">
        <w:rPr>
          <w:lang w:val="lv-LV"/>
        </w:rPr>
        <w:t xml:space="preserve"> sugas pērtiķiem ≥ 10 mg/kg dienā). Uzskatīja, ka visas šīs pārmaiņas saistītas ar irbesartāna farmakoloģisko darbību. Lietojot terapeitiskas irbesartāna devas cilvēkam, nieru jukstaglomerulāro šūnu hiperplāzijai/hipertrofijai nav nozīmes.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Nekonstatēja mutagēniskas, klastogēniskas vai kancerogēniskas īpašības.</w:t>
      </w:r>
    </w:p>
    <w:p w:rsidR="005516FF" w:rsidRPr="002D527F" w:rsidRDefault="005516FF">
      <w:pPr>
        <w:pStyle w:val="EMEABodyText"/>
        <w:rPr>
          <w:lang w:val="lv-LV"/>
        </w:rPr>
      </w:pPr>
    </w:p>
    <w:p w:rsidR="005516FF" w:rsidRPr="00610995" w:rsidRDefault="005516FF">
      <w:pPr>
        <w:pStyle w:val="EMEABodyText"/>
        <w:rPr>
          <w:lang w:val="lv-LV"/>
        </w:rPr>
      </w:pPr>
      <w:r w:rsidRPr="002D527F">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5F3FB0" w:rsidRPr="00610995">
        <w:rPr>
          <w:lang w:val="lv-LV"/>
        </w:rPr>
        <w:t>vis</w:t>
      </w:r>
      <w:r w:rsidR="00861341" w:rsidRPr="00610995">
        <w:rPr>
          <w:lang w:val="lv-LV"/>
        </w:rPr>
        <w:t>lielākās dev</w:t>
      </w:r>
      <w:r w:rsidR="001145F0" w:rsidRPr="00610995">
        <w:rPr>
          <w:lang w:val="lv-LV"/>
        </w:rPr>
        <w:t>as</w:t>
      </w:r>
      <w:r w:rsidRPr="00610995">
        <w:rPr>
          <w:lang w:val="lv-LV"/>
        </w:rPr>
        <w:t>.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Ar irbesartānu veiktos dzīvnieku pētījumos konstatēja īslaicīgu toksisku ietekmi (palielināts nieru bļodiņas dobums, hidroureters vai zemādas tūska) uz žurku augļiem, kas izzuda pēc dzimšanas. Trušu mātīt</w:t>
      </w:r>
      <w:r w:rsidR="00495047" w:rsidRPr="00610995">
        <w:rPr>
          <w:lang w:val="lv-LV"/>
        </w:rPr>
        <w:t>ēm</w:t>
      </w:r>
      <w:r w:rsidRPr="00610995">
        <w:rPr>
          <w:lang w:val="lv-LV"/>
        </w:rPr>
        <w:t xml:space="preserve"> lietojot ievērojami toksiskas devas, kas izraisa pat nāvi, konstatēja abortus vai agrīnu rezorbciju</w:t>
      </w:r>
      <w:r w:rsidRPr="002D527F">
        <w:rPr>
          <w:lang w:val="lv-LV"/>
        </w:rPr>
        <w:t>. Žurkām un trušiem nekonstatēja teratogēnisku iedarbību.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6.</w:t>
      </w:r>
      <w:r w:rsidRPr="002D527F">
        <w:rPr>
          <w:lang w:val="lv-LV"/>
        </w:rPr>
        <w:tab/>
        <w:t>FARMACEITISKĀ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6.1.</w:t>
      </w:r>
      <w:r w:rsidRPr="002D527F">
        <w:rPr>
          <w:lang w:val="lv-LV"/>
        </w:rPr>
        <w:tab/>
        <w:t>Palīgvielu saraksts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Tabletes kodols:</w:t>
      </w:r>
    </w:p>
    <w:p w:rsidR="005516FF" w:rsidRPr="002D527F" w:rsidRDefault="005516FF">
      <w:pPr>
        <w:pStyle w:val="EMEABodyText"/>
        <w:rPr>
          <w:lang w:val="lv-LV"/>
        </w:rPr>
      </w:pPr>
      <w:r w:rsidRPr="002D527F">
        <w:rPr>
          <w:lang w:val="lv-LV"/>
        </w:rPr>
        <w:t>Laktozes monohidrāts</w:t>
      </w:r>
    </w:p>
    <w:p w:rsidR="005516FF" w:rsidRPr="002D527F" w:rsidRDefault="005516FF">
      <w:pPr>
        <w:pStyle w:val="EMEABodyText"/>
        <w:rPr>
          <w:lang w:val="lv-LV"/>
        </w:rPr>
      </w:pPr>
      <w:r w:rsidRPr="002D527F">
        <w:rPr>
          <w:lang w:val="lv-LV"/>
        </w:rPr>
        <w:t>Mikrokristāliska celuloze</w:t>
      </w:r>
    </w:p>
    <w:p w:rsidR="005516FF" w:rsidRPr="002D527F" w:rsidRDefault="005516FF">
      <w:pPr>
        <w:pStyle w:val="EMEABodyText"/>
        <w:rPr>
          <w:lang w:val="lv-LV"/>
        </w:rPr>
      </w:pPr>
      <w:r w:rsidRPr="002D527F">
        <w:rPr>
          <w:lang w:val="lv-LV"/>
        </w:rPr>
        <w:t>Kroskarmelozes nātrija sāls</w:t>
      </w:r>
    </w:p>
    <w:p w:rsidR="005516FF" w:rsidRPr="002D527F" w:rsidRDefault="005516FF">
      <w:pPr>
        <w:pStyle w:val="EMEABodyText"/>
        <w:rPr>
          <w:lang w:val="lv-LV"/>
        </w:rPr>
      </w:pPr>
      <w:r w:rsidRPr="002D527F">
        <w:rPr>
          <w:lang w:val="lv-LV"/>
        </w:rPr>
        <w:t>Hipromeloze</w:t>
      </w:r>
    </w:p>
    <w:p w:rsidR="005516FF" w:rsidRPr="002D527F" w:rsidRDefault="005516FF">
      <w:pPr>
        <w:pStyle w:val="EMEABodyText"/>
        <w:rPr>
          <w:lang w:val="lv-LV"/>
        </w:rPr>
      </w:pPr>
      <w:r w:rsidRPr="002D527F">
        <w:rPr>
          <w:lang w:val="lv-LV"/>
        </w:rPr>
        <w:t>Silīcija dioksīds</w:t>
      </w:r>
    </w:p>
    <w:p w:rsidR="005516FF" w:rsidRPr="002D527F" w:rsidRDefault="005516FF">
      <w:pPr>
        <w:pStyle w:val="EMEABodyText"/>
        <w:rPr>
          <w:lang w:val="lv-LV"/>
        </w:rPr>
      </w:pPr>
      <w:r w:rsidRPr="002D527F">
        <w:rPr>
          <w:lang w:val="lv-LV"/>
        </w:rPr>
        <w:t>Magnija stearāts.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Apvalks:</w:t>
      </w:r>
    </w:p>
    <w:p w:rsidR="005516FF" w:rsidRPr="002D527F" w:rsidRDefault="005516FF">
      <w:pPr>
        <w:pStyle w:val="EMEABodyText"/>
        <w:rPr>
          <w:lang w:val="lv-LV"/>
        </w:rPr>
      </w:pPr>
      <w:r w:rsidRPr="002D527F">
        <w:rPr>
          <w:lang w:val="lv-LV"/>
        </w:rPr>
        <w:t>Laktozes monohidrāts</w:t>
      </w:r>
    </w:p>
    <w:p w:rsidR="005516FF" w:rsidRPr="002D527F" w:rsidRDefault="005516FF">
      <w:pPr>
        <w:pStyle w:val="EMEABodyText"/>
        <w:rPr>
          <w:lang w:val="lv-LV"/>
        </w:rPr>
      </w:pPr>
      <w:r w:rsidRPr="002D527F">
        <w:rPr>
          <w:lang w:val="lv-LV"/>
        </w:rPr>
        <w:t>Hipromeloze</w:t>
      </w:r>
    </w:p>
    <w:p w:rsidR="005516FF" w:rsidRPr="002D527F" w:rsidRDefault="005516FF">
      <w:pPr>
        <w:pStyle w:val="EMEABodyText"/>
        <w:rPr>
          <w:lang w:val="lv-LV"/>
        </w:rPr>
      </w:pPr>
      <w:r w:rsidRPr="002D527F">
        <w:rPr>
          <w:lang w:val="lv-LV"/>
        </w:rPr>
        <w:t>Titāna dioksīds (E171)</w:t>
      </w:r>
    </w:p>
    <w:p w:rsidR="005516FF" w:rsidRPr="002D527F" w:rsidRDefault="005516FF">
      <w:pPr>
        <w:pStyle w:val="EMEABodyText"/>
        <w:rPr>
          <w:lang w:val="lv-LV"/>
        </w:rPr>
      </w:pPr>
      <w:r w:rsidRPr="002D527F">
        <w:rPr>
          <w:lang w:val="lv-LV"/>
        </w:rPr>
        <w:t>Makrogols 3000</w:t>
      </w:r>
    </w:p>
    <w:p w:rsidR="005516FF" w:rsidRPr="002D527F" w:rsidRDefault="005516FF">
      <w:pPr>
        <w:pStyle w:val="EMEABodyText"/>
        <w:rPr>
          <w:lang w:val="lv-LV"/>
        </w:rPr>
      </w:pPr>
      <w:r w:rsidRPr="002D527F">
        <w:rPr>
          <w:lang w:val="lv-LV"/>
        </w:rPr>
        <w:t>Karnauba</w:t>
      </w:r>
      <w:r w:rsidR="00F573A1" w:rsidRPr="0042710E">
        <w:rPr>
          <w:lang w:val="lv-LV"/>
        </w:rPr>
        <w:t>s</w:t>
      </w:r>
      <w:r w:rsidRPr="002D527F">
        <w:rPr>
          <w:lang w:val="lv-LV"/>
        </w:rPr>
        <w:t xml:space="preserve"> vasks.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6.2.</w:t>
      </w:r>
      <w:r w:rsidRPr="002D527F">
        <w:rPr>
          <w:lang w:val="lv-LV"/>
        </w:rPr>
        <w:tab/>
        <w:t>Nesaderība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Nav piemērojama.</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6.3.</w:t>
      </w:r>
      <w:r w:rsidRPr="002D527F">
        <w:rPr>
          <w:lang w:val="lv-LV"/>
        </w:rPr>
        <w:tab/>
        <w:t>Uzglabāšanas laiks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3 gadi.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6.4.</w:t>
      </w:r>
      <w:r w:rsidRPr="002D527F">
        <w:rPr>
          <w:lang w:val="lv-LV"/>
        </w:rPr>
        <w:tab/>
        <w:t>Īpaši uzglabāšanas nosacījumi</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6.5.</w:t>
      </w:r>
      <w:r w:rsidRPr="002D527F">
        <w:rPr>
          <w:lang w:val="lv-LV"/>
        </w:rPr>
        <w:tab/>
        <w:t>Iepakojuma veids un saturs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Kārbiņa ar 14 apvalkotām tabletēm PVH/PVDH/alumīnija blisterī.</w:t>
      </w:r>
    </w:p>
    <w:p w:rsidR="005516FF" w:rsidRPr="002D527F" w:rsidRDefault="005516FF">
      <w:pPr>
        <w:pStyle w:val="EMEABodyText"/>
        <w:rPr>
          <w:lang w:val="lv-LV"/>
        </w:rPr>
      </w:pPr>
      <w:r w:rsidRPr="002D527F">
        <w:rPr>
          <w:lang w:val="lv-LV"/>
        </w:rPr>
        <w:t>Kārbiņa ar 28 apvalkotām tabletēm PVH/PVDH/alumīnija blisterī.</w:t>
      </w:r>
    </w:p>
    <w:p w:rsidR="005516FF" w:rsidRPr="002D527F" w:rsidRDefault="005516FF">
      <w:pPr>
        <w:pStyle w:val="EMEABodyText"/>
        <w:rPr>
          <w:lang w:val="lv-LV"/>
        </w:rPr>
      </w:pPr>
      <w:r w:rsidRPr="002D527F">
        <w:rPr>
          <w:lang w:val="lv-LV"/>
        </w:rPr>
        <w:t>Kārbiņa ar 30 apvalkotām tabletēm PVH/PVDH/alumīnija blisterī.</w:t>
      </w:r>
    </w:p>
    <w:p w:rsidR="005516FF" w:rsidRPr="002D527F" w:rsidRDefault="005516FF">
      <w:pPr>
        <w:pStyle w:val="EMEABodyText"/>
        <w:rPr>
          <w:lang w:val="lv-LV"/>
        </w:rPr>
      </w:pPr>
      <w:r w:rsidRPr="002D527F">
        <w:rPr>
          <w:lang w:val="lv-LV"/>
        </w:rPr>
        <w:t>Kārbiņa ar 56 apvalkotām tabletēm PVH/PVDH/alumīnija blisterī.</w:t>
      </w:r>
    </w:p>
    <w:p w:rsidR="005516FF" w:rsidRPr="002D527F" w:rsidRDefault="005516FF">
      <w:pPr>
        <w:pStyle w:val="EMEABodyText"/>
        <w:rPr>
          <w:lang w:val="lv-LV"/>
        </w:rPr>
      </w:pPr>
      <w:r w:rsidRPr="002D527F">
        <w:rPr>
          <w:lang w:val="lv-LV"/>
        </w:rPr>
        <w:t>Kārbiņa ar 84 apvalkotām tabletēm PVH/PVDH/alumīnija blisterī.</w:t>
      </w:r>
    </w:p>
    <w:p w:rsidR="005516FF" w:rsidRPr="002D527F" w:rsidRDefault="005516FF">
      <w:pPr>
        <w:pStyle w:val="EMEABodyText"/>
        <w:rPr>
          <w:lang w:val="lv-LV"/>
        </w:rPr>
      </w:pPr>
      <w:r w:rsidRPr="002D527F">
        <w:rPr>
          <w:lang w:val="lv-LV"/>
        </w:rPr>
        <w:t>Kārbiņa ar 90 apvalkotām tabletēm PVH/PVDH/alumīnija blisterī.</w:t>
      </w:r>
    </w:p>
    <w:p w:rsidR="005516FF" w:rsidRPr="002D527F" w:rsidRDefault="005516FF">
      <w:pPr>
        <w:pStyle w:val="EMEABodyText"/>
        <w:rPr>
          <w:lang w:val="lv-LV"/>
        </w:rPr>
      </w:pPr>
      <w:r w:rsidRPr="002D527F">
        <w:rPr>
          <w:lang w:val="lv-LV"/>
        </w:rPr>
        <w:t>Kārbiņa ar 98 apvalkotām tabletēm PVH/PVDH/alumīnija blisterī.</w:t>
      </w:r>
    </w:p>
    <w:p w:rsidR="005516FF" w:rsidRPr="002D527F" w:rsidRDefault="005516FF">
      <w:pPr>
        <w:pStyle w:val="EMEABodyText"/>
        <w:rPr>
          <w:lang w:val="lv-LV"/>
        </w:rPr>
      </w:pPr>
      <w:r w:rsidRPr="002D527F">
        <w:rPr>
          <w:lang w:val="lv-LV"/>
        </w:rPr>
        <w:t>Kārbiņa ar 56 x 1 </w:t>
      </w:r>
      <w:r w:rsidR="002069AC" w:rsidRPr="002D527F">
        <w:rPr>
          <w:lang w:val="lv-LV"/>
        </w:rPr>
        <w:t>apvalkot</w:t>
      </w:r>
      <w:r w:rsidR="00861341" w:rsidRPr="002D527F">
        <w:rPr>
          <w:lang w:val="lv-LV"/>
        </w:rPr>
        <w:t>ām</w:t>
      </w:r>
      <w:r w:rsidR="00F573A1" w:rsidRPr="002D527F">
        <w:rPr>
          <w:lang w:val="lv-LV"/>
        </w:rPr>
        <w:t xml:space="preserve"> </w:t>
      </w:r>
      <w:r w:rsidRPr="002D527F">
        <w:rPr>
          <w:lang w:val="lv-LV"/>
        </w:rPr>
        <w:t>tabletēm PVH/PVDH/alumīnija perforētā blisterī ar vienu devu kontūrligzdā.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6.6.</w:t>
      </w:r>
      <w:r w:rsidRPr="002D527F">
        <w:rPr>
          <w:lang w:val="lv-LV"/>
        </w:rPr>
        <w:tab/>
        <w:t xml:space="preserve">Īpaši norādījumi atkritumu likvidēšanai </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Neizlietotās zāles vai izlietotie materiāli jāiznīcina atbilstoši vietējām prasībām.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7.</w:t>
      </w:r>
      <w:r w:rsidRPr="002D527F">
        <w:rPr>
          <w:lang w:val="lv-LV"/>
        </w:rPr>
        <w:tab/>
        <w:t>REĢISTRĀCIJAS APLIECĪBAS ĪPAŠNIEKS</w:t>
      </w:r>
    </w:p>
    <w:p w:rsidR="005516FF" w:rsidRPr="002D527F" w:rsidRDefault="005516FF">
      <w:pPr>
        <w:pStyle w:val="EMEAHeading1"/>
        <w:rPr>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8.</w:t>
      </w:r>
      <w:r w:rsidRPr="002D527F">
        <w:rPr>
          <w:lang w:val="lv-LV"/>
        </w:rPr>
        <w:tab/>
        <w:t>REĢISTRĀCIJAS APLIECĪBAS NUMURI</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EU/1/97/046/016-020</w:t>
      </w:r>
      <w:r w:rsidRPr="002D527F">
        <w:rPr>
          <w:lang w:val="lv-LV"/>
        </w:rPr>
        <w:br/>
        <w:t>EU/1/97/046/031</w:t>
      </w:r>
      <w:r w:rsidRPr="002D527F">
        <w:rPr>
          <w:lang w:val="lv-LV"/>
        </w:rPr>
        <w:br/>
        <w:t>EU/1/97/046/034</w:t>
      </w:r>
      <w:r w:rsidRPr="002D527F">
        <w:rPr>
          <w:lang w:val="lv-LV"/>
        </w:rPr>
        <w:br/>
        <w:t>EU/1/97/046/037</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9.</w:t>
      </w:r>
      <w:r w:rsidRPr="002D527F">
        <w:rPr>
          <w:lang w:val="lv-LV"/>
        </w:rPr>
        <w:tab/>
        <w:t>PIRMĀS REĢISTRĀCIJAS/PĀRREĢISTRĀCIJAS DATUMS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Reģistrācijas datums: 1997. gada 27. augusts</w:t>
      </w:r>
      <w:r w:rsidRPr="002D527F">
        <w:rPr>
          <w:lang w:val="lv-LV"/>
        </w:rPr>
        <w:br/>
        <w:t>Pēdējās pārreģistrācijas datums: 2007. gada 27. augusts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10.</w:t>
      </w:r>
      <w:r w:rsidRPr="002D527F">
        <w:rPr>
          <w:lang w:val="lv-LV"/>
        </w:rPr>
        <w:tab/>
        <w:t>TEKSTA PĒDĒJĀS PĀRSKATĪŠANAS DATUMS</w:t>
      </w:r>
    </w:p>
    <w:p w:rsidR="005516FF" w:rsidRPr="002D527F" w:rsidRDefault="005516FF">
      <w:pPr>
        <w:pStyle w:val="EMEAHeading1"/>
        <w:rPr>
          <w:lang w:val="lv-LV"/>
        </w:rPr>
      </w:pPr>
    </w:p>
    <w:p w:rsidR="006E1437" w:rsidRDefault="005516FF" w:rsidP="00F15FD0">
      <w:pPr>
        <w:pStyle w:val="EMEABodyText"/>
        <w:rPr>
          <w:lang w:val="lv-LV"/>
        </w:rPr>
      </w:pPr>
      <w:r w:rsidRPr="002D527F">
        <w:rPr>
          <w:lang w:val="lv-LV"/>
        </w:rPr>
        <w:t xml:space="preserve">Sīkāka informācija par šīm zālēm ir pieejama Eiropas Zāļu aģentūras tīmekļa vietnē </w:t>
      </w:r>
    </w:p>
    <w:p w:rsidR="00F15FD0" w:rsidRPr="002D527F" w:rsidRDefault="00F15FD0" w:rsidP="00F15FD0">
      <w:pPr>
        <w:pStyle w:val="EMEABodyText"/>
        <w:rPr>
          <w:lang w:val="lv-LV"/>
        </w:rPr>
      </w:pPr>
      <w:r w:rsidRPr="00610995">
        <w:rPr>
          <w:lang w:val="lv-LV"/>
        </w:rPr>
        <w:t>http : /www</w:t>
      </w:r>
      <w:r w:rsidR="00482FC5" w:rsidRPr="00610995">
        <w:rPr>
          <w:lang w:val="lv-LV"/>
        </w:rPr>
        <w:t>.</w:t>
      </w:r>
      <w:r w:rsidRPr="00610995">
        <w:rPr>
          <w:lang w:val="lv-LV"/>
        </w:rPr>
        <w:t>ema.europa.eu</w:t>
      </w:r>
      <w:r w:rsidRPr="002D527F">
        <w:rPr>
          <w:lang w:val="lv-LV"/>
        </w:rPr>
        <w:t>/</w:t>
      </w:r>
    </w:p>
    <w:p w:rsidR="005516FF" w:rsidRPr="0042710E" w:rsidRDefault="005516FF" w:rsidP="00F15FD0">
      <w:pPr>
        <w:pStyle w:val="EMEABodyText"/>
        <w:rPr>
          <w:b/>
          <w:bCs/>
          <w:lang w:val="lv-LV"/>
        </w:rPr>
      </w:pPr>
      <w:r w:rsidRPr="0042710E">
        <w:rPr>
          <w:b/>
          <w:bCs/>
          <w:lang w:val="lv-LV"/>
        </w:rPr>
        <w:br w:type="page"/>
        <w:t>1.</w:t>
      </w:r>
      <w:r w:rsidRPr="0042710E">
        <w:rPr>
          <w:b/>
          <w:bCs/>
          <w:lang w:val="lv-LV"/>
        </w:rPr>
        <w:tab/>
        <w:t>ZĀĻU NOSAUKUMS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Aprovel 150 mg apvalkotās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2.</w:t>
      </w:r>
      <w:r w:rsidRPr="002D527F">
        <w:rPr>
          <w:lang w:val="lv-LV"/>
        </w:rPr>
        <w:tab/>
        <w:t>KVALITATĪVAIS UN KVANTITATĪVAIS SASTĀVS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Katra apvalkotā tablete satur 150 mg irbesartāna (</w:t>
      </w:r>
      <w:r w:rsidRPr="002D527F">
        <w:rPr>
          <w:i/>
          <w:lang w:val="lv-LV"/>
        </w:rPr>
        <w:t>Irbesartanum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Palīgviela ar zināmu iedarbību</w:t>
      </w:r>
      <w:r w:rsidRPr="002D527F">
        <w:rPr>
          <w:lang w:val="lv-LV"/>
        </w:rPr>
        <w:t>: 51,00 mg laktozes monohidrāta katrā apvalkotā tabletē.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Pilnu palīgvielu sarakstu skatīt 6.1. apakšpunktā.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3.</w:t>
      </w:r>
      <w:r w:rsidRPr="002D527F">
        <w:rPr>
          <w:lang w:val="lv-LV"/>
        </w:rPr>
        <w:tab/>
        <w:t>ZĀĻU FORMA</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Apvalkotā tablete.</w:t>
      </w:r>
    </w:p>
    <w:p w:rsidR="005516FF" w:rsidRPr="002D527F" w:rsidRDefault="005516FF">
      <w:pPr>
        <w:pStyle w:val="EMEABodyText"/>
        <w:rPr>
          <w:lang w:val="lv-LV"/>
        </w:rPr>
      </w:pPr>
      <w:r w:rsidRPr="002D527F">
        <w:rPr>
          <w:lang w:val="lv-LV"/>
        </w:rPr>
        <w:t>Balta vai gandrīz balta, abpusēji izliekta, ovālas formas tablete ar sirdsveida iespiedumu vienā pusē un numuru 2872 otrā pusē.</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4.</w:t>
      </w:r>
      <w:r w:rsidRPr="002D527F">
        <w:rPr>
          <w:lang w:val="lv-LV"/>
        </w:rPr>
        <w:tab/>
        <w:t>KLĪNISKĀ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4.1.</w:t>
      </w:r>
      <w:r w:rsidRPr="002D527F">
        <w:rPr>
          <w:lang w:val="lv-LV"/>
        </w:rPr>
        <w:tab/>
        <w:t>Terapeitiskās 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Aprovel ir paredzēts lietošanai pieaugušajiem esenciālās hipertensijas ārstēšanai.</w:t>
      </w:r>
    </w:p>
    <w:p w:rsidR="005D4880" w:rsidRPr="002D527F" w:rsidRDefault="005D4880">
      <w:pPr>
        <w:pStyle w:val="EMEABodyText"/>
        <w:rPr>
          <w:lang w:val="lv-LV"/>
        </w:rPr>
      </w:pPr>
    </w:p>
    <w:p w:rsidR="005516FF" w:rsidRPr="002D527F" w:rsidRDefault="005516FF">
      <w:pPr>
        <w:pStyle w:val="EMEABodyText"/>
        <w:rPr>
          <w:szCs w:val="22"/>
          <w:lang w:val="lv-LV"/>
        </w:rPr>
      </w:pPr>
      <w:r w:rsidRPr="002D527F">
        <w:rPr>
          <w:lang w:val="lv-LV"/>
        </w:rPr>
        <w:t xml:space="preserve">Tas paredzēts lietošanai arī kā </w:t>
      </w:r>
      <w:r w:rsidRPr="002D527F">
        <w:rPr>
          <w:szCs w:val="22"/>
          <w:lang w:val="lv-LV"/>
        </w:rPr>
        <w:t xml:space="preserve">antihipertensīvās ārstēšanas shēmas sastāvdaļa, veicot nieru slimības ārstēšanu pieaugušiem pacientiem ar hipertensiju un 2. tipa cukura diabētu (skatīt </w:t>
      </w:r>
      <w:r w:rsidRPr="002D527F">
        <w:rPr>
          <w:lang w:val="lv-LV"/>
        </w:rPr>
        <w:t xml:space="preserve">4.3., 4.4., 4.5. un </w:t>
      </w:r>
      <w:r w:rsidRPr="002D527F">
        <w:rPr>
          <w:szCs w:val="22"/>
          <w:lang w:val="lv-LV"/>
        </w:rPr>
        <w:t>5.1.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4.2.</w:t>
      </w:r>
      <w:r w:rsidRPr="002D527F">
        <w:rPr>
          <w:lang w:val="lv-LV"/>
        </w:rPr>
        <w:tab/>
        <w:t>Devas un lietošanas veids</w:t>
      </w:r>
    </w:p>
    <w:p w:rsidR="005516FF" w:rsidRPr="002D527F" w:rsidRDefault="005516FF">
      <w:pPr>
        <w:pStyle w:val="EMEAHeading2"/>
        <w:rPr>
          <w:lang w:val="lv-LV"/>
        </w:rPr>
      </w:pPr>
    </w:p>
    <w:p w:rsidR="005516FF" w:rsidRPr="002D527F" w:rsidRDefault="005516FF">
      <w:pPr>
        <w:pStyle w:val="EMEABodyText"/>
        <w:keepNext/>
        <w:rPr>
          <w:u w:val="single"/>
          <w:lang w:val="lv-LV"/>
        </w:rPr>
      </w:pPr>
      <w:r w:rsidRPr="002D527F">
        <w:rPr>
          <w:u w:val="single"/>
          <w:lang w:val="lv-LV"/>
        </w:rPr>
        <w:t>Devas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Parasti ieteicamā sākuma un balstdeva ir 150 mg reizi dienāēšanas laikā vai neatkarīgi no ēdienreizēm. Aprovel 150 mg lietošana reizi dienā parasti nodrošina labāku asinsspiediena kontroli 24 h nekā 75 mg deva. Tomēr var apsvērt iespēju uzsākt terapiju ar 75 mg, īpaši pacientiem, kam veic hemodialīzi un par 75 gadiem vecākiem cilvēkiem.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Pacientiem, kuru stāvokli neizdodas pietiekami kontrolēt ar 150 mg reizi dienā, Aprovel devu var palielināt līdz 300 mg vai pievienot citu antihipertensīvo līdzekli (skatīt 4.3., 4.4., 4.5. un 5.1. apakšpunktu). Pierādīts, ka Aprovel iedarbību īpaši pastiprina diurētiskā līdzekļa, piemēram, hidrohlortiazīda pievienošana (skatīt 4.5. apakšpunktu).</w:t>
      </w:r>
    </w:p>
    <w:p w:rsidR="005516FF" w:rsidRPr="002D527F" w:rsidRDefault="005516FF">
      <w:pPr>
        <w:pStyle w:val="EMEABodyText"/>
        <w:rPr>
          <w:lang w:val="lv-LV"/>
        </w:rPr>
      </w:pPr>
    </w:p>
    <w:p w:rsidR="00381210" w:rsidRPr="002D527F" w:rsidRDefault="005516FF">
      <w:pPr>
        <w:pStyle w:val="EMEABodyText"/>
        <w:rPr>
          <w:lang w:val="lv-LV"/>
        </w:rPr>
      </w:pPr>
      <w:r w:rsidRPr="002D527F">
        <w:rPr>
          <w:lang w:val="lv-LV"/>
        </w:rPr>
        <w:t>2. tipa cukura diabēta pacientiem ar hipertensiju ārstēšana jāsāk ar 150 mg irbesartāna vienreiz dienā un pakāpeniski deva jāpalielina līdz 300 mg vienreiz dienā, kas ir vēlamā balstdeva nieru slimības ārstēšanai.</w:t>
      </w:r>
    </w:p>
    <w:p w:rsidR="00381210" w:rsidRPr="002D527F" w:rsidRDefault="00381210">
      <w:pPr>
        <w:pStyle w:val="EMEABodyText"/>
        <w:rPr>
          <w:lang w:val="lv-LV"/>
        </w:rPr>
      </w:pPr>
    </w:p>
    <w:p w:rsidR="005516FF" w:rsidRPr="002D527F" w:rsidRDefault="005516FF">
      <w:pPr>
        <w:pStyle w:val="EMEABodyText"/>
        <w:rPr>
          <w:lang w:val="lv-LV"/>
        </w:rPr>
      </w:pPr>
      <w:r w:rsidRPr="002D527F">
        <w:rPr>
          <w:lang w:val="lv-LV"/>
        </w:rPr>
        <w:t>Aprovel labvēlīgā ietekme uz nierēm 2. tipa cukura diabēta pacientiem ar hipertensiju pierādīta pētījumos, kuros irbesartānu lietoja papildus citiem antihipertensīviem līdzekļiem, lai sasniegtu mērķa asinsspiedienu (skatīt 4.3., 4.4., 4.5. un 5.1. apakšpunktu).</w:t>
      </w:r>
    </w:p>
    <w:p w:rsidR="005516FF" w:rsidRPr="002D527F" w:rsidRDefault="005516FF">
      <w:pPr>
        <w:pStyle w:val="EMEABodyText"/>
        <w:rPr>
          <w:lang w:val="lv-LV"/>
        </w:rPr>
      </w:pPr>
    </w:p>
    <w:p w:rsidR="005516FF" w:rsidRPr="002D527F" w:rsidRDefault="005516FF" w:rsidP="003D64C2">
      <w:pPr>
        <w:pStyle w:val="EMEABodyText"/>
        <w:keepNext/>
        <w:keepLines/>
        <w:rPr>
          <w:u w:val="single"/>
          <w:lang w:val="lv-LV"/>
        </w:rPr>
      </w:pPr>
      <w:r w:rsidRPr="002D527F">
        <w:rPr>
          <w:u w:val="single"/>
          <w:lang w:val="lv-LV"/>
        </w:rPr>
        <w:t>Īpašās grupas</w:t>
      </w:r>
    </w:p>
    <w:p w:rsidR="005516FF" w:rsidRPr="002D527F" w:rsidRDefault="005516FF" w:rsidP="003D64C2">
      <w:pPr>
        <w:pStyle w:val="EMEABodyText"/>
        <w:keepNext/>
        <w:keepLines/>
        <w:rPr>
          <w:u w:val="single"/>
          <w:lang w:val="lv-LV"/>
        </w:rPr>
      </w:pPr>
    </w:p>
    <w:p w:rsidR="00F46A2C" w:rsidRPr="002D527F" w:rsidRDefault="005516FF" w:rsidP="003D64C2">
      <w:pPr>
        <w:pStyle w:val="EMEABodyText"/>
        <w:keepNext/>
        <w:keepLines/>
        <w:rPr>
          <w:b/>
          <w:i/>
          <w:lang w:val="lv-LV"/>
        </w:rPr>
      </w:pPr>
      <w:r w:rsidRPr="002D527F">
        <w:rPr>
          <w:i/>
          <w:lang w:val="lv-LV"/>
        </w:rPr>
        <w:t>Nieru darbības traucējumi</w:t>
      </w:r>
    </w:p>
    <w:p w:rsidR="00381210" w:rsidRPr="002D527F" w:rsidRDefault="00381210" w:rsidP="003D64C2">
      <w:pPr>
        <w:pStyle w:val="EMEABodyText"/>
        <w:keepNext/>
        <w:keepLines/>
        <w:rPr>
          <w:b/>
          <w:lang w:val="lv-LV"/>
        </w:rPr>
      </w:pPr>
    </w:p>
    <w:p w:rsidR="005516FF" w:rsidRPr="002D527F" w:rsidRDefault="00D0217B" w:rsidP="003D64C2">
      <w:pPr>
        <w:pStyle w:val="EMEABodyText"/>
        <w:keepNext/>
        <w:keepLines/>
        <w:rPr>
          <w:lang w:val="lv-LV"/>
        </w:rPr>
      </w:pPr>
      <w:r w:rsidRPr="002D527F">
        <w:rPr>
          <w:lang w:val="lv-LV"/>
        </w:rPr>
        <w:t>P</w:t>
      </w:r>
      <w:r w:rsidR="005516FF" w:rsidRPr="002D527F">
        <w:rPr>
          <w:lang w:val="lv-LV"/>
        </w:rPr>
        <w:t>acientiem ar nieru darbības traucējumiem deva nav jāpielāgo. Pacientiem, kam veic hemodialīzi, jāapsver mazākas sākumdevas (75 mg) lietošana (skatīt 4.4. apakšpunktu).</w:t>
      </w:r>
    </w:p>
    <w:p w:rsidR="005516FF" w:rsidRPr="002D527F" w:rsidRDefault="005516FF">
      <w:pPr>
        <w:pStyle w:val="EMEABodyText"/>
        <w:rPr>
          <w:lang w:val="lv-LV"/>
        </w:rPr>
      </w:pPr>
    </w:p>
    <w:p w:rsidR="00F46A2C" w:rsidRPr="002D527F" w:rsidRDefault="005516FF">
      <w:pPr>
        <w:pStyle w:val="EMEABodyText"/>
        <w:rPr>
          <w:i/>
          <w:lang w:val="lv-LV"/>
        </w:rPr>
      </w:pPr>
      <w:r w:rsidRPr="002D527F">
        <w:rPr>
          <w:i/>
          <w:lang w:val="lv-LV"/>
        </w:rPr>
        <w:t>Aknu darbības traucējumi</w:t>
      </w:r>
    </w:p>
    <w:p w:rsidR="009F52A6" w:rsidRPr="002D527F" w:rsidRDefault="009F52A6">
      <w:pPr>
        <w:pStyle w:val="EMEABodyText"/>
        <w:rPr>
          <w:lang w:val="lv-LV"/>
        </w:rPr>
      </w:pPr>
    </w:p>
    <w:p w:rsidR="005516FF" w:rsidRPr="002D527F" w:rsidRDefault="00F46A2C">
      <w:pPr>
        <w:pStyle w:val="EMEABodyText"/>
        <w:rPr>
          <w:lang w:val="lv-LV"/>
        </w:rPr>
      </w:pPr>
      <w:r w:rsidRPr="002D527F">
        <w:rPr>
          <w:lang w:val="lv-LV"/>
        </w:rPr>
        <w:t>P</w:t>
      </w:r>
      <w:r w:rsidR="005516FF" w:rsidRPr="002D527F">
        <w:rPr>
          <w:lang w:val="lv-LV"/>
        </w:rPr>
        <w:t>acientiem ar viegliem vai vidēji smagiem aknu darbības traucējumiem deva nav jāpielāgo. Nav klīniskas pieredzes par preparāta lietošanu pacientiem ar smagiem aknu darbības traucejumiem.</w:t>
      </w:r>
    </w:p>
    <w:p w:rsidR="005516FF" w:rsidRPr="002D527F" w:rsidRDefault="005516FF">
      <w:pPr>
        <w:pStyle w:val="EMEABodyText"/>
        <w:rPr>
          <w:lang w:val="lv-LV"/>
        </w:rPr>
      </w:pPr>
    </w:p>
    <w:p w:rsidR="00F46A2C" w:rsidRPr="002D527F" w:rsidRDefault="005516FF">
      <w:pPr>
        <w:pStyle w:val="EMEABodyText"/>
        <w:rPr>
          <w:lang w:val="lv-LV"/>
        </w:rPr>
      </w:pPr>
      <w:r w:rsidRPr="002D527F">
        <w:rPr>
          <w:i/>
          <w:lang w:val="lv-LV"/>
        </w:rPr>
        <w:t>Gados veci pacienti</w:t>
      </w:r>
    </w:p>
    <w:p w:rsidR="009F52A6" w:rsidRPr="002D527F" w:rsidRDefault="009F52A6">
      <w:pPr>
        <w:pStyle w:val="EMEABodyText"/>
        <w:rPr>
          <w:lang w:val="lv-LV"/>
        </w:rPr>
      </w:pPr>
    </w:p>
    <w:p w:rsidR="005516FF" w:rsidRPr="002D527F" w:rsidRDefault="00F46A2C">
      <w:pPr>
        <w:pStyle w:val="EMEABodyText"/>
        <w:rPr>
          <w:lang w:val="lv-LV"/>
        </w:rPr>
      </w:pPr>
      <w:r w:rsidRPr="002D527F">
        <w:rPr>
          <w:lang w:val="lv-LV"/>
        </w:rPr>
        <w:t>K</w:t>
      </w:r>
      <w:r w:rsidR="005516FF" w:rsidRPr="002D527F">
        <w:rPr>
          <w:lang w:val="lv-LV"/>
        </w:rPr>
        <w:t>aut gan par 75 gadiem vecākiem pacientiem jāapsver sākumterapija ar 75 mg, gados veciem cilvēkiem deva parasti nav jāpielāgo.</w:t>
      </w:r>
    </w:p>
    <w:p w:rsidR="005516FF" w:rsidRPr="002D527F" w:rsidRDefault="005516FF">
      <w:pPr>
        <w:pStyle w:val="EMEABodyText"/>
        <w:rPr>
          <w:lang w:val="lv-LV"/>
        </w:rPr>
      </w:pPr>
    </w:p>
    <w:p w:rsidR="004D19BB" w:rsidRPr="002D527F" w:rsidRDefault="005516FF">
      <w:pPr>
        <w:pStyle w:val="EMEABodyText"/>
        <w:rPr>
          <w:lang w:val="lv-LV"/>
        </w:rPr>
      </w:pPr>
      <w:r w:rsidRPr="002D527F">
        <w:rPr>
          <w:i/>
          <w:lang w:val="lv-LV"/>
        </w:rPr>
        <w:t>Pediatriskā populācija</w:t>
      </w:r>
    </w:p>
    <w:p w:rsidR="009F52A6" w:rsidRPr="002D527F" w:rsidRDefault="009F52A6">
      <w:pPr>
        <w:pStyle w:val="EMEABodyText"/>
        <w:rPr>
          <w:lang w:val="lv-LV"/>
        </w:rPr>
      </w:pPr>
    </w:p>
    <w:p w:rsidR="005516FF" w:rsidRPr="002D527F" w:rsidRDefault="005516FF">
      <w:pPr>
        <w:pStyle w:val="EMEABodyText"/>
        <w:rPr>
          <w:lang w:val="lv-LV"/>
        </w:rPr>
      </w:pPr>
      <w:r w:rsidRPr="002D527F">
        <w:rPr>
          <w:lang w:val="lv-LV"/>
        </w:rPr>
        <w:t xml:space="preserve">Aprovel </w:t>
      </w:r>
      <w:r w:rsidRPr="002D527F">
        <w:rPr>
          <w:szCs w:val="22"/>
          <w:lang w:val="lv-LV"/>
        </w:rPr>
        <w:t>drošība un efektivitāte, lietojot bērniem vecumā no 0 līdz 18 gadiem nav pierādīta. Pašlaik pieejamie dati aprakstīti 4.8., 5.1. un 5.2. apakšpunktā, taču ieteikumus par devām nevar sniegt.</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Lietošanas veids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4.3.</w:t>
      </w:r>
      <w:r w:rsidRPr="002D527F">
        <w:rPr>
          <w:lang w:val="lv-LV"/>
        </w:rPr>
        <w:tab/>
        <w:t>Kontrindikācijas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Paaugstināta jutība pret aktīvo vielu vai jebkuru no 6.1. apakšpunktā uzskaitītajām palīgvielām.</w:t>
      </w:r>
    </w:p>
    <w:p w:rsidR="00D2247A" w:rsidRPr="002D527F" w:rsidRDefault="00D2247A">
      <w:pPr>
        <w:pStyle w:val="EMEABodyText"/>
        <w:rPr>
          <w:lang w:val="lv-LV"/>
        </w:rPr>
      </w:pPr>
    </w:p>
    <w:p w:rsidR="005516FF" w:rsidRPr="002D527F" w:rsidRDefault="005516FF">
      <w:pPr>
        <w:pStyle w:val="EMEABodyText"/>
        <w:rPr>
          <w:lang w:val="lv-LV"/>
        </w:rPr>
      </w:pPr>
      <w:r w:rsidRPr="002D527F">
        <w:rPr>
          <w:lang w:val="lv-LV"/>
        </w:rPr>
        <w:t>Otrais un trešais grūtniecības trimestris (skatīt 4.4. un 4.6.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Aprovel vienlaicīga lietošana ar aliskirēnu saturošām zālēm kontrindicēta pacientiem ar cukura diabētu vai nieru darbības traucējumiem (glomerulārās filtrācijas ātrums (GFĀ) &lt;60 ml/min/1,73 m²) (skatīt 4.5. un 5.1. apakšpunktu). </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4.4.</w:t>
      </w:r>
      <w:r w:rsidRPr="002D527F">
        <w:rPr>
          <w:lang w:val="lv-LV"/>
        </w:rPr>
        <w:tab/>
        <w:t>Īpaši brīdinājumi un piesardzība lietošanā</w:t>
      </w:r>
    </w:p>
    <w:p w:rsidR="005516FF" w:rsidRPr="002D527F" w:rsidRDefault="005516FF">
      <w:pPr>
        <w:pStyle w:val="EMEAHeading2"/>
        <w:rPr>
          <w:lang w:val="lv-LV"/>
        </w:rPr>
      </w:pPr>
    </w:p>
    <w:p w:rsidR="001008D6" w:rsidRPr="002D527F" w:rsidRDefault="001008D6" w:rsidP="001008D6">
      <w:pPr>
        <w:pStyle w:val="EMEABodyText"/>
        <w:rPr>
          <w:lang w:val="lv-LV"/>
        </w:rPr>
      </w:pPr>
      <w:r w:rsidRPr="002D527F">
        <w:rPr>
          <w:u w:val="single"/>
          <w:lang w:val="lv-LV"/>
        </w:rPr>
        <w:t>Intravaskulārā šķidruma tilpuma samazināšanās</w:t>
      </w:r>
      <w:r w:rsidRPr="0042710E">
        <w:rPr>
          <w:bCs/>
          <w:lang w:val="lv-LV"/>
        </w:rPr>
        <w:t>:</w:t>
      </w:r>
      <w:r w:rsidRPr="002D527F">
        <w:rPr>
          <w:lang w:val="lv-LV"/>
        </w:rPr>
        <w:t xml:space="preserve"> pacientiem, kam ir intravaskulārā šķidruma tilpuma un/vai nātrija samazināšanās spēcīgas ārstēšanas dēļ ar diurētiskiem līdzekļiem, ierobežojot sāls lietošanu, caurejas vai vemšanas dēļ, var attīstīties simptomātiska hipotensija, īpaši pēc pirmās devas lietošanas. Šie traucējumi jānovērš pirms Aprovel lietošanas.</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Renovaskulāra hipertensija</w:t>
      </w:r>
      <w:r w:rsidRPr="0042710E">
        <w:rPr>
          <w:bCs/>
          <w:lang w:val="lv-LV"/>
        </w:rPr>
        <w:t>:</w:t>
      </w:r>
      <w:r w:rsidRPr="002D527F">
        <w:rPr>
          <w:lang w:val="lv-LV"/>
        </w:rPr>
        <w:t xml:space="preserve">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Aprovel, angiotensīna-II receptoru antagonisti var to izraisīt.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Nieru darbības traucējumi un nieru transplantācija</w:t>
      </w:r>
      <w:r w:rsidRPr="0042710E">
        <w:rPr>
          <w:bCs/>
          <w:lang w:val="lv-LV"/>
        </w:rPr>
        <w:t>:</w:t>
      </w:r>
      <w:r w:rsidRPr="002D527F">
        <w:rPr>
          <w:i/>
          <w:lang w:val="lv-LV"/>
        </w:rPr>
        <w:t xml:space="preserve"> </w:t>
      </w:r>
      <w:r w:rsidRPr="002D527F">
        <w:rPr>
          <w:lang w:val="lv-LV"/>
        </w:rPr>
        <w:t>lietojot Aprovel pacientiem ar nieru darbības traucējumiem, ieteicams periodiski kontrolēt kālija un kreatinīna līmeni serumā. Nav pieredzes par Aprovel lietošanu pacientiem, kam nesen pārstādīta niere.</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Hipertensijas slimnieki ar 2. tipa cukura diabētu un nieru slimību</w:t>
      </w:r>
      <w:r w:rsidRPr="0042710E">
        <w:rPr>
          <w:bCs/>
          <w:lang w:val="lv-LV"/>
        </w:rPr>
        <w:t>:</w:t>
      </w:r>
      <w:r w:rsidRPr="002D527F">
        <w:rPr>
          <w:lang w:val="lv-LV"/>
        </w:rPr>
        <w:t xml:space="preserve"> veicot analīzi pētījumā ar pacientiem, kam bija progresējusi nieru slimība, irbesartāna ietekme uz nieru un kardiovaskulāriem traucējumiem nebija vienāda visās apakšgrupās. Labvēlīgā iedarbība bija vājāk izteikta sievietēm un ne-baltās rases pārstāvjiem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iCs/>
          <w:u w:val="single"/>
          <w:lang w:val="lv-LV" w:eastAsia="it-IT"/>
        </w:rPr>
        <w:t>Renīna-angioten</w:t>
      </w:r>
      <w:r w:rsidR="00F81DD1" w:rsidRPr="002D527F">
        <w:rPr>
          <w:iCs/>
          <w:u w:val="single"/>
          <w:lang w:val="lv-LV" w:eastAsia="it-IT"/>
        </w:rPr>
        <w:t>s</w:t>
      </w:r>
      <w:r w:rsidRPr="00610995">
        <w:rPr>
          <w:iCs/>
          <w:u w:val="single"/>
          <w:lang w:val="lv-LV" w:eastAsia="it-IT"/>
        </w:rPr>
        <w:t>īna-aldosterona sistēmas (RAAS) dubulta blokāde</w:t>
      </w:r>
      <w:r w:rsidRPr="00610995">
        <w:rPr>
          <w:iCs/>
          <w:lang w:val="lv-LV" w:eastAsia="it-IT"/>
        </w:rPr>
        <w:t>: i</w:t>
      </w:r>
      <w:r w:rsidRPr="00610995">
        <w:rPr>
          <w:lang w:val="lv-LV"/>
        </w:rPr>
        <w:t>r pierādījumi, ka vienlaicīga AKE inhibitoru, angioten</w:t>
      </w:r>
      <w:r w:rsidR="00F81DD1" w:rsidRPr="00610995">
        <w:rPr>
          <w:lang w:val="lv-LV"/>
        </w:rPr>
        <w:t>s</w:t>
      </w:r>
      <w:r w:rsidRPr="00610995">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F81DD1" w:rsidRPr="00610995">
        <w:rPr>
          <w:lang w:val="lv-LV"/>
        </w:rPr>
        <w:t>s</w:t>
      </w:r>
      <w:r w:rsidRPr="00610995">
        <w:rPr>
          <w:lang w:val="lv-LV"/>
        </w:rPr>
        <w:t xml:space="preserve">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 </w:t>
      </w:r>
      <w:r w:rsidRPr="00610995">
        <w:rPr>
          <w:iCs/>
          <w:lang w:val="lv-LV" w:eastAsia="it-IT"/>
        </w:rPr>
        <w:t>AKE inhibitorus un angioten</w:t>
      </w:r>
      <w:r w:rsidR="00F81DD1" w:rsidRPr="00610995">
        <w:rPr>
          <w:iCs/>
          <w:lang w:val="lv-LV" w:eastAsia="it-IT"/>
        </w:rPr>
        <w:t>s</w:t>
      </w:r>
      <w:r w:rsidRPr="00610995">
        <w:rPr>
          <w:iCs/>
          <w:lang w:val="lv-LV" w:eastAsia="it-IT"/>
        </w:rPr>
        <w:t>īna II receptoru blokatorus nedrīkst vienlaicīgi lietot pacientiem ar diabētisku nefropātiju</w:t>
      </w:r>
      <w:r w:rsidR="00353E7E" w:rsidRPr="00610995">
        <w:rPr>
          <w:iCs/>
          <w:lang w:val="lv-LV" w:eastAsia="it-IT"/>
        </w:rPr>
        <w:t>.</w:t>
      </w:r>
      <w:r w:rsidRPr="002D527F">
        <w:rPr>
          <w:u w:val="single"/>
          <w:lang w:val="lv-LV"/>
        </w:rPr>
        <w:t xml:space="preserve"> </w:t>
      </w:r>
    </w:p>
    <w:p w:rsidR="006556D0" w:rsidRPr="002D527F" w:rsidRDefault="006556D0">
      <w:pPr>
        <w:pStyle w:val="EMEABodyText"/>
        <w:rPr>
          <w:u w:val="single"/>
          <w:lang w:val="lv-LV"/>
        </w:rPr>
      </w:pPr>
    </w:p>
    <w:p w:rsidR="005516FF" w:rsidRPr="002D527F" w:rsidRDefault="005516FF">
      <w:pPr>
        <w:pStyle w:val="EMEABodyText"/>
        <w:rPr>
          <w:lang w:val="lv-LV"/>
        </w:rPr>
      </w:pPr>
      <w:r w:rsidRPr="002D527F">
        <w:rPr>
          <w:u w:val="single"/>
          <w:lang w:val="lv-LV"/>
        </w:rPr>
        <w:t>Hiperkaliēmija</w:t>
      </w:r>
      <w:r w:rsidRPr="0042710E">
        <w:rPr>
          <w:bCs/>
          <w:lang w:val="lv-LV"/>
        </w:rPr>
        <w:t>:</w:t>
      </w:r>
      <w:r w:rsidRPr="002D527F">
        <w:rPr>
          <w:lang w:val="lv-LV"/>
        </w:rPr>
        <w:t xml:space="preserve"> tāpat kā lietojot citas renīna-angiotensīna-aldosterona sistēmu ietekmējošas zāles, ārstēšanas laikā ar Aprovel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A71ADE" w:rsidRPr="0042710E" w:rsidRDefault="00A71ADE" w:rsidP="00A71ADE">
      <w:pPr>
        <w:pStyle w:val="EMEABodyText"/>
        <w:rPr>
          <w:lang w:val="lv-LV"/>
        </w:rPr>
      </w:pPr>
    </w:p>
    <w:p w:rsidR="005516FF" w:rsidRPr="0042710E" w:rsidRDefault="00861341">
      <w:pPr>
        <w:pStyle w:val="EMEABodyText"/>
        <w:rPr>
          <w:u w:val="single"/>
          <w:lang w:val="lv-LV"/>
        </w:rPr>
      </w:pPr>
      <w:r w:rsidRPr="0042710E">
        <w:rPr>
          <w:u w:val="single"/>
          <w:lang w:val="lv-LV"/>
        </w:rPr>
        <w:t>Hipoglikēmija:</w:t>
      </w:r>
      <w:r w:rsidRPr="0042710E">
        <w:rPr>
          <w:lang w:val="lv-LV"/>
        </w:rPr>
        <w:t xml:space="preserve"> Aprovel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 </w:t>
      </w:r>
      <w:r w:rsidRPr="0042710E">
        <w:rPr>
          <w:rFonts w:cs="Verdana"/>
          <w:color w:val="000000"/>
          <w:lang w:val="lv-LV"/>
        </w:rPr>
        <w:t xml:space="preserve"> </w:t>
      </w:r>
      <w:r w:rsidRPr="0042710E">
        <w:rPr>
          <w:lang w:val="lv-LV"/>
        </w:rPr>
        <w:t>(</w:t>
      </w:r>
      <w:r w:rsidRPr="002D527F">
        <w:rPr>
          <w:lang w:val="lv-LV"/>
        </w:rPr>
        <w:t>skatīt 4.5. apakšpunktu</w:t>
      </w:r>
      <w:r w:rsidRPr="0042710E">
        <w:rPr>
          <w:lang w:val="lv-LV"/>
        </w:rPr>
        <w:t>).</w:t>
      </w:r>
    </w:p>
    <w:p w:rsidR="00861341" w:rsidRPr="002D527F" w:rsidRDefault="00861341">
      <w:pPr>
        <w:pStyle w:val="EMEABodyText"/>
        <w:rPr>
          <w:lang w:val="lv-LV"/>
        </w:rPr>
      </w:pPr>
    </w:p>
    <w:p w:rsidR="005516FF" w:rsidRPr="002D527F" w:rsidRDefault="005516FF">
      <w:pPr>
        <w:pStyle w:val="EMEABodyText"/>
        <w:rPr>
          <w:lang w:val="lv-LV"/>
        </w:rPr>
      </w:pPr>
      <w:r w:rsidRPr="002D527F">
        <w:rPr>
          <w:u w:val="single"/>
          <w:lang w:val="lv-LV"/>
        </w:rPr>
        <w:t>Litijs</w:t>
      </w:r>
      <w:r w:rsidRPr="0042710E">
        <w:rPr>
          <w:bCs/>
          <w:lang w:val="lv-LV"/>
        </w:rPr>
        <w:t>:</w:t>
      </w:r>
      <w:r w:rsidRPr="002D527F">
        <w:rPr>
          <w:lang w:val="lv-LV"/>
        </w:rPr>
        <w:t xml:space="preserve"> nav ieteicams lietot litija un Aprovel kombināciju (skatīt 4.5.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Aortas atveres un mitrālā vārstuļa stenoze, obstruktīva hipertrofiska kardiomiopātija</w:t>
      </w:r>
      <w:r w:rsidRPr="0042710E">
        <w:rPr>
          <w:bCs/>
          <w:lang w:val="lv-LV"/>
        </w:rPr>
        <w:t>:</w:t>
      </w:r>
      <w:r w:rsidRPr="002D527F">
        <w:rPr>
          <w:lang w:val="lv-LV"/>
        </w:rPr>
        <w:t xml:space="preserve"> tāpat kā citi vazodilatatori, arī šis preparāts uzmanīgi jālieto pacientiem, kam ir aortas atveres vai mitrālā vārstuļa stenoze vai obstruktīva hipertrofiska kardiomiopātija.</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Primārs aldosteronisms</w:t>
      </w:r>
      <w:r w:rsidRPr="0042710E">
        <w:rPr>
          <w:bCs/>
          <w:lang w:val="lv-LV"/>
        </w:rPr>
        <w:t>:</w:t>
      </w:r>
      <w:r w:rsidRPr="002D527F">
        <w:rPr>
          <w:lang w:val="lv-LV"/>
        </w:rPr>
        <w:t xml:space="preserve"> pacientiem ar primāru aldosteronismu parasti nebūs atbildreakcijas pret antihipertensīviem līdzekļiem, kas darbojas, nomācot renīna-angiotensīna sistēmu, tādēļ Aprovel lietošana nav ieteicama.</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Vispārēji norādījumi</w:t>
      </w:r>
      <w:r w:rsidRPr="0042710E">
        <w:rPr>
          <w:bCs/>
          <w:lang w:val="lv-LV"/>
        </w:rPr>
        <w:t>:</w:t>
      </w:r>
      <w:r w:rsidRPr="002D527F">
        <w:rPr>
          <w:lang w:val="lv-LV"/>
        </w:rPr>
        <w:t xml:space="preserve"> pacientiem, kam asinsvadu tonuss un nieru darbība galvenokārt ir atkarīga no renīna-angiotensīna-aldosterona sistēmas aktivitātes (piemēram,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w:t>
      </w:r>
      <w:r w:rsidRPr="002D527F">
        <w:rPr>
          <w:lang w:val="lv-LV"/>
        </w:rPr>
        <w:noBreakHyphen/>
        <w:t xml:space="preserve"> akūtu nieru mazspēju (skatīt 4.5. apakšpunktu). Tāpat kā lietojot citus antihipertensīvos līdzekļus, pārmērīga asinsspiediena pazemināšanās pacientiem ar išēmisku sirds slimību vai išēmisku kardiovaskulāru slimību var izraisīt miokarda infarktu vai insultu.</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Grūtniecība</w:t>
      </w:r>
      <w:r w:rsidRPr="002D527F">
        <w:rPr>
          <w:lang w:val="lv-LV"/>
        </w:rPr>
        <w:t xml:space="preserve">: grūtniecības laikā nav ieteicams sākt angiotensīna-II receptoru antagonistu (AIIRA) </w:t>
      </w:r>
      <w:r w:rsidRPr="002D527F">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sidRPr="002D527F">
        <w:rPr>
          <w:lang w:val="lv-LV"/>
        </w:rPr>
        <w:t xml:space="preserve"> (skatīt 4.3. un 4.6. apakšpunktu).</w:t>
      </w:r>
    </w:p>
    <w:p w:rsidR="005516FF" w:rsidRPr="002D527F" w:rsidRDefault="005516FF">
      <w:pPr>
        <w:pStyle w:val="EMEABodyText"/>
        <w:rPr>
          <w:b/>
          <w:lang w:val="lv-LV"/>
        </w:rPr>
      </w:pPr>
    </w:p>
    <w:p w:rsidR="005516FF" w:rsidRPr="002D527F" w:rsidRDefault="005516FF">
      <w:pPr>
        <w:pStyle w:val="EMEABodyText"/>
        <w:rPr>
          <w:lang w:val="lv-LV"/>
        </w:rPr>
      </w:pPr>
      <w:r w:rsidRPr="002D527F">
        <w:rPr>
          <w:u w:val="single"/>
          <w:lang w:val="lv-LV"/>
        </w:rPr>
        <w:t>Pediatriskā populācija</w:t>
      </w:r>
      <w:r w:rsidRPr="002D527F">
        <w:rPr>
          <w:lang w:val="lv-LV"/>
        </w:rPr>
        <w:t>: irbesartāns tika pētīts pediatriskā populācijā no 6 līdz 16 gadu vecumā, bet pašreizējie dati nav pietiekoši, lai pamatotu lietošanu bērniem, kamēr tiks iegūti turpmākie dati (skatīt 4.8., 5.1. un 5.2. apakšpunktu).</w:t>
      </w:r>
    </w:p>
    <w:p w:rsidR="00B9062A" w:rsidRPr="002D527F" w:rsidRDefault="00B9062A" w:rsidP="00B9062A">
      <w:pPr>
        <w:pStyle w:val="EMEABodyText"/>
        <w:rPr>
          <w:lang w:val="lv-LV"/>
        </w:rPr>
      </w:pPr>
    </w:p>
    <w:p w:rsidR="004C7EC4" w:rsidRPr="002D527F" w:rsidRDefault="004C7EC4" w:rsidP="005B70FC">
      <w:pPr>
        <w:pStyle w:val="EMEABodyText"/>
        <w:keepNext/>
        <w:keepLines/>
        <w:rPr>
          <w:lang w:val="lv-LV"/>
        </w:rPr>
      </w:pPr>
      <w:r w:rsidRPr="0042710E">
        <w:rPr>
          <w:u w:val="single"/>
          <w:lang w:val="lv-LV"/>
        </w:rPr>
        <w:t>Palīgvielas</w:t>
      </w:r>
    </w:p>
    <w:p w:rsidR="004C7EC4" w:rsidRPr="002D527F" w:rsidRDefault="004C7EC4" w:rsidP="005B70FC">
      <w:pPr>
        <w:pStyle w:val="EMEABodyText"/>
        <w:keepNext/>
        <w:keepLines/>
        <w:rPr>
          <w:u w:val="single"/>
          <w:lang w:val="lv-LV"/>
        </w:rPr>
      </w:pPr>
    </w:p>
    <w:p w:rsidR="00B9062A" w:rsidRPr="002D527F" w:rsidRDefault="004C7EC4" w:rsidP="005B70FC">
      <w:pPr>
        <w:pStyle w:val="EMEABodyText"/>
        <w:keepNext/>
        <w:keepLines/>
        <w:rPr>
          <w:lang w:val="lv-LV"/>
        </w:rPr>
      </w:pPr>
      <w:r w:rsidRPr="002D527F">
        <w:rPr>
          <w:lang w:val="lv-LV"/>
        </w:rPr>
        <w:t>Aprovel 150</w:t>
      </w:r>
      <w:r w:rsidR="00861341" w:rsidRPr="002D527F">
        <w:rPr>
          <w:lang w:val="lv-LV"/>
        </w:rPr>
        <w:t> </w:t>
      </w:r>
      <w:r w:rsidRPr="002D527F">
        <w:rPr>
          <w:lang w:val="lv-LV"/>
        </w:rPr>
        <w:t xml:space="preserve">mg </w:t>
      </w:r>
      <w:r w:rsidR="00A92F9E" w:rsidRPr="002D527F">
        <w:rPr>
          <w:lang w:val="lv-LV"/>
        </w:rPr>
        <w:t xml:space="preserve">apvalkotās </w:t>
      </w:r>
      <w:r w:rsidRPr="002D527F">
        <w:rPr>
          <w:lang w:val="lv-LV"/>
        </w:rPr>
        <w:t>tablete</w:t>
      </w:r>
      <w:r w:rsidR="00645B6C" w:rsidRPr="002D527F">
        <w:rPr>
          <w:lang w:val="lv-LV"/>
        </w:rPr>
        <w:t>s</w:t>
      </w:r>
      <w:r w:rsidRPr="002D527F">
        <w:rPr>
          <w:lang w:val="lv-LV"/>
        </w:rPr>
        <w:t xml:space="preserve"> satur laktozi</w:t>
      </w:r>
      <w:r w:rsidR="00A92F9E" w:rsidRPr="002D527F">
        <w:rPr>
          <w:u w:val="single"/>
          <w:lang w:val="lv-LV"/>
        </w:rPr>
        <w:t>.</w:t>
      </w:r>
      <w:r w:rsidR="009F52A6" w:rsidRPr="002D527F">
        <w:rPr>
          <w:lang w:val="lv-LV"/>
        </w:rPr>
        <w:t xml:space="preserve"> </w:t>
      </w:r>
      <w:r w:rsidR="00A92F9E" w:rsidRPr="002D527F">
        <w:rPr>
          <w:lang w:val="lv-LV"/>
        </w:rPr>
        <w:t>Š</w:t>
      </w:r>
      <w:r w:rsidR="00005FB3" w:rsidRPr="002D527F">
        <w:rPr>
          <w:lang w:val="lv-LV"/>
        </w:rPr>
        <w:t xml:space="preserve">īs zāles nevajadzētu lietot </w:t>
      </w:r>
      <w:r w:rsidR="009F52A6" w:rsidRPr="002D527F">
        <w:rPr>
          <w:lang w:val="lv-LV"/>
        </w:rPr>
        <w:t>p</w:t>
      </w:r>
      <w:r w:rsidR="00B9062A" w:rsidRPr="002D527F">
        <w:rPr>
          <w:lang w:val="lv-LV"/>
        </w:rPr>
        <w:t>acienti</w:t>
      </w:r>
      <w:r w:rsidR="00005FB3" w:rsidRPr="002D527F">
        <w:rPr>
          <w:lang w:val="lv-LV"/>
        </w:rPr>
        <w:t>em</w:t>
      </w:r>
      <w:r w:rsidR="00B9062A" w:rsidRPr="002D527F">
        <w:rPr>
          <w:lang w:val="lv-LV"/>
        </w:rPr>
        <w:t xml:space="preserve"> ar retu iedzim</w:t>
      </w:r>
      <w:r w:rsidR="00B65ACB" w:rsidRPr="002D527F">
        <w:rPr>
          <w:lang w:val="lv-LV"/>
        </w:rPr>
        <w:t xml:space="preserve">tu galaktozes nepanesamību, </w:t>
      </w:r>
      <w:r w:rsidR="00005FB3" w:rsidRPr="002D527F">
        <w:rPr>
          <w:lang w:val="lv-LV"/>
        </w:rPr>
        <w:t>ar pilnīgu</w:t>
      </w:r>
      <w:r w:rsidR="00B65ACB" w:rsidRPr="002D527F">
        <w:rPr>
          <w:lang w:val="lv-LV"/>
        </w:rPr>
        <w:t xml:space="preserve"> laktāzes deficītu</w:t>
      </w:r>
      <w:r w:rsidR="00B9062A" w:rsidRPr="002D527F">
        <w:rPr>
          <w:lang w:val="lv-LV"/>
        </w:rPr>
        <w:t xml:space="preserve"> vai glikozes</w:t>
      </w:r>
      <w:r w:rsidR="00B9062A" w:rsidRPr="002D527F">
        <w:rPr>
          <w:lang w:val="lv-LV"/>
        </w:rPr>
        <w:noBreakHyphen/>
        <w:t>galaktozes malabsorbciju.</w:t>
      </w:r>
    </w:p>
    <w:p w:rsidR="00645B6C" w:rsidRPr="002D527F" w:rsidRDefault="00645B6C" w:rsidP="005B70FC">
      <w:pPr>
        <w:pStyle w:val="EMEABodyText"/>
        <w:keepNext/>
        <w:keepLines/>
        <w:rPr>
          <w:lang w:val="lv-LV"/>
        </w:rPr>
      </w:pPr>
    </w:p>
    <w:p w:rsidR="00645B6C" w:rsidRPr="002D527F" w:rsidRDefault="00645B6C" w:rsidP="00645B6C">
      <w:pPr>
        <w:pStyle w:val="EMEABodyText"/>
        <w:rPr>
          <w:lang w:val="lv-LV"/>
        </w:rPr>
      </w:pPr>
      <w:r w:rsidRPr="002D527F">
        <w:rPr>
          <w:lang w:val="lv-LV"/>
        </w:rPr>
        <w:t>Aprovel 150</w:t>
      </w:r>
      <w:r w:rsidR="00A92F9E" w:rsidRPr="002D527F">
        <w:rPr>
          <w:lang w:val="lv-LV"/>
        </w:rPr>
        <w:t> </w:t>
      </w:r>
      <w:r w:rsidRPr="002D527F">
        <w:rPr>
          <w:lang w:val="lv-LV"/>
        </w:rPr>
        <w:t xml:space="preserve">mg </w:t>
      </w:r>
      <w:r w:rsidR="00A92F9E" w:rsidRPr="002D527F">
        <w:rPr>
          <w:lang w:val="lv-LV"/>
        </w:rPr>
        <w:t xml:space="preserve">apvalkotās </w:t>
      </w:r>
      <w:r w:rsidRPr="002D527F">
        <w:rPr>
          <w:lang w:val="lv-LV"/>
        </w:rPr>
        <w:t>tabletes satur</w:t>
      </w:r>
      <w:r w:rsidR="00A92F9E" w:rsidRPr="002D527F">
        <w:rPr>
          <w:lang w:val="lv-LV"/>
        </w:rPr>
        <w:t xml:space="preserve"> nātriju. Šīs zāles satur</w:t>
      </w:r>
      <w:r w:rsidRPr="002D527F">
        <w:rPr>
          <w:lang w:val="lv-LV"/>
        </w:rPr>
        <w:t xml:space="preserve"> </w:t>
      </w:r>
      <w:r w:rsidRPr="0042710E">
        <w:rPr>
          <w:lang w:val="lv-LV"/>
        </w:rPr>
        <w:t>mazāk par 1</w:t>
      </w:r>
      <w:r w:rsidR="00A92F9E" w:rsidRPr="0042710E">
        <w:rPr>
          <w:lang w:val="lv-LV"/>
        </w:rPr>
        <w:t> </w:t>
      </w:r>
      <w:r w:rsidRPr="0042710E">
        <w:rPr>
          <w:lang w:val="lv-LV"/>
        </w:rPr>
        <w:t>mmol nātrija (23</w:t>
      </w:r>
      <w:r w:rsidR="00A92F9E" w:rsidRPr="0042710E">
        <w:rPr>
          <w:lang w:val="lv-LV"/>
        </w:rPr>
        <w:t> </w:t>
      </w:r>
      <w:r w:rsidRPr="0042710E">
        <w:rPr>
          <w:lang w:val="lv-LV"/>
        </w:rPr>
        <w:t>mg) katrā tabletē, - būtībā tās ir “nātriju nesaturošas”.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4.5.</w:t>
      </w:r>
      <w:r w:rsidRPr="002D527F">
        <w:rPr>
          <w:lang w:val="lv-LV"/>
        </w:rPr>
        <w:tab/>
        <w:t>Mijiedarbība ar citām zālēm un citi mijiedarbības veidi</w:t>
      </w:r>
    </w:p>
    <w:p w:rsidR="005516FF" w:rsidRPr="002D527F" w:rsidRDefault="005516FF">
      <w:pPr>
        <w:pStyle w:val="EMEAHeading2"/>
        <w:rPr>
          <w:lang w:val="lv-LV"/>
        </w:rPr>
      </w:pPr>
    </w:p>
    <w:p w:rsidR="005516FF" w:rsidRPr="002D527F" w:rsidRDefault="005516FF">
      <w:pPr>
        <w:pStyle w:val="EMEABodyText"/>
        <w:rPr>
          <w:lang w:val="lv-LV"/>
        </w:rPr>
      </w:pPr>
      <w:r w:rsidRPr="002D527F">
        <w:rPr>
          <w:u w:val="single"/>
          <w:lang w:val="lv-LV"/>
        </w:rPr>
        <w:t>Diurētiskie līdzekļi un citi antihipertensīvie līdzekļi</w:t>
      </w:r>
      <w:r w:rsidRPr="002D527F">
        <w:rPr>
          <w:lang w:val="lv-LV"/>
        </w:rPr>
        <w:t>: citi antihipertensīvie līdzekļi var pastiprināt irbesartāna hipotensīvo darbību, tomēr Aprovel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Aprovel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Aliskirēnu saturošas zāles vai AKE inhibitori</w:t>
      </w:r>
      <w:r w:rsidRPr="002D527F">
        <w:rPr>
          <w:lang w:val="lv-LV"/>
        </w:rPr>
        <w:t>: k</w:t>
      </w:r>
      <w:r w:rsidRPr="002D527F">
        <w:rPr>
          <w:iCs/>
          <w:lang w:val="lv-LV" w:eastAsia="it-IT"/>
        </w:rPr>
        <w:t>līniskie dati liecina, ka renīna-angioten</w:t>
      </w:r>
      <w:r w:rsidR="00F81DD1" w:rsidRPr="002D527F">
        <w:rPr>
          <w:iCs/>
          <w:lang w:val="lv-LV" w:eastAsia="it-IT"/>
        </w:rPr>
        <w:t>s</w:t>
      </w:r>
      <w:r w:rsidRPr="00610995">
        <w:rPr>
          <w:iCs/>
          <w:lang w:val="lv-LV" w:eastAsia="it-IT"/>
        </w:rPr>
        <w:t>īna-aldosterona sistēmas (RAAS) dubulta blokāde, lietojot kombinācijā AKE inhibitorus, angioten</w:t>
      </w:r>
      <w:r w:rsidR="00F81DD1" w:rsidRPr="00610995">
        <w:rPr>
          <w:iCs/>
          <w:lang w:val="lv-LV" w:eastAsia="it-IT"/>
        </w:rPr>
        <w:t>s</w:t>
      </w:r>
      <w:r w:rsidRPr="00610995">
        <w:rPr>
          <w:iCs/>
          <w:lang w:val="lv-LV" w:eastAsia="it-IT"/>
        </w:rPr>
        <w:t>īna II receptoru blokatorus vai aliskirēnu, ir saistīta ar palielinātu tādu nevēlamo blakusparādību kā</w:t>
      </w:r>
      <w:r w:rsidRPr="002D527F">
        <w:rPr>
          <w:iCs/>
          <w:lang w:val="lv-LV" w:eastAsia="it-IT"/>
        </w:rPr>
        <w:t xml:space="preserve"> hipotensija, hiperkaliēmija un pavājināta nieru funkcija (ieskaitot akūtu nieru mazspēju) risku, salīdzinot ar vienu zāļu, kas ietekmē RAAS, lietošanu (skatīt 4.3., 4.4. un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Kālija papildterapija un kāliju aizturoši diurētiskie līdzekļi</w:t>
      </w:r>
      <w:r w:rsidRPr="002D527F">
        <w:rPr>
          <w:lang w:val="lv-LV"/>
        </w:rPr>
        <w:t>: ņemot vērā pieredzi par citu renīna-angiotensīna sistēmu ietekmējošu zāļu lietošanu, lietošana vienlaicīgi ar kāliju aizturošiem diurētiskiem līdzekļiem, kālija papildterapiju, kāliju saturošiem sāls aizstājējiem vai citām zālēm, kas var paaugstināt kālija līmeni serumā (piemēram, heparīnu), var paaugstināt kālija līmeni serumā un tādēļ nav ieteicama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2D527F">
        <w:rPr>
          <w:lang w:val="lv-LV"/>
        </w:rPr>
        <w:t>: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Nesteroīdie pretiekaisuma līdzekļi</w:t>
      </w:r>
      <w:r w:rsidRPr="002D527F">
        <w:rPr>
          <w:lang w:val="lv-LV"/>
        </w:rPr>
        <w:t>: ja angiotesīna II antagonistus lieto vienlaicīgi ar nesteroīdiem pretiekaisuma līdzekļiem (tostarp, selektīviem COG-2 inhibitoriem, acetilsalicilskābi (&gt; 3 g/dienā) un neselektīviem NSPL</w:t>
      </w:r>
      <w:r w:rsidR="00070667" w:rsidRPr="002D527F">
        <w:rPr>
          <w:lang w:val="lv-LV"/>
        </w:rPr>
        <w:t>)</w:t>
      </w:r>
      <w:r w:rsidRPr="002D527F">
        <w:rPr>
          <w:lang w:val="lv-LV"/>
        </w:rPr>
        <w:t>, antihipertensīvā iedarbība var pavājināties.</w:t>
      </w:r>
    </w:p>
    <w:p w:rsidR="0023741B" w:rsidRPr="002D527F" w:rsidRDefault="0023741B">
      <w:pPr>
        <w:pStyle w:val="EMEABodyText"/>
        <w:rPr>
          <w:lang w:val="lv-LV"/>
        </w:rPr>
      </w:pPr>
    </w:p>
    <w:p w:rsidR="005516FF" w:rsidRPr="002D527F" w:rsidRDefault="005516FF">
      <w:pPr>
        <w:pStyle w:val="EMEABodyText"/>
        <w:rPr>
          <w:lang w:val="lv-LV"/>
        </w:rPr>
      </w:pPr>
      <w:r w:rsidRPr="002D527F">
        <w:rPr>
          <w:lang w:val="lv-LV"/>
        </w:rPr>
        <w:t>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Jābūt adekvātai hidratācijai, un jādomā par nepieciešamību monitorēt nieru funkciju pēc vienlaikus terapijas uzsākšanas un periodiski arī vēlāk.</w:t>
      </w:r>
    </w:p>
    <w:p w:rsidR="006C30B4" w:rsidRPr="0042710E" w:rsidRDefault="006C30B4" w:rsidP="006C30B4">
      <w:pPr>
        <w:pStyle w:val="EMEABodyText"/>
        <w:rPr>
          <w:b/>
          <w:i/>
          <w:lang w:val="lv-LV"/>
        </w:rPr>
      </w:pPr>
    </w:p>
    <w:p w:rsidR="00A92F9E" w:rsidRPr="002D527F" w:rsidRDefault="00A92F9E" w:rsidP="00A92F9E">
      <w:pPr>
        <w:pStyle w:val="EMEABodyText"/>
        <w:rPr>
          <w:color w:val="000000"/>
          <w:lang w:val="lv-LV"/>
        </w:rPr>
      </w:pPr>
      <w:r w:rsidRPr="002D527F">
        <w:rPr>
          <w:u w:val="single"/>
          <w:lang w:val="lv-LV"/>
        </w:rPr>
        <w:t>Repaglinīds</w:t>
      </w:r>
      <w:r w:rsidRPr="0042710E">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2D527F">
        <w:rPr>
          <w:color w:val="000000"/>
          <w:vertAlign w:val="subscript"/>
          <w:lang w:val="lv-LV"/>
        </w:rPr>
        <w:t>max</w:t>
      </w:r>
      <w:r w:rsidRPr="002D527F">
        <w:rPr>
          <w:color w:val="000000"/>
          <w:lang w:val="lv-LV"/>
        </w:rPr>
        <w:t xml:space="preserve"> un AUC attiecīgi 1,8</w:t>
      </w:r>
      <w:r w:rsidR="004B4A9F" w:rsidRPr="002D527F">
        <w:rPr>
          <w:color w:val="000000"/>
          <w:lang w:val="lv-LV"/>
        </w:rPr>
        <w:t> </w:t>
      </w:r>
      <w:r w:rsidRPr="002D527F">
        <w:rPr>
          <w:color w:val="000000"/>
          <w:lang w:val="lv-LV"/>
        </w:rPr>
        <w:t>reizes un 1,3</w:t>
      </w:r>
      <w:r w:rsidR="004B4A9F" w:rsidRPr="002D527F">
        <w:rPr>
          <w:color w:val="000000"/>
          <w:lang w:val="lv-LV"/>
        </w:rPr>
        <w:t> </w:t>
      </w:r>
      <w:r w:rsidRPr="002D527F">
        <w:rPr>
          <w:color w:val="000000"/>
          <w:lang w:val="lv-LV"/>
        </w:rPr>
        <w:t>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p w:rsidR="005516FF" w:rsidRPr="002D527F" w:rsidRDefault="005516FF">
      <w:pPr>
        <w:pStyle w:val="EMEABodyText"/>
        <w:rPr>
          <w:lang w:val="lv-LV"/>
        </w:rPr>
      </w:pPr>
    </w:p>
    <w:p w:rsidR="005516FF" w:rsidRPr="002D527F" w:rsidRDefault="005516FF">
      <w:pPr>
        <w:pStyle w:val="EMEABodyText"/>
        <w:rPr>
          <w:color w:val="000000"/>
          <w:szCs w:val="22"/>
          <w:lang w:val="lv-LV"/>
        </w:rPr>
      </w:pPr>
      <w:r w:rsidRPr="002D527F">
        <w:rPr>
          <w:u w:val="single"/>
          <w:lang w:val="lv-LV"/>
        </w:rPr>
        <w:t>Papildus informācija par irbesartāna mijiedarbību</w:t>
      </w:r>
      <w:r w:rsidRPr="002D527F">
        <w:rPr>
          <w:lang w:val="lv-LV"/>
        </w:rPr>
        <w:t>:</w:t>
      </w:r>
      <w:r w:rsidRPr="002D527F">
        <w:rPr>
          <w:b/>
          <w:lang w:val="lv-LV"/>
        </w:rPr>
        <w:t xml:space="preserve"> </w:t>
      </w:r>
      <w:r w:rsidRPr="002D527F">
        <w:rPr>
          <w:lang w:val="lv-LV"/>
        </w:rPr>
        <w:t xml:space="preserve">klīniskos pētījumos irbesartāna farmakokinētiku neietekmēja hidrohlorotiazīds. Irbesartānu galvenokārt metabolizē </w:t>
      </w:r>
      <w:r w:rsidRPr="002D527F">
        <w:rPr>
          <w:color w:val="000000"/>
          <w:szCs w:val="22"/>
          <w:lang w:val="lv-LV"/>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4.6.</w:t>
      </w:r>
      <w:r w:rsidRPr="002D527F">
        <w:rPr>
          <w:lang w:val="lv-LV"/>
        </w:rPr>
        <w:tab/>
      </w:r>
      <w:r w:rsidRPr="002D527F">
        <w:rPr>
          <w:szCs w:val="22"/>
          <w:lang w:val="lv-LV"/>
        </w:rPr>
        <w:t>Fertilitāte, grūtniecība un barošana ar krūti</w:t>
      </w:r>
    </w:p>
    <w:p w:rsidR="005516FF" w:rsidRPr="002D527F" w:rsidRDefault="005516FF">
      <w:pPr>
        <w:pStyle w:val="EMEAHeading2"/>
        <w:rPr>
          <w:b w:val="0"/>
          <w:color w:val="000000"/>
          <w:szCs w:val="22"/>
          <w:lang w:val="lv-LV"/>
        </w:rPr>
      </w:pPr>
    </w:p>
    <w:p w:rsidR="005516FF" w:rsidRPr="002D527F" w:rsidRDefault="005516FF">
      <w:pPr>
        <w:pStyle w:val="EMEAHeading2"/>
        <w:rPr>
          <w:b w:val="0"/>
          <w:color w:val="000000"/>
          <w:szCs w:val="22"/>
          <w:u w:val="single"/>
          <w:lang w:val="lv-LV"/>
        </w:rPr>
      </w:pPr>
      <w:r w:rsidRPr="002D527F">
        <w:rPr>
          <w:b w:val="0"/>
          <w:color w:val="000000"/>
          <w:szCs w:val="22"/>
          <w:u w:val="single"/>
          <w:lang w:val="lv-LV"/>
        </w:rPr>
        <w:t>Grūtniecība</w:t>
      </w:r>
    </w:p>
    <w:p w:rsidR="005516FF" w:rsidRPr="002D527F" w:rsidRDefault="005516FF">
      <w:pPr>
        <w:pStyle w:val="EMEAHeading2"/>
        <w:rPr>
          <w:lang w:val="lv-LV"/>
        </w:rPr>
      </w:pPr>
    </w:p>
    <w:p w:rsidR="005516FF" w:rsidRPr="002D527F" w:rsidRDefault="005516FF" w:rsidP="00F15FD0">
      <w:pPr>
        <w:pStyle w:val="EMEABodyText"/>
        <w:pBdr>
          <w:top w:val="single" w:sz="4" w:space="1" w:color="auto"/>
          <w:left w:val="single" w:sz="4" w:space="1" w:color="auto"/>
          <w:bottom w:val="single" w:sz="4" w:space="1" w:color="auto"/>
          <w:right w:val="single" w:sz="4" w:space="4" w:color="auto"/>
        </w:pBdr>
        <w:rPr>
          <w:lang w:val="lv-LV"/>
        </w:rPr>
      </w:pPr>
      <w:r w:rsidRPr="002D527F">
        <w:rPr>
          <w:color w:val="000000"/>
          <w:szCs w:val="22"/>
          <w:lang w:val="lv-LV"/>
        </w:rPr>
        <w:t>AIIRA nav vēlams lietot grūtniecības pirmajā trimestrī (</w:t>
      </w:r>
      <w:r w:rsidRPr="002D527F">
        <w:rPr>
          <w:lang w:val="lv-LV"/>
        </w:rPr>
        <w:t>skatīt 4.4. apakšpunktu</w:t>
      </w:r>
      <w:r w:rsidRPr="002D527F">
        <w:rPr>
          <w:color w:val="000000"/>
          <w:szCs w:val="22"/>
          <w:lang w:val="lv-LV"/>
        </w:rPr>
        <w:t xml:space="preserve">). </w:t>
      </w:r>
      <w:r w:rsidRPr="002D527F">
        <w:rPr>
          <w:lang w:val="lv-LV"/>
        </w:rPr>
        <w:t>AIIRA lietošana ir kontrindicēta</w:t>
      </w:r>
      <w:r w:rsidRPr="002D527F">
        <w:rPr>
          <w:color w:val="000000"/>
          <w:szCs w:val="22"/>
          <w:lang w:val="lv-LV"/>
        </w:rPr>
        <w:t xml:space="preserve"> </w:t>
      </w:r>
      <w:r w:rsidRPr="002D527F">
        <w:rPr>
          <w:lang w:val="lv-LV"/>
        </w:rPr>
        <w:t xml:space="preserve">otrajā un trešajā grūtniecības trimestrī </w:t>
      </w:r>
      <w:r w:rsidRPr="002D527F">
        <w:rPr>
          <w:color w:val="000000"/>
          <w:szCs w:val="22"/>
          <w:lang w:val="lv-LV"/>
        </w:rPr>
        <w:t>(</w:t>
      </w:r>
      <w:r w:rsidRPr="002D527F">
        <w:rPr>
          <w:lang w:val="lv-LV"/>
        </w:rPr>
        <w:t xml:space="preserve">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lang w:val="lv-LV"/>
        </w:rPr>
      </w:pPr>
    </w:p>
    <w:p w:rsidR="005516FF" w:rsidRPr="002D527F" w:rsidRDefault="005516FF">
      <w:pPr>
        <w:pStyle w:val="EMEABodyText"/>
        <w:rPr>
          <w:lang w:val="lv-LV" w:eastAsia="lv-LV"/>
        </w:rPr>
      </w:pPr>
      <w:r w:rsidRPr="002D527F">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5516FF" w:rsidRPr="002D527F" w:rsidRDefault="005516FF">
      <w:pPr>
        <w:pStyle w:val="EMEABodyText"/>
        <w:rPr>
          <w:lang w:val="lv-LV"/>
        </w:rPr>
      </w:pPr>
    </w:p>
    <w:p w:rsidR="005516FF" w:rsidRPr="002D527F" w:rsidRDefault="005516FF">
      <w:pPr>
        <w:pStyle w:val="EMEABodyText"/>
        <w:rPr>
          <w:rFonts w:ascii="TimesNewRoman" w:hAnsi="TimesNewRoman" w:cs="TimesNewRoman"/>
          <w:sz w:val="21"/>
          <w:szCs w:val="21"/>
          <w:lang w:val="lv-LV" w:eastAsia="lv-LV"/>
        </w:rPr>
      </w:pPr>
      <w:r w:rsidRPr="002D527F">
        <w:rPr>
          <w:lang w:val="lv-LV" w:eastAsia="lv-LV"/>
        </w:rPr>
        <w:t>Ir zināms, ka ārstēšana ar AIIRA otrā un trešā grūtniecības trimestra laikā izraisa fetotoksiskumu (pavājinātas nieru funkcijas, oligohidramniju, galvaskausa pārkaulošanās kavēšanu) un neonatālu toksiskumu (nieru mazspēju, hipotensiju, hiperkaliēmiju)</w:t>
      </w:r>
      <w:r w:rsidRPr="002D527F">
        <w:rPr>
          <w:rFonts w:ascii="TimesNewRoman" w:hAnsi="TimesNewRoman" w:cs="TimesNewRoman"/>
          <w:sz w:val="21"/>
          <w:szCs w:val="21"/>
          <w:lang w:val="lv-LV" w:eastAsia="lv-LV"/>
        </w:rPr>
        <w:t xml:space="preserve"> (</w:t>
      </w:r>
      <w:r w:rsidRPr="002D527F">
        <w:rPr>
          <w:szCs w:val="22"/>
          <w:lang w:val="lv-LV" w:eastAsia="lv-LV"/>
        </w:rPr>
        <w:t>skatīt</w:t>
      </w:r>
      <w:r w:rsidRPr="002D527F">
        <w:rPr>
          <w:rFonts w:ascii="TimesNewRoman" w:hAnsi="TimesNewRoman" w:cs="TimesNewRoman"/>
          <w:sz w:val="21"/>
          <w:szCs w:val="21"/>
          <w:lang w:val="lv-LV" w:eastAsia="lv-LV"/>
        </w:rPr>
        <w:t xml:space="preserve"> </w:t>
      </w:r>
      <w:r w:rsidRPr="002D527F">
        <w:rPr>
          <w:lang w:val="lv-LV"/>
        </w:rPr>
        <w:t>5.3. apakšpunktu).</w:t>
      </w:r>
    </w:p>
    <w:p w:rsidR="009F52A6" w:rsidRPr="002D527F" w:rsidRDefault="009F52A6">
      <w:pPr>
        <w:pStyle w:val="EMEABodyText"/>
        <w:rPr>
          <w:lang w:val="lv-LV" w:eastAsia="lv-LV"/>
        </w:rPr>
      </w:pPr>
    </w:p>
    <w:p w:rsidR="005516FF" w:rsidRPr="002D527F" w:rsidRDefault="005516FF">
      <w:pPr>
        <w:pStyle w:val="EMEABodyText"/>
        <w:rPr>
          <w:lang w:val="lv-LV" w:eastAsia="lv-LV"/>
        </w:rPr>
      </w:pPr>
      <w:r w:rsidRPr="002D527F">
        <w:rPr>
          <w:lang w:val="lv-LV" w:eastAsia="lv-LV"/>
        </w:rPr>
        <w:t>Ja, sākot ar otro grūtniecības trimestri, paciente lietojusi AIIRA, ieteicams veikt augļa nieru funkciju un galvaskausa ultraskaņas izmeklējumus.</w:t>
      </w:r>
    </w:p>
    <w:p w:rsidR="009F52A6" w:rsidRPr="002D527F" w:rsidRDefault="009F52A6">
      <w:pPr>
        <w:pStyle w:val="EMEABodyText"/>
        <w:rPr>
          <w:lang w:val="lv-LV"/>
        </w:rPr>
      </w:pPr>
    </w:p>
    <w:p w:rsidR="005516FF" w:rsidRPr="002D527F" w:rsidRDefault="005516FF">
      <w:pPr>
        <w:pStyle w:val="EMEABodyText"/>
        <w:rPr>
          <w:lang w:val="lv-LV"/>
        </w:rPr>
      </w:pPr>
      <w:r w:rsidRPr="002D527F">
        <w:rPr>
          <w:lang w:val="lv-LV"/>
        </w:rPr>
        <w:t xml:space="preserve">Zīdaiņi, kuru mātes ir lietojušas AIIRA, rūpīgi jāuzrauga hipotensijas riska dēļ (skatīt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b/>
          <w:lang w:val="lv-LV"/>
        </w:rPr>
      </w:pPr>
    </w:p>
    <w:p w:rsidR="005516FF" w:rsidRPr="002D527F" w:rsidRDefault="005516FF">
      <w:pPr>
        <w:pStyle w:val="EMEABodyText"/>
        <w:keepNext/>
        <w:rPr>
          <w:lang w:val="lv-LV"/>
        </w:rPr>
      </w:pPr>
      <w:r w:rsidRPr="002D527F">
        <w:rPr>
          <w:u w:val="single"/>
          <w:lang w:val="lv-LV"/>
        </w:rPr>
        <w:t>Barošana ar krūti</w:t>
      </w:r>
    </w:p>
    <w:p w:rsidR="005516FF" w:rsidRPr="002D527F" w:rsidRDefault="005516FF">
      <w:pPr>
        <w:pStyle w:val="EMEABodyText"/>
        <w:keepNext/>
        <w:rPr>
          <w:lang w:val="lv-LV"/>
        </w:rPr>
      </w:pPr>
    </w:p>
    <w:p w:rsidR="005516FF" w:rsidRPr="002D527F" w:rsidRDefault="005516FF">
      <w:pPr>
        <w:pStyle w:val="EMEABodyText"/>
        <w:rPr>
          <w:lang w:val="lv-LV" w:eastAsia="lv-LV"/>
        </w:rPr>
      </w:pPr>
      <w:r w:rsidRPr="002D527F">
        <w:rPr>
          <w:lang w:val="lv-LV" w:eastAsia="lv-LV"/>
        </w:rPr>
        <w:t xml:space="preserve">Tā kā informācija par </w:t>
      </w:r>
      <w:r w:rsidRPr="002D527F">
        <w:rPr>
          <w:lang w:val="lv-LV"/>
        </w:rPr>
        <w:t>Aprovel</w:t>
      </w:r>
      <w:r w:rsidRPr="002D527F">
        <w:rPr>
          <w:lang w:val="lv-LV" w:eastAsia="lv-LV"/>
        </w:rPr>
        <w:t xml:space="preserve"> lietošanu zīdīšanas laikā nav pieejama, </w:t>
      </w:r>
      <w:r w:rsidRPr="002D527F">
        <w:rPr>
          <w:lang w:val="lv-LV"/>
        </w:rPr>
        <w:t xml:space="preserve">Aprovel </w:t>
      </w:r>
      <w:r w:rsidRPr="002D527F">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 xml:space="preserve">Nav zināms, vai Aprovel vai tā metabolīti izdalās cilvēka pienā. </w:t>
      </w:r>
    </w:p>
    <w:p w:rsidR="005516FF" w:rsidRPr="002D527F" w:rsidRDefault="005516FF">
      <w:pPr>
        <w:pStyle w:val="EMEABodyText"/>
        <w:rPr>
          <w:lang w:val="lv-LV" w:eastAsia="lv-LV"/>
        </w:rPr>
      </w:pPr>
      <w:r w:rsidRPr="002D527F">
        <w:rPr>
          <w:lang w:val="lv-LV" w:eastAsia="lv-LV"/>
        </w:rPr>
        <w:t>Pieejamie farmakodinamiskie/toksikoloģiskie dati žurkām liecina par Aprovel/metabolītu izdalīšanos pienā (sīkāku informāciju skatīt 5.3. apakšpunktā).</w:t>
      </w:r>
    </w:p>
    <w:p w:rsidR="005516FF" w:rsidRPr="002D527F" w:rsidRDefault="005516FF">
      <w:pPr>
        <w:pStyle w:val="EMEABodyText"/>
        <w:rPr>
          <w:lang w:val="lv-LV" w:eastAsia="lv-LV"/>
        </w:rPr>
      </w:pPr>
    </w:p>
    <w:p w:rsidR="005516FF" w:rsidRPr="002D527F" w:rsidRDefault="005516FF">
      <w:pPr>
        <w:pStyle w:val="EMEABodyText"/>
        <w:rPr>
          <w:u w:val="single"/>
          <w:lang w:val="lv-LV" w:eastAsia="lv-LV"/>
        </w:rPr>
      </w:pPr>
      <w:r w:rsidRPr="002D527F">
        <w:rPr>
          <w:u w:val="single"/>
          <w:lang w:val="lv-LV" w:eastAsia="lv-LV"/>
        </w:rPr>
        <w:t>Fertilitāte</w:t>
      </w:r>
    </w:p>
    <w:p w:rsidR="005516FF" w:rsidRPr="002D527F" w:rsidRDefault="005516FF">
      <w:pPr>
        <w:pStyle w:val="EMEABodyText"/>
        <w:rPr>
          <w:lang w:val="lv-LV" w:eastAsia="lv-LV"/>
        </w:rPr>
      </w:pPr>
    </w:p>
    <w:p w:rsidR="005516FF" w:rsidRPr="002D527F" w:rsidRDefault="005516FF">
      <w:pPr>
        <w:pStyle w:val="EMEABodyText"/>
        <w:rPr>
          <w:lang w:val="lv-LV"/>
        </w:rPr>
      </w:pPr>
      <w:r w:rsidRPr="002D527F">
        <w:rPr>
          <w:szCs w:val="22"/>
          <w:lang w:val="lv-LV"/>
        </w:rPr>
        <w:t>Irbesartānam</w:t>
      </w:r>
      <w:r w:rsidRPr="002D527F">
        <w:rPr>
          <w:color w:val="000080"/>
          <w:szCs w:val="22"/>
          <w:lang w:val="lv-LV"/>
        </w:rPr>
        <w:t xml:space="preserve"> </w:t>
      </w:r>
      <w:r w:rsidRPr="002D527F">
        <w:rPr>
          <w:szCs w:val="22"/>
          <w:lang w:val="lv-LV"/>
        </w:rPr>
        <w:t>nebija ietekmes uz ārstēto žurku un to pēcnācēju fertilitāti pie devām, kas izraisīja pirmās toksicitātes pazīmes pieaugušajām žurkām (skatīt 5.3.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4.7.</w:t>
      </w:r>
      <w:r w:rsidRPr="002D527F">
        <w:rPr>
          <w:lang w:val="lv-LV"/>
        </w:rPr>
        <w:tab/>
        <w:t>Ietekme uz spēju vadīt transportlīdzekļus un apkalpot mehānismus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Ņemot vērā tā farmakodinamiskās īpašības, maz ticams, ka irbesartāns varētu ietekmēt spēj</w:t>
      </w:r>
      <w:r w:rsidR="003341F0" w:rsidRPr="002D527F">
        <w:rPr>
          <w:lang w:val="lv-LV"/>
        </w:rPr>
        <w:t>u</w:t>
      </w:r>
      <w:r w:rsidR="00B9062A" w:rsidRPr="002D527F">
        <w:rPr>
          <w:lang w:val="lv-LV"/>
        </w:rPr>
        <w:t xml:space="preserve"> vadīt transportlīdzekļus un apkalpot mehānismus</w:t>
      </w:r>
      <w:r w:rsidRPr="002D527F">
        <w:rPr>
          <w:lang w:val="lv-LV"/>
        </w:rPr>
        <w:t>. Vadot transportlīdzekli vai apkalpojot iekārtas, jāņem vērā, ka ārstēšanas laikā var attīstīties reibonis vai nogurums.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4.8.</w:t>
      </w:r>
      <w:r w:rsidRPr="002D527F">
        <w:rPr>
          <w:lang w:val="lv-LV"/>
        </w:rPr>
        <w:tab/>
        <w:t>Nevēlamās blakusparādības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0,5% cukura diabēta pacientu ar mikroalbuminūriju un normālu nieru darbību (t.i., retāk), bet biežāk nekā lietojot placebo, novēroja ortostatisku reiboni un ortostatisku hipotensiju.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Tālāk minēto nevēlamo blakusparādību sastopamības biežuma noteikšanai izmantotas šādas definīcijas:</w:t>
      </w:r>
    </w:p>
    <w:p w:rsidR="005516FF" w:rsidRPr="002D527F" w:rsidRDefault="005516FF">
      <w:pPr>
        <w:pStyle w:val="EMEABodyText"/>
        <w:rPr>
          <w:lang w:val="lv-LV"/>
        </w:rPr>
      </w:pPr>
      <w:r w:rsidRPr="002D527F">
        <w:rPr>
          <w:lang w:val="lv-LV"/>
        </w:rPr>
        <w:t>ļoti bieži (≥ 1/10); bieži (≥ 1/100 līdz &lt; 1/10); retāk (≥ 1/1 000 līdz &lt; 1/100); reti (≥ 1/10 000 līdz &lt; 1/1 000); ļoti reti (&lt; 1/10 000). Katrā sastopamības biežuma grupā nevēlamās blakusparādības sakārtotas to nopietnības samazinājuma secībā.</w:t>
      </w:r>
    </w:p>
    <w:p w:rsidR="005516FF" w:rsidRPr="002D527F" w:rsidRDefault="005516FF">
      <w:pPr>
        <w:pStyle w:val="EMEABodyText"/>
        <w:rPr>
          <w:lang w:val="lv-LV"/>
        </w:rPr>
      </w:pPr>
    </w:p>
    <w:p w:rsidR="005516FF" w:rsidRPr="002D527F" w:rsidRDefault="005516FF">
      <w:pPr>
        <w:pStyle w:val="EMEABodyText"/>
        <w:rPr>
          <w:iCs/>
          <w:lang w:val="lv-LV"/>
        </w:rPr>
      </w:pPr>
      <w:r w:rsidRPr="002D527F">
        <w:rPr>
          <w:lang w:val="lv-LV"/>
        </w:rPr>
        <w:t>Pēcreģistrācijas novērojumos ziņots par papildus sekojošām zāļu blakusparādībām; par tām ziņots spontāni.</w:t>
      </w:r>
    </w:p>
    <w:p w:rsidR="005516FF" w:rsidRPr="002D527F" w:rsidRDefault="005516FF">
      <w:pPr>
        <w:pStyle w:val="EMEABodyText"/>
        <w:rPr>
          <w:b/>
          <w:i/>
          <w:lang w:val="lv-LV"/>
        </w:rPr>
      </w:pPr>
    </w:p>
    <w:p w:rsidR="005516FF" w:rsidRPr="002D527F" w:rsidRDefault="005516FF" w:rsidP="003D64C2">
      <w:pPr>
        <w:pStyle w:val="EMEABodyText"/>
        <w:keepNext/>
        <w:keepLines/>
        <w:tabs>
          <w:tab w:val="left" w:pos="1100"/>
          <w:tab w:val="left" w:pos="1430"/>
        </w:tabs>
        <w:outlineLvl w:val="0"/>
        <w:rPr>
          <w:szCs w:val="22"/>
          <w:u w:val="single"/>
          <w:lang w:val="lv-LV"/>
        </w:rPr>
      </w:pPr>
      <w:r w:rsidRPr="002D527F">
        <w:rPr>
          <w:szCs w:val="22"/>
          <w:u w:val="single"/>
          <w:lang w:val="lv-LV"/>
        </w:rPr>
        <w:t>Asins un limfātiskās sistēmas traucējumi</w:t>
      </w:r>
    </w:p>
    <w:p w:rsidR="003F477A" w:rsidRPr="002D527F" w:rsidRDefault="003F477A" w:rsidP="003D64C2">
      <w:pPr>
        <w:pStyle w:val="EMEABodyText"/>
        <w:keepNext/>
        <w:keepLines/>
        <w:tabs>
          <w:tab w:val="left" w:pos="1440"/>
        </w:tabs>
        <w:outlineLvl w:val="0"/>
        <w:rPr>
          <w:szCs w:val="22"/>
          <w:lang w:val="lv-LV"/>
        </w:rPr>
      </w:pPr>
    </w:p>
    <w:p w:rsidR="005516FF" w:rsidRPr="002D527F" w:rsidRDefault="005516FF" w:rsidP="003D64C2">
      <w:pPr>
        <w:pStyle w:val="EMEABodyText"/>
        <w:keepNext/>
        <w:keepLines/>
        <w:tabs>
          <w:tab w:val="left" w:pos="1440"/>
        </w:tabs>
        <w:outlineLvl w:val="0"/>
        <w:rPr>
          <w:lang w:val="lv-LV"/>
        </w:rPr>
      </w:pPr>
      <w:r w:rsidRPr="002D527F">
        <w:rPr>
          <w:szCs w:val="22"/>
          <w:lang w:val="lv-LV"/>
        </w:rPr>
        <w:t xml:space="preserve">Nav zināmi: </w:t>
      </w:r>
      <w:r w:rsidRPr="002D527F">
        <w:rPr>
          <w:szCs w:val="22"/>
          <w:lang w:val="lv-LV"/>
        </w:rPr>
        <w:tab/>
      </w:r>
      <w:r w:rsidR="00190050">
        <w:rPr>
          <w:szCs w:val="22"/>
          <w:lang w:val="lv-LV"/>
        </w:rPr>
        <w:t xml:space="preserve">anēmija, </w:t>
      </w:r>
      <w:r w:rsidRPr="002D527F">
        <w:rPr>
          <w:szCs w:val="22"/>
          <w:lang w:val="lv-LV"/>
        </w:rPr>
        <w:t xml:space="preserve">trombocitopēnija  </w:t>
      </w:r>
    </w:p>
    <w:p w:rsidR="005516FF" w:rsidRPr="002D527F" w:rsidRDefault="005516FF" w:rsidP="003D64C2">
      <w:pPr>
        <w:pStyle w:val="EMEABodyText"/>
        <w:keepNext/>
        <w:keepLines/>
        <w:rPr>
          <w:b/>
          <w:i/>
          <w:lang w:val="lv-LV"/>
        </w:rPr>
      </w:pPr>
    </w:p>
    <w:p w:rsidR="005516FF" w:rsidRPr="002D527F" w:rsidRDefault="005516FF" w:rsidP="003D64C2">
      <w:pPr>
        <w:pStyle w:val="EMEABodyText"/>
        <w:keepNext/>
        <w:keepLines/>
        <w:outlineLvl w:val="0"/>
        <w:rPr>
          <w:u w:val="single"/>
          <w:lang w:val="lv-LV"/>
        </w:rPr>
      </w:pPr>
      <w:r w:rsidRPr="002D527F">
        <w:rPr>
          <w:u w:val="single"/>
          <w:lang w:val="lv-LV"/>
        </w:rPr>
        <w:t>Imūnās sistēmas traucējumi</w:t>
      </w:r>
    </w:p>
    <w:p w:rsidR="003F477A" w:rsidRPr="002D527F" w:rsidRDefault="003F477A" w:rsidP="003D64C2">
      <w:pPr>
        <w:pStyle w:val="EMEABodyText"/>
        <w:keepNext/>
        <w:keepLines/>
        <w:tabs>
          <w:tab w:val="left" w:pos="1100"/>
          <w:tab w:val="left" w:pos="1430"/>
        </w:tabs>
        <w:ind w:left="1440" w:hanging="1440"/>
        <w:outlineLvl w:val="0"/>
        <w:rPr>
          <w:lang w:val="lv-LV"/>
        </w:rPr>
      </w:pPr>
    </w:p>
    <w:p w:rsidR="005516FF" w:rsidRPr="002D527F" w:rsidRDefault="005516FF" w:rsidP="003D64C2">
      <w:pPr>
        <w:pStyle w:val="EMEABodyText"/>
        <w:keepNext/>
        <w:keepLines/>
        <w:tabs>
          <w:tab w:val="left" w:pos="1100"/>
          <w:tab w:val="left" w:pos="1430"/>
        </w:tabs>
        <w:ind w:left="1440" w:hanging="1440"/>
        <w:outlineLvl w:val="0"/>
        <w:rPr>
          <w:i/>
          <w:u w:val="single"/>
          <w:lang w:val="lv-LV"/>
        </w:rPr>
      </w:pPr>
      <w:r w:rsidRPr="002D527F">
        <w:rPr>
          <w:lang w:val="lv-LV"/>
        </w:rPr>
        <w:t>Nav zināmi:</w:t>
      </w:r>
      <w:r w:rsidRPr="002D527F">
        <w:rPr>
          <w:lang w:val="lv-LV"/>
        </w:rPr>
        <w:tab/>
      </w:r>
      <w:r w:rsidR="00E46ABF" w:rsidRPr="002D527F">
        <w:rPr>
          <w:lang w:val="lv-LV"/>
        </w:rPr>
        <w:tab/>
      </w:r>
      <w:r w:rsidRPr="002D527F">
        <w:rPr>
          <w:lang w:val="lv-LV"/>
        </w:rPr>
        <w:t>paaugstinātas jutības reakcijas, piemēram, angioedēma, izsitumi, nātrene</w:t>
      </w:r>
      <w:r w:rsidR="0027248A" w:rsidRPr="002D527F">
        <w:rPr>
          <w:lang w:val="lv-LV"/>
        </w:rPr>
        <w:t xml:space="preserve">, anafilaktiska reakcija, anafilaktiskais šoks </w:t>
      </w:r>
      <w:r w:rsidRPr="002D527F">
        <w:rPr>
          <w:lang w:val="lv-LV"/>
        </w:rPr>
        <w:t xml:space="preserve"> </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Vielmaiņas un uztures traucējumi</w:t>
      </w:r>
    </w:p>
    <w:p w:rsidR="003F477A" w:rsidRPr="002D527F" w:rsidRDefault="003F477A">
      <w:pPr>
        <w:pStyle w:val="EMEABodyText"/>
        <w:keepNext/>
        <w:tabs>
          <w:tab w:val="left" w:pos="1100"/>
          <w:tab w:val="left" w:pos="1430"/>
        </w:tabs>
        <w:outlineLvl w:val="0"/>
        <w:rPr>
          <w:lang w:val="lv-LV"/>
        </w:rPr>
      </w:pPr>
    </w:p>
    <w:p w:rsidR="005516FF" w:rsidRPr="002D527F" w:rsidRDefault="005516FF">
      <w:pPr>
        <w:pStyle w:val="EMEABodyText"/>
        <w:keepNext/>
        <w:tabs>
          <w:tab w:val="left" w:pos="1100"/>
          <w:tab w:val="left" w:pos="1430"/>
        </w:tabs>
        <w:outlineLvl w:val="0"/>
        <w:rPr>
          <w:lang w:val="lv-LV"/>
        </w:rPr>
      </w:pPr>
      <w:r w:rsidRPr="002D527F">
        <w:rPr>
          <w:lang w:val="lv-LV"/>
        </w:rPr>
        <w:t>Nav zināmi:</w:t>
      </w:r>
      <w:r w:rsidRPr="002D527F">
        <w:rPr>
          <w:lang w:val="lv-LV"/>
        </w:rPr>
        <w:tab/>
      </w:r>
      <w:r w:rsidR="00746FFC">
        <w:rPr>
          <w:lang w:val="lv-LV"/>
        </w:rPr>
        <w:tab/>
      </w:r>
      <w:r w:rsidRPr="002D527F">
        <w:rPr>
          <w:lang w:val="lv-LV"/>
        </w:rPr>
        <w:t>hiperkaliēmija</w:t>
      </w:r>
      <w:r w:rsidR="00BE69AC" w:rsidRPr="002D527F">
        <w:rPr>
          <w:lang w:val="lv-LV"/>
        </w:rPr>
        <w:t>, hipoglikēmija</w:t>
      </w:r>
    </w:p>
    <w:p w:rsidR="005516FF" w:rsidRPr="002D527F" w:rsidRDefault="005516FF">
      <w:pPr>
        <w:pStyle w:val="EMEABodyText"/>
        <w:rPr>
          <w:b/>
          <w:i/>
          <w:lang w:val="lv-LV"/>
        </w:rPr>
      </w:pPr>
    </w:p>
    <w:p w:rsidR="005516FF" w:rsidRPr="002D527F" w:rsidRDefault="005516FF">
      <w:pPr>
        <w:pStyle w:val="EMEABodyText"/>
        <w:keepNext/>
        <w:outlineLvl w:val="0"/>
        <w:rPr>
          <w:u w:val="single"/>
          <w:lang w:val="lv-LV"/>
        </w:rPr>
      </w:pPr>
      <w:r w:rsidRPr="002D527F">
        <w:rPr>
          <w:u w:val="single"/>
          <w:lang w:val="lv-LV"/>
        </w:rPr>
        <w:t>Nervu sistēmas traucējumi</w:t>
      </w:r>
    </w:p>
    <w:p w:rsidR="003F477A" w:rsidRPr="002D527F" w:rsidRDefault="003F477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Bieži:</w:t>
      </w:r>
      <w:r w:rsidRPr="002D527F">
        <w:rPr>
          <w:lang w:val="lv-LV"/>
        </w:rPr>
        <w:tab/>
      </w:r>
      <w:r w:rsidRPr="002D527F">
        <w:rPr>
          <w:lang w:val="lv-LV"/>
        </w:rPr>
        <w:tab/>
        <w:t>reibonis, ortostatisks reibonis*</w:t>
      </w:r>
    </w:p>
    <w:p w:rsidR="005516FF" w:rsidRPr="002D527F" w:rsidRDefault="005516FF">
      <w:pPr>
        <w:pStyle w:val="EMEABodyText"/>
        <w:tabs>
          <w:tab w:val="left" w:pos="720"/>
          <w:tab w:val="left" w:pos="1440"/>
        </w:tabs>
        <w:outlineLvl w:val="0"/>
        <w:rPr>
          <w:lang w:val="lv-LV"/>
        </w:rPr>
      </w:pPr>
      <w:r w:rsidRPr="002D527F">
        <w:rPr>
          <w:lang w:val="lv-LV"/>
        </w:rPr>
        <w:t>Nav zināmi:</w:t>
      </w:r>
      <w:r w:rsidRPr="002D527F">
        <w:rPr>
          <w:lang w:val="lv-LV"/>
        </w:rPr>
        <w:tab/>
        <w:t>vertigo, galvassāpes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Ausu un labirinta bojājumi</w:t>
      </w:r>
    </w:p>
    <w:p w:rsidR="003F477A" w:rsidRPr="002D527F" w:rsidRDefault="003F477A">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Nav zināmi:</w:t>
      </w:r>
      <w:r w:rsidRPr="002D527F">
        <w:rPr>
          <w:lang w:val="lv-LV"/>
        </w:rPr>
        <w:tab/>
        <w:t>troksnis ausīs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Sirds funkcijas traucējumi</w:t>
      </w:r>
    </w:p>
    <w:p w:rsidR="003F477A" w:rsidRPr="002D527F" w:rsidRDefault="003F477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tahikardija</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Asinsvadu sistēmas traucējumi</w:t>
      </w:r>
    </w:p>
    <w:p w:rsidR="003F477A" w:rsidRPr="002D527F" w:rsidRDefault="003F477A">
      <w:pPr>
        <w:pStyle w:val="EMEABodyText"/>
        <w:keepNext/>
        <w:tabs>
          <w:tab w:val="left" w:pos="630"/>
          <w:tab w:val="left" w:pos="720"/>
          <w:tab w:val="left" w:pos="1440"/>
        </w:tabs>
        <w:rPr>
          <w:lang w:val="lv-LV"/>
        </w:rPr>
      </w:pPr>
    </w:p>
    <w:p w:rsidR="005516FF" w:rsidRPr="002D527F" w:rsidRDefault="005516FF">
      <w:pPr>
        <w:pStyle w:val="EMEABodyText"/>
        <w:keepNext/>
        <w:tabs>
          <w:tab w:val="left" w:pos="630"/>
          <w:tab w:val="left" w:pos="720"/>
          <w:tab w:val="left" w:pos="1440"/>
        </w:tabs>
        <w:rPr>
          <w:lang w:val="lv-LV"/>
        </w:rPr>
      </w:pPr>
      <w:r w:rsidRPr="002D527F">
        <w:rPr>
          <w:lang w:val="lv-LV"/>
        </w:rPr>
        <w:t>Bieži:</w:t>
      </w:r>
      <w:r w:rsidRPr="002D527F">
        <w:rPr>
          <w:lang w:val="lv-LV"/>
        </w:rPr>
        <w:tab/>
      </w:r>
      <w:r w:rsidRPr="002D527F">
        <w:rPr>
          <w:lang w:val="lv-LV"/>
        </w:rPr>
        <w:tab/>
      </w:r>
      <w:r w:rsidRPr="002D527F">
        <w:rPr>
          <w:lang w:val="lv-LV"/>
        </w:rPr>
        <w:tab/>
        <w:t>ortostatiska hipotensija*</w:t>
      </w:r>
    </w:p>
    <w:p w:rsidR="005516FF" w:rsidRPr="002D527F" w:rsidRDefault="005516FF">
      <w:pPr>
        <w:pStyle w:val="EMEABodyText"/>
        <w:keepNext/>
        <w:tabs>
          <w:tab w:val="left" w:pos="1430"/>
        </w:tabs>
        <w:outlineLvl w:val="0"/>
        <w:rPr>
          <w:i/>
          <w:u w:val="single"/>
          <w:lang w:val="lv-LV"/>
        </w:rPr>
      </w:pPr>
      <w:r w:rsidRPr="002D527F">
        <w:rPr>
          <w:lang w:val="lv-LV"/>
        </w:rPr>
        <w:t>Retāk:</w:t>
      </w:r>
      <w:r w:rsidRPr="002D527F">
        <w:rPr>
          <w:lang w:val="lv-LV"/>
        </w:rPr>
        <w:tab/>
        <w:t>pietvīkums</w:t>
      </w:r>
    </w:p>
    <w:p w:rsidR="005516FF" w:rsidRPr="002D527F" w:rsidRDefault="005516FF">
      <w:pPr>
        <w:pStyle w:val="EMEABodyT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Elpošanas sistēmas traucējumi, krūšu kurvja un videnes slimības</w:t>
      </w:r>
    </w:p>
    <w:p w:rsidR="003F477A" w:rsidRPr="002D527F" w:rsidRDefault="003F477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klepus</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Kuņģa-zarnu trakta traucējumi</w:t>
      </w:r>
    </w:p>
    <w:p w:rsidR="003F477A" w:rsidRPr="002D527F" w:rsidRDefault="003F477A">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slikta dūša/vemšana</w:t>
      </w:r>
    </w:p>
    <w:p w:rsidR="005516FF" w:rsidRPr="0042710E" w:rsidRDefault="005516FF">
      <w:pPr>
        <w:pStyle w:val="EMEABodyText"/>
        <w:tabs>
          <w:tab w:val="left" w:pos="720"/>
          <w:tab w:val="left" w:pos="1440"/>
        </w:tabs>
        <w:rPr>
          <w:lang w:val="lv-LV"/>
        </w:rPr>
      </w:pPr>
      <w:r w:rsidRPr="002D527F">
        <w:rPr>
          <w:lang w:val="lv-LV"/>
        </w:rPr>
        <w:t>Retāk:</w:t>
      </w:r>
      <w:r w:rsidRPr="002D527F">
        <w:rPr>
          <w:lang w:val="lv-LV"/>
        </w:rPr>
        <w:tab/>
      </w:r>
      <w:r w:rsidRPr="002D527F">
        <w:rPr>
          <w:lang w:val="lv-LV"/>
        </w:rPr>
        <w:tab/>
        <w:t>caureja, dispepsija/</w:t>
      </w:r>
      <w:r w:rsidR="00947191" w:rsidRPr="0042710E">
        <w:rPr>
          <w:lang w:val="lv-LV"/>
        </w:rPr>
        <w:t>grēmas</w:t>
      </w:r>
    </w:p>
    <w:p w:rsidR="005516FF" w:rsidRPr="002D527F" w:rsidRDefault="005516FF">
      <w:pPr>
        <w:pStyle w:val="EMEABodyText"/>
        <w:tabs>
          <w:tab w:val="left" w:pos="720"/>
          <w:tab w:val="left" w:pos="1440"/>
        </w:tabs>
        <w:rPr>
          <w:lang w:val="lv-LV"/>
        </w:rPr>
      </w:pPr>
      <w:r w:rsidRPr="0042710E">
        <w:rPr>
          <w:lang w:val="lv-LV"/>
        </w:rPr>
        <w:t>Nav zināmi:</w:t>
      </w:r>
      <w:r w:rsidRPr="0042710E">
        <w:rPr>
          <w:lang w:val="lv-LV"/>
        </w:rPr>
        <w:tab/>
        <w:t>garšas izmaiņas</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outlineLvl w:val="0"/>
        <w:rPr>
          <w:u w:val="single"/>
          <w:lang w:val="lv-LV"/>
        </w:rPr>
      </w:pPr>
      <w:r w:rsidRPr="002D527F">
        <w:rPr>
          <w:u w:val="single"/>
          <w:lang w:val="lv-LV"/>
        </w:rPr>
        <w:t>Aknu un/vai žults izvades sistēmas traucējumi</w:t>
      </w:r>
    </w:p>
    <w:p w:rsidR="00313B1A" w:rsidRPr="002D527F" w:rsidRDefault="00313B1A">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Retāk:</w:t>
      </w:r>
      <w:r w:rsidRPr="002D527F">
        <w:rPr>
          <w:lang w:val="lv-LV"/>
        </w:rPr>
        <w:tab/>
        <w:t>dzelte</w:t>
      </w:r>
    </w:p>
    <w:p w:rsidR="005516FF" w:rsidRPr="002D527F" w:rsidRDefault="005516FF">
      <w:pPr>
        <w:pStyle w:val="EMEABodyText"/>
        <w:keepNext/>
        <w:tabs>
          <w:tab w:val="left" w:pos="1430"/>
        </w:tabs>
        <w:outlineLvl w:val="0"/>
        <w:rPr>
          <w:i/>
          <w:u w:val="single"/>
          <w:lang w:val="lv-LV"/>
        </w:rPr>
      </w:pPr>
      <w:r w:rsidRPr="002D527F">
        <w:rPr>
          <w:lang w:val="lv-LV"/>
        </w:rPr>
        <w:t>Nav zināmi:</w:t>
      </w:r>
      <w:r w:rsidRPr="002D527F">
        <w:rPr>
          <w:lang w:val="lv-LV"/>
        </w:rPr>
        <w:tab/>
        <w:t>hepatīts, aknu darbības traucējumi</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Ādas un zemādas audu bojājumi</w:t>
      </w:r>
    </w:p>
    <w:p w:rsidR="00313B1A" w:rsidRPr="002D527F" w:rsidRDefault="00313B1A">
      <w:pPr>
        <w:pStyle w:val="EMEABodyText"/>
        <w:keepNext/>
        <w:tabs>
          <w:tab w:val="left" w:pos="880"/>
          <w:tab w:val="left" w:pos="1430"/>
        </w:tabs>
        <w:outlineLvl w:val="0"/>
        <w:rPr>
          <w:lang w:val="lv-LV"/>
        </w:rPr>
      </w:pPr>
    </w:p>
    <w:p w:rsidR="005516FF" w:rsidRPr="0042710E" w:rsidRDefault="005516FF">
      <w:pPr>
        <w:pStyle w:val="EMEABodyText"/>
        <w:keepNext/>
        <w:tabs>
          <w:tab w:val="left" w:pos="880"/>
          <w:tab w:val="left" w:pos="1430"/>
        </w:tabs>
        <w:outlineLvl w:val="0"/>
        <w:rPr>
          <w:lang w:val="lv-LV"/>
        </w:rPr>
      </w:pPr>
      <w:r w:rsidRPr="002D527F">
        <w:rPr>
          <w:lang w:val="lv-LV"/>
        </w:rPr>
        <w:t>Nav zināmi:</w:t>
      </w:r>
      <w:r w:rsidRPr="002D527F">
        <w:rPr>
          <w:lang w:val="lv-LV"/>
        </w:rPr>
        <w:tab/>
        <w:t>leikoc</w:t>
      </w:r>
      <w:r w:rsidR="00F45B07" w:rsidRPr="002D527F">
        <w:rPr>
          <w:lang w:val="lv-LV"/>
        </w:rPr>
        <w:t>i</w:t>
      </w:r>
      <w:r w:rsidRPr="00610995">
        <w:rPr>
          <w:lang w:val="lv-LV"/>
        </w:rPr>
        <w:t>toklastisks vaskulīts</w:t>
      </w:r>
    </w:p>
    <w:p w:rsidR="005516FF" w:rsidRPr="0042710E"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42710E">
        <w:rPr>
          <w:u w:val="single"/>
          <w:lang w:val="lv-LV"/>
        </w:rPr>
        <w:t>Skeleta-muskuļu un saistaudu</w:t>
      </w:r>
      <w:r w:rsidRPr="002D527F">
        <w:rPr>
          <w:u w:val="single"/>
          <w:lang w:val="lv-LV"/>
        </w:rPr>
        <w:t xml:space="preserve"> sistēmas bojājumi </w:t>
      </w:r>
    </w:p>
    <w:p w:rsidR="00313B1A" w:rsidRPr="002D527F" w:rsidRDefault="00313B1A">
      <w:pPr>
        <w:pStyle w:val="EMEABodyText"/>
        <w:tabs>
          <w:tab w:val="left" w:pos="720"/>
          <w:tab w:val="left" w:pos="1440"/>
        </w:tabs>
        <w:rPr>
          <w:lang w:val="lv-LV"/>
        </w:rPr>
      </w:pPr>
    </w:p>
    <w:p w:rsidR="005516FF" w:rsidRPr="002D527F" w:rsidRDefault="005516FF">
      <w:pPr>
        <w:pStyle w:val="EMEABodyText"/>
        <w:tabs>
          <w:tab w:val="left" w:pos="720"/>
          <w:tab w:val="left" w:pos="1440"/>
        </w:tabs>
        <w:rPr>
          <w:lang w:val="lv-LV"/>
        </w:rPr>
      </w:pPr>
      <w:r w:rsidRPr="002D527F">
        <w:rPr>
          <w:lang w:val="lv-LV"/>
        </w:rPr>
        <w:t>Bieži:</w:t>
      </w:r>
      <w:r w:rsidRPr="002D527F">
        <w:rPr>
          <w:lang w:val="lv-LV"/>
        </w:rPr>
        <w:tab/>
      </w:r>
      <w:r w:rsidRPr="002D527F">
        <w:rPr>
          <w:lang w:val="lv-LV"/>
        </w:rPr>
        <w:tab/>
        <w:t>sāpes skeleta muskulatūrā*</w:t>
      </w:r>
    </w:p>
    <w:p w:rsidR="005516FF" w:rsidRPr="002D527F" w:rsidRDefault="005516FF">
      <w:pPr>
        <w:pStyle w:val="EMEABodyText"/>
        <w:tabs>
          <w:tab w:val="left" w:pos="720"/>
          <w:tab w:val="left" w:pos="1440"/>
        </w:tabs>
        <w:ind w:left="1440" w:hanging="1440"/>
        <w:outlineLvl w:val="0"/>
        <w:rPr>
          <w:lang w:val="lv-LV"/>
        </w:rPr>
      </w:pPr>
      <w:r w:rsidRPr="002D527F">
        <w:rPr>
          <w:lang w:val="lv-LV"/>
        </w:rPr>
        <w:t>Nav zināmi:</w:t>
      </w:r>
      <w:r w:rsidRPr="002D527F">
        <w:rPr>
          <w:lang w:val="lv-LV"/>
        </w:rPr>
        <w:tab/>
        <w:t>artralģija, mialģija (dažkārt saistībā ar plazmas kreatinīna kināzes līmeņa paaugstināšanos), muskuļu krampji</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Nieru un urīnizvades sistēmas traucējumi</w:t>
      </w:r>
    </w:p>
    <w:p w:rsidR="00313B1A" w:rsidRPr="002D527F" w:rsidRDefault="00313B1A">
      <w:pPr>
        <w:pStyle w:val="EMEABodyText"/>
        <w:keepNext/>
        <w:tabs>
          <w:tab w:val="left" w:pos="1430"/>
        </w:tabs>
        <w:ind w:left="1418" w:hanging="1418"/>
        <w:outlineLvl w:val="0"/>
        <w:rPr>
          <w:lang w:val="lv-LV"/>
        </w:rPr>
      </w:pPr>
    </w:p>
    <w:p w:rsidR="005516FF" w:rsidRPr="002D527F" w:rsidRDefault="005516FF">
      <w:pPr>
        <w:pStyle w:val="EMEABodyText"/>
        <w:keepNext/>
        <w:tabs>
          <w:tab w:val="left" w:pos="1430"/>
        </w:tabs>
        <w:ind w:left="1418" w:hanging="1418"/>
        <w:outlineLvl w:val="0"/>
        <w:rPr>
          <w:lang w:val="lv-LV"/>
        </w:rPr>
      </w:pPr>
      <w:r w:rsidRPr="002D527F">
        <w:rPr>
          <w:lang w:val="lv-LV"/>
        </w:rPr>
        <w:t>Nav zināmi:</w:t>
      </w:r>
      <w:r w:rsidRPr="002D527F">
        <w:rPr>
          <w:lang w:val="lv-LV"/>
        </w:rPr>
        <w:tab/>
        <w:t>Pavājināta nieru darbība, tostarp nieru mazspēja riska grupas pacientiem (</w:t>
      </w:r>
      <w:r w:rsidRPr="002D527F">
        <w:rPr>
          <w:rStyle w:val="EMEATitleChar"/>
          <w:b w:val="0"/>
          <w:lang w:val="lv-LV"/>
        </w:rPr>
        <w:t>skatīt 4.4. apakšpunktu</w:t>
      </w:r>
      <w:r w:rsidRPr="002D527F">
        <w:rPr>
          <w:lang w:val="lv-LV"/>
        </w:rPr>
        <w:t>)</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jc w:val="both"/>
        <w:outlineLvl w:val="0"/>
        <w:rPr>
          <w:u w:val="single"/>
          <w:lang w:val="lv-LV"/>
        </w:rPr>
      </w:pPr>
      <w:r w:rsidRPr="002D527F">
        <w:rPr>
          <w:u w:val="single"/>
          <w:lang w:val="lv-LV"/>
        </w:rPr>
        <w:t>Reproduktīvās sistēmas traucējumi un krūts slimības</w:t>
      </w:r>
    </w:p>
    <w:p w:rsidR="00313B1A" w:rsidRPr="002D527F" w:rsidRDefault="00313B1A">
      <w:pPr>
        <w:pStyle w:val="EMEABodyText"/>
        <w:tabs>
          <w:tab w:val="left" w:pos="1418"/>
        </w:tabs>
        <w:rPr>
          <w:lang w:val="lv-LV"/>
        </w:rPr>
      </w:pPr>
    </w:p>
    <w:p w:rsidR="005516FF" w:rsidRPr="002D527F" w:rsidRDefault="005516FF">
      <w:pPr>
        <w:pStyle w:val="EMEABodyText"/>
        <w:tabs>
          <w:tab w:val="left" w:pos="1418"/>
        </w:tabs>
        <w:rPr>
          <w:lang w:val="lv-LV"/>
        </w:rPr>
      </w:pPr>
      <w:r w:rsidRPr="002D527F">
        <w:rPr>
          <w:lang w:val="lv-LV"/>
        </w:rPr>
        <w:t>Retāk:</w:t>
      </w:r>
      <w:r w:rsidRPr="002D527F">
        <w:rPr>
          <w:lang w:val="lv-LV"/>
        </w:rPr>
        <w:tab/>
        <w:t>dzimumfunkcijas traucējumi</w:t>
      </w:r>
    </w:p>
    <w:p w:rsidR="005516FF" w:rsidRPr="002D527F" w:rsidRDefault="005516FF">
      <w:pPr>
        <w:pStyle w:val="EMEABodyText"/>
        <w:tabs>
          <w:tab w:val="left" w:pos="1440"/>
        </w:tabs>
        <w:jc w:val="both"/>
        <w:outlineLvl w:val="0"/>
        <w:rPr>
          <w:lang w:val="lv-LV"/>
        </w:rPr>
      </w:pPr>
    </w:p>
    <w:p w:rsidR="005516FF" w:rsidRPr="002D527F" w:rsidRDefault="005516FF">
      <w:pPr>
        <w:pStyle w:val="EMEABodyText"/>
        <w:keepNext/>
        <w:outlineLvl w:val="0"/>
        <w:rPr>
          <w:u w:val="single"/>
          <w:lang w:val="lv-LV"/>
        </w:rPr>
      </w:pPr>
      <w:r w:rsidRPr="002D527F">
        <w:rPr>
          <w:u w:val="single"/>
          <w:lang w:val="lv-LV"/>
        </w:rPr>
        <w:t>Vispārēji traucējumi un reakcijas ievadīšanas vietā</w:t>
      </w:r>
    </w:p>
    <w:p w:rsidR="00313B1A" w:rsidRPr="002D527F" w:rsidRDefault="00313B1A">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nogurums</w:t>
      </w:r>
    </w:p>
    <w:p w:rsidR="005516FF" w:rsidRPr="002D527F" w:rsidRDefault="005516FF">
      <w:pPr>
        <w:pStyle w:val="EMEABodyText"/>
        <w:tabs>
          <w:tab w:val="left" w:pos="1440"/>
        </w:tabs>
        <w:rPr>
          <w:lang w:val="lv-LV"/>
        </w:rPr>
      </w:pPr>
      <w:r w:rsidRPr="002D527F">
        <w:rPr>
          <w:lang w:val="lv-LV"/>
        </w:rPr>
        <w:t>Retāk:</w:t>
      </w:r>
      <w:r w:rsidRPr="002D527F">
        <w:rPr>
          <w:lang w:val="lv-LV"/>
        </w:rPr>
        <w:tab/>
        <w:t>sāpes krūtīs</w:t>
      </w:r>
    </w:p>
    <w:p w:rsidR="005516FF" w:rsidRPr="002D527F" w:rsidRDefault="005516FF">
      <w:pPr>
        <w:pStyle w:val="EMEABodyText"/>
        <w:rPr>
          <w:lang w:val="lv-LV"/>
        </w:rPr>
      </w:pPr>
    </w:p>
    <w:p w:rsidR="005516FF" w:rsidRPr="002D527F" w:rsidRDefault="005516FF">
      <w:pPr>
        <w:pStyle w:val="EMEABodyText"/>
        <w:keepNext/>
        <w:rPr>
          <w:u w:val="single"/>
          <w:lang w:val="lv-LV"/>
        </w:rPr>
      </w:pPr>
      <w:r w:rsidRPr="002D527F">
        <w:rPr>
          <w:u w:val="single"/>
          <w:lang w:val="lv-LV"/>
        </w:rPr>
        <w:t>Izmeklējumi</w:t>
      </w:r>
    </w:p>
    <w:p w:rsidR="00313B1A" w:rsidRPr="002D527F" w:rsidRDefault="00313B1A">
      <w:pPr>
        <w:pStyle w:val="EMEABodyText"/>
        <w:keepNext/>
        <w:ind w:left="1418" w:hanging="1418"/>
        <w:rPr>
          <w:lang w:val="lv-LV"/>
        </w:rPr>
      </w:pPr>
    </w:p>
    <w:p w:rsidR="005516FF" w:rsidRPr="002D527F" w:rsidRDefault="005516FF">
      <w:pPr>
        <w:pStyle w:val="EMEABodyText"/>
        <w:keepNext/>
        <w:ind w:left="1418" w:hanging="1418"/>
        <w:rPr>
          <w:lang w:val="lv-LV"/>
        </w:rPr>
      </w:pPr>
      <w:r w:rsidRPr="002D527F">
        <w:rPr>
          <w:lang w:val="lv-LV"/>
        </w:rPr>
        <w:t xml:space="preserve">Ļoti bieži: </w:t>
      </w:r>
      <w:r w:rsidRPr="002D527F">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5516FF" w:rsidRPr="002D527F" w:rsidRDefault="005516FF">
      <w:pPr>
        <w:pStyle w:val="EMEABodyText"/>
        <w:ind w:left="1418" w:hanging="1418"/>
        <w:rPr>
          <w:lang w:val="lv-LV"/>
        </w:rPr>
      </w:pPr>
      <w:r w:rsidRPr="002D527F">
        <w:rPr>
          <w:lang w:val="lv-LV"/>
        </w:rPr>
        <w:t>Bieži:</w:t>
      </w:r>
      <w:r w:rsidRPr="002D527F">
        <w:rPr>
          <w:lang w:val="lv-LV"/>
        </w:rPr>
        <w:tab/>
        <w:t>ar irbesartānu ārstētiem cilvēkiem bieži novērota nozīmīga kreatīnkināzes līmeņa palielināšanās plazmā (1,7%). Nevienā no šiem gadījumiem skeleta muskuļu klīniskas pārmaiņas nenovēroja.</w:t>
      </w:r>
    </w:p>
    <w:p w:rsidR="005516FF" w:rsidRPr="002D527F" w:rsidRDefault="005516FF">
      <w:pPr>
        <w:pStyle w:val="EMEABodyText"/>
        <w:ind w:left="1418" w:firstLine="6"/>
        <w:rPr>
          <w:lang w:val="lv-LV"/>
        </w:rPr>
      </w:pPr>
      <w:r w:rsidRPr="002D527F">
        <w:rPr>
          <w:lang w:val="lv-LV"/>
        </w:rPr>
        <w:t>Klīniski nenozīmīgu hemoglobīna līmeņa samazināšanos novēroja 1,7% ar irbesartānu ārstētu hipertensijas pacientu ar progresējošu diabētisku nieru slimību.</w:t>
      </w:r>
    </w:p>
    <w:p w:rsidR="005516FF" w:rsidRPr="002D527F" w:rsidRDefault="005516FF">
      <w:pPr>
        <w:pStyle w:val="EMEABodyText"/>
        <w:rPr>
          <w:lang w:val="lv-LV"/>
        </w:rPr>
      </w:pPr>
    </w:p>
    <w:p w:rsidR="003F477A" w:rsidRPr="002D527F" w:rsidRDefault="005516FF">
      <w:pPr>
        <w:pStyle w:val="EMEABodyText"/>
        <w:rPr>
          <w:lang w:val="lv-LV"/>
        </w:rPr>
      </w:pPr>
      <w:r w:rsidRPr="002D527F">
        <w:rPr>
          <w:u w:val="single"/>
          <w:lang w:val="lv-LV"/>
        </w:rPr>
        <w:t>Pediatriskā populācija</w:t>
      </w:r>
    </w:p>
    <w:p w:rsidR="00313B1A" w:rsidRPr="002D527F" w:rsidRDefault="00313B1A">
      <w:pPr>
        <w:pStyle w:val="EMEABodyText"/>
        <w:rPr>
          <w:lang w:val="lv-LV"/>
        </w:rPr>
      </w:pPr>
    </w:p>
    <w:p w:rsidR="005516FF" w:rsidRPr="00610995" w:rsidRDefault="003F477A">
      <w:pPr>
        <w:pStyle w:val="EMEABodyText"/>
        <w:rPr>
          <w:lang w:val="lv-LV"/>
        </w:rPr>
      </w:pPr>
      <w:r w:rsidRPr="002D527F">
        <w:rPr>
          <w:lang w:val="lv-LV"/>
        </w:rPr>
        <w:t>R</w:t>
      </w:r>
      <w:r w:rsidR="005516FF" w:rsidRPr="002D527F">
        <w:rPr>
          <w:lang w:val="lv-LV"/>
        </w:rPr>
        <w:t xml:space="preserve">andomizētā pētījumā ar 318 hipertensīviem bērniem un pusaudžiem vecumā no 6 līdz 16 gadiem </w:t>
      </w:r>
      <w:r w:rsidR="007B36F0" w:rsidRPr="002D527F">
        <w:rPr>
          <w:lang w:val="lv-LV"/>
        </w:rPr>
        <w:t xml:space="preserve">trīs nedēļu dubultaklajā fāzē </w:t>
      </w:r>
      <w:r w:rsidR="005516FF" w:rsidRPr="002D527F">
        <w:rPr>
          <w:lang w:val="lv-LV"/>
        </w:rPr>
        <w:t>novērotas</w:t>
      </w:r>
      <w:r w:rsidR="005131C2" w:rsidRPr="002D527F">
        <w:rPr>
          <w:lang w:val="lv-LV"/>
        </w:rPr>
        <w:t xml:space="preserve"> </w:t>
      </w:r>
      <w:r w:rsidR="005516FF" w:rsidRPr="002D527F">
        <w:rPr>
          <w:lang w:val="lv-LV"/>
        </w:rPr>
        <w:t>šādas nelabvēlīgās blakusparādības</w:t>
      </w:r>
      <w:r w:rsidR="005516FF" w:rsidRPr="00610995">
        <w:rPr>
          <w:lang w:val="lv-LV"/>
        </w:rPr>
        <w:t xml:space="preserve">: galvassāpes (7,9%), hipotensija (2,2%), reibonis (1,9%), klepus (0,9%). Šī </w:t>
      </w:r>
      <w:r w:rsidR="005516FF" w:rsidRPr="00610995">
        <w:rPr>
          <w:szCs w:val="22"/>
          <w:lang w:val="lv-LV"/>
        </w:rPr>
        <w:t>pētījuma 26 nedēļu atklātajā periodā biežāk novērotās laboratorisko rezultātu novirzes bija kreatinīna paaugstināšanās (6,5%) un CK vērtību paaugstināšanās 2% bērnu.</w:t>
      </w:r>
    </w:p>
    <w:p w:rsidR="005516FF" w:rsidRPr="00610995" w:rsidRDefault="005516FF">
      <w:pPr>
        <w:pStyle w:val="EMEABodyText"/>
        <w:rPr>
          <w:lang w:val="lv-LV"/>
        </w:rPr>
      </w:pPr>
    </w:p>
    <w:p w:rsidR="005516FF" w:rsidRPr="00610995" w:rsidRDefault="005516FF" w:rsidP="005B70FC">
      <w:pPr>
        <w:keepNext/>
        <w:keepLines/>
        <w:autoSpaceDE w:val="0"/>
        <w:autoSpaceDN w:val="0"/>
        <w:adjustRightInd w:val="0"/>
        <w:rPr>
          <w:u w:val="single"/>
          <w:lang w:val="lv-LV"/>
        </w:rPr>
      </w:pPr>
      <w:r w:rsidRPr="00610995">
        <w:rPr>
          <w:u w:val="single"/>
          <w:lang w:val="lv-LV"/>
        </w:rPr>
        <w:t>Ziņošana par iespējamām nevēlamām blakusparādībām</w:t>
      </w:r>
    </w:p>
    <w:p w:rsidR="00313B1A" w:rsidRPr="00610995" w:rsidRDefault="00313B1A" w:rsidP="005B70FC">
      <w:pPr>
        <w:pStyle w:val="EMEABodyText"/>
        <w:keepNext/>
        <w:keepLines/>
        <w:rPr>
          <w:lang w:val="lv-LV"/>
        </w:rPr>
      </w:pPr>
    </w:p>
    <w:p w:rsidR="005516FF" w:rsidRPr="002D527F" w:rsidRDefault="005516FF" w:rsidP="005B70FC">
      <w:pPr>
        <w:pStyle w:val="EMEABodyText"/>
        <w:keepNext/>
        <w:keepLines/>
        <w:rPr>
          <w:lang w:val="lv-LV"/>
        </w:rPr>
      </w:pPr>
      <w:r w:rsidRPr="00610995">
        <w:rPr>
          <w:lang w:val="lv-LV"/>
        </w:rPr>
        <w:t>Ir svarīgi ziņot par iespējamām nevēlamām blakusparādībām pēc zāļu reģistrācijas. Tādējādi zāļu ieguvum</w:t>
      </w:r>
      <w:r w:rsidR="004B4A9F" w:rsidRPr="00610995">
        <w:rPr>
          <w:lang w:val="lv-LV"/>
        </w:rPr>
        <w:t>a</w:t>
      </w:r>
      <w:r w:rsidRPr="00610995">
        <w:rPr>
          <w:lang w:val="lv-LV"/>
        </w:rPr>
        <w:t>/riska attiecība</w:t>
      </w:r>
      <w:r w:rsidRPr="002D527F">
        <w:rPr>
          <w:lang w:val="lv-LV"/>
        </w:rPr>
        <w:t xml:space="preserve"> tiek nepārtraukti uzraudzīta. Veselības aprūpes speciālisti tiek lūgti ziņot par jebkādām iespējamām nevēlamām blakusparādībām, izmantojot </w:t>
      </w:r>
      <w:hyperlink r:id="rId15">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4.9.</w:t>
      </w:r>
      <w:r w:rsidRPr="002D527F">
        <w:rPr>
          <w:lang w:val="lv-LV"/>
        </w:rPr>
        <w:tab/>
        <w:t>Pārdozēšana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Pieredze pieaugušajiem, lietojot līdz 900 mg preparāta dienā 8 nedēļas, neliecina par toksiskumu. Iespējamās pārdozēšanas izpausmes varētu būt hipotensija un tahikardija; pārdozēšanas gadījumā var attīstīties arī bradikardija. Nav specifiskas informācijas par Aprovel pārdozēšanas ārstēšanu. Pacients rūpīgi jāuzrauga, ārstēšanai jābūt simptomātiskai un pabalstošai. Ieteicamie pasākumi ir vemšanas izraisīšana un/vai kuņģa skalošana. Pārdozēšanas ārstēšanai noderīga var būt aktivētā ogle. Irbesartānu nevar izvadīt no organisma ar hemodialīzes palīdzību.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5.</w:t>
      </w:r>
      <w:r w:rsidRPr="002D527F">
        <w:rPr>
          <w:lang w:val="lv-LV"/>
        </w:rPr>
        <w:tab/>
        <w:t>FARMAKOLOĢISKĀS ĪPAŠĪBAS</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5.1.</w:t>
      </w:r>
      <w:r w:rsidRPr="002D527F">
        <w:rPr>
          <w:lang w:val="lv-LV"/>
        </w:rPr>
        <w:tab/>
        <w:t>Farmakodinamiskās īpašības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Farmakoterapeitiskā grupa: Angiotensīna-II antagonisti, monopreparāti.</w:t>
      </w:r>
    </w:p>
    <w:p w:rsidR="00313B1A" w:rsidRPr="002D527F" w:rsidRDefault="00313B1A">
      <w:pPr>
        <w:pStyle w:val="EMEABodyText"/>
        <w:rPr>
          <w:lang w:val="lv-LV"/>
        </w:rPr>
      </w:pPr>
    </w:p>
    <w:p w:rsidR="005516FF" w:rsidRPr="002D527F" w:rsidRDefault="005516FF">
      <w:pPr>
        <w:pStyle w:val="EMEABodyText"/>
        <w:rPr>
          <w:lang w:val="lv-LV"/>
        </w:rPr>
      </w:pPr>
      <w:r w:rsidRPr="002D527F">
        <w:rPr>
          <w:lang w:val="lv-LV"/>
        </w:rPr>
        <w:t>ATĶ kods: C09C A04.</w:t>
      </w:r>
    </w:p>
    <w:p w:rsidR="005516FF" w:rsidRPr="002D527F" w:rsidRDefault="005516FF">
      <w:pPr>
        <w:pStyle w:val="EMEABodyText"/>
        <w:rPr>
          <w:lang w:val="lv-LV"/>
        </w:rPr>
      </w:pPr>
    </w:p>
    <w:p w:rsidR="005516FF" w:rsidRPr="002D527F" w:rsidRDefault="005516FF">
      <w:pPr>
        <w:pStyle w:val="EMEABodyText"/>
        <w:rPr>
          <w:b/>
          <w:lang w:val="lv-LV"/>
        </w:rPr>
      </w:pPr>
      <w:r w:rsidRPr="002D527F">
        <w:rPr>
          <w:u w:val="single"/>
          <w:lang w:val="lv-LV"/>
        </w:rPr>
        <w:t>Darbības mehānisms</w:t>
      </w:r>
      <w:r w:rsidR="00B52AD5" w:rsidRPr="0042710E">
        <w:rPr>
          <w:bCs/>
          <w:lang w:val="lv-LV"/>
        </w:rPr>
        <w:t>:</w:t>
      </w:r>
      <w:r w:rsidR="00B52AD5" w:rsidRPr="002D527F">
        <w:rPr>
          <w:b/>
          <w:lang w:val="lv-LV"/>
        </w:rPr>
        <w:t xml:space="preserve"> </w:t>
      </w:r>
      <w:r w:rsidR="00B52AD5" w:rsidRPr="002D527F">
        <w:rPr>
          <w:lang w:val="lv-LV"/>
        </w:rPr>
        <w:t>i</w:t>
      </w:r>
      <w:r w:rsidRPr="002D527F">
        <w:rPr>
          <w:lang w:val="lv-LV"/>
        </w:rPr>
        <w:t>rbesartāns ir spēcīgs, perorāli aktīvs, selektīvs angiotensīna-II receptoru (AT</w:t>
      </w:r>
      <w:r w:rsidRPr="002D527F">
        <w:rPr>
          <w:vertAlign w:val="subscript"/>
          <w:lang w:val="lv-LV"/>
        </w:rPr>
        <w:t>1</w:t>
      </w:r>
      <w:r w:rsidRPr="002D527F">
        <w:rPr>
          <w:lang w:val="lv-LV"/>
        </w:rPr>
        <w:t xml:space="preserve"> tipa) antagonists. Preparāts bloķē visas angiotensīna-II darbības caur AT</w:t>
      </w:r>
      <w:r w:rsidRPr="002D527F">
        <w:rPr>
          <w:vertAlign w:val="subscript"/>
          <w:lang w:val="lv-LV"/>
        </w:rPr>
        <w:t>1</w:t>
      </w:r>
      <w:r w:rsidRPr="002D527F">
        <w:rPr>
          <w:lang w:val="lv-LV"/>
        </w:rPr>
        <w:t xml:space="preserve"> receptoriem neatkarīgi no angiotensīna-II avota vai sintēzes veida. Selektīvs antagonisms pret angiotensīna-II (AT</w:t>
      </w:r>
      <w:r w:rsidRPr="002D527F">
        <w:rPr>
          <w:rStyle w:val="EMEASubscript"/>
          <w:lang w:val="lv-LV"/>
        </w:rPr>
        <w:t>1</w:t>
      </w:r>
      <w:r w:rsidRPr="002D527F">
        <w:rPr>
          <w:lang w:val="lv-LV"/>
        </w:rPr>
        <w:t xml:space="preserve">) receptoriem paaugstina renīna un angiotensīna-II līmeni plazmā un mazina aldosterona koncentrāciju plazmā. Irbesartāns monoterapijā, lietojot ieteiktās devās, būtiski neietekmē kālija līmeni serumā. Irbesartāns neinhibē AKE (kinināzi-II) </w:t>
      </w:r>
      <w:r w:rsidRPr="002D527F">
        <w:rPr>
          <w:lang w:val="lv-LV"/>
        </w:rPr>
        <w:noBreakHyphen/>
        <w:t xml:space="preserve"> enzīmu, kas sintezē angiotensīnu-II, kā arī sadala bradikinīnu par neaktīviem metabolītiem. Lai darbotos, irbesartānam nav nepieciešama metaboliska aktivācija.</w:t>
      </w:r>
    </w:p>
    <w:p w:rsidR="005516FF" w:rsidRPr="002D527F" w:rsidRDefault="005516FF">
      <w:pPr>
        <w:pStyle w:val="EMEABodyText"/>
        <w:rPr>
          <w:lang w:val="lv-LV"/>
        </w:rPr>
      </w:pPr>
    </w:p>
    <w:p w:rsidR="005516FF" w:rsidRPr="002D527F" w:rsidRDefault="005516FF">
      <w:pPr>
        <w:pStyle w:val="EMEAHeading2"/>
        <w:rPr>
          <w:b w:val="0"/>
          <w:u w:val="single"/>
          <w:lang w:val="lv-LV"/>
        </w:rPr>
      </w:pPr>
      <w:r w:rsidRPr="002D527F">
        <w:rPr>
          <w:b w:val="0"/>
          <w:u w:val="single"/>
          <w:lang w:val="lv-LV"/>
        </w:rPr>
        <w:t>Klīniskā efektivitāte</w:t>
      </w:r>
    </w:p>
    <w:p w:rsidR="005516FF" w:rsidRPr="002D527F" w:rsidRDefault="005516FF">
      <w:pPr>
        <w:pStyle w:val="EMEAHeading2"/>
        <w:rPr>
          <w:lang w:val="lv-LV"/>
        </w:rPr>
      </w:pPr>
    </w:p>
    <w:p w:rsidR="005516FF" w:rsidRPr="002D527F" w:rsidRDefault="005516FF">
      <w:pPr>
        <w:pStyle w:val="EMEABodyText"/>
        <w:keepNext/>
        <w:rPr>
          <w:i/>
          <w:lang w:val="lv-LV"/>
        </w:rPr>
      </w:pPr>
      <w:r w:rsidRPr="002D527F">
        <w:rPr>
          <w:i/>
          <w:lang w:val="lv-LV"/>
        </w:rPr>
        <w:t>Hipertensija</w:t>
      </w:r>
    </w:p>
    <w:p w:rsidR="00313B1A" w:rsidRPr="002D527F" w:rsidRDefault="00313B1A">
      <w:pPr>
        <w:pStyle w:val="EMEABodyText"/>
        <w:rPr>
          <w:lang w:val="lv-LV"/>
        </w:rPr>
      </w:pPr>
    </w:p>
    <w:p w:rsidR="00313B1A" w:rsidRPr="002D527F" w:rsidRDefault="005516FF">
      <w:pPr>
        <w:pStyle w:val="EMEABodyText"/>
        <w:rPr>
          <w:lang w:val="lv-LV"/>
        </w:rPr>
      </w:pPr>
      <w:r w:rsidRPr="002D527F">
        <w:rPr>
          <w:lang w:val="lv-LV"/>
        </w:rPr>
        <w:t xml:space="preserve">Irbesartāns pazemina asinsspiedienu, minimāli mainot sirdsdarbības ātrumu. Lietojot preparātu reizi dienā, asinsspiediena pazemināšanās ir atkarīga no devas, sasniedzot </w:t>
      </w:r>
      <w:r w:rsidRPr="002D527F">
        <w:rPr>
          <w:i/>
          <w:lang w:val="lv-LV"/>
        </w:rPr>
        <w:t>plato</w:t>
      </w:r>
      <w:r w:rsidRPr="002D527F">
        <w:rPr>
          <w:lang w:val="lv-LV"/>
        </w:rPr>
        <w:t>, kad deva pārsniedz 300 mg. 150</w:t>
      </w:r>
      <w:r w:rsidRPr="002D527F">
        <w:rPr>
          <w:lang w:val="lv-LV"/>
        </w:rPr>
        <w:noBreakHyphen/>
        <w:t xml:space="preserve">300 mg deva reizi dienā pazemina </w:t>
      </w:r>
      <w:r w:rsidR="00A37FF7" w:rsidRPr="002D527F">
        <w:rPr>
          <w:lang w:val="lv-LV"/>
        </w:rPr>
        <w:t>d</w:t>
      </w:r>
      <w:r w:rsidR="00180446" w:rsidRPr="002D527F">
        <w:rPr>
          <w:lang w:val="lv-LV"/>
        </w:rPr>
        <w:t xml:space="preserve">ozēšanas intervāla beigu </w:t>
      </w:r>
      <w:r w:rsidRPr="002D527F">
        <w:rPr>
          <w:lang w:val="lv-LV"/>
        </w:rPr>
        <w:t>asinsspiedienu guļus vai sēdus stāvoklī (24 h pēc devas ieņemšanas) vidēji par 8</w:t>
      </w:r>
      <w:r w:rsidRPr="002D527F">
        <w:rPr>
          <w:lang w:val="lv-LV"/>
        </w:rPr>
        <w:noBreakHyphen/>
        <w:t>13/5</w:t>
      </w:r>
      <w:r w:rsidRPr="002D527F">
        <w:rPr>
          <w:lang w:val="lv-LV"/>
        </w:rPr>
        <w:noBreakHyphen/>
        <w:t>8 mmHg (sistoliskais/diastoliskais asinsspiediens) vairāk nekā placebo.</w:t>
      </w:r>
    </w:p>
    <w:p w:rsidR="00313B1A" w:rsidRPr="002D527F" w:rsidRDefault="00313B1A">
      <w:pPr>
        <w:pStyle w:val="EMEABodyText"/>
        <w:rPr>
          <w:lang w:val="lv-LV"/>
        </w:rPr>
      </w:pPr>
    </w:p>
    <w:p w:rsidR="005516FF" w:rsidRPr="00610995" w:rsidRDefault="005516FF">
      <w:pPr>
        <w:pStyle w:val="EMEABodyText"/>
        <w:rPr>
          <w:lang w:val="lv-LV"/>
        </w:rPr>
      </w:pPr>
      <w:r w:rsidRPr="002D527F">
        <w:rPr>
          <w:lang w:val="lv-LV"/>
        </w:rPr>
        <w:t>Maksimālā asinsspiediena pazemināšanās tiek sasniegta 3</w:t>
      </w:r>
      <w:r w:rsidRPr="002D527F">
        <w:rPr>
          <w:lang w:val="lv-LV"/>
        </w:rPr>
        <w:noBreakHyphen/>
        <w:t>6 h laikā pēc preparāta lietošanas, un asinsspiedienu pazeminošā iedarbība saglabājas vismaz 24 h. Pēc 24 h asinsspiediena pazemināšanās bija 60</w:t>
      </w:r>
      <w:r w:rsidRPr="002D527F">
        <w:rPr>
          <w:lang w:val="lv-LV"/>
        </w:rPr>
        <w:noBreakHyphen/>
        <w:t xml:space="preserve">70% no atbilstošās maksimālās diastoliskās un sistoliskās atbildreakcijas, lietojot ieteiktās devas. Lietojot 150 mg reizi dienā, </w:t>
      </w:r>
      <w:r w:rsidR="000E7766" w:rsidRPr="002D527F">
        <w:rPr>
          <w:lang w:val="lv-LV"/>
        </w:rPr>
        <w:t>dozēšanas intervāla beigu</w:t>
      </w:r>
      <w:r w:rsidRPr="00610995">
        <w:rPr>
          <w:lang w:val="lv-LV"/>
        </w:rPr>
        <w:t xml:space="preserve"> un vidējā 24 h atbildreakcija bija līdzīga kā tādu pašu kopējo devu lietojot divreiz dienā.</w:t>
      </w:r>
    </w:p>
    <w:p w:rsidR="00313B1A" w:rsidRPr="00610995" w:rsidRDefault="00313B1A">
      <w:pPr>
        <w:pStyle w:val="EMEABodyText"/>
        <w:rPr>
          <w:lang w:val="lv-LV"/>
        </w:rPr>
      </w:pPr>
    </w:p>
    <w:p w:rsidR="005516FF" w:rsidRPr="00610995" w:rsidRDefault="005516FF">
      <w:pPr>
        <w:pStyle w:val="EMEABodyText"/>
        <w:rPr>
          <w:lang w:val="lv-LV"/>
        </w:rPr>
      </w:pPr>
      <w:r w:rsidRPr="00610995">
        <w:rPr>
          <w:lang w:val="lv-LV"/>
        </w:rPr>
        <w:t>Aprovel asinsspiedienu pazeminošā darbība sāk izpausties pēc 1</w:t>
      </w:r>
      <w:r w:rsidRPr="00610995">
        <w:rPr>
          <w:lang w:val="lv-LV"/>
        </w:rPr>
        <w:noBreakHyphen/>
        <w:t>2 nedēļām, maksimālā iedarbība attīstās 4</w:t>
      </w:r>
      <w:r w:rsidRPr="00610995">
        <w:rPr>
          <w:lang w:val="lv-LV"/>
        </w:rPr>
        <w:noBreakHyphen/>
        <w:t>6 nedēļas pēc terapijas sākšanas. Antihipertensīvā iedarbība ilgstošas terapijas laikā saglabājas. Pēc terapijas pārtraukšanas asinsspiediens pakāpeniski atjaunojas sākotnējā līmenī. Rikošeta hipertensija nav novērota.</w:t>
      </w:r>
    </w:p>
    <w:p w:rsidR="00313B1A" w:rsidRPr="00610995" w:rsidRDefault="00313B1A">
      <w:pPr>
        <w:pStyle w:val="EMEABodyText"/>
        <w:rPr>
          <w:lang w:val="lv-LV"/>
        </w:rPr>
      </w:pPr>
    </w:p>
    <w:p w:rsidR="005516FF" w:rsidRPr="002D527F" w:rsidRDefault="005516FF">
      <w:pPr>
        <w:pStyle w:val="EMEABodyText"/>
        <w:rPr>
          <w:lang w:val="lv-LV"/>
        </w:rPr>
      </w:pPr>
      <w:r w:rsidRPr="00610995">
        <w:rPr>
          <w:lang w:val="lv-LV"/>
        </w:rPr>
        <w:t xml:space="preserve">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 </w:t>
      </w:r>
      <w:r w:rsidR="00180446" w:rsidRPr="00610995">
        <w:rPr>
          <w:lang w:val="lv-LV"/>
        </w:rPr>
        <w:t xml:space="preserve">dozēšanas intervāla beigu </w:t>
      </w:r>
      <w:r w:rsidRPr="00610995">
        <w:rPr>
          <w:lang w:val="lv-LV"/>
        </w:rPr>
        <w:t>asinsspiedienu kopumā par 7</w:t>
      </w:r>
      <w:r w:rsidRPr="00610995">
        <w:rPr>
          <w:lang w:val="lv-LV"/>
        </w:rPr>
        <w:noBreakHyphen/>
        <w:t>10/3</w:t>
      </w:r>
      <w:r w:rsidRPr="00610995">
        <w:rPr>
          <w:lang w:val="lv-LV"/>
        </w:rPr>
        <w:noBreakHyphen/>
        <w:t>6 mmHg (sistoliskais/diastoliskais asinsspiediens</w:t>
      </w:r>
      <w:r w:rsidRPr="002D527F">
        <w:rPr>
          <w:lang w:val="lv-LV"/>
        </w:rPr>
        <w:t>), salīdzinot ar placebo.</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Aprovel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5516FF" w:rsidRPr="002D527F" w:rsidRDefault="005516FF">
      <w:pPr>
        <w:pStyle w:val="EMEABodyText"/>
        <w:rPr>
          <w:lang w:val="lv-LV"/>
        </w:rPr>
      </w:pPr>
      <w:r w:rsidRPr="002D527F">
        <w:rPr>
          <w:lang w:val="lv-LV"/>
        </w:rPr>
        <w:t>Nav konstatēta klīniski nozīmīga ietekme uz urīnskābes koncentrāciju serumā vai urīnskābes izdalīšanos ar urīnu.</w:t>
      </w:r>
    </w:p>
    <w:p w:rsidR="005516FF" w:rsidRPr="002D527F" w:rsidRDefault="005516FF">
      <w:pPr>
        <w:pStyle w:val="EMEABodyText"/>
        <w:rPr>
          <w:lang w:val="lv-LV"/>
        </w:rPr>
      </w:pPr>
    </w:p>
    <w:p w:rsidR="005516FF" w:rsidRPr="002D527F" w:rsidRDefault="005516FF">
      <w:pPr>
        <w:pStyle w:val="EMEABodyText"/>
        <w:rPr>
          <w:i/>
          <w:lang w:val="lv-LV"/>
        </w:rPr>
      </w:pPr>
      <w:r w:rsidRPr="002D527F">
        <w:rPr>
          <w:i/>
          <w:lang w:val="lv-LV"/>
        </w:rPr>
        <w:t>Pediatriskā populācija</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 xml:space="preserve">Asinsspiediena samazināšanās ar irbesartāna titrētām mērķa devām 0,5 mg/kg (zemas), 1,5 mg/kg (vidējas) un 4,5 mg/kg (augstas) tika pētīta 318 hipertensīviem vai ar pastāvošu risku (diabēts, hipertensija </w:t>
      </w:r>
      <w:r w:rsidRPr="00610995">
        <w:rPr>
          <w:lang w:val="lv-LV"/>
        </w:rPr>
        <w:t>ģimenes anamnēzē) 6-16 gadus veciem bērniem un pusaudžiem trīs nedēļu periodā. Trešās nedēļas beigās galvenā efektivitātes kritērija sistoliskā asinsspiediena sēdus stāvoklī (SASS)</w:t>
      </w:r>
      <w:r w:rsidR="00133217" w:rsidRPr="0042710E">
        <w:rPr>
          <w:lang w:val="lv-LV"/>
        </w:rPr>
        <w:t xml:space="preserve"> vidējā </w:t>
      </w:r>
      <w:r w:rsidRPr="00610995">
        <w:rPr>
          <w:lang w:val="lv-LV"/>
        </w:rPr>
        <w:t xml:space="preserve">samazināšanās, salīdzinot ar sākumstāvokli, bija 11,7 mmHg (zemākai devai), 9,3 mmHg (vidējai devai) un 13,2 mmHg (lielākai devai). Starp šīm devām nekonstatēja ticamu atšķirību. </w:t>
      </w:r>
      <w:r w:rsidR="00133217" w:rsidRPr="0042710E">
        <w:rPr>
          <w:lang w:val="lv-LV"/>
        </w:rPr>
        <w:t>Koriģēta</w:t>
      </w:r>
      <w:r w:rsidRPr="00610995">
        <w:rPr>
          <w:lang w:val="lv-LV"/>
        </w:rPr>
        <w:t xml:space="preserve"> </w:t>
      </w:r>
      <w:r w:rsidR="000A3B5F" w:rsidRPr="00610995">
        <w:rPr>
          <w:lang w:val="lv-LV"/>
        </w:rPr>
        <w:t>dozēšanas intervāla beigu</w:t>
      </w:r>
      <w:r w:rsidR="0083438A" w:rsidRPr="00610995">
        <w:rPr>
          <w:lang w:val="lv-LV"/>
        </w:rPr>
        <w:t xml:space="preserve"> </w:t>
      </w:r>
      <w:r w:rsidRPr="00610995">
        <w:rPr>
          <w:lang w:val="lv-LV"/>
        </w:rPr>
        <w:t xml:space="preserve">diastoliskā asinsspiediena sēdus stāvoklī (DASS) </w:t>
      </w:r>
      <w:r w:rsidR="00133217" w:rsidRPr="0042710E">
        <w:rPr>
          <w:lang w:val="lv-LV"/>
        </w:rPr>
        <w:t xml:space="preserve">vidējā </w:t>
      </w:r>
      <w:r w:rsidRPr="00610995">
        <w:rPr>
          <w:lang w:val="lv-LV"/>
        </w:rPr>
        <w:t>samazināšanās bija sekojoša: 3,8 mmHg (zemākai devai), 3,2 mmHg (vidējai devai) un 5,6 mmHg (lielākai devai).</w:t>
      </w:r>
      <w:r w:rsidRPr="002D527F">
        <w:rPr>
          <w:lang w:val="lv-LV"/>
        </w:rPr>
        <w:t xml:space="preserve"> Turpmāko divu nedēļu periodā, kad pacienti tika atkārtoti nejaušināti saņemt placebo vai aktīvo vielu, tiem, kas saņēma placebo, SASS un DASS paaugstināšanās bija attiecīgi par 2,4 un 2,0 mmHg, salīdzinot ar pārmaiņām atbilstīgi +0,1 un -0,3 mmHg visām irbesartāna devām (skatīt 4.2. apakšpunktu).</w:t>
      </w:r>
    </w:p>
    <w:p w:rsidR="005516FF" w:rsidRPr="002D527F" w:rsidRDefault="005516FF">
      <w:pPr>
        <w:pStyle w:val="EMEABodyText"/>
        <w:rPr>
          <w:lang w:val="lv-LV"/>
        </w:rPr>
      </w:pPr>
    </w:p>
    <w:p w:rsidR="005516FF" w:rsidRPr="002D527F" w:rsidRDefault="005516FF">
      <w:pPr>
        <w:pStyle w:val="EMEAHeading2"/>
        <w:rPr>
          <w:b w:val="0"/>
          <w:i/>
          <w:lang w:val="lv-LV"/>
        </w:rPr>
      </w:pPr>
      <w:r w:rsidRPr="002D527F">
        <w:rPr>
          <w:b w:val="0"/>
          <w:i/>
          <w:lang w:val="lv-LV"/>
        </w:rPr>
        <w:t>Hipertensija un 2. tipa cukura diabēts ar nieru slimību</w:t>
      </w:r>
    </w:p>
    <w:p w:rsidR="0056120D" w:rsidRPr="002D527F" w:rsidRDefault="0056120D">
      <w:pPr>
        <w:pStyle w:val="EMEABodyText"/>
        <w:rPr>
          <w:lang w:val="lv-LV"/>
        </w:rPr>
      </w:pPr>
    </w:p>
    <w:p w:rsidR="005516FF" w:rsidRPr="002D527F" w:rsidRDefault="005516FF">
      <w:pPr>
        <w:pStyle w:val="EMEABodyText"/>
        <w:rPr>
          <w:lang w:val="lv-LV"/>
        </w:rPr>
      </w:pPr>
      <w:r w:rsidRPr="002D527F">
        <w:rPr>
          <w:lang w:val="lv-LV"/>
        </w:rPr>
        <w:t>"Irbesartan Diabetic Nephropathy Trial (IDNT)" pierāda, ka irbesartāns palēnina nefropātijas progresēšanu pacientiem ar hronisku nieru mazspēju un diagnosticētu proteinūriju. IDNT bija dubultakls, kontrolēts saslimstības un mirstības pētījums, kas salīdzināja Aprovel, amlodipīnu un placebo. 1715 hipertensijas slimniekiem ar 2. tipa cukura diabētu, proteinūriju ≥ 900 mg dienā un kreatinīna līmeni serumā 1,0</w:t>
      </w:r>
      <w:r w:rsidRPr="002D527F">
        <w:rPr>
          <w:lang w:val="lv-LV"/>
        </w:rPr>
        <w:noBreakHyphen/>
        <w:t>3,0 mg/dl pārbaudīja Aprovel ilgstošu ietekmi (vidēji 2,6 gadus) uz nieru slimības progresēšanu un jebkura cēloņa izraisītu mirstību. Pacientiem Aprovel devu palielināja no 75 mg līdz 300 mg balstdevai, amlodipīna devu-no 2,5 mg līdz 10 mg vai placebo devu, ņemot vērā panesamību. Pacienti visās ārstēšanas grupās parasti saņēma 2</w:t>
      </w:r>
      <w:r w:rsidRPr="002D527F">
        <w:rPr>
          <w:lang w:val="lv-LV"/>
        </w:rPr>
        <w:noBreakHyphen/>
        <w:t>4 antihipertensīvos līdzekļus (piemēram, diurētisku līdzekli, beta blokatoru, alfa blokatoru), lai sasniegtu iepriekš noteiktu mērķa asinsspiedienu ≤ 135/85 mmHg vai samazinātu sistolisko asinsspiedienu par 10 mmHg, ja sākotnēji tas bija &gt; 160 mmHg. 60% pacientu placebo grupā sasniedza šo mērķa asinsspiedienu, bet irbesartāna un amlodipīna grupās šis rādītājs bija attiecīgi 76% un 78%. Irbesartāns ievērojami mazināja galvenā kopējā vērtēšanas kritērija (kreatinīna līmeņa divkāršošanās serumā, beigu stadijas nieru slimība (BSNS) vai jebkura cēloņa izraisīta mirstība) relatīvo risku. Aptuveni 33% pacientu irbesartāna grupā sasniedza galvenā kopējā nieru vērtēšanas kritērija rezultātu, salīdzinot ar 39% un 41% placebo un amlodipīna grupās [relatīvā riska samazināšanās par 20% pret placebo (p = 0,024) un relatīvā riska samazināšanās par 23%, salīdzinot ar amlodipīnu (p = 0,006)]. Analizējot galvenā vērtēšanas kritērija rezultāta atsevišķas sastāvdaļas, nekonstatēja ietekmi uz jebkura cēloņa izraisītu mirstību, bet konstatēja pozitīvu ietekmi uz BSNS mazināšanos un ievērojami retāk-kreatinīna līmeņa divkāršošanos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w:t>
      </w:r>
      <w:r w:rsidRPr="002D527F">
        <w:rPr>
          <w:lang w:val="lv-LV"/>
        </w:rPr>
        <w:noBreakHyphen/>
        <w:t>300 mg dienā) un normālu nieru darbību (kreatinīna līmenis serumā ≤ 1,5 mg/dl vīriešiem un &lt; 1,1 mg/dl sievietēm). Pētījumā vērtēja Aprovel ilgstošu ietekmi (2 gadi) uz klīniskas proteinūrijas progresēšanu (albumīna izdalīšanās apjoms ar urīnu (AIAU) &gt; 300 mg dienā, AIAU palielināšanās vismaz par 30%, salīdzinot ar sākotnējo līmeni). Iepriekš noteikts mērķa asinsspiediens bija ≤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Aprovel 300 mg grupā (34%) nekā placebo grupā (21%).</w:t>
      </w:r>
    </w:p>
    <w:p w:rsidR="005516FF" w:rsidRPr="002D527F" w:rsidRDefault="005516FF">
      <w:pPr>
        <w:pStyle w:val="EMEABodyText"/>
        <w:rPr>
          <w:lang w:val="lv-LV"/>
        </w:rPr>
      </w:pPr>
    </w:p>
    <w:p w:rsidR="005516FF" w:rsidRPr="00610995" w:rsidRDefault="005516FF">
      <w:pPr>
        <w:pStyle w:val="EMEABodyText"/>
        <w:rPr>
          <w:i/>
          <w:iCs/>
          <w:lang w:val="lv-LV"/>
        </w:rPr>
      </w:pPr>
      <w:r w:rsidRPr="002D527F">
        <w:rPr>
          <w:i/>
          <w:iCs/>
          <w:lang w:val="lv-LV" w:eastAsia="it-IT"/>
        </w:rPr>
        <w:t>Renīna-angioten</w:t>
      </w:r>
      <w:r w:rsidR="00F81DD1" w:rsidRPr="002D527F">
        <w:rPr>
          <w:i/>
          <w:iCs/>
          <w:lang w:val="lv-LV" w:eastAsia="it-IT"/>
        </w:rPr>
        <w:t>s</w:t>
      </w:r>
      <w:r w:rsidRPr="00610995">
        <w:rPr>
          <w:i/>
          <w:iCs/>
          <w:lang w:val="lv-LV" w:eastAsia="it-IT"/>
        </w:rPr>
        <w:t>īna-aldosterona sistēmas (RAAS) dubulta blokāde</w:t>
      </w:r>
    </w:p>
    <w:p w:rsidR="0056120D" w:rsidRPr="00610995" w:rsidRDefault="0056120D">
      <w:pPr>
        <w:rPr>
          <w:bCs/>
          <w:iCs/>
          <w:lang w:val="lv-LV"/>
        </w:rPr>
      </w:pPr>
    </w:p>
    <w:p w:rsidR="005516FF" w:rsidRPr="00610995" w:rsidRDefault="005516FF">
      <w:pPr>
        <w:rPr>
          <w:bCs/>
          <w:iCs/>
          <w:lang w:val="lv-LV"/>
        </w:rPr>
      </w:pPr>
      <w:r w:rsidRPr="00610995">
        <w:rPr>
          <w:bCs/>
          <w:iCs/>
          <w:lang w:val="lv-LV"/>
        </w:rPr>
        <w:t>Divos lielos nejaušinātos, kontrolētos klīniskajos pētījumos ONTARGET (</w:t>
      </w:r>
      <w:r w:rsidRPr="00610995">
        <w:rPr>
          <w:bCs/>
          <w:i/>
          <w:lang w:val="lv-LV"/>
        </w:rPr>
        <w:t>ONgoing Telmisartan Alone and in combination with Ramipril Global Endpoint Trial</w:t>
      </w:r>
      <w:r w:rsidRPr="00610995">
        <w:rPr>
          <w:bCs/>
          <w:iCs/>
          <w:lang w:val="lv-LV"/>
        </w:rPr>
        <w:t xml:space="preserve"> - klīniskais pētījums par telmisartāna monoterapijas vai kombinācijas ar ramiprilu ietekmi uz vispārējiem mērķa kritērijiem) un VA NEPHRON-D (</w:t>
      </w:r>
      <w:r w:rsidRPr="00610995">
        <w:rPr>
          <w:bCs/>
          <w:i/>
          <w:lang w:val="lv-LV"/>
        </w:rPr>
        <w:t>The Veterans Affairs Nephropathy in Diabetes</w:t>
      </w:r>
      <w:r w:rsidRPr="00610995">
        <w:rPr>
          <w:bCs/>
          <w:iCs/>
          <w:lang w:val="lv-LV"/>
        </w:rPr>
        <w:t xml:space="preserve"> - klīniskais pētījums par nefropātiju gados vecākiem pacientiem ar diabētu) tika pētīta AKE inhibitoru lietošana kombinācijā ar angioten</w:t>
      </w:r>
      <w:r w:rsidR="00214095" w:rsidRPr="00610995">
        <w:rPr>
          <w:bCs/>
          <w:iCs/>
          <w:lang w:val="lv-LV"/>
        </w:rPr>
        <w:t>s</w:t>
      </w:r>
      <w:r w:rsidRPr="00610995">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5516FF" w:rsidRPr="00610995" w:rsidRDefault="005516FF">
      <w:pPr>
        <w:rPr>
          <w:bCs/>
          <w:iCs/>
          <w:lang w:val="lv-LV"/>
        </w:rPr>
      </w:pPr>
      <w:r w:rsidRPr="00610995">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214095" w:rsidRPr="00610995">
        <w:rPr>
          <w:bCs/>
          <w:iCs/>
          <w:lang w:val="lv-LV"/>
        </w:rPr>
        <w:t>s</w:t>
      </w:r>
      <w:r w:rsidRPr="00610995">
        <w:rPr>
          <w:bCs/>
          <w:iCs/>
          <w:lang w:val="lv-LV"/>
        </w:rPr>
        <w:t>īna II receptoru blokatoriem.</w:t>
      </w:r>
    </w:p>
    <w:p w:rsidR="005516FF" w:rsidRPr="00610995" w:rsidRDefault="005516FF">
      <w:pPr>
        <w:rPr>
          <w:bCs/>
          <w:iCs/>
          <w:lang w:val="lv-LV"/>
        </w:rPr>
      </w:pPr>
      <w:r w:rsidRPr="00610995">
        <w:rPr>
          <w:bCs/>
          <w:iCs/>
          <w:lang w:val="lv-LV"/>
        </w:rPr>
        <w:t>Tādēļ AKE inhibitorus un angioten</w:t>
      </w:r>
      <w:r w:rsidR="00214095" w:rsidRPr="00610995">
        <w:rPr>
          <w:bCs/>
          <w:iCs/>
          <w:lang w:val="lv-LV"/>
        </w:rPr>
        <w:t>s</w:t>
      </w:r>
      <w:r w:rsidRPr="00610995">
        <w:rPr>
          <w:bCs/>
          <w:iCs/>
          <w:lang w:val="lv-LV"/>
        </w:rPr>
        <w:t>īna II receptoru blokatorus nedrīkst vienlaicīgi lietot pacientiem ar diabētisku nefropātiju.</w:t>
      </w:r>
    </w:p>
    <w:p w:rsidR="00FD6B49" w:rsidRPr="00610995" w:rsidRDefault="00FD6B49">
      <w:pPr>
        <w:rPr>
          <w:bCs/>
          <w:iCs/>
          <w:lang w:val="lv-LV"/>
        </w:rPr>
      </w:pPr>
    </w:p>
    <w:p w:rsidR="005516FF" w:rsidRPr="002D527F" w:rsidRDefault="005516FF">
      <w:pPr>
        <w:pStyle w:val="EMEABodyText"/>
        <w:rPr>
          <w:bCs/>
          <w:iCs/>
          <w:lang w:val="lv-LV"/>
        </w:rPr>
      </w:pPr>
      <w:r w:rsidRPr="00610995">
        <w:rPr>
          <w:bCs/>
          <w:iCs/>
          <w:lang w:val="lv-LV"/>
        </w:rPr>
        <w:t>ALTITUDE (</w:t>
      </w:r>
      <w:r w:rsidRPr="00610995">
        <w:rPr>
          <w:bCs/>
          <w:i/>
          <w:lang w:val="lv-LV"/>
        </w:rPr>
        <w:t xml:space="preserve">Aliskiren Trial in Type 2 Diabetes Using Cardiovascular and Renal Disease Endpoints </w:t>
      </w:r>
      <w:r w:rsidRPr="00610995">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214095" w:rsidRPr="00610995">
        <w:rPr>
          <w:bCs/>
          <w:iCs/>
          <w:lang w:val="lv-LV"/>
        </w:rPr>
        <w:t>s</w:t>
      </w:r>
      <w:r w:rsidRPr="00610995">
        <w:rPr>
          <w:bCs/>
          <w:iCs/>
          <w:lang w:val="lv-LV"/>
        </w:rPr>
        <w:t>īna II receptoru blokatoru pacientiem ar 2. tipa cukura diabētu un hronisku nieru slimību, sirds-asinsvadu sistēmas slimību vai abām šīm slimībām kopā. Pētījums tika priekšlaicīgi pārtraukts palielināta nevēlamu iznākumu riska</w:t>
      </w:r>
      <w:r w:rsidRPr="002D527F">
        <w:rPr>
          <w:bCs/>
          <w:iCs/>
          <w:lang w:val="lv-LV"/>
        </w:rPr>
        <w:t xml:space="preserve">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5516FF" w:rsidRPr="002D527F" w:rsidRDefault="005516FF">
      <w:pPr>
        <w:pStyle w:val="EMEABodyText"/>
        <w:rPr>
          <w:lang w:val="lv-LV"/>
        </w:rPr>
      </w:pPr>
    </w:p>
    <w:p w:rsidR="005516FF" w:rsidRPr="002D527F" w:rsidRDefault="005516FF" w:rsidP="005B70FC">
      <w:pPr>
        <w:pStyle w:val="EMEAHeading2"/>
        <w:rPr>
          <w:lang w:val="lv-LV"/>
        </w:rPr>
      </w:pPr>
      <w:r w:rsidRPr="002D527F">
        <w:rPr>
          <w:lang w:val="lv-LV"/>
        </w:rPr>
        <w:t>5.2.</w:t>
      </w:r>
      <w:r w:rsidRPr="002D527F">
        <w:rPr>
          <w:lang w:val="lv-LV"/>
        </w:rPr>
        <w:tab/>
        <w:t>Farmakokinētiskās īpašības</w:t>
      </w:r>
    </w:p>
    <w:p w:rsidR="00D7105F" w:rsidRPr="002D527F" w:rsidRDefault="00D7105F" w:rsidP="005B70FC">
      <w:pPr>
        <w:pStyle w:val="EMEAHeading2"/>
        <w:rPr>
          <w:lang w:val="lv-LV"/>
        </w:rPr>
      </w:pPr>
    </w:p>
    <w:p w:rsidR="005516FF" w:rsidRPr="002D527F" w:rsidRDefault="00D7105F" w:rsidP="005B70FC">
      <w:pPr>
        <w:pStyle w:val="EMEABodyText"/>
        <w:keepNext/>
        <w:keepLines/>
        <w:rPr>
          <w:u w:val="single"/>
          <w:lang w:val="lv-LV"/>
        </w:rPr>
      </w:pPr>
      <w:r w:rsidRPr="002D527F">
        <w:rPr>
          <w:u w:val="single"/>
          <w:lang w:val="lv-LV"/>
        </w:rPr>
        <w:t>Uzsūkšanās</w:t>
      </w:r>
    </w:p>
    <w:p w:rsidR="00FD6B49" w:rsidRPr="002D527F" w:rsidRDefault="00FD6B49" w:rsidP="005B70FC">
      <w:pPr>
        <w:pStyle w:val="EMEABodyText"/>
        <w:keepNext/>
        <w:keepLines/>
        <w:rPr>
          <w:u w:val="single"/>
          <w:lang w:val="lv-LV"/>
        </w:rPr>
      </w:pPr>
    </w:p>
    <w:p w:rsidR="00F70D10" w:rsidRPr="002D527F" w:rsidRDefault="005516FF" w:rsidP="005B70FC">
      <w:pPr>
        <w:pStyle w:val="EMEABodyText"/>
        <w:keepNext/>
        <w:keepLines/>
        <w:rPr>
          <w:lang w:val="lv-LV"/>
        </w:rPr>
      </w:pPr>
      <w:r w:rsidRPr="002D527F">
        <w:rPr>
          <w:lang w:val="lv-LV"/>
        </w:rPr>
        <w:t>Pēc perorālas lietošanas irbesartāns uzsūcas labi: pētījumos konstatētā absolūtā bioloģiskā pieejamība ir aptuveni 60</w:t>
      </w:r>
      <w:r w:rsidRPr="002D527F">
        <w:rPr>
          <w:lang w:val="lv-LV"/>
        </w:rPr>
        <w:noBreakHyphen/>
        <w:t>80%. Lietošana vienlaikus ar uzturu būtiski neietekmē irbesartāna bioloģisko pieejamību.</w:t>
      </w:r>
    </w:p>
    <w:p w:rsidR="00F70D10" w:rsidRPr="002D527F" w:rsidRDefault="00F70D10">
      <w:pPr>
        <w:pStyle w:val="EMEABodyText"/>
        <w:rPr>
          <w:lang w:val="lv-LV"/>
        </w:rPr>
      </w:pPr>
    </w:p>
    <w:p w:rsidR="00F70D10" w:rsidRPr="002D527F" w:rsidRDefault="00312C6C" w:rsidP="00F70D10">
      <w:pPr>
        <w:pStyle w:val="EMEABodyText"/>
        <w:rPr>
          <w:u w:val="single"/>
          <w:lang w:val="lv-LV"/>
        </w:rPr>
      </w:pPr>
      <w:r w:rsidRPr="002D527F">
        <w:rPr>
          <w:u w:val="single"/>
          <w:lang w:val="lv-LV"/>
        </w:rPr>
        <w:t>Izkliede</w:t>
      </w:r>
    </w:p>
    <w:p w:rsidR="00F70D10" w:rsidRPr="002D527F" w:rsidRDefault="00F70D10">
      <w:pPr>
        <w:pStyle w:val="EMEABodyText"/>
        <w:rPr>
          <w:lang w:val="lv-LV"/>
        </w:rPr>
      </w:pPr>
    </w:p>
    <w:p w:rsidR="00E37995" w:rsidRPr="002D527F" w:rsidRDefault="005516FF">
      <w:pPr>
        <w:pStyle w:val="EMEABodyText"/>
        <w:rPr>
          <w:lang w:val="lv-LV"/>
        </w:rPr>
      </w:pPr>
      <w:r w:rsidRPr="002D527F">
        <w:rPr>
          <w:lang w:val="lv-LV"/>
        </w:rPr>
        <w:t>Ar plazmas olbaltumiem saistās aptuveni 96% preparāta, neliela daļa saistās ar asins šūnām. Iz</w:t>
      </w:r>
      <w:r w:rsidR="00312C6C" w:rsidRPr="002D527F">
        <w:rPr>
          <w:lang w:val="lv-LV"/>
        </w:rPr>
        <w:t>kliede</w:t>
      </w:r>
      <w:r w:rsidRPr="002D527F">
        <w:rPr>
          <w:lang w:val="lv-LV"/>
        </w:rPr>
        <w:t>s tilpums ir 53</w:t>
      </w:r>
      <w:r w:rsidRPr="002D527F">
        <w:rPr>
          <w:lang w:val="lv-LV"/>
        </w:rPr>
        <w:noBreakHyphen/>
        <w:t>93 litri.</w:t>
      </w:r>
    </w:p>
    <w:p w:rsidR="00E37995" w:rsidRPr="002D527F" w:rsidRDefault="00E37995">
      <w:pPr>
        <w:pStyle w:val="EMEABodyText"/>
        <w:rPr>
          <w:lang w:val="lv-LV"/>
        </w:rPr>
      </w:pPr>
    </w:p>
    <w:p w:rsidR="00E37995" w:rsidRPr="002D527F" w:rsidRDefault="00E37995" w:rsidP="00E37995">
      <w:pPr>
        <w:pStyle w:val="EMEABodyText"/>
        <w:rPr>
          <w:u w:val="single"/>
          <w:lang w:val="lv-LV"/>
        </w:rPr>
      </w:pPr>
      <w:r w:rsidRPr="002D527F">
        <w:rPr>
          <w:u w:val="single"/>
          <w:lang w:val="lv-LV"/>
        </w:rPr>
        <w:t>Biotransformācija</w:t>
      </w:r>
    </w:p>
    <w:p w:rsidR="00E37995" w:rsidRPr="002D527F" w:rsidRDefault="00E37995">
      <w:pPr>
        <w:pStyle w:val="EMEABodyText"/>
        <w:rPr>
          <w:lang w:val="lv-LV"/>
        </w:rPr>
      </w:pPr>
    </w:p>
    <w:p w:rsidR="005516FF" w:rsidRPr="002D527F" w:rsidRDefault="005516FF">
      <w:pPr>
        <w:pStyle w:val="EMEABodyText"/>
        <w:rPr>
          <w:lang w:val="lv-LV"/>
        </w:rPr>
      </w:pPr>
      <w:r w:rsidRPr="002D527F">
        <w:rPr>
          <w:lang w:val="lv-LV"/>
        </w:rPr>
        <w:t xml:space="preserve">Pēc perorālas vai intravenozas </w:t>
      </w:r>
      <w:r w:rsidRPr="002D527F">
        <w:rPr>
          <w:vertAlign w:val="superscript"/>
          <w:lang w:val="lv-LV"/>
        </w:rPr>
        <w:t>14</w:t>
      </w:r>
      <w:r w:rsidRPr="002D527F">
        <w:rPr>
          <w:lang w:val="lv-LV"/>
        </w:rPr>
        <w:t>C irbesartāna ievades 80</w:t>
      </w:r>
      <w:r w:rsidRPr="002D527F">
        <w:rPr>
          <w:lang w:val="lv-LV"/>
        </w:rPr>
        <w:noBreakHyphen/>
        <w:t xml:space="preserve">85% plazmā cirkulējošās radioaktivitātes ir saistīti ar nemainītu irbesartānu. Irbesartāns metabolizējas aknās glikuronīda konjugācijas un oksidācijas ceļā. Galvenais cirkulējošais metabolīts ir irbesartāna glikuronīds (aptuveni 6%). </w:t>
      </w:r>
      <w:r w:rsidRPr="002D527F">
        <w:rPr>
          <w:i/>
          <w:lang w:val="lv-LV"/>
        </w:rPr>
        <w:t>In vitro</w:t>
      </w:r>
      <w:r w:rsidRPr="002D527F">
        <w:rPr>
          <w:lang w:val="lv-LV"/>
        </w:rPr>
        <w:t xml:space="preserve"> pētījumi liecina, ka irbesartānu galvenokārt oksidē citohroma P450 enzīms CYP2C9; izoenzīmam CYP3A4 ir neliela nozīme.</w:t>
      </w:r>
    </w:p>
    <w:p w:rsidR="00A51C83" w:rsidRPr="002D527F" w:rsidRDefault="00A51C83">
      <w:pPr>
        <w:pStyle w:val="EMEABodyText"/>
        <w:rPr>
          <w:lang w:val="lv-LV"/>
        </w:rPr>
      </w:pPr>
    </w:p>
    <w:p w:rsidR="005516FF" w:rsidRPr="002D527F" w:rsidRDefault="00D7105F" w:rsidP="003D64C2">
      <w:pPr>
        <w:pStyle w:val="EMEABodyText"/>
        <w:keepNext/>
        <w:keepLines/>
        <w:rPr>
          <w:u w:val="single"/>
          <w:lang w:val="lv-LV"/>
        </w:rPr>
      </w:pPr>
      <w:r w:rsidRPr="002D527F">
        <w:rPr>
          <w:u w:val="single"/>
          <w:lang w:val="lv-LV"/>
        </w:rPr>
        <w:t>Linearitāte/nelinearitāte</w:t>
      </w:r>
    </w:p>
    <w:p w:rsidR="00A51C83" w:rsidRPr="002D527F" w:rsidRDefault="00A51C83" w:rsidP="003D64C2">
      <w:pPr>
        <w:pStyle w:val="EMEABodyText"/>
        <w:keepNext/>
        <w:keepLines/>
        <w:rPr>
          <w:u w:val="single"/>
          <w:lang w:val="lv-LV"/>
        </w:rPr>
      </w:pPr>
    </w:p>
    <w:p w:rsidR="005516FF" w:rsidRPr="002D527F" w:rsidRDefault="005516FF" w:rsidP="003D64C2">
      <w:pPr>
        <w:pStyle w:val="EMEABodyText"/>
        <w:keepNext/>
        <w:keepLines/>
        <w:rPr>
          <w:lang w:val="lv-LV"/>
        </w:rPr>
      </w:pPr>
      <w:r w:rsidRPr="002D527F">
        <w:rPr>
          <w:lang w:val="lv-LV"/>
        </w:rPr>
        <w:t>Lietojot 10</w:t>
      </w:r>
      <w:r w:rsidRPr="002D527F">
        <w:rPr>
          <w:lang w:val="lv-LV"/>
        </w:rPr>
        <w:noBreakHyphen/>
        <w:t>600 mg devu, irbesartānam piemīt lineāra un devai proporcionāla farmakokinētika. Lietojot par 600 mg lielāku devu (divreiz lielāka deva nekā maksimālā ieteicamā deva), konstatēja mazāk nekā proporcionālu perorālās uzsūkšanās palielināšanos; mehānisms tam nav zināms. Maksimālā koncentrācija plazmā tiek sasniegta 1,5</w:t>
      </w:r>
      <w:r w:rsidRPr="002D527F">
        <w:rPr>
          <w:lang w:val="lv-LV"/>
        </w:rPr>
        <w:noBreakHyphen/>
        <w:t>2 h pēc preparāta perorālas lietošanas. Kopējais organisma un nieru klīrenss ir attiecīgi 157</w:t>
      </w:r>
      <w:r w:rsidRPr="002D527F">
        <w:rPr>
          <w:lang w:val="lv-LV"/>
        </w:rPr>
        <w:noBreakHyphen/>
        <w:t>176 un 3</w:t>
      </w:r>
      <w:r w:rsidRPr="002D527F">
        <w:rPr>
          <w:lang w:val="lv-LV"/>
        </w:rPr>
        <w:noBreakHyphen/>
        <w:t>3,5 ml/min. Irbesartāna terminālais eliminācijas pusperiods ir 11</w:t>
      </w:r>
      <w:r w:rsidRPr="002D527F">
        <w:rPr>
          <w:lang w:val="lv-LV"/>
        </w:rPr>
        <w:noBreakHyphen/>
        <w:t xml:space="preserve">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 eliminācijas </w:t>
      </w:r>
      <w:r w:rsidRPr="004056B0">
        <w:rPr>
          <w:lang w:val="lv-LV"/>
        </w:rPr>
        <w:t>pusperiod</w:t>
      </w:r>
      <w:r w:rsidR="00271158" w:rsidRPr="004056B0">
        <w:rPr>
          <w:lang w:val="lv-LV"/>
        </w:rPr>
        <w:t>a</w:t>
      </w:r>
      <w:r w:rsidRPr="004056B0">
        <w:rPr>
          <w:lang w:val="lv-LV"/>
        </w:rPr>
        <w:t xml:space="preserve"> un uzkrāšanās</w:t>
      </w:r>
      <w:r w:rsidRPr="002D527F">
        <w:rPr>
          <w:lang w:val="lv-LV"/>
        </w:rPr>
        <w:t xml:space="preserve"> atšķirību nekonstatēja. Sievietēm deva nav jāpielāgo. Irbesartāna AUC un C</w:t>
      </w:r>
      <w:r w:rsidRPr="002D527F">
        <w:rPr>
          <w:rStyle w:val="EMEASubscript"/>
          <w:lang w:val="lv-LV"/>
        </w:rPr>
        <w:t>max</w:t>
      </w:r>
      <w:r w:rsidRPr="002D527F">
        <w:rPr>
          <w:lang w:val="lv-LV"/>
        </w:rPr>
        <w:t xml:space="preserve"> bija nedaudz lielāki arī gados veciem cilvēkiem (≥ 65 gadi) salīdzinājumā ar jauniem cilvēkiem (18</w:t>
      </w:r>
      <w:r w:rsidRPr="002D527F">
        <w:rPr>
          <w:lang w:val="lv-LV"/>
        </w:rPr>
        <w:noBreakHyphen/>
        <w:t>40 g.v.). Tomēr terminālais eliminācijas pusperiods būtiski nemainījās. Gados veciem cilvēkiem deva nav jāpielāgo.</w:t>
      </w:r>
    </w:p>
    <w:p w:rsidR="00A51C83" w:rsidRPr="002D527F" w:rsidRDefault="00A51C83">
      <w:pPr>
        <w:pStyle w:val="EMEABodyText"/>
        <w:rPr>
          <w:u w:val="single"/>
          <w:lang w:val="lv-LV"/>
        </w:rPr>
      </w:pPr>
    </w:p>
    <w:p w:rsidR="005516FF" w:rsidRPr="002D527F" w:rsidRDefault="00D7105F">
      <w:pPr>
        <w:pStyle w:val="EMEABodyText"/>
        <w:rPr>
          <w:u w:val="single"/>
          <w:lang w:val="lv-LV"/>
        </w:rPr>
      </w:pPr>
      <w:r w:rsidRPr="002D527F">
        <w:rPr>
          <w:u w:val="single"/>
          <w:lang w:val="lv-LV"/>
        </w:rPr>
        <w:t>Eliminācija</w:t>
      </w:r>
    </w:p>
    <w:p w:rsidR="00A51C83" w:rsidRPr="002D527F" w:rsidRDefault="00A51C83">
      <w:pPr>
        <w:pStyle w:val="EMEABodyText"/>
        <w:rPr>
          <w:u w:val="single"/>
          <w:lang w:val="lv-LV"/>
        </w:rPr>
      </w:pPr>
    </w:p>
    <w:p w:rsidR="005516FF" w:rsidRPr="002D527F" w:rsidRDefault="005516FF">
      <w:pPr>
        <w:pStyle w:val="EMEABodyText"/>
        <w:rPr>
          <w:lang w:val="lv-LV"/>
        </w:rPr>
      </w:pPr>
      <w:r w:rsidRPr="002D527F">
        <w:rPr>
          <w:lang w:val="lv-LV"/>
        </w:rPr>
        <w:t xml:space="preserve">Irbesartāns un tā metabolīti tiek izvadīti gan ar žulti, gan caur nierēm. Pēc perorālas vai i.v. </w:t>
      </w:r>
      <w:r w:rsidRPr="002D527F">
        <w:rPr>
          <w:vertAlign w:val="superscript"/>
          <w:lang w:val="lv-LV"/>
        </w:rPr>
        <w:t>14</w:t>
      </w:r>
      <w:r w:rsidRPr="002D527F">
        <w:rPr>
          <w:lang w:val="lv-LV"/>
        </w:rPr>
        <w:t xml:space="preserve">C irbesartāna ievadīšanas aptuveni 20% radioaktivitātes konstatēti urīnā un atlikusī daļa </w:t>
      </w:r>
      <w:r w:rsidRPr="002D527F">
        <w:rPr>
          <w:lang w:val="lv-LV"/>
        </w:rPr>
        <w:noBreakHyphen/>
        <w:t xml:space="preserve"> izkārnījumos. Mazāk nekā 2% devas izdalās ar urīnu nemainīta irbesartāna veidā.</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Pediatriskā populācija</w:t>
      </w:r>
    </w:p>
    <w:p w:rsidR="00A51C83" w:rsidRPr="002D527F" w:rsidRDefault="00A51C83">
      <w:pPr>
        <w:pStyle w:val="EMEABodyText"/>
        <w:rPr>
          <w:lang w:val="lv-LV"/>
        </w:rPr>
      </w:pPr>
    </w:p>
    <w:p w:rsidR="005516FF" w:rsidRPr="00610995" w:rsidRDefault="005516FF">
      <w:pPr>
        <w:pStyle w:val="EMEABodyText"/>
        <w:rPr>
          <w:lang w:val="lv-LV"/>
        </w:rPr>
      </w:pPr>
      <w:r w:rsidRPr="002D527F">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sidRPr="002D527F">
        <w:rPr>
          <w:rStyle w:val="EMEASubscript"/>
          <w:lang w:val="lv-LV"/>
        </w:rPr>
        <w:t>max</w:t>
      </w:r>
      <w:r w:rsidRPr="002D527F">
        <w:rPr>
          <w:lang w:val="lv-LV"/>
        </w:rPr>
        <w:t xml:space="preserve">, AUC un klīrenss bija līdzīgi pieaugušo raksturlielumiem, ko tiem novēro pēc 150 mg irbesartāna devas. Irbesartāna ierobežota </w:t>
      </w:r>
      <w:r w:rsidR="0078711B" w:rsidRPr="00610995">
        <w:rPr>
          <w:lang w:val="lv-LV"/>
        </w:rPr>
        <w:t>uzkrāšanās</w:t>
      </w:r>
      <w:r w:rsidRPr="00610995">
        <w:rPr>
          <w:lang w:val="lv-LV"/>
        </w:rPr>
        <w:t xml:space="preserve"> (18%) plazmā tika novērota pēc atkārtotām devām vienreiz dienā.</w:t>
      </w:r>
    </w:p>
    <w:p w:rsidR="005516FF" w:rsidRPr="00610995" w:rsidRDefault="005516FF">
      <w:pPr>
        <w:pStyle w:val="EMEABodyText"/>
        <w:rPr>
          <w:lang w:val="lv-LV"/>
        </w:rPr>
      </w:pPr>
    </w:p>
    <w:p w:rsidR="00F46A2C" w:rsidRPr="00610995" w:rsidRDefault="005516FF">
      <w:pPr>
        <w:pStyle w:val="EMEABodyText"/>
        <w:rPr>
          <w:lang w:val="lv-LV"/>
        </w:rPr>
      </w:pPr>
      <w:r w:rsidRPr="00610995">
        <w:rPr>
          <w:u w:val="single"/>
          <w:lang w:val="lv-LV"/>
        </w:rPr>
        <w:t>Nieru darbības traucējumi</w:t>
      </w:r>
    </w:p>
    <w:p w:rsidR="00A51C83" w:rsidRPr="00610995" w:rsidRDefault="00A51C83">
      <w:pPr>
        <w:pStyle w:val="EMEABodyText"/>
        <w:rPr>
          <w:lang w:val="lv-LV"/>
        </w:rPr>
      </w:pPr>
    </w:p>
    <w:p w:rsidR="005516FF" w:rsidRPr="002D527F" w:rsidRDefault="00F46A2C">
      <w:pPr>
        <w:pStyle w:val="EMEABodyText"/>
        <w:rPr>
          <w:lang w:val="lv-LV"/>
        </w:rPr>
      </w:pPr>
      <w:r w:rsidRPr="00610995">
        <w:rPr>
          <w:lang w:val="lv-LV"/>
        </w:rPr>
        <w:t>P</w:t>
      </w:r>
      <w:r w:rsidR="005516FF" w:rsidRPr="00610995">
        <w:rPr>
          <w:lang w:val="lv-LV"/>
        </w:rPr>
        <w:t>acientiem ar nieru darbības traucējumiem</w:t>
      </w:r>
      <w:r w:rsidR="005516FF" w:rsidRPr="002D527F">
        <w:rPr>
          <w:lang w:val="lv-LV"/>
        </w:rPr>
        <w:t xml:space="preserve"> vai pacientiem, kam tiek veikta hemodialīze, irbesartāna farmakokinētiskie raksturlielumi būtiski nemainās. Irbesartānu nevar izvadīt no organisma ar hemodialīzes palīdzību.</w:t>
      </w:r>
    </w:p>
    <w:p w:rsidR="005516FF" w:rsidRPr="002D527F" w:rsidRDefault="005516FF">
      <w:pPr>
        <w:pStyle w:val="EMEABodyText"/>
        <w:rPr>
          <w:lang w:val="lv-LV"/>
        </w:rPr>
      </w:pPr>
    </w:p>
    <w:p w:rsidR="00F46A2C" w:rsidRPr="002D527F" w:rsidRDefault="005516FF">
      <w:pPr>
        <w:pStyle w:val="EMEABodyText"/>
        <w:rPr>
          <w:lang w:val="lv-LV"/>
        </w:rPr>
      </w:pPr>
      <w:r w:rsidRPr="002D527F">
        <w:rPr>
          <w:u w:val="single"/>
          <w:lang w:val="lv-LV"/>
        </w:rPr>
        <w:t>Aknu darbības traucējumi</w:t>
      </w:r>
    </w:p>
    <w:p w:rsidR="00A51C83" w:rsidRPr="002D527F" w:rsidRDefault="00A51C83">
      <w:pPr>
        <w:pStyle w:val="EMEABodyText"/>
        <w:rPr>
          <w:lang w:val="lv-LV"/>
        </w:rPr>
      </w:pPr>
    </w:p>
    <w:p w:rsidR="005516FF" w:rsidRPr="002D527F" w:rsidRDefault="00F46A2C">
      <w:pPr>
        <w:pStyle w:val="EMEABodyText"/>
        <w:rPr>
          <w:lang w:val="lv-LV"/>
        </w:rPr>
      </w:pPr>
      <w:r w:rsidRPr="002D527F">
        <w:rPr>
          <w:lang w:val="lv-LV"/>
        </w:rPr>
        <w:t>P</w:t>
      </w:r>
      <w:r w:rsidR="005516FF" w:rsidRPr="002D527F">
        <w:rPr>
          <w:lang w:val="lv-LV"/>
        </w:rPr>
        <w:t>acientiem ar vieglu vai vidēji smagu aknu cirozi irbesartāna farmakokinētiskie raksturlielumi būtiski nemainās.</w:t>
      </w:r>
    </w:p>
    <w:p w:rsidR="00A51C83" w:rsidRPr="002D527F" w:rsidRDefault="00A51C83">
      <w:pPr>
        <w:pStyle w:val="EMEABodyText"/>
        <w:rPr>
          <w:lang w:val="lv-LV"/>
        </w:rPr>
      </w:pPr>
    </w:p>
    <w:p w:rsidR="005516FF" w:rsidRPr="002D527F" w:rsidRDefault="005516FF">
      <w:pPr>
        <w:pStyle w:val="EMEABodyText"/>
        <w:rPr>
          <w:lang w:val="lv-LV"/>
        </w:rPr>
      </w:pPr>
      <w:r w:rsidRPr="002D527F">
        <w:rPr>
          <w:lang w:val="lv-LV"/>
        </w:rPr>
        <w:t>Pacientiem ar smagu aknu mazspēju pētījumi nav veikti.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5.3.</w:t>
      </w:r>
      <w:r w:rsidRPr="002D527F">
        <w:rPr>
          <w:lang w:val="lv-LV"/>
        </w:rPr>
        <w:tab/>
        <w:t>Preklīniskie dati par drošumu</w:t>
      </w:r>
    </w:p>
    <w:p w:rsidR="005516FF" w:rsidRPr="002D527F" w:rsidRDefault="005516FF">
      <w:pPr>
        <w:pStyle w:val="EMEAHeading2"/>
        <w:rPr>
          <w:b w:val="0"/>
          <w:lang w:val="lv-LV"/>
        </w:rPr>
      </w:pPr>
    </w:p>
    <w:p w:rsidR="005516FF" w:rsidRPr="002D527F" w:rsidRDefault="005516FF">
      <w:pPr>
        <w:pStyle w:val="EMEABodyText"/>
        <w:rPr>
          <w:lang w:val="lv-LV"/>
        </w:rPr>
      </w:pPr>
      <w:r w:rsidRPr="002D527F">
        <w:rPr>
          <w:lang w:val="lv-LV"/>
        </w:rPr>
        <w:t xml:space="preserve">Lietojot klīniski nozīmīgas devas, nekonstatēja patoloģisku sistēmisku vai mērķorgānu toksicitāti. Neklīniskajos drošuma pētījumos lielas irbesartāna devas (≥ 250 mg/kg dienā žurkām un ≥ 100 mg/kg dienā </w:t>
      </w:r>
      <w:r w:rsidRPr="002D527F">
        <w:rPr>
          <w:i/>
          <w:lang w:val="lv-LV"/>
        </w:rPr>
        <w:t>Macaccus</w:t>
      </w:r>
      <w:r w:rsidRPr="002D527F">
        <w:rPr>
          <w:lang w:val="lv-LV"/>
        </w:rPr>
        <w:t xml:space="preserve"> sugas pērtiķiem) mazināja sarkano asins šūnu raksturlielumus (eritrocītus, hemoglobīnu, hematokrītu). Lietojot ļoti lielas devas (≥ 500 mg/kg dienā), irbesartāns žurkām un </w:t>
      </w:r>
      <w:r w:rsidRPr="002D527F">
        <w:rPr>
          <w:i/>
          <w:lang w:val="lv-LV"/>
        </w:rPr>
        <w:t>Macaccus</w:t>
      </w:r>
      <w:r w:rsidRPr="002D527F">
        <w:rPr>
          <w:lang w:val="lv-LV"/>
        </w:rPr>
        <w:t xml:space="preserve">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 90 mg/kg preparāta dienā un </w:t>
      </w:r>
      <w:r w:rsidRPr="002D527F">
        <w:rPr>
          <w:i/>
          <w:lang w:val="lv-LV"/>
        </w:rPr>
        <w:t>Macaccus</w:t>
      </w:r>
      <w:r w:rsidRPr="002D527F">
        <w:rPr>
          <w:lang w:val="lv-LV"/>
        </w:rPr>
        <w:t xml:space="preserve"> sugas pērtiķiem ≥ 10 mg/kg dienā). Uzskatīja, ka visas šīs pārmaiņas saistītas ar irbesartāna farmakoloģisko darbību. Lietojot terapeitiskas irbesartāna devas cilvēkam, nieru jukstaglomerulāro šūnu hiperplāzijai/hipertrofijai nav nozīmes.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Nekonstatēja mutagēniskas, klastogēniskas vai kancerogēniskas īpašības.</w:t>
      </w:r>
    </w:p>
    <w:p w:rsidR="005516FF" w:rsidRPr="002D527F" w:rsidRDefault="005516FF">
      <w:pPr>
        <w:pStyle w:val="EMEABodyText"/>
        <w:rPr>
          <w:lang w:val="lv-LV"/>
        </w:rPr>
      </w:pPr>
    </w:p>
    <w:p w:rsidR="005516FF" w:rsidRPr="00610995" w:rsidRDefault="005516FF">
      <w:pPr>
        <w:pStyle w:val="EMEABodyText"/>
        <w:rPr>
          <w:lang w:val="lv-LV"/>
        </w:rPr>
      </w:pPr>
      <w:r w:rsidRPr="002D527F">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5F3FB0" w:rsidRPr="00610995">
        <w:rPr>
          <w:lang w:val="lv-LV"/>
        </w:rPr>
        <w:t>vis</w:t>
      </w:r>
      <w:r w:rsidR="00A92F9E" w:rsidRPr="00610995">
        <w:rPr>
          <w:lang w:val="lv-LV"/>
        </w:rPr>
        <w:t>lielākās d</w:t>
      </w:r>
      <w:r w:rsidR="001145F0" w:rsidRPr="00610995">
        <w:rPr>
          <w:lang w:val="lv-LV"/>
        </w:rPr>
        <w:t>evas</w:t>
      </w:r>
      <w:r w:rsidRPr="00610995">
        <w:rPr>
          <w:lang w:val="lv-LV"/>
        </w:rPr>
        <w:t>.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Ar irbesartānu veiktos dzīvnieku pētījumos konstatēja īslaicīgu toksisku ietekmi (palielināts nieru bļodiņas dobums, hidroureters vai zemādas tūska) uz žurku augļiem, kas izzuda pēc dzimšanas. Trušu mātīt</w:t>
      </w:r>
      <w:r w:rsidR="00495047" w:rsidRPr="00610995">
        <w:rPr>
          <w:lang w:val="lv-LV"/>
        </w:rPr>
        <w:t>ēm</w:t>
      </w:r>
      <w:r w:rsidRPr="00610995">
        <w:rPr>
          <w:lang w:val="lv-LV"/>
        </w:rPr>
        <w:t xml:space="preserve"> lietojot ievērojami</w:t>
      </w:r>
      <w:r w:rsidRPr="002D527F">
        <w:rPr>
          <w:lang w:val="lv-LV"/>
        </w:rPr>
        <w:t xml:space="preserve"> toksiskas devas, kas izraisa pat nāvi, konstatēja abortus vai agrīnu rezorbciju. Žurkām un trušiem nekonstatēja teratogēnisku iedarbību.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6.</w:t>
      </w:r>
      <w:r w:rsidRPr="002D527F">
        <w:rPr>
          <w:lang w:val="lv-LV"/>
        </w:rPr>
        <w:tab/>
        <w:t>FARMACEITISKĀ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6.1.</w:t>
      </w:r>
      <w:r w:rsidRPr="002D527F">
        <w:rPr>
          <w:lang w:val="lv-LV"/>
        </w:rPr>
        <w:tab/>
        <w:t>Palīgvielu saraksts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Tabletes kodols:</w:t>
      </w:r>
    </w:p>
    <w:p w:rsidR="005516FF" w:rsidRPr="002D527F" w:rsidRDefault="005516FF">
      <w:pPr>
        <w:pStyle w:val="EMEABodyText"/>
        <w:rPr>
          <w:lang w:val="lv-LV"/>
        </w:rPr>
      </w:pPr>
      <w:r w:rsidRPr="002D527F">
        <w:rPr>
          <w:lang w:val="lv-LV"/>
        </w:rPr>
        <w:t>Laktozes monohidrāts</w:t>
      </w:r>
    </w:p>
    <w:p w:rsidR="005516FF" w:rsidRPr="002D527F" w:rsidRDefault="005516FF">
      <w:pPr>
        <w:pStyle w:val="EMEABodyText"/>
        <w:rPr>
          <w:lang w:val="lv-LV"/>
        </w:rPr>
      </w:pPr>
      <w:r w:rsidRPr="002D527F">
        <w:rPr>
          <w:lang w:val="lv-LV"/>
        </w:rPr>
        <w:t>Mikrokristāliska celuloze</w:t>
      </w:r>
    </w:p>
    <w:p w:rsidR="005516FF" w:rsidRPr="002D527F" w:rsidRDefault="005516FF">
      <w:pPr>
        <w:pStyle w:val="EMEABodyText"/>
        <w:rPr>
          <w:lang w:val="lv-LV"/>
        </w:rPr>
      </w:pPr>
      <w:r w:rsidRPr="002D527F">
        <w:rPr>
          <w:lang w:val="lv-LV"/>
        </w:rPr>
        <w:t>Kroskarmelozes nātrija sāls</w:t>
      </w:r>
    </w:p>
    <w:p w:rsidR="005516FF" w:rsidRPr="002D527F" w:rsidRDefault="005516FF">
      <w:pPr>
        <w:pStyle w:val="EMEABodyText"/>
        <w:rPr>
          <w:lang w:val="lv-LV"/>
        </w:rPr>
      </w:pPr>
      <w:r w:rsidRPr="002D527F">
        <w:rPr>
          <w:lang w:val="lv-LV"/>
        </w:rPr>
        <w:t>Hipromeloze</w:t>
      </w:r>
    </w:p>
    <w:p w:rsidR="005516FF" w:rsidRPr="002D527F" w:rsidRDefault="005516FF">
      <w:pPr>
        <w:pStyle w:val="EMEABodyText"/>
        <w:rPr>
          <w:lang w:val="lv-LV"/>
        </w:rPr>
      </w:pPr>
      <w:r w:rsidRPr="002D527F">
        <w:rPr>
          <w:lang w:val="lv-LV"/>
        </w:rPr>
        <w:t>Silīcija dioksīds</w:t>
      </w:r>
    </w:p>
    <w:p w:rsidR="005516FF" w:rsidRPr="002D527F" w:rsidRDefault="005516FF">
      <w:pPr>
        <w:pStyle w:val="EMEABodyText"/>
        <w:rPr>
          <w:lang w:val="lv-LV"/>
        </w:rPr>
      </w:pPr>
      <w:r w:rsidRPr="002D527F">
        <w:rPr>
          <w:lang w:val="lv-LV"/>
        </w:rPr>
        <w:t>Magnija stearāts.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Apvalks:</w:t>
      </w:r>
    </w:p>
    <w:p w:rsidR="005516FF" w:rsidRPr="002D527F" w:rsidRDefault="005516FF">
      <w:pPr>
        <w:pStyle w:val="EMEABodyText"/>
        <w:rPr>
          <w:lang w:val="lv-LV"/>
        </w:rPr>
      </w:pPr>
      <w:r w:rsidRPr="002D527F">
        <w:rPr>
          <w:lang w:val="lv-LV"/>
        </w:rPr>
        <w:t>Laktozes monohidrāts</w:t>
      </w:r>
    </w:p>
    <w:p w:rsidR="005516FF" w:rsidRPr="002D527F" w:rsidRDefault="005516FF">
      <w:pPr>
        <w:pStyle w:val="EMEABodyText"/>
        <w:rPr>
          <w:lang w:val="lv-LV"/>
        </w:rPr>
      </w:pPr>
      <w:r w:rsidRPr="002D527F">
        <w:rPr>
          <w:lang w:val="lv-LV"/>
        </w:rPr>
        <w:t>Hipromeloze</w:t>
      </w:r>
    </w:p>
    <w:p w:rsidR="005516FF" w:rsidRPr="002D527F" w:rsidRDefault="005516FF">
      <w:pPr>
        <w:pStyle w:val="EMEABodyText"/>
        <w:rPr>
          <w:lang w:val="lv-LV"/>
        </w:rPr>
      </w:pPr>
      <w:r w:rsidRPr="002D527F">
        <w:rPr>
          <w:lang w:val="lv-LV"/>
        </w:rPr>
        <w:t>Titāna dioksīds (E171)</w:t>
      </w:r>
    </w:p>
    <w:p w:rsidR="005516FF" w:rsidRPr="002D527F" w:rsidRDefault="005516FF">
      <w:pPr>
        <w:pStyle w:val="EMEABodyText"/>
        <w:rPr>
          <w:lang w:val="lv-LV"/>
        </w:rPr>
      </w:pPr>
      <w:r w:rsidRPr="002D527F">
        <w:rPr>
          <w:lang w:val="lv-LV"/>
        </w:rPr>
        <w:t>Makrogols 3000</w:t>
      </w:r>
    </w:p>
    <w:p w:rsidR="005516FF" w:rsidRPr="002D527F" w:rsidRDefault="005516FF">
      <w:pPr>
        <w:pStyle w:val="EMEABodyText"/>
        <w:rPr>
          <w:lang w:val="lv-LV"/>
        </w:rPr>
      </w:pPr>
      <w:r w:rsidRPr="002D527F">
        <w:rPr>
          <w:lang w:val="lv-LV"/>
        </w:rPr>
        <w:t>Karnauba</w:t>
      </w:r>
      <w:r w:rsidR="00F573A1" w:rsidRPr="002D527F">
        <w:rPr>
          <w:lang w:val="lv-LV"/>
        </w:rPr>
        <w:t>s</w:t>
      </w:r>
      <w:r w:rsidRPr="002D527F">
        <w:rPr>
          <w:lang w:val="lv-LV"/>
        </w:rPr>
        <w:t xml:space="preserve"> vasks.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6.2.</w:t>
      </w:r>
      <w:r w:rsidRPr="002D527F">
        <w:rPr>
          <w:lang w:val="lv-LV"/>
        </w:rPr>
        <w:tab/>
        <w:t>Nesaderība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Nav piemērojama.</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6.3.</w:t>
      </w:r>
      <w:r w:rsidRPr="002D527F">
        <w:rPr>
          <w:lang w:val="lv-LV"/>
        </w:rPr>
        <w:tab/>
        <w:t>Uzglabāšanas laiks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3 gadi.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6.4.</w:t>
      </w:r>
      <w:r w:rsidRPr="002D527F">
        <w:rPr>
          <w:lang w:val="lv-LV"/>
        </w:rPr>
        <w:tab/>
        <w:t>Īpaši uzglabāšanas nosacījumi</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6.5.</w:t>
      </w:r>
      <w:r w:rsidRPr="002D527F">
        <w:rPr>
          <w:lang w:val="lv-LV"/>
        </w:rPr>
        <w:tab/>
        <w:t>Iepakojuma veids un saturs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Kārbiņa ar 14 apvalkotām tabletēm PVH/PVDH/alumīnija blisterī.</w:t>
      </w:r>
    </w:p>
    <w:p w:rsidR="005516FF" w:rsidRPr="002D527F" w:rsidRDefault="005516FF">
      <w:pPr>
        <w:pStyle w:val="EMEABodyText"/>
        <w:rPr>
          <w:lang w:val="lv-LV"/>
        </w:rPr>
      </w:pPr>
      <w:r w:rsidRPr="002D527F">
        <w:rPr>
          <w:lang w:val="lv-LV"/>
        </w:rPr>
        <w:t>Kārbiņa ar 28 apvalkotām tabletēm PVH/PVDH/alumīnija blisterī.</w:t>
      </w:r>
    </w:p>
    <w:p w:rsidR="005516FF" w:rsidRPr="002D527F" w:rsidRDefault="005516FF">
      <w:pPr>
        <w:pStyle w:val="EMEABodyText"/>
        <w:rPr>
          <w:lang w:val="lv-LV"/>
        </w:rPr>
      </w:pPr>
      <w:r w:rsidRPr="002D527F">
        <w:rPr>
          <w:lang w:val="lv-LV"/>
        </w:rPr>
        <w:t>Kārbiņa ar 30 apvalkotām tabletēm PVH/PVDH/alumīnija blisterī.</w:t>
      </w:r>
    </w:p>
    <w:p w:rsidR="005516FF" w:rsidRPr="002D527F" w:rsidRDefault="005516FF">
      <w:pPr>
        <w:pStyle w:val="EMEABodyText"/>
        <w:rPr>
          <w:lang w:val="lv-LV"/>
        </w:rPr>
      </w:pPr>
      <w:r w:rsidRPr="002D527F">
        <w:rPr>
          <w:lang w:val="lv-LV"/>
        </w:rPr>
        <w:t>Kārbiņa ar 56 apvalkotām tabletēm PVH/PVDH/alumīnija blisterī.</w:t>
      </w:r>
    </w:p>
    <w:p w:rsidR="005516FF" w:rsidRPr="002D527F" w:rsidRDefault="005516FF">
      <w:pPr>
        <w:pStyle w:val="EMEABodyText"/>
        <w:rPr>
          <w:lang w:val="lv-LV"/>
        </w:rPr>
      </w:pPr>
      <w:r w:rsidRPr="002D527F">
        <w:rPr>
          <w:lang w:val="lv-LV"/>
        </w:rPr>
        <w:t>Kārbiņa ar 84 apvalkotām tabletēm PVH/PVDH/alumīnija blisterī.</w:t>
      </w:r>
    </w:p>
    <w:p w:rsidR="005516FF" w:rsidRPr="002D527F" w:rsidRDefault="005516FF">
      <w:pPr>
        <w:pStyle w:val="EMEABodyText"/>
        <w:rPr>
          <w:lang w:val="lv-LV"/>
        </w:rPr>
      </w:pPr>
      <w:r w:rsidRPr="002D527F">
        <w:rPr>
          <w:lang w:val="lv-LV"/>
        </w:rPr>
        <w:t>Kārbiņa ar 90 apvalkotām tabletēm PVH/PVDH/alumīnija blisterī.</w:t>
      </w:r>
    </w:p>
    <w:p w:rsidR="005516FF" w:rsidRPr="002D527F" w:rsidRDefault="005516FF">
      <w:pPr>
        <w:pStyle w:val="EMEABodyText"/>
        <w:rPr>
          <w:lang w:val="lv-LV"/>
        </w:rPr>
      </w:pPr>
      <w:r w:rsidRPr="002D527F">
        <w:rPr>
          <w:lang w:val="lv-LV"/>
        </w:rPr>
        <w:t>Kārbiņa ar 98 apvalkotām tabletēm PVH/PVDH/alumīnija blisterī.</w:t>
      </w:r>
    </w:p>
    <w:p w:rsidR="005516FF" w:rsidRPr="002D527F" w:rsidRDefault="005516FF">
      <w:pPr>
        <w:pStyle w:val="EMEABodyText"/>
        <w:rPr>
          <w:lang w:val="lv-LV"/>
        </w:rPr>
      </w:pPr>
      <w:r w:rsidRPr="002D527F">
        <w:rPr>
          <w:lang w:val="lv-LV"/>
        </w:rPr>
        <w:t>Kārbiņa ar 56 x 1 </w:t>
      </w:r>
      <w:r w:rsidR="002069AC" w:rsidRPr="002D527F">
        <w:rPr>
          <w:lang w:val="lv-LV"/>
        </w:rPr>
        <w:t>apvalkot</w:t>
      </w:r>
      <w:r w:rsidR="00A92F9E" w:rsidRPr="002D527F">
        <w:rPr>
          <w:lang w:val="lv-LV"/>
        </w:rPr>
        <w:t>ām</w:t>
      </w:r>
      <w:r w:rsidR="00F573A1" w:rsidRPr="00610995">
        <w:rPr>
          <w:lang w:val="lv-LV"/>
        </w:rPr>
        <w:t xml:space="preserve"> </w:t>
      </w:r>
      <w:r w:rsidRPr="00610995">
        <w:rPr>
          <w:lang w:val="lv-LV"/>
        </w:rPr>
        <w:t>tabletēm PVH/PVDH/alumīnija perforētā blisterī ar vienu devu kontūrligzdā.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6.6.</w:t>
      </w:r>
      <w:r w:rsidRPr="002D527F">
        <w:rPr>
          <w:lang w:val="lv-LV"/>
        </w:rPr>
        <w:tab/>
        <w:t xml:space="preserve">Īpaši norādījumi atkritumu likvidēšanai </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Neizlietotās zāles vai izlietotie materiāli jāiznīcina atbilstoši vietējām prasībām.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7.</w:t>
      </w:r>
      <w:r w:rsidRPr="002D527F">
        <w:rPr>
          <w:lang w:val="lv-LV"/>
        </w:rPr>
        <w:tab/>
        <w:t>REĢISTRĀCIJAS APLIECĪBAS ĪPAŠNIEKS</w:t>
      </w:r>
    </w:p>
    <w:p w:rsidR="005516FF" w:rsidRPr="002D527F" w:rsidRDefault="005516FF">
      <w:pPr>
        <w:pStyle w:val="EMEAHeading1"/>
        <w:rPr>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8.</w:t>
      </w:r>
      <w:r w:rsidRPr="002D527F">
        <w:rPr>
          <w:lang w:val="lv-LV"/>
        </w:rPr>
        <w:tab/>
        <w:t>REĢISTRĀCIJAS APLIECĪBAS NUMURI</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EU/1/97/046/021-025</w:t>
      </w:r>
      <w:r w:rsidRPr="002D527F">
        <w:rPr>
          <w:lang w:val="lv-LV"/>
        </w:rPr>
        <w:br/>
        <w:t>EU/1/97/046/032</w:t>
      </w:r>
      <w:r w:rsidRPr="002D527F">
        <w:rPr>
          <w:lang w:val="lv-LV"/>
        </w:rPr>
        <w:br/>
        <w:t>EU/1/97/046/035</w:t>
      </w:r>
      <w:r w:rsidRPr="002D527F">
        <w:rPr>
          <w:lang w:val="lv-LV"/>
        </w:rPr>
        <w:br/>
        <w:t>EU/1/97/046/038</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9.</w:t>
      </w:r>
      <w:r w:rsidRPr="002D527F">
        <w:rPr>
          <w:lang w:val="lv-LV"/>
        </w:rPr>
        <w:tab/>
        <w:t>PIRMĀS REĢISTRĀCIJAS/PĀRREĢISTRĀCIJAS DATUMS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Reģistrācijas datums: 1997. gada 27. augusts</w:t>
      </w:r>
      <w:r w:rsidRPr="002D527F">
        <w:rPr>
          <w:lang w:val="lv-LV"/>
        </w:rPr>
        <w:br/>
        <w:t>Pēdējās pārreģistrācijas datums: 2007. gada 27. augusts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10.</w:t>
      </w:r>
      <w:r w:rsidRPr="002D527F">
        <w:rPr>
          <w:lang w:val="lv-LV"/>
        </w:rPr>
        <w:tab/>
        <w:t>TEKSTA PĒDĒJĀS PĀRSKATĪŠANAS DATUMS</w:t>
      </w:r>
    </w:p>
    <w:p w:rsidR="005516FF" w:rsidRPr="002D527F" w:rsidRDefault="005516FF">
      <w:pPr>
        <w:pStyle w:val="EMEAHeading1"/>
        <w:rPr>
          <w:lang w:val="lv-LV"/>
        </w:rPr>
      </w:pPr>
    </w:p>
    <w:p w:rsidR="005B70FC" w:rsidRDefault="005516FF" w:rsidP="00F15FD0">
      <w:pPr>
        <w:pStyle w:val="EMEABodyText"/>
        <w:rPr>
          <w:lang w:val="lv-LV"/>
        </w:rPr>
      </w:pPr>
      <w:r w:rsidRPr="004056B0">
        <w:rPr>
          <w:lang w:val="lv-LV"/>
        </w:rPr>
        <w:t xml:space="preserve">Sīkāka informācija par šīm zālēm ir pieejama Eiropas Zāļu aģentūras tīmekļa vietnē </w:t>
      </w:r>
    </w:p>
    <w:p w:rsidR="00F15FD0" w:rsidRPr="002D527F" w:rsidRDefault="00F15FD0" w:rsidP="00F15FD0">
      <w:pPr>
        <w:pStyle w:val="EMEABodyText"/>
        <w:rPr>
          <w:lang w:val="lv-LV"/>
        </w:rPr>
      </w:pPr>
      <w:r w:rsidRPr="004056B0">
        <w:rPr>
          <w:lang w:val="lv-LV"/>
        </w:rPr>
        <w:t>http : /www</w:t>
      </w:r>
      <w:r w:rsidR="00482FC5" w:rsidRPr="004056B0">
        <w:rPr>
          <w:lang w:val="lv-LV"/>
        </w:rPr>
        <w:t>.</w:t>
      </w:r>
      <w:r w:rsidRPr="004056B0">
        <w:rPr>
          <w:lang w:val="lv-LV"/>
        </w:rPr>
        <w:t>ema.europa.eu/</w:t>
      </w:r>
    </w:p>
    <w:p w:rsidR="005516FF" w:rsidRPr="0042710E" w:rsidRDefault="005516FF" w:rsidP="00F15FD0">
      <w:pPr>
        <w:pStyle w:val="EMEABodyText"/>
        <w:rPr>
          <w:b/>
          <w:lang w:val="lv-LV"/>
        </w:rPr>
      </w:pPr>
      <w:r w:rsidRPr="002D527F">
        <w:rPr>
          <w:lang w:val="lv-LV"/>
        </w:rPr>
        <w:br w:type="page"/>
      </w:r>
      <w:r w:rsidRPr="0042710E">
        <w:rPr>
          <w:b/>
          <w:lang w:val="lv-LV"/>
        </w:rPr>
        <w:t>1.</w:t>
      </w:r>
      <w:r w:rsidRPr="0042710E">
        <w:rPr>
          <w:b/>
          <w:lang w:val="lv-LV"/>
        </w:rPr>
        <w:tab/>
        <w:t>ZĀĻU NOSAUKUMS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Aprovel 300 mg apvalkotās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2.</w:t>
      </w:r>
      <w:r w:rsidRPr="002D527F">
        <w:rPr>
          <w:lang w:val="lv-LV"/>
        </w:rPr>
        <w:tab/>
        <w:t>KVALITATĪVAIS UN KVANTITATĪVAIS SASTĀVS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Katra apvalkotā tablete satur 300 mg irbesartāna (</w:t>
      </w:r>
      <w:r w:rsidRPr="002D527F">
        <w:rPr>
          <w:i/>
          <w:lang w:val="lv-LV"/>
        </w:rPr>
        <w:t>Irbesartanum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Palīgviela ar zināmu iedarbību</w:t>
      </w:r>
      <w:r w:rsidRPr="002D527F">
        <w:rPr>
          <w:lang w:val="lv-LV"/>
        </w:rPr>
        <w:t>: 102,00 mg laktozes monohidrāta katrā apvalkotā tabletē.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Pilnu palīgvielu sarakstu skatīt 6.1. apakšpunktā.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3.</w:t>
      </w:r>
      <w:r w:rsidRPr="002D527F">
        <w:rPr>
          <w:lang w:val="lv-LV"/>
        </w:rPr>
        <w:tab/>
        <w:t>ZĀĻU FORMA</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Apvalkotā tablete.</w:t>
      </w:r>
    </w:p>
    <w:p w:rsidR="005516FF" w:rsidRPr="002D527F" w:rsidRDefault="005516FF">
      <w:pPr>
        <w:pStyle w:val="EMEABodyText"/>
        <w:rPr>
          <w:lang w:val="lv-LV"/>
        </w:rPr>
      </w:pPr>
      <w:r w:rsidRPr="002D527F">
        <w:rPr>
          <w:lang w:val="lv-LV"/>
        </w:rPr>
        <w:t>Balta vai gandrīz balta, abpusēji izliekta, ovālas formas tablete ar sirdsveida iespiedumu vienā pusē un numuru 2873 otrā pusē.</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4.</w:t>
      </w:r>
      <w:r w:rsidRPr="002D527F">
        <w:rPr>
          <w:lang w:val="lv-LV"/>
        </w:rPr>
        <w:tab/>
        <w:t>KLĪNISKĀ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4.1.</w:t>
      </w:r>
      <w:r w:rsidRPr="002D527F">
        <w:rPr>
          <w:lang w:val="lv-LV"/>
        </w:rPr>
        <w:tab/>
        <w:t>Terapeitiskās 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Aprovel ir paredzēts lietošanai pieaugušajiem esenciālās hipertensijas ārstēšanai.</w:t>
      </w:r>
    </w:p>
    <w:p w:rsidR="005D4880" w:rsidRPr="002D527F" w:rsidRDefault="005D4880">
      <w:pPr>
        <w:pStyle w:val="EMEABodyText"/>
        <w:rPr>
          <w:lang w:val="lv-LV"/>
        </w:rPr>
      </w:pPr>
    </w:p>
    <w:p w:rsidR="005516FF" w:rsidRPr="002D527F" w:rsidRDefault="005516FF">
      <w:pPr>
        <w:pStyle w:val="EMEABodyText"/>
        <w:rPr>
          <w:szCs w:val="22"/>
          <w:lang w:val="lv-LV"/>
        </w:rPr>
      </w:pPr>
      <w:r w:rsidRPr="002D527F">
        <w:rPr>
          <w:lang w:val="lv-LV"/>
        </w:rPr>
        <w:t xml:space="preserve">Tas paredzēts lietošanai arī kā </w:t>
      </w:r>
      <w:r w:rsidRPr="002D527F">
        <w:rPr>
          <w:szCs w:val="22"/>
          <w:lang w:val="lv-LV"/>
        </w:rPr>
        <w:t xml:space="preserve">antihipertensīvās ārstēšanas shēmas sastāvdaļa, veicot nieru slimības ārstēšanu pieaugušiem pacientiem ar hipertensiju un 2. tipa cukura diabētu (skatīt </w:t>
      </w:r>
      <w:r w:rsidRPr="002D527F">
        <w:rPr>
          <w:lang w:val="lv-LV"/>
        </w:rPr>
        <w:t xml:space="preserve">4.3., 4.4., 4.5. un </w:t>
      </w:r>
      <w:r w:rsidRPr="002D527F">
        <w:rPr>
          <w:szCs w:val="22"/>
          <w:lang w:val="lv-LV"/>
        </w:rPr>
        <w:t>5.1.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4.2.</w:t>
      </w:r>
      <w:r w:rsidRPr="002D527F">
        <w:rPr>
          <w:lang w:val="lv-LV"/>
        </w:rPr>
        <w:tab/>
        <w:t>Devas un lietošanas veids</w:t>
      </w:r>
    </w:p>
    <w:p w:rsidR="005516FF" w:rsidRPr="002D527F" w:rsidRDefault="005516FF">
      <w:pPr>
        <w:pStyle w:val="EMEAHeading2"/>
        <w:rPr>
          <w:lang w:val="lv-LV"/>
        </w:rPr>
      </w:pPr>
    </w:p>
    <w:p w:rsidR="005516FF" w:rsidRPr="002D527F" w:rsidRDefault="005516FF">
      <w:pPr>
        <w:pStyle w:val="EMEABodyText"/>
        <w:keepNext/>
        <w:rPr>
          <w:u w:val="single"/>
          <w:lang w:val="lv-LV"/>
        </w:rPr>
      </w:pPr>
      <w:r w:rsidRPr="002D527F">
        <w:rPr>
          <w:u w:val="single"/>
          <w:lang w:val="lv-LV"/>
        </w:rPr>
        <w:t>Devas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Parasti ieteicamā sākuma un balstdeva ir 150 mg reizi dienā ēšanas laikā vai neatkarīgi no ēdienreizēm. Aprovel 150 mg lietošana reizi dienā parasti nodrošina labāku asinsspiediena kontroli 24 h nekā 75 mg deva. Tomēr var apsvērt iespēju uzsākt terapiju ar 75 mg, īpaši pacientiem, kam veic hemodialīzi un par 75 gadiem vecākiem cilvēkiem.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Pacientiem, kuru stāvokli neizdodas pietiekami kontrolēt ar 150 mg reizi dienā, Aprovel devu var palielināt līdz 300 mg vai pievienot citu antihipertensīvo līdzekli (skatīt 4.3., 4.4., 4.5. un 5.1. apakšpunktu). Pierādīts, ka Aprovel iedarbību īpaši pastiprina diurētiskā līdzekļa, piemēram, hidrohlortiazīda pievienošana (skatīt 4.5. apakšpunktu).</w:t>
      </w:r>
    </w:p>
    <w:p w:rsidR="005516FF" w:rsidRPr="002D527F" w:rsidRDefault="005516FF">
      <w:pPr>
        <w:pStyle w:val="EMEABodyText"/>
        <w:rPr>
          <w:lang w:val="lv-LV"/>
        </w:rPr>
      </w:pPr>
    </w:p>
    <w:p w:rsidR="00381210" w:rsidRPr="002D527F" w:rsidRDefault="005516FF">
      <w:pPr>
        <w:pStyle w:val="EMEABodyText"/>
        <w:rPr>
          <w:lang w:val="lv-LV"/>
        </w:rPr>
      </w:pPr>
      <w:r w:rsidRPr="002D527F">
        <w:rPr>
          <w:lang w:val="lv-LV"/>
        </w:rPr>
        <w:t>2. tipa cukura diabēta pacientiem ar hipertensiju ārstēšana jāsāk ar 150 mg irbesartāna vienreiz dienā un pakāpeniski deva jāpalielina līdz 300 mg vienreiz dienā, kas ir vēlamā balstdeva nieru slimības ārstēšanai.</w:t>
      </w:r>
    </w:p>
    <w:p w:rsidR="00F3763F" w:rsidRPr="002D527F" w:rsidRDefault="00F3763F">
      <w:pPr>
        <w:pStyle w:val="EMEABodyText"/>
        <w:rPr>
          <w:lang w:val="lv-LV"/>
        </w:rPr>
      </w:pPr>
    </w:p>
    <w:p w:rsidR="005516FF" w:rsidRPr="002D527F" w:rsidRDefault="005516FF">
      <w:pPr>
        <w:pStyle w:val="EMEABodyText"/>
        <w:rPr>
          <w:lang w:val="lv-LV"/>
        </w:rPr>
      </w:pPr>
      <w:r w:rsidRPr="002D527F">
        <w:rPr>
          <w:lang w:val="lv-LV"/>
        </w:rPr>
        <w:t>Aprovel labvēlīgā ietekme uz nierēm 2. tipa cukura diabēta pacientiem ar hipertensiju pierādīta pētījumos, kuros irbesartānu lietoja papildus citiem antihipertensīviem līdzekļiem, lai sasniegtu mērķa asinsspiedienu (skatīt 4.3., 4.4., 4.5. un 5.1. apakšpunktu).</w:t>
      </w:r>
    </w:p>
    <w:p w:rsidR="005516FF" w:rsidRPr="002D527F" w:rsidRDefault="005516FF">
      <w:pPr>
        <w:pStyle w:val="EMEABodyText"/>
        <w:rPr>
          <w:lang w:val="lv-LV"/>
        </w:rPr>
      </w:pPr>
    </w:p>
    <w:p w:rsidR="005516FF" w:rsidRPr="002D527F" w:rsidRDefault="005516FF" w:rsidP="003D64C2">
      <w:pPr>
        <w:pStyle w:val="EMEABodyText"/>
        <w:keepNext/>
        <w:keepLines/>
        <w:rPr>
          <w:u w:val="single"/>
          <w:lang w:val="lv-LV"/>
        </w:rPr>
      </w:pPr>
      <w:r w:rsidRPr="002D527F">
        <w:rPr>
          <w:u w:val="single"/>
          <w:lang w:val="lv-LV"/>
        </w:rPr>
        <w:t>Īpašās grupas</w:t>
      </w:r>
    </w:p>
    <w:p w:rsidR="005516FF" w:rsidRPr="002D527F" w:rsidRDefault="005516FF" w:rsidP="003D64C2">
      <w:pPr>
        <w:pStyle w:val="EMEABodyText"/>
        <w:keepNext/>
        <w:keepLines/>
        <w:rPr>
          <w:u w:val="single"/>
          <w:lang w:val="lv-LV"/>
        </w:rPr>
      </w:pPr>
    </w:p>
    <w:p w:rsidR="00F46A2C" w:rsidRPr="002D527F" w:rsidRDefault="005516FF" w:rsidP="003D64C2">
      <w:pPr>
        <w:pStyle w:val="EMEABodyText"/>
        <w:keepNext/>
        <w:keepLines/>
        <w:rPr>
          <w:b/>
          <w:i/>
          <w:lang w:val="lv-LV"/>
        </w:rPr>
      </w:pPr>
      <w:r w:rsidRPr="002D527F">
        <w:rPr>
          <w:i/>
          <w:lang w:val="lv-LV"/>
        </w:rPr>
        <w:t>Nieru darbības traucējumi</w:t>
      </w:r>
    </w:p>
    <w:p w:rsidR="009F52A6" w:rsidRPr="002D527F" w:rsidRDefault="009F52A6" w:rsidP="003D64C2">
      <w:pPr>
        <w:pStyle w:val="EMEABodyText"/>
        <w:keepNext/>
        <w:keepLines/>
        <w:rPr>
          <w:b/>
          <w:lang w:val="lv-LV"/>
        </w:rPr>
      </w:pPr>
    </w:p>
    <w:p w:rsidR="005516FF" w:rsidRPr="002D527F" w:rsidRDefault="00815CD5" w:rsidP="003D64C2">
      <w:pPr>
        <w:pStyle w:val="EMEABodyText"/>
        <w:keepNext/>
        <w:keepLines/>
        <w:rPr>
          <w:lang w:val="lv-LV"/>
        </w:rPr>
      </w:pPr>
      <w:r w:rsidRPr="002D527F">
        <w:rPr>
          <w:lang w:val="lv-LV"/>
        </w:rPr>
        <w:t>P</w:t>
      </w:r>
      <w:r w:rsidR="005516FF" w:rsidRPr="002D527F">
        <w:rPr>
          <w:lang w:val="lv-LV"/>
        </w:rPr>
        <w:t>acientiem ar nieru darbības traucējumiem deva nav jāpielāgo. Pacientiem, kam veic hemodialīzi, jāapsver mazākas sākumdevas (75 mg) lietošana (skatīt 4.4. apakšpunktu).</w:t>
      </w:r>
    </w:p>
    <w:p w:rsidR="005516FF" w:rsidRPr="002D527F" w:rsidRDefault="005516FF">
      <w:pPr>
        <w:pStyle w:val="EMEABodyText"/>
        <w:rPr>
          <w:lang w:val="lv-LV"/>
        </w:rPr>
      </w:pPr>
    </w:p>
    <w:p w:rsidR="00F46A2C" w:rsidRPr="002D527F" w:rsidRDefault="005516FF">
      <w:pPr>
        <w:pStyle w:val="EMEABodyText"/>
        <w:rPr>
          <w:lang w:val="lv-LV"/>
        </w:rPr>
      </w:pPr>
      <w:r w:rsidRPr="002D527F">
        <w:rPr>
          <w:i/>
          <w:lang w:val="lv-LV"/>
        </w:rPr>
        <w:t>Aknu darbības traucējumi</w:t>
      </w:r>
    </w:p>
    <w:p w:rsidR="009F52A6" w:rsidRPr="002D527F" w:rsidRDefault="009F52A6">
      <w:pPr>
        <w:pStyle w:val="EMEABodyText"/>
        <w:rPr>
          <w:lang w:val="lv-LV"/>
        </w:rPr>
      </w:pPr>
    </w:p>
    <w:p w:rsidR="005516FF" w:rsidRPr="002D527F" w:rsidRDefault="00F46A2C">
      <w:pPr>
        <w:pStyle w:val="EMEABodyText"/>
        <w:rPr>
          <w:lang w:val="lv-LV"/>
        </w:rPr>
      </w:pPr>
      <w:r w:rsidRPr="002D527F">
        <w:rPr>
          <w:lang w:val="lv-LV"/>
        </w:rPr>
        <w:t>P</w:t>
      </w:r>
      <w:r w:rsidR="005516FF" w:rsidRPr="002D527F">
        <w:rPr>
          <w:lang w:val="lv-LV"/>
        </w:rPr>
        <w:t>acientiem ar viegliem vai vidēji smagiem aknu darbības traucējumiem deva nav jāpielāgo. Nav klīniskas pieredzes par preparāta lietošanu pacientiem ar smagiem aknu darbības traucejumiem.</w:t>
      </w:r>
    </w:p>
    <w:p w:rsidR="005516FF" w:rsidRPr="002D527F" w:rsidRDefault="005516FF">
      <w:pPr>
        <w:pStyle w:val="EMEABodyText"/>
        <w:rPr>
          <w:lang w:val="lv-LV"/>
        </w:rPr>
      </w:pPr>
    </w:p>
    <w:p w:rsidR="00F63975" w:rsidRPr="002D527F" w:rsidRDefault="005516FF">
      <w:pPr>
        <w:pStyle w:val="EMEABodyText"/>
        <w:rPr>
          <w:lang w:val="lv-LV"/>
        </w:rPr>
      </w:pPr>
      <w:r w:rsidRPr="002D527F">
        <w:rPr>
          <w:i/>
          <w:lang w:val="lv-LV"/>
        </w:rPr>
        <w:t>Gados veci pacienti</w:t>
      </w:r>
    </w:p>
    <w:p w:rsidR="009F52A6" w:rsidRPr="002D527F" w:rsidRDefault="009F52A6">
      <w:pPr>
        <w:pStyle w:val="EMEABodyText"/>
        <w:rPr>
          <w:lang w:val="lv-LV"/>
        </w:rPr>
      </w:pPr>
    </w:p>
    <w:p w:rsidR="005516FF" w:rsidRPr="002D527F" w:rsidRDefault="00F63975">
      <w:pPr>
        <w:pStyle w:val="EMEABodyText"/>
        <w:rPr>
          <w:lang w:val="lv-LV"/>
        </w:rPr>
      </w:pPr>
      <w:r w:rsidRPr="002D527F">
        <w:rPr>
          <w:lang w:val="lv-LV"/>
        </w:rPr>
        <w:t>K</w:t>
      </w:r>
      <w:r w:rsidR="005516FF" w:rsidRPr="002D527F">
        <w:rPr>
          <w:lang w:val="lv-LV"/>
        </w:rPr>
        <w:t>aut gan par 75 gadiem vecākiem pacientiem jāapsver sākumterapija ar 75 mg, gados veciem cilvēkiem deva parasti nav jāpielāgo.</w:t>
      </w:r>
    </w:p>
    <w:p w:rsidR="005516FF" w:rsidRPr="002D527F" w:rsidRDefault="005516FF">
      <w:pPr>
        <w:pStyle w:val="EMEABodyText"/>
        <w:rPr>
          <w:lang w:val="lv-LV"/>
        </w:rPr>
      </w:pPr>
    </w:p>
    <w:p w:rsidR="004D19BB" w:rsidRPr="002D527F" w:rsidRDefault="005516FF">
      <w:pPr>
        <w:pStyle w:val="EMEABodyText"/>
        <w:rPr>
          <w:lang w:val="lv-LV"/>
        </w:rPr>
      </w:pPr>
      <w:r w:rsidRPr="002D527F">
        <w:rPr>
          <w:i/>
          <w:lang w:val="lv-LV"/>
        </w:rPr>
        <w:t>Pediatriskā populācija</w:t>
      </w:r>
    </w:p>
    <w:p w:rsidR="009F52A6" w:rsidRPr="002D527F" w:rsidRDefault="009F52A6">
      <w:pPr>
        <w:pStyle w:val="EMEABodyText"/>
        <w:rPr>
          <w:lang w:val="lv-LV"/>
        </w:rPr>
      </w:pPr>
    </w:p>
    <w:p w:rsidR="005516FF" w:rsidRPr="002D527F" w:rsidRDefault="005516FF">
      <w:pPr>
        <w:pStyle w:val="EMEABodyText"/>
        <w:rPr>
          <w:lang w:val="lv-LV"/>
        </w:rPr>
      </w:pPr>
      <w:r w:rsidRPr="002D527F">
        <w:rPr>
          <w:lang w:val="lv-LV"/>
        </w:rPr>
        <w:t xml:space="preserve">Aprovel </w:t>
      </w:r>
      <w:r w:rsidRPr="002D527F">
        <w:rPr>
          <w:szCs w:val="22"/>
          <w:lang w:val="lv-LV"/>
        </w:rPr>
        <w:t>drošība un efektivitāte, lietojot bērniem vecumā no 0 līdz 18 gadiem nav pierādīta. Pašlaik pieejamie dati aprakstīti 4.8., 5.1. un 5.2. apakšpunktā, taču ieteikumus par devām nevar sniegt.</w:t>
      </w:r>
    </w:p>
    <w:p w:rsidR="005516FF" w:rsidRPr="002D527F" w:rsidRDefault="005516FF">
      <w:pPr>
        <w:pStyle w:val="EMEABodyText"/>
        <w:rPr>
          <w:lang w:val="lv-LV"/>
        </w:rPr>
      </w:pPr>
    </w:p>
    <w:p w:rsidR="005516FF" w:rsidRPr="002D527F" w:rsidRDefault="005516FF">
      <w:pPr>
        <w:pStyle w:val="EMEABodyText"/>
        <w:rPr>
          <w:u w:val="single"/>
          <w:lang w:val="lv-LV"/>
        </w:rPr>
      </w:pPr>
      <w:r w:rsidRPr="002D527F">
        <w:rPr>
          <w:u w:val="single"/>
          <w:lang w:val="lv-LV"/>
        </w:rPr>
        <w:t>Lietošanas veids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4.3.</w:t>
      </w:r>
      <w:r w:rsidRPr="002D527F">
        <w:rPr>
          <w:lang w:val="lv-LV"/>
        </w:rPr>
        <w:tab/>
        <w:t>Kontrindikācijas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Paaugstināta jutība pret aktīvo vielu vai jebkuru no 6.1. apakšpunktā uzskaitītajām palīgvielām.</w:t>
      </w:r>
    </w:p>
    <w:p w:rsidR="005516FF" w:rsidRPr="002D527F" w:rsidRDefault="005516FF">
      <w:pPr>
        <w:pStyle w:val="EMEABodyText"/>
        <w:rPr>
          <w:lang w:val="lv-LV"/>
        </w:rPr>
      </w:pPr>
      <w:r w:rsidRPr="002D527F">
        <w:rPr>
          <w:lang w:val="lv-LV"/>
        </w:rPr>
        <w:t>Otrais un trešais grūtniecības trimestris (skatīt 4.4. un 4.6.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Aprovel vienlaicīga lietošana ar aliskirēnu saturošām zālēm kontrindicēta pacientiem ar cukura diabētu vai nieru darbības traucējumiem (glomerulārās filtrācijas ātrums (GFĀ) &lt;60 ml/min/1,73 m²) (skatīt 4.5. un 5.1. apakšpunktu). </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4.4.</w:t>
      </w:r>
      <w:r w:rsidRPr="002D527F">
        <w:rPr>
          <w:lang w:val="lv-LV"/>
        </w:rPr>
        <w:tab/>
        <w:t>Īpaši brīdinājumi un piesardzība lietošanā</w:t>
      </w:r>
    </w:p>
    <w:p w:rsidR="005516FF" w:rsidRPr="002D527F" w:rsidRDefault="005516FF">
      <w:pPr>
        <w:pStyle w:val="EMEAHeading2"/>
        <w:rPr>
          <w:lang w:val="lv-LV"/>
        </w:rPr>
      </w:pPr>
    </w:p>
    <w:p w:rsidR="001008D6" w:rsidRPr="002D527F" w:rsidRDefault="001008D6" w:rsidP="001008D6">
      <w:pPr>
        <w:pStyle w:val="EMEABodyText"/>
        <w:rPr>
          <w:lang w:val="lv-LV"/>
        </w:rPr>
      </w:pPr>
      <w:r w:rsidRPr="002D527F">
        <w:rPr>
          <w:u w:val="single"/>
          <w:lang w:val="lv-LV"/>
        </w:rPr>
        <w:t>Intravaskulārā šķidruma tilpuma samazināšanās</w:t>
      </w:r>
      <w:r w:rsidRPr="0042710E">
        <w:rPr>
          <w:lang w:val="lv-LV"/>
        </w:rPr>
        <w:t>:</w:t>
      </w:r>
      <w:r w:rsidRPr="002D527F">
        <w:rPr>
          <w:lang w:val="lv-LV"/>
        </w:rPr>
        <w:t xml:space="preserve"> pacientiem, kam ir </w:t>
      </w:r>
      <w:r w:rsidRPr="0042710E">
        <w:rPr>
          <w:lang w:val="lv-LV"/>
        </w:rPr>
        <w:t>intravaskulārā</w:t>
      </w:r>
      <w:r w:rsidRPr="002D527F">
        <w:rPr>
          <w:lang w:val="lv-LV"/>
        </w:rPr>
        <w:t xml:space="preserve"> šķidruma tilpuma un/vai nātrija samazināšanās spēcīgas ārstēšanas dēļ ar diurētiskiem līdzekļiem, ierobežojot sāls lietošanu, caurejas vai vemšanas dēļ, var attīstīties simptomātiska hipotensija, īpaši pēc pirmās devas lietošanas. Šie traucējumi jānovērš pirms Aprovel lietošanas.</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Renovaskulāra hipertensija</w:t>
      </w:r>
      <w:r w:rsidRPr="0042710E">
        <w:rPr>
          <w:lang w:val="lv-LV"/>
        </w:rPr>
        <w:t>:</w:t>
      </w:r>
      <w:r w:rsidRPr="002D527F">
        <w:rPr>
          <w:lang w:val="lv-LV"/>
        </w:rPr>
        <w:t xml:space="preserve">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Aprovel, angiotensīna-II receptoru antagonisti var to izraisīt.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Nieru darbības traucējumi un nieru transplantācija</w:t>
      </w:r>
      <w:r w:rsidRPr="0042710E">
        <w:rPr>
          <w:lang w:val="lv-LV"/>
        </w:rPr>
        <w:t>:</w:t>
      </w:r>
      <w:r w:rsidRPr="002D527F">
        <w:rPr>
          <w:i/>
          <w:lang w:val="lv-LV"/>
        </w:rPr>
        <w:t xml:space="preserve"> </w:t>
      </w:r>
      <w:r w:rsidRPr="002D527F">
        <w:rPr>
          <w:lang w:val="lv-LV"/>
        </w:rPr>
        <w:t>lietojot Aprovel pacientiem ar nieru darbības traucējumiem, ieteicams periodiski kontrolēt kālija un kreatinīna līmeni serumā. Nav pieredzes par Aprovel lietošanu pacientiem, kam nesen pārstādīta niere.</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Hipertensijas slimnieki ar 2. tipa cukura diabētu un nieru slimību</w:t>
      </w:r>
      <w:r w:rsidRPr="0042710E">
        <w:rPr>
          <w:lang w:val="lv-LV"/>
        </w:rPr>
        <w:t>:</w:t>
      </w:r>
      <w:r w:rsidRPr="002D527F">
        <w:rPr>
          <w:lang w:val="lv-LV"/>
        </w:rPr>
        <w:t xml:space="preserve"> veicot analīzi pētījumā ar pacientiem, kam bija progresējusi nieru slimība, irbesartāna ietekme uz nieru un kardiovaskulāriem traucējumiem nebija vienāda visās apakšgrupās. Labvēlīgā iedarbība bija vājāk izteikta sievietēm un ne-baltās rases pārstāvjiem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iCs/>
          <w:u w:val="single"/>
          <w:lang w:val="lv-LV" w:eastAsia="it-IT"/>
        </w:rPr>
        <w:t>Renīna-angioten</w:t>
      </w:r>
      <w:r w:rsidR="00214095" w:rsidRPr="002D527F">
        <w:rPr>
          <w:iCs/>
          <w:u w:val="single"/>
          <w:lang w:val="lv-LV" w:eastAsia="it-IT"/>
        </w:rPr>
        <w:t>s</w:t>
      </w:r>
      <w:r w:rsidRPr="00610995">
        <w:rPr>
          <w:iCs/>
          <w:u w:val="single"/>
          <w:lang w:val="lv-LV" w:eastAsia="it-IT"/>
        </w:rPr>
        <w:t>īna-aldosterona sistēmas (RAAS) dubulta blokāde</w:t>
      </w:r>
      <w:r w:rsidRPr="00610995">
        <w:rPr>
          <w:iCs/>
          <w:lang w:val="lv-LV" w:eastAsia="it-IT"/>
        </w:rPr>
        <w:t>: i</w:t>
      </w:r>
      <w:r w:rsidRPr="00610995">
        <w:rPr>
          <w:lang w:val="lv-LV"/>
        </w:rPr>
        <w:t>r pierādījumi, ka vienlaicīga AKE inhibitoru, angioten</w:t>
      </w:r>
      <w:r w:rsidR="00214095" w:rsidRPr="00610995">
        <w:rPr>
          <w:lang w:val="lv-LV"/>
        </w:rPr>
        <w:t>s</w:t>
      </w:r>
      <w:r w:rsidRPr="00610995">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214095" w:rsidRPr="00610995">
        <w:rPr>
          <w:lang w:val="lv-LV"/>
        </w:rPr>
        <w:t>s</w:t>
      </w:r>
      <w:r w:rsidRPr="00610995">
        <w:rPr>
          <w:lang w:val="lv-LV"/>
        </w:rPr>
        <w:t xml:space="preserve">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 </w:t>
      </w:r>
      <w:r w:rsidRPr="00610995">
        <w:rPr>
          <w:iCs/>
          <w:lang w:val="lv-LV" w:eastAsia="it-IT"/>
        </w:rPr>
        <w:t>AKE inhibitorus un angioten</w:t>
      </w:r>
      <w:r w:rsidR="00214095" w:rsidRPr="00610995">
        <w:rPr>
          <w:iCs/>
          <w:lang w:val="lv-LV" w:eastAsia="it-IT"/>
        </w:rPr>
        <w:t>s</w:t>
      </w:r>
      <w:r w:rsidRPr="00610995">
        <w:rPr>
          <w:iCs/>
          <w:lang w:val="lv-LV" w:eastAsia="it-IT"/>
        </w:rPr>
        <w:t>īna II receptoru blokatorus nedrīkst vienlaicīgi lietot pacientiem ar diabētisku nefropātiju</w:t>
      </w:r>
      <w:r w:rsidR="00353E7E" w:rsidRPr="00610995">
        <w:rPr>
          <w:iCs/>
          <w:lang w:val="lv-LV" w:eastAsia="it-IT"/>
        </w:rPr>
        <w:t>.</w:t>
      </w:r>
      <w:r w:rsidRPr="0042710E">
        <w:rPr>
          <w:u w:val="single"/>
          <w:lang w:val="lv-LV"/>
        </w:rPr>
        <w:t xml:space="preserve"> </w:t>
      </w:r>
    </w:p>
    <w:p w:rsidR="005516FF" w:rsidRPr="00D445EB" w:rsidRDefault="005516FF">
      <w:pPr>
        <w:pStyle w:val="EMEABodyText"/>
        <w:rPr>
          <w:u w:val="single"/>
          <w:lang w:val="lv-LV"/>
        </w:rPr>
      </w:pPr>
    </w:p>
    <w:p w:rsidR="005516FF" w:rsidRPr="002D527F" w:rsidRDefault="005516FF">
      <w:pPr>
        <w:pStyle w:val="EMEABodyText"/>
        <w:rPr>
          <w:lang w:val="lv-LV"/>
        </w:rPr>
      </w:pPr>
      <w:r w:rsidRPr="00610995">
        <w:rPr>
          <w:u w:val="single"/>
          <w:lang w:val="lv-LV"/>
        </w:rPr>
        <w:t>Hiperkaliēmija</w:t>
      </w:r>
      <w:r w:rsidRPr="00610995">
        <w:rPr>
          <w:lang w:val="lv-LV"/>
        </w:rPr>
        <w:t>: tāpat kā lietojot citas renīna-angiotensīna</w:t>
      </w:r>
      <w:r w:rsidRPr="002D527F">
        <w:rPr>
          <w:lang w:val="lv-LV"/>
        </w:rPr>
        <w:t>-aldosterona sistēmu ietekmējošas zāles, ārstēšanas laikā ar Aprovel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A71ADE" w:rsidRPr="0042710E" w:rsidRDefault="00A71ADE" w:rsidP="00A71ADE">
      <w:pPr>
        <w:pStyle w:val="EMEABodyText"/>
        <w:rPr>
          <w:lang w:val="lv-LV"/>
        </w:rPr>
      </w:pPr>
    </w:p>
    <w:p w:rsidR="00A92F9E" w:rsidRPr="0042710E" w:rsidRDefault="00A92F9E" w:rsidP="00A92F9E">
      <w:pPr>
        <w:pStyle w:val="EMEABodyText"/>
        <w:rPr>
          <w:lang w:val="lv-LV"/>
        </w:rPr>
      </w:pPr>
      <w:r w:rsidRPr="0042710E">
        <w:rPr>
          <w:u w:val="single"/>
          <w:lang w:val="lv-LV"/>
        </w:rPr>
        <w:t>Hipoglikēmija:</w:t>
      </w:r>
      <w:r w:rsidRPr="0042710E">
        <w:rPr>
          <w:lang w:val="lv-LV"/>
        </w:rPr>
        <w:t xml:space="preserve"> Aprovel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w:t>
      </w:r>
      <w:r w:rsidRPr="0042710E">
        <w:rPr>
          <w:rFonts w:cs="Verdana"/>
          <w:color w:val="000000"/>
          <w:lang w:val="lv-LV"/>
        </w:rPr>
        <w:t xml:space="preserve"> </w:t>
      </w:r>
      <w:r w:rsidRPr="0042710E">
        <w:rPr>
          <w:lang w:val="lv-LV"/>
        </w:rPr>
        <w:t>(</w:t>
      </w:r>
      <w:r w:rsidRPr="002D527F">
        <w:rPr>
          <w:lang w:val="lv-LV"/>
        </w:rPr>
        <w:t>skatīt 4.5. apakšpunktu</w:t>
      </w:r>
      <w:r w:rsidRPr="0042710E">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2D527F">
        <w:rPr>
          <w:lang w:val="lv-LV"/>
        </w:rPr>
        <w:t>: nav ieteicams lietot litija un Aprovel kombināciju (skatīt 4.5.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Aortas atveres un mitrālā vārstuļa stenoze, obstruktīva hipertrofiska kardiomiopātija</w:t>
      </w:r>
      <w:r w:rsidRPr="002D527F">
        <w:rPr>
          <w:lang w:val="lv-LV"/>
        </w:rPr>
        <w:t>: tāpat kā citi vazodilatatori, arī šis preparāts uzmanīgi jālieto pacientiem, kam ir aortas atveres vai mitrālā vārstuļa stenoze vai obstruktīva hipertrofiska kardiomiopātija.</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Primārs aldosteronisms</w:t>
      </w:r>
      <w:r w:rsidRPr="002D527F">
        <w:rPr>
          <w:lang w:val="lv-LV"/>
        </w:rPr>
        <w:t>: pacientiem ar primāru aldosteronismu parasti nebūs atbildreakcijas pret antihipertensīviem līdzekļiem, kas darbojas, nomācot renīna-angiotensīna sistēmu, tādēļ Aprovel lietošana nav ieteicama.</w:t>
      </w:r>
    </w:p>
    <w:p w:rsidR="00B9062A" w:rsidRPr="002D527F" w:rsidRDefault="00B9062A">
      <w:pPr>
        <w:pStyle w:val="EMEABodyText"/>
        <w:rPr>
          <w:lang w:val="lv-LV"/>
        </w:rPr>
      </w:pPr>
    </w:p>
    <w:p w:rsidR="005516FF" w:rsidRPr="002D527F" w:rsidRDefault="005516FF">
      <w:pPr>
        <w:pStyle w:val="EMEABodyText"/>
        <w:rPr>
          <w:lang w:val="lv-LV"/>
        </w:rPr>
      </w:pPr>
      <w:r w:rsidRPr="002D527F">
        <w:rPr>
          <w:u w:val="single"/>
          <w:lang w:val="lv-LV"/>
        </w:rPr>
        <w:t>Vispārēji norādījumi</w:t>
      </w:r>
      <w:r w:rsidRPr="002D527F">
        <w:rPr>
          <w:lang w:val="lv-LV"/>
        </w:rPr>
        <w:t xml:space="preserve">: pacientiem, kam asinsvadu tonuss un nieru darbība galvenokārt ir atkarīga no renīna-angiotensīna-aldosterona sistēmas aktivitātes (piemēram,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w:t>
      </w:r>
      <w:r w:rsidRPr="002D527F">
        <w:rPr>
          <w:lang w:val="lv-LV"/>
        </w:rPr>
        <w:noBreakHyphen/>
        <w:t xml:space="preserve"> akūtu nieru mazspēju (skatīt 4.5. apakšpunktu). Tāpat kā lietojot citus antihipertensīvos līdzekļus, pārmērīga asinsspiediena pazemināšanās pacientiem ar išēmisku sirds slimību vai išēmisku kardiovaskulāru slimību var izraisīt miokarda infarktu vai insultu.</w:t>
      </w:r>
    </w:p>
    <w:p w:rsidR="005D4880" w:rsidRPr="002D527F" w:rsidRDefault="005D4880">
      <w:pPr>
        <w:pStyle w:val="EMEABodyText"/>
        <w:rPr>
          <w:lang w:val="lv-LV"/>
        </w:rPr>
      </w:pPr>
    </w:p>
    <w:p w:rsidR="005516FF" w:rsidRPr="002D527F" w:rsidRDefault="005516FF">
      <w:pPr>
        <w:pStyle w:val="EMEABodyText"/>
        <w:rPr>
          <w:lang w:val="lv-LV"/>
        </w:rPr>
      </w:pPr>
      <w:r w:rsidRPr="002D527F">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Grūtniecība</w:t>
      </w:r>
      <w:r w:rsidRPr="002D527F">
        <w:rPr>
          <w:lang w:val="lv-LV"/>
        </w:rPr>
        <w:t xml:space="preserve">: grūtniecības laikā nav ieteicams sākt angiotensīna-II receptoru antagonistu (AIIRA) </w:t>
      </w:r>
      <w:r w:rsidRPr="002D527F">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sidRPr="002D527F">
        <w:rPr>
          <w:lang w:val="lv-LV"/>
        </w:rPr>
        <w:t xml:space="preserve"> (skatīt 4.3. un 4.6. apakšpunktu).</w:t>
      </w:r>
    </w:p>
    <w:p w:rsidR="005516FF" w:rsidRPr="002D527F" w:rsidRDefault="005516FF">
      <w:pPr>
        <w:pStyle w:val="EMEABodyText"/>
        <w:rPr>
          <w:b/>
          <w:lang w:val="lv-LV"/>
        </w:rPr>
      </w:pPr>
    </w:p>
    <w:p w:rsidR="005516FF" w:rsidRPr="002D527F" w:rsidRDefault="005516FF">
      <w:pPr>
        <w:pStyle w:val="EMEABodyText"/>
        <w:rPr>
          <w:lang w:val="lv-LV"/>
        </w:rPr>
      </w:pPr>
      <w:r w:rsidRPr="002D527F">
        <w:rPr>
          <w:u w:val="single"/>
          <w:lang w:val="lv-LV"/>
        </w:rPr>
        <w:t>Pediatriskā populācija</w:t>
      </w:r>
      <w:r w:rsidRPr="002D527F">
        <w:rPr>
          <w:lang w:val="lv-LV"/>
        </w:rPr>
        <w:t>: irbesartāns tika pētīts pediatriskā populācijā no 6 līdz 16 gadu vecumā, bet pašreizējie dati nav pietiekoši, lai pamatotu lietošanu bērniem, kamēr tiks iegūti turpmākie dati (skatīt 4.8., 5.1. un 5.2. apakšpunktu).</w:t>
      </w:r>
    </w:p>
    <w:p w:rsidR="00B9062A" w:rsidRPr="002D527F" w:rsidRDefault="00B9062A" w:rsidP="00B9062A">
      <w:pPr>
        <w:pStyle w:val="EMEABodyText"/>
        <w:rPr>
          <w:lang w:val="lv-LV"/>
        </w:rPr>
      </w:pPr>
    </w:p>
    <w:p w:rsidR="004C7EC4" w:rsidRPr="002D527F" w:rsidRDefault="004C7EC4" w:rsidP="005B70FC">
      <w:pPr>
        <w:pStyle w:val="EMEABodyText"/>
        <w:keepNext/>
        <w:keepLines/>
        <w:rPr>
          <w:lang w:val="lv-LV"/>
        </w:rPr>
      </w:pPr>
      <w:r w:rsidRPr="0042710E">
        <w:rPr>
          <w:u w:val="single"/>
          <w:lang w:val="lv-LV"/>
        </w:rPr>
        <w:t>Palīgvielas</w:t>
      </w:r>
    </w:p>
    <w:p w:rsidR="004C7EC4" w:rsidRPr="002D527F" w:rsidRDefault="004C7EC4" w:rsidP="005B70FC">
      <w:pPr>
        <w:pStyle w:val="EMEABodyText"/>
        <w:keepNext/>
        <w:keepLines/>
        <w:rPr>
          <w:u w:val="single"/>
          <w:lang w:val="lv-LV"/>
        </w:rPr>
      </w:pPr>
    </w:p>
    <w:p w:rsidR="00B9062A" w:rsidRPr="002D527F" w:rsidRDefault="004C7EC4" w:rsidP="005B70FC">
      <w:pPr>
        <w:pStyle w:val="EMEABodyText"/>
        <w:keepNext/>
        <w:keepLines/>
        <w:rPr>
          <w:lang w:val="lv-LV"/>
        </w:rPr>
      </w:pPr>
      <w:r w:rsidRPr="002D527F">
        <w:rPr>
          <w:lang w:val="lv-LV"/>
        </w:rPr>
        <w:t>Aprovel 300</w:t>
      </w:r>
      <w:r w:rsidR="00A92F9E" w:rsidRPr="002D527F">
        <w:rPr>
          <w:lang w:val="lv-LV"/>
        </w:rPr>
        <w:t> </w:t>
      </w:r>
      <w:r w:rsidRPr="002D527F">
        <w:rPr>
          <w:lang w:val="lv-LV"/>
        </w:rPr>
        <w:t>mg</w:t>
      </w:r>
      <w:r w:rsidR="00A92F9E" w:rsidRPr="002D527F">
        <w:rPr>
          <w:lang w:val="lv-LV"/>
        </w:rPr>
        <w:t xml:space="preserve"> apvalkotās</w:t>
      </w:r>
      <w:r w:rsidRPr="002D527F">
        <w:rPr>
          <w:lang w:val="lv-LV"/>
        </w:rPr>
        <w:t xml:space="preserve"> tablete</w:t>
      </w:r>
      <w:r w:rsidR="00645B6C" w:rsidRPr="002D527F">
        <w:rPr>
          <w:lang w:val="lv-LV"/>
        </w:rPr>
        <w:t>s</w:t>
      </w:r>
      <w:r w:rsidRPr="002D527F">
        <w:rPr>
          <w:lang w:val="lv-LV"/>
        </w:rPr>
        <w:t xml:space="preserve"> satur laktozi</w:t>
      </w:r>
      <w:r w:rsidR="00A92F9E" w:rsidRPr="002D527F">
        <w:rPr>
          <w:lang w:val="lv-LV"/>
        </w:rPr>
        <w:t>. Š</w:t>
      </w:r>
      <w:r w:rsidR="005A47E7" w:rsidRPr="002D527F">
        <w:rPr>
          <w:lang w:val="lv-LV"/>
        </w:rPr>
        <w:t xml:space="preserve">īs zāles nevajadzētu lietot </w:t>
      </w:r>
      <w:r w:rsidR="009F52A6" w:rsidRPr="002D527F">
        <w:rPr>
          <w:lang w:val="lv-LV"/>
        </w:rPr>
        <w:t>p</w:t>
      </w:r>
      <w:r w:rsidR="00B9062A" w:rsidRPr="002D527F">
        <w:rPr>
          <w:lang w:val="lv-LV"/>
        </w:rPr>
        <w:t>acienti</w:t>
      </w:r>
      <w:r w:rsidR="005A47E7" w:rsidRPr="002D527F">
        <w:rPr>
          <w:lang w:val="lv-LV"/>
        </w:rPr>
        <w:t>em</w:t>
      </w:r>
      <w:r w:rsidR="00B9062A" w:rsidRPr="002D527F">
        <w:rPr>
          <w:lang w:val="lv-LV"/>
        </w:rPr>
        <w:t xml:space="preserve"> ar retu iedzim</w:t>
      </w:r>
      <w:r w:rsidR="00B65ACB" w:rsidRPr="002D527F">
        <w:rPr>
          <w:lang w:val="lv-LV"/>
        </w:rPr>
        <w:t xml:space="preserve">tu galaktozes nepanesamību, </w:t>
      </w:r>
      <w:r w:rsidR="005A47E7" w:rsidRPr="002D527F">
        <w:rPr>
          <w:lang w:val="lv-LV"/>
        </w:rPr>
        <w:t>ar pilnīgu</w:t>
      </w:r>
      <w:r w:rsidR="00B65ACB" w:rsidRPr="002D527F">
        <w:rPr>
          <w:lang w:val="lv-LV"/>
        </w:rPr>
        <w:t xml:space="preserve"> laktāzes deficītu</w:t>
      </w:r>
      <w:r w:rsidR="00B9062A" w:rsidRPr="002D527F">
        <w:rPr>
          <w:lang w:val="lv-LV"/>
        </w:rPr>
        <w:t xml:space="preserve"> vai glikozes</w:t>
      </w:r>
      <w:r w:rsidR="00B9062A" w:rsidRPr="002D527F">
        <w:rPr>
          <w:lang w:val="lv-LV"/>
        </w:rPr>
        <w:noBreakHyphen/>
        <w:t>galaktozes malabsorbciju.</w:t>
      </w:r>
    </w:p>
    <w:p w:rsidR="00645B6C" w:rsidRPr="002D527F" w:rsidRDefault="00645B6C" w:rsidP="00645B6C">
      <w:pPr>
        <w:pStyle w:val="EMEABodyText"/>
        <w:rPr>
          <w:lang w:val="lv-LV"/>
        </w:rPr>
      </w:pPr>
    </w:p>
    <w:p w:rsidR="00645B6C" w:rsidRPr="002D527F" w:rsidRDefault="00645B6C" w:rsidP="00645B6C">
      <w:pPr>
        <w:pStyle w:val="EMEABodyText"/>
        <w:rPr>
          <w:lang w:val="lv-LV"/>
        </w:rPr>
      </w:pPr>
      <w:r w:rsidRPr="002D527F">
        <w:rPr>
          <w:lang w:val="lv-LV"/>
        </w:rPr>
        <w:t>Aprovel 300</w:t>
      </w:r>
      <w:r w:rsidR="00A92F9E" w:rsidRPr="002D527F">
        <w:rPr>
          <w:lang w:val="lv-LV"/>
        </w:rPr>
        <w:t> </w:t>
      </w:r>
      <w:r w:rsidRPr="002D527F">
        <w:rPr>
          <w:lang w:val="lv-LV"/>
        </w:rPr>
        <w:t xml:space="preserve">mg </w:t>
      </w:r>
      <w:r w:rsidR="00A92F9E" w:rsidRPr="002D527F">
        <w:rPr>
          <w:lang w:val="lv-LV"/>
        </w:rPr>
        <w:t xml:space="preserve">apvalkotās </w:t>
      </w:r>
      <w:r w:rsidRPr="002D527F">
        <w:rPr>
          <w:lang w:val="lv-LV"/>
        </w:rPr>
        <w:t xml:space="preserve">tabletes satur </w:t>
      </w:r>
      <w:r w:rsidRPr="0042710E">
        <w:rPr>
          <w:lang w:val="lv-LV"/>
        </w:rPr>
        <w:t>mazāk par 1</w:t>
      </w:r>
      <w:r w:rsidR="00A92F9E" w:rsidRPr="0042710E">
        <w:rPr>
          <w:lang w:val="lv-LV"/>
        </w:rPr>
        <w:t> </w:t>
      </w:r>
      <w:r w:rsidRPr="0042710E">
        <w:rPr>
          <w:lang w:val="lv-LV"/>
        </w:rPr>
        <w:t>mmol nātrija (23</w:t>
      </w:r>
      <w:r w:rsidR="00A92F9E" w:rsidRPr="0042710E">
        <w:rPr>
          <w:lang w:val="lv-LV"/>
        </w:rPr>
        <w:t> </w:t>
      </w:r>
      <w:r w:rsidRPr="0042710E">
        <w:rPr>
          <w:lang w:val="lv-LV"/>
        </w:rPr>
        <w:t>mg) katrā tabletē, - būtībā tās ir “nātriju nesaturošas”.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4.5.</w:t>
      </w:r>
      <w:r w:rsidRPr="002D527F">
        <w:rPr>
          <w:lang w:val="lv-LV"/>
        </w:rPr>
        <w:tab/>
        <w:t>Mijiedarbība ar citām zālēm un citi mijiedarbības veidi</w:t>
      </w:r>
    </w:p>
    <w:p w:rsidR="005516FF" w:rsidRPr="002D527F" w:rsidRDefault="005516FF">
      <w:pPr>
        <w:pStyle w:val="EMEAHeading2"/>
        <w:rPr>
          <w:lang w:val="lv-LV"/>
        </w:rPr>
      </w:pPr>
    </w:p>
    <w:p w:rsidR="005516FF" w:rsidRPr="002D527F" w:rsidRDefault="005516FF">
      <w:pPr>
        <w:pStyle w:val="EMEABodyText"/>
        <w:rPr>
          <w:lang w:val="lv-LV"/>
        </w:rPr>
      </w:pPr>
      <w:r w:rsidRPr="002D527F">
        <w:rPr>
          <w:u w:val="single"/>
          <w:lang w:val="lv-LV"/>
        </w:rPr>
        <w:t>Diurētiskie līdzekļi un citi antihipertensīvie līdzekļi</w:t>
      </w:r>
      <w:r w:rsidRPr="002D527F">
        <w:rPr>
          <w:lang w:val="lv-LV"/>
        </w:rPr>
        <w:t>: citi antihipertensīvie līdzekļi var pastiprināt irbesartāna hipotensīvo darbību, tomēr Aprovel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Aprovel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Aliskirēnu saturošas zāles vai AKE inhibitori</w:t>
      </w:r>
      <w:r w:rsidRPr="002D527F">
        <w:rPr>
          <w:lang w:val="lv-LV"/>
        </w:rPr>
        <w:t>: k</w:t>
      </w:r>
      <w:r w:rsidRPr="002D527F">
        <w:rPr>
          <w:iCs/>
          <w:lang w:val="lv-LV" w:eastAsia="it-IT"/>
        </w:rPr>
        <w:t>līniskie dati liecina, ka renīna-angioten</w:t>
      </w:r>
      <w:r w:rsidR="00214095" w:rsidRPr="002D527F">
        <w:rPr>
          <w:iCs/>
          <w:lang w:val="lv-LV" w:eastAsia="it-IT"/>
        </w:rPr>
        <w:t>s</w:t>
      </w:r>
      <w:r w:rsidRPr="002D527F">
        <w:rPr>
          <w:iCs/>
          <w:lang w:val="lv-LV" w:eastAsia="it-IT"/>
        </w:rPr>
        <w:t>īna-aldosterona sistēmas (RAAS) dubulta blokāde, lietojot kombinācijā AKE inhibitorus, angioten</w:t>
      </w:r>
      <w:r w:rsidR="00214095" w:rsidRPr="002D527F">
        <w:rPr>
          <w:iCs/>
          <w:lang w:val="lv-LV" w:eastAsia="it-IT"/>
        </w:rPr>
        <w:t>s</w:t>
      </w:r>
      <w:r w:rsidRPr="002D527F">
        <w:rPr>
          <w:iCs/>
          <w:lang w:val="lv-LV" w:eastAsia="it-IT"/>
        </w:rPr>
        <w:t>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Kālija papildterapija un kāliju aizturoši diurētiskie līdzekļi</w:t>
      </w:r>
      <w:r w:rsidRPr="002D527F">
        <w:rPr>
          <w:lang w:val="lv-LV"/>
        </w:rPr>
        <w:t>: ņemot vērā pieredzi par citu renīna-angiotensīna sistēmu ietekmējošu zāļu lietošanu, lietošana vienlaicīgi ar kāliju aizturošiem diurētiskiem līdzekļiem, kālija papildterapiju, kāliju saturošiem sāls aizstājējiem vai citām zālēm, kas var paaugstināt kālija līmeni serumā (piemēram, heparīnu), var paaugstināt kālija līmeni serumā un tādēļ nav ieteicama (skatīt 4.4. apakšpunktu).</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Litijs</w:t>
      </w:r>
      <w:r w:rsidRPr="002D527F">
        <w:rPr>
          <w:lang w:val="lv-LV"/>
        </w:rPr>
        <w:t>: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Nesteroīdie pretiekaisuma līdzekļi</w:t>
      </w:r>
      <w:r w:rsidRPr="002D527F">
        <w:rPr>
          <w:lang w:val="lv-LV"/>
        </w:rPr>
        <w:t>: ja angiotesīna II antagonistus lieto vienlaicīgi ar nesteroīdiem pretiekaisuma līdzekļiem (tostarp, selektīviem COG-2 inhibitoriem, acetilsalicilskābi (&gt; 3 g/dienā) un neselektīviem NSPL</w:t>
      </w:r>
      <w:r w:rsidR="00070667" w:rsidRPr="002D527F">
        <w:rPr>
          <w:lang w:val="lv-LV"/>
        </w:rPr>
        <w:t>)</w:t>
      </w:r>
      <w:r w:rsidRPr="002D527F">
        <w:rPr>
          <w:lang w:val="lv-LV"/>
        </w:rPr>
        <w:t>, antihipertensīvā iedarbība var pavājināties.</w:t>
      </w:r>
    </w:p>
    <w:p w:rsidR="00103D75" w:rsidRPr="002D527F" w:rsidRDefault="00103D75">
      <w:pPr>
        <w:pStyle w:val="EMEABodyText"/>
        <w:rPr>
          <w:lang w:val="lv-LV"/>
        </w:rPr>
      </w:pPr>
    </w:p>
    <w:p w:rsidR="005516FF" w:rsidRPr="002D527F" w:rsidRDefault="005516FF">
      <w:pPr>
        <w:pStyle w:val="EMEABodyText"/>
        <w:rPr>
          <w:lang w:val="lv-LV"/>
        </w:rPr>
      </w:pPr>
      <w:r w:rsidRPr="002D527F">
        <w:rPr>
          <w:lang w:val="lv-LV"/>
        </w:rPr>
        <w:t>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Jābūt adekvātai hidratācijai, un jādomā par nepieciešamību monitorēt nieru funkciju pēc vienlaikus terapijas uzsākšanas un periodiski arī vēlāk.</w:t>
      </w:r>
    </w:p>
    <w:p w:rsidR="006C30B4" w:rsidRPr="0042710E" w:rsidRDefault="006C30B4" w:rsidP="006C30B4">
      <w:pPr>
        <w:pStyle w:val="EMEABodyText"/>
        <w:rPr>
          <w:b/>
          <w:i/>
          <w:lang w:val="lv-LV"/>
        </w:rPr>
      </w:pPr>
    </w:p>
    <w:p w:rsidR="00A92F9E" w:rsidRPr="002D527F" w:rsidRDefault="00A92F9E" w:rsidP="00A92F9E">
      <w:pPr>
        <w:pStyle w:val="EMEABodyText"/>
        <w:rPr>
          <w:color w:val="000000"/>
          <w:lang w:val="lv-LV"/>
        </w:rPr>
      </w:pPr>
      <w:r w:rsidRPr="002D527F">
        <w:rPr>
          <w:u w:val="single"/>
          <w:lang w:val="lv-LV"/>
        </w:rPr>
        <w:t>Repaglinīds</w:t>
      </w:r>
      <w:r w:rsidRPr="0042710E">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2D527F">
        <w:rPr>
          <w:color w:val="000000"/>
          <w:vertAlign w:val="subscript"/>
          <w:lang w:val="lv-LV"/>
        </w:rPr>
        <w:t>max</w:t>
      </w:r>
      <w:r w:rsidRPr="002D527F">
        <w:rPr>
          <w:color w:val="000000"/>
          <w:lang w:val="lv-LV"/>
        </w:rPr>
        <w:t xml:space="preserve"> un AUC attiecīgi 1,8</w:t>
      </w:r>
      <w:r w:rsidR="004B4A9F" w:rsidRPr="002D527F">
        <w:rPr>
          <w:color w:val="000000"/>
          <w:lang w:val="lv-LV"/>
        </w:rPr>
        <w:t> </w:t>
      </w:r>
      <w:r w:rsidRPr="002D527F">
        <w:rPr>
          <w:color w:val="000000"/>
          <w:lang w:val="lv-LV"/>
        </w:rPr>
        <w:t>reizes un 1,3</w:t>
      </w:r>
      <w:r w:rsidR="004B4A9F" w:rsidRPr="002D527F">
        <w:rPr>
          <w:color w:val="000000"/>
          <w:lang w:val="lv-LV"/>
        </w:rPr>
        <w:t> </w:t>
      </w:r>
      <w:r w:rsidRPr="002D527F">
        <w:rPr>
          <w:color w:val="000000"/>
          <w:lang w:val="lv-LV"/>
        </w:rPr>
        <w:t>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p w:rsidR="005516FF" w:rsidRPr="002D527F" w:rsidRDefault="005516FF">
      <w:pPr>
        <w:pStyle w:val="EMEABodyText"/>
        <w:rPr>
          <w:lang w:val="lv-LV"/>
        </w:rPr>
      </w:pPr>
    </w:p>
    <w:p w:rsidR="005516FF" w:rsidRPr="002D527F" w:rsidRDefault="005516FF">
      <w:pPr>
        <w:pStyle w:val="EMEABodyText"/>
        <w:rPr>
          <w:color w:val="000000"/>
          <w:szCs w:val="22"/>
          <w:lang w:val="lv-LV"/>
        </w:rPr>
      </w:pPr>
      <w:r w:rsidRPr="002D527F">
        <w:rPr>
          <w:u w:val="single"/>
          <w:lang w:val="lv-LV"/>
        </w:rPr>
        <w:t>Papildus informācija par irbesartāna mijiedarbību</w:t>
      </w:r>
      <w:r w:rsidRPr="002D527F">
        <w:rPr>
          <w:lang w:val="lv-LV"/>
        </w:rPr>
        <w:t>:</w:t>
      </w:r>
      <w:r w:rsidRPr="002D527F">
        <w:rPr>
          <w:b/>
          <w:lang w:val="lv-LV"/>
        </w:rPr>
        <w:t xml:space="preserve"> </w:t>
      </w:r>
      <w:r w:rsidRPr="002D527F">
        <w:rPr>
          <w:lang w:val="lv-LV"/>
        </w:rPr>
        <w:t xml:space="preserve">klīniskos pētījumos irbesartāna farmakokinētiku neietekmēja hidrohlorotiazīds. Irbesartānu galvenokārt metabolizē </w:t>
      </w:r>
      <w:r w:rsidRPr="002D527F">
        <w:rPr>
          <w:color w:val="000000"/>
          <w:szCs w:val="22"/>
          <w:lang w:val="lv-LV"/>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4.6.</w:t>
      </w:r>
      <w:r w:rsidRPr="002D527F">
        <w:rPr>
          <w:lang w:val="lv-LV"/>
        </w:rPr>
        <w:tab/>
      </w:r>
      <w:r w:rsidRPr="002D527F">
        <w:rPr>
          <w:szCs w:val="22"/>
          <w:lang w:val="lv-LV"/>
        </w:rPr>
        <w:t>Fertilitāte, grūtniecība un barošana ar krūti</w:t>
      </w:r>
    </w:p>
    <w:p w:rsidR="005516FF" w:rsidRPr="002D527F" w:rsidRDefault="005516FF">
      <w:pPr>
        <w:pStyle w:val="EMEAHeading2"/>
        <w:rPr>
          <w:b w:val="0"/>
          <w:color w:val="000000"/>
          <w:szCs w:val="22"/>
          <w:lang w:val="lv-LV"/>
        </w:rPr>
      </w:pPr>
    </w:p>
    <w:p w:rsidR="005516FF" w:rsidRPr="002D527F" w:rsidRDefault="005516FF">
      <w:pPr>
        <w:pStyle w:val="EMEAHeading2"/>
        <w:rPr>
          <w:b w:val="0"/>
          <w:color w:val="000000"/>
          <w:szCs w:val="22"/>
          <w:u w:val="single"/>
          <w:lang w:val="lv-LV"/>
        </w:rPr>
      </w:pPr>
      <w:r w:rsidRPr="002D527F">
        <w:rPr>
          <w:b w:val="0"/>
          <w:color w:val="000000"/>
          <w:szCs w:val="22"/>
          <w:u w:val="single"/>
          <w:lang w:val="lv-LV"/>
        </w:rPr>
        <w:t>Grūtniecība</w:t>
      </w:r>
    </w:p>
    <w:p w:rsidR="005516FF" w:rsidRPr="002D527F" w:rsidRDefault="005516FF">
      <w:pPr>
        <w:pStyle w:val="EMEAHeading2"/>
        <w:rPr>
          <w:lang w:val="lv-LV"/>
        </w:rPr>
      </w:pPr>
    </w:p>
    <w:p w:rsidR="005516FF" w:rsidRPr="002D527F" w:rsidRDefault="005516FF">
      <w:pPr>
        <w:pStyle w:val="EMEABodyText"/>
        <w:pBdr>
          <w:top w:val="single" w:sz="4" w:space="1" w:color="auto"/>
          <w:left w:val="single" w:sz="4" w:space="4" w:color="auto"/>
          <w:bottom w:val="single" w:sz="4" w:space="1" w:color="auto"/>
          <w:right w:val="single" w:sz="4" w:space="4" w:color="auto"/>
        </w:pBdr>
        <w:rPr>
          <w:lang w:val="lv-LV"/>
        </w:rPr>
      </w:pPr>
      <w:r w:rsidRPr="002D527F">
        <w:rPr>
          <w:color w:val="000000"/>
          <w:szCs w:val="22"/>
          <w:lang w:val="lv-LV"/>
        </w:rPr>
        <w:t>AIIRA nav vēlams lietot grūtniecības pirmajā trimestrī (</w:t>
      </w:r>
      <w:r w:rsidRPr="002D527F">
        <w:rPr>
          <w:lang w:val="lv-LV"/>
        </w:rPr>
        <w:t>skatīt 4.4. apakšpunktu</w:t>
      </w:r>
      <w:r w:rsidRPr="002D527F">
        <w:rPr>
          <w:color w:val="000000"/>
          <w:szCs w:val="22"/>
          <w:lang w:val="lv-LV"/>
        </w:rPr>
        <w:t xml:space="preserve">). </w:t>
      </w:r>
      <w:r w:rsidRPr="002D527F">
        <w:rPr>
          <w:lang w:val="lv-LV"/>
        </w:rPr>
        <w:t>AIIRA lietošana ir kontrindicēta</w:t>
      </w:r>
      <w:r w:rsidRPr="002D527F">
        <w:rPr>
          <w:color w:val="000000"/>
          <w:szCs w:val="22"/>
          <w:lang w:val="lv-LV"/>
        </w:rPr>
        <w:t xml:space="preserve"> </w:t>
      </w:r>
      <w:r w:rsidRPr="002D527F">
        <w:rPr>
          <w:lang w:val="lv-LV"/>
        </w:rPr>
        <w:t xml:space="preserve">otrajā un trešajā grūtniecības trimestrī </w:t>
      </w:r>
      <w:r w:rsidRPr="002D527F">
        <w:rPr>
          <w:color w:val="000000"/>
          <w:szCs w:val="22"/>
          <w:lang w:val="lv-LV"/>
        </w:rPr>
        <w:t>(</w:t>
      </w:r>
      <w:r w:rsidRPr="002D527F">
        <w:rPr>
          <w:lang w:val="lv-LV"/>
        </w:rPr>
        <w:t xml:space="preserve">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lang w:val="lv-LV"/>
        </w:rPr>
      </w:pPr>
    </w:p>
    <w:p w:rsidR="005516FF" w:rsidRPr="002D527F" w:rsidRDefault="005516FF">
      <w:pPr>
        <w:pStyle w:val="EMEABodyText"/>
        <w:rPr>
          <w:lang w:val="lv-LV" w:eastAsia="lv-LV"/>
        </w:rPr>
      </w:pPr>
      <w:r w:rsidRPr="002D527F">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5516FF" w:rsidRPr="002D527F" w:rsidRDefault="005516FF">
      <w:pPr>
        <w:pStyle w:val="EMEABodyText"/>
        <w:rPr>
          <w:lang w:val="lv-LV"/>
        </w:rPr>
      </w:pPr>
    </w:p>
    <w:p w:rsidR="005516FF" w:rsidRPr="002D527F" w:rsidRDefault="005516FF">
      <w:pPr>
        <w:pStyle w:val="EMEABodyText"/>
        <w:rPr>
          <w:rFonts w:ascii="TimesNewRoman" w:hAnsi="TimesNewRoman" w:cs="TimesNewRoman"/>
          <w:sz w:val="21"/>
          <w:szCs w:val="21"/>
          <w:lang w:val="lv-LV" w:eastAsia="lv-LV"/>
        </w:rPr>
      </w:pPr>
      <w:r w:rsidRPr="002D527F">
        <w:rPr>
          <w:lang w:val="lv-LV" w:eastAsia="lv-LV"/>
        </w:rPr>
        <w:t xml:space="preserve">Ir zināms, ka ārstēšana ar AIIRA otrā un trešā grūtniecības trimestra laikā izraisa fetotoksiskumu (pavājinātas nieru funkcijas, oligohidramniju, galvaskausa pārkaulošanās kavēšanu) un neonatālu toksiskumu (nieru mazspēju, hipotensiju, </w:t>
      </w:r>
      <w:r w:rsidRPr="0042710E">
        <w:rPr>
          <w:szCs w:val="22"/>
          <w:lang w:val="lv-LV" w:eastAsia="lv-LV"/>
        </w:rPr>
        <w:t xml:space="preserve">hiperkaliēmiju) (skatīt </w:t>
      </w:r>
      <w:r w:rsidRPr="0042710E">
        <w:rPr>
          <w:szCs w:val="22"/>
          <w:lang w:val="lv-LV"/>
        </w:rPr>
        <w:t>5.3. apakšpunktu</w:t>
      </w:r>
      <w:r w:rsidRPr="002D527F">
        <w:rPr>
          <w:lang w:val="lv-LV"/>
        </w:rPr>
        <w:t>).</w:t>
      </w:r>
    </w:p>
    <w:p w:rsidR="009F52A6" w:rsidRPr="002D527F" w:rsidRDefault="009F52A6">
      <w:pPr>
        <w:pStyle w:val="EMEABodyText"/>
        <w:rPr>
          <w:lang w:val="lv-LV" w:eastAsia="lv-LV"/>
        </w:rPr>
      </w:pPr>
    </w:p>
    <w:p w:rsidR="005516FF" w:rsidRPr="002D527F" w:rsidRDefault="005516FF">
      <w:pPr>
        <w:pStyle w:val="EMEABodyText"/>
        <w:rPr>
          <w:lang w:val="lv-LV" w:eastAsia="lv-LV"/>
        </w:rPr>
      </w:pPr>
      <w:r w:rsidRPr="002D527F">
        <w:rPr>
          <w:lang w:val="lv-LV" w:eastAsia="lv-LV"/>
        </w:rPr>
        <w:t>Ja, sākot ar otro grūtniecības trimestri, paciente lietojusi AIIRA, ieteicams veikt augļa nieru funkciju un galvaskausa ultraskaņas izmeklējumus.</w:t>
      </w:r>
    </w:p>
    <w:p w:rsidR="009F52A6" w:rsidRPr="002D527F" w:rsidRDefault="009F52A6">
      <w:pPr>
        <w:pStyle w:val="EMEABodyText"/>
        <w:rPr>
          <w:lang w:val="lv-LV"/>
        </w:rPr>
      </w:pPr>
    </w:p>
    <w:p w:rsidR="005516FF" w:rsidRPr="002D527F" w:rsidRDefault="005516FF">
      <w:pPr>
        <w:pStyle w:val="EMEABodyText"/>
        <w:rPr>
          <w:lang w:val="lv-LV"/>
        </w:rPr>
      </w:pPr>
      <w:r w:rsidRPr="002D527F">
        <w:rPr>
          <w:lang w:val="lv-LV"/>
        </w:rPr>
        <w:t xml:space="preserve">Zīdaiņi, kuru mātes ir lietojušas AIIRA, rūpīgi jāuzrauga hipotensijas riska dēļ (skatīt 4.3. </w:t>
      </w:r>
      <w:r w:rsidRPr="002D527F">
        <w:rPr>
          <w:color w:val="000000"/>
          <w:szCs w:val="22"/>
          <w:lang w:val="lv-LV"/>
        </w:rPr>
        <w:t>un 4.4. </w:t>
      </w:r>
      <w:r w:rsidRPr="002D527F">
        <w:rPr>
          <w:lang w:val="lv-LV"/>
        </w:rPr>
        <w:t>apakšpunktu</w:t>
      </w:r>
      <w:r w:rsidRPr="002D527F">
        <w:rPr>
          <w:color w:val="000000"/>
          <w:szCs w:val="22"/>
          <w:lang w:val="lv-LV"/>
        </w:rPr>
        <w:t>).</w:t>
      </w:r>
    </w:p>
    <w:p w:rsidR="005516FF" w:rsidRPr="002D527F" w:rsidRDefault="005516FF">
      <w:pPr>
        <w:pStyle w:val="EMEABodyText"/>
        <w:rPr>
          <w:b/>
          <w:lang w:val="lv-LV"/>
        </w:rPr>
      </w:pPr>
    </w:p>
    <w:p w:rsidR="005516FF" w:rsidRPr="002D527F" w:rsidRDefault="005516FF">
      <w:pPr>
        <w:pStyle w:val="EMEABodyText"/>
        <w:keepNext/>
        <w:rPr>
          <w:lang w:val="lv-LV"/>
        </w:rPr>
      </w:pPr>
      <w:r w:rsidRPr="002D527F">
        <w:rPr>
          <w:u w:val="single"/>
          <w:lang w:val="lv-LV"/>
        </w:rPr>
        <w:t>Barošana ar krūti</w:t>
      </w:r>
    </w:p>
    <w:p w:rsidR="005516FF" w:rsidRPr="002D527F" w:rsidRDefault="005516FF">
      <w:pPr>
        <w:pStyle w:val="EMEABodyText"/>
        <w:keepNext/>
        <w:rPr>
          <w:lang w:val="lv-LV"/>
        </w:rPr>
      </w:pPr>
    </w:p>
    <w:p w:rsidR="005516FF" w:rsidRPr="002D527F" w:rsidRDefault="005516FF">
      <w:pPr>
        <w:pStyle w:val="EMEABodyText"/>
        <w:rPr>
          <w:lang w:val="lv-LV" w:eastAsia="lv-LV"/>
        </w:rPr>
      </w:pPr>
      <w:r w:rsidRPr="002D527F">
        <w:rPr>
          <w:lang w:val="lv-LV" w:eastAsia="lv-LV"/>
        </w:rPr>
        <w:t xml:space="preserve">Tā kā informācija par </w:t>
      </w:r>
      <w:r w:rsidRPr="002D527F">
        <w:rPr>
          <w:lang w:val="lv-LV"/>
        </w:rPr>
        <w:t>Aprovel</w:t>
      </w:r>
      <w:r w:rsidRPr="002D527F">
        <w:rPr>
          <w:lang w:val="lv-LV" w:eastAsia="lv-LV"/>
        </w:rPr>
        <w:t xml:space="preserve"> lietošanu zīdīšanas laikā nav pieejama, </w:t>
      </w:r>
      <w:r w:rsidRPr="002D527F">
        <w:rPr>
          <w:lang w:val="lv-LV"/>
        </w:rPr>
        <w:t xml:space="preserve">Aprovel </w:t>
      </w:r>
      <w:r w:rsidRPr="002D527F">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 xml:space="preserve">Nav zināms, vai Aprovel vai tā metabolīti izdalās cilvēka pienā. </w:t>
      </w:r>
    </w:p>
    <w:p w:rsidR="005516FF" w:rsidRPr="002D527F" w:rsidRDefault="005516FF">
      <w:pPr>
        <w:pStyle w:val="EMEABodyText"/>
        <w:rPr>
          <w:lang w:val="lv-LV" w:eastAsia="lv-LV"/>
        </w:rPr>
      </w:pPr>
      <w:r w:rsidRPr="002D527F">
        <w:rPr>
          <w:lang w:val="lv-LV" w:eastAsia="lv-LV"/>
        </w:rPr>
        <w:t>Pieejamie farmakodinamiskie/toksikoloģiskie dati žurkām liecina par Aprovel/metabolītu izdalīšanos pienā (sīkāku informāciju skatīt 5.3. apakšpunktā).</w:t>
      </w:r>
    </w:p>
    <w:p w:rsidR="005516FF" w:rsidRPr="002D527F" w:rsidRDefault="005516FF">
      <w:pPr>
        <w:pStyle w:val="EMEABodyText"/>
        <w:rPr>
          <w:lang w:val="lv-LV" w:eastAsia="lv-LV"/>
        </w:rPr>
      </w:pPr>
    </w:p>
    <w:p w:rsidR="005516FF" w:rsidRPr="002D527F" w:rsidRDefault="005516FF">
      <w:pPr>
        <w:pStyle w:val="EMEABodyText"/>
        <w:rPr>
          <w:u w:val="single"/>
          <w:lang w:val="lv-LV" w:eastAsia="lv-LV"/>
        </w:rPr>
      </w:pPr>
      <w:r w:rsidRPr="002D527F">
        <w:rPr>
          <w:u w:val="single"/>
          <w:lang w:val="lv-LV" w:eastAsia="lv-LV"/>
        </w:rPr>
        <w:t>Fertilitāte</w:t>
      </w:r>
    </w:p>
    <w:p w:rsidR="005516FF" w:rsidRPr="002D527F" w:rsidRDefault="005516FF">
      <w:pPr>
        <w:pStyle w:val="EMEABodyText"/>
        <w:rPr>
          <w:lang w:val="lv-LV" w:eastAsia="lv-LV"/>
        </w:rPr>
      </w:pPr>
    </w:p>
    <w:p w:rsidR="005516FF" w:rsidRPr="002D527F" w:rsidRDefault="005516FF">
      <w:pPr>
        <w:pStyle w:val="EMEABodyText"/>
        <w:rPr>
          <w:lang w:val="lv-LV"/>
        </w:rPr>
      </w:pPr>
      <w:r w:rsidRPr="002D527F">
        <w:rPr>
          <w:szCs w:val="22"/>
          <w:lang w:val="lv-LV"/>
        </w:rPr>
        <w:t>Irbesartānam</w:t>
      </w:r>
      <w:r w:rsidRPr="002D527F">
        <w:rPr>
          <w:color w:val="000080"/>
          <w:szCs w:val="22"/>
          <w:lang w:val="lv-LV"/>
        </w:rPr>
        <w:t xml:space="preserve"> </w:t>
      </w:r>
      <w:r w:rsidRPr="002D527F">
        <w:rPr>
          <w:szCs w:val="22"/>
          <w:lang w:val="lv-LV"/>
        </w:rPr>
        <w:t>nebija ietekmes uz ārstēto žurku un to pēcnācēju fertilitāti pie devām, kas izraisīja pirmās toksicitātes pazīmes pieaugušajām žurkām (skatīt 5.3. apakšpunktu).</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4.7.</w:t>
      </w:r>
      <w:r w:rsidRPr="002D527F">
        <w:rPr>
          <w:lang w:val="lv-LV"/>
        </w:rPr>
        <w:tab/>
        <w:t>Ietekme uz spēju vadīt transportlīdzekļus un apkalpot mehānismus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Ņemot vērā tā farmakodinamiskās īpašības, maz ticams, ka irbesartāns varētu ietekmēt spēj</w:t>
      </w:r>
      <w:r w:rsidR="003341F0" w:rsidRPr="002D527F">
        <w:rPr>
          <w:lang w:val="lv-LV"/>
        </w:rPr>
        <w:t>u</w:t>
      </w:r>
      <w:r w:rsidR="00B9062A" w:rsidRPr="002D527F">
        <w:rPr>
          <w:lang w:val="lv-LV"/>
        </w:rPr>
        <w:t xml:space="preserve"> vadīt transportlīdzekļus un apkalpot mehānismus</w:t>
      </w:r>
      <w:r w:rsidRPr="002D527F">
        <w:rPr>
          <w:lang w:val="lv-LV"/>
        </w:rPr>
        <w:t>. Vadot transportlīdzekli vai apkalpojot iekārtas, jāņem vērā, ka ārstēšanas laikā var attīstīties reibonis vai nogurums.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4.8.</w:t>
      </w:r>
      <w:r w:rsidRPr="002D527F">
        <w:rPr>
          <w:lang w:val="lv-LV"/>
        </w:rPr>
        <w:tab/>
        <w:t>Nevēlamās blakusparādības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0,5% cukura diabēta pacientu ar mikroalbuminūriju un normālu nieru darbību (t.i., retāk), bet biežāk nekā lietojot placebo, novēroja ortostatisku reiboni un ortostatisku hipotensiju.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Tālāk minēto nevēlamo blakusparādību sastopamības biežuma noteikšanai izmantotas šādas definīcijas:</w:t>
      </w:r>
    </w:p>
    <w:p w:rsidR="005516FF" w:rsidRPr="002D527F" w:rsidRDefault="005516FF">
      <w:pPr>
        <w:pStyle w:val="EMEABodyText"/>
        <w:rPr>
          <w:lang w:val="lv-LV"/>
        </w:rPr>
      </w:pPr>
      <w:r w:rsidRPr="002D527F">
        <w:rPr>
          <w:lang w:val="lv-LV"/>
        </w:rPr>
        <w:t>ļoti bieži (≥ 1/10); bieži (≥ 1/100 līdz &lt; 1/10); retāk (≥ 1/1 000 līdz &lt; 1/100); reti (≥ 1/10 000 līdz &lt; 1/1 000); ļoti reti (&lt; 1/10 000). Katrā sastopamības biežuma grupā nevēlamās blakusparādības sakārtotas to nopietnības samazinājuma secībā.</w:t>
      </w:r>
    </w:p>
    <w:p w:rsidR="005516FF" w:rsidRPr="002D527F" w:rsidRDefault="005516FF">
      <w:pPr>
        <w:pStyle w:val="EMEABodyText"/>
        <w:rPr>
          <w:lang w:val="lv-LV"/>
        </w:rPr>
      </w:pPr>
    </w:p>
    <w:p w:rsidR="005516FF" w:rsidRPr="002D527F" w:rsidRDefault="005516FF">
      <w:pPr>
        <w:pStyle w:val="EMEABodyText"/>
        <w:rPr>
          <w:iCs/>
          <w:lang w:val="lv-LV"/>
        </w:rPr>
      </w:pPr>
      <w:r w:rsidRPr="002D527F">
        <w:rPr>
          <w:lang w:val="lv-LV"/>
        </w:rPr>
        <w:t>Pēcreģistrācijas novērojumos ziņots par papildus sekojošām zāļu blakusparādībām; par tām ziņots spontāni.</w:t>
      </w:r>
    </w:p>
    <w:p w:rsidR="005516FF" w:rsidRPr="002D527F" w:rsidRDefault="005516FF">
      <w:pPr>
        <w:pStyle w:val="EMEABodyText"/>
        <w:rPr>
          <w:b/>
          <w:i/>
          <w:lang w:val="lv-LV"/>
        </w:rPr>
      </w:pPr>
    </w:p>
    <w:p w:rsidR="005516FF" w:rsidRPr="002D527F" w:rsidRDefault="005516FF" w:rsidP="003D64C2">
      <w:pPr>
        <w:pStyle w:val="EMEABodyText"/>
        <w:keepNext/>
        <w:keepLines/>
        <w:tabs>
          <w:tab w:val="left" w:pos="1100"/>
          <w:tab w:val="left" w:pos="1430"/>
        </w:tabs>
        <w:outlineLvl w:val="0"/>
        <w:rPr>
          <w:szCs w:val="22"/>
          <w:u w:val="single"/>
          <w:lang w:val="lv-LV"/>
        </w:rPr>
      </w:pPr>
      <w:r w:rsidRPr="002D527F">
        <w:rPr>
          <w:szCs w:val="22"/>
          <w:u w:val="single"/>
          <w:lang w:val="lv-LV"/>
        </w:rPr>
        <w:t>Asins un limfātiskās sistēmas traucējumi</w:t>
      </w:r>
    </w:p>
    <w:p w:rsidR="003F477A" w:rsidRPr="002D527F" w:rsidRDefault="003F477A" w:rsidP="003D64C2">
      <w:pPr>
        <w:pStyle w:val="EMEABodyText"/>
        <w:keepNext/>
        <w:keepLines/>
        <w:tabs>
          <w:tab w:val="left" w:pos="1440"/>
        </w:tabs>
        <w:outlineLvl w:val="0"/>
        <w:rPr>
          <w:szCs w:val="22"/>
          <w:lang w:val="lv-LV"/>
        </w:rPr>
      </w:pPr>
    </w:p>
    <w:p w:rsidR="005516FF" w:rsidRPr="002D527F" w:rsidRDefault="005516FF" w:rsidP="003D64C2">
      <w:pPr>
        <w:pStyle w:val="EMEABodyText"/>
        <w:keepNext/>
        <w:keepLines/>
        <w:tabs>
          <w:tab w:val="left" w:pos="1440"/>
        </w:tabs>
        <w:outlineLvl w:val="0"/>
        <w:rPr>
          <w:lang w:val="lv-LV"/>
        </w:rPr>
      </w:pPr>
      <w:r w:rsidRPr="002D527F">
        <w:rPr>
          <w:szCs w:val="22"/>
          <w:lang w:val="lv-LV"/>
        </w:rPr>
        <w:t xml:space="preserve">Nav zināmi: </w:t>
      </w:r>
      <w:r w:rsidRPr="002D527F">
        <w:rPr>
          <w:szCs w:val="22"/>
          <w:lang w:val="lv-LV"/>
        </w:rPr>
        <w:tab/>
      </w:r>
      <w:r w:rsidR="00190050">
        <w:rPr>
          <w:szCs w:val="22"/>
          <w:lang w:val="lv-LV"/>
        </w:rPr>
        <w:t xml:space="preserve">anēmija, </w:t>
      </w:r>
      <w:r w:rsidRPr="002D527F">
        <w:rPr>
          <w:szCs w:val="22"/>
          <w:lang w:val="lv-LV"/>
        </w:rPr>
        <w:t xml:space="preserve">trombocitopēnija  </w:t>
      </w:r>
    </w:p>
    <w:p w:rsidR="005516FF" w:rsidRPr="002D527F" w:rsidRDefault="005516FF" w:rsidP="003D64C2">
      <w:pPr>
        <w:pStyle w:val="EMEABodyText"/>
        <w:keepNext/>
        <w:keepLines/>
        <w:rPr>
          <w:b/>
          <w:i/>
          <w:lang w:val="lv-LV"/>
        </w:rPr>
      </w:pPr>
    </w:p>
    <w:p w:rsidR="005516FF" w:rsidRPr="002D527F" w:rsidRDefault="005516FF" w:rsidP="003D64C2">
      <w:pPr>
        <w:pStyle w:val="EMEABodyText"/>
        <w:keepNext/>
        <w:keepLines/>
        <w:outlineLvl w:val="0"/>
        <w:rPr>
          <w:u w:val="single"/>
          <w:lang w:val="lv-LV"/>
        </w:rPr>
      </w:pPr>
      <w:r w:rsidRPr="002D527F">
        <w:rPr>
          <w:u w:val="single"/>
          <w:lang w:val="lv-LV"/>
        </w:rPr>
        <w:t>Imūnās sistēmas traucējumi</w:t>
      </w:r>
    </w:p>
    <w:p w:rsidR="003F477A" w:rsidRPr="002D527F" w:rsidRDefault="003F477A" w:rsidP="003D64C2">
      <w:pPr>
        <w:pStyle w:val="EMEABodyText"/>
        <w:keepNext/>
        <w:keepLines/>
        <w:tabs>
          <w:tab w:val="left" w:pos="1100"/>
          <w:tab w:val="left" w:pos="1430"/>
        </w:tabs>
        <w:ind w:left="1440" w:hanging="1440"/>
        <w:outlineLvl w:val="0"/>
        <w:rPr>
          <w:lang w:val="lv-LV"/>
        </w:rPr>
      </w:pPr>
    </w:p>
    <w:p w:rsidR="005516FF" w:rsidRPr="002D527F" w:rsidRDefault="005516FF" w:rsidP="00CF54B4">
      <w:pPr>
        <w:pStyle w:val="EMEABodyText"/>
        <w:keepNext/>
        <w:tabs>
          <w:tab w:val="left" w:pos="1100"/>
          <w:tab w:val="left" w:pos="1430"/>
        </w:tabs>
        <w:ind w:left="1440" w:hanging="1440"/>
        <w:outlineLvl w:val="0"/>
        <w:rPr>
          <w:i/>
          <w:u w:val="single"/>
          <w:lang w:val="lv-LV"/>
        </w:rPr>
      </w:pPr>
      <w:r w:rsidRPr="002D527F">
        <w:rPr>
          <w:lang w:val="lv-LV"/>
        </w:rPr>
        <w:t>Nav zināmi:</w:t>
      </w:r>
      <w:r w:rsidRPr="002D527F">
        <w:rPr>
          <w:lang w:val="lv-LV"/>
        </w:rPr>
        <w:tab/>
      </w:r>
      <w:r w:rsidR="00E46ABF" w:rsidRPr="002D527F">
        <w:rPr>
          <w:lang w:val="lv-LV"/>
        </w:rPr>
        <w:tab/>
      </w:r>
      <w:r w:rsidRPr="002D527F">
        <w:rPr>
          <w:lang w:val="lv-LV"/>
        </w:rPr>
        <w:t>paaugstinātas jutības reakcijas, piemēram, angioedēma, izsitumi, nātrene</w:t>
      </w:r>
      <w:r w:rsidR="0027248A" w:rsidRPr="002D527F">
        <w:rPr>
          <w:lang w:val="lv-LV"/>
        </w:rPr>
        <w:t xml:space="preserve">, anafilaktiska reakcija, anafilaktiskais šoks </w:t>
      </w:r>
      <w:r w:rsidRPr="002D527F">
        <w:rPr>
          <w:lang w:val="lv-LV"/>
        </w:rPr>
        <w:t xml:space="preserve"> </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Vielmaiņas un uztures traucējumi</w:t>
      </w:r>
    </w:p>
    <w:p w:rsidR="003F477A" w:rsidRPr="002D527F" w:rsidRDefault="003F477A">
      <w:pPr>
        <w:pStyle w:val="EMEABodyText"/>
        <w:keepNext/>
        <w:tabs>
          <w:tab w:val="left" w:pos="1100"/>
          <w:tab w:val="left" w:pos="1430"/>
        </w:tabs>
        <w:outlineLvl w:val="0"/>
        <w:rPr>
          <w:lang w:val="lv-LV"/>
        </w:rPr>
      </w:pPr>
    </w:p>
    <w:p w:rsidR="005516FF" w:rsidRPr="002D527F" w:rsidRDefault="005516FF">
      <w:pPr>
        <w:pStyle w:val="EMEABodyText"/>
        <w:keepNext/>
        <w:tabs>
          <w:tab w:val="left" w:pos="1100"/>
          <w:tab w:val="left" w:pos="1430"/>
        </w:tabs>
        <w:outlineLvl w:val="0"/>
        <w:rPr>
          <w:lang w:val="lv-LV"/>
        </w:rPr>
      </w:pPr>
      <w:r w:rsidRPr="002D527F">
        <w:rPr>
          <w:lang w:val="lv-LV"/>
        </w:rPr>
        <w:t>Nav zināmi:</w:t>
      </w:r>
      <w:r w:rsidR="00594A0B">
        <w:rPr>
          <w:lang w:val="lv-LV"/>
        </w:rPr>
        <w:tab/>
      </w:r>
      <w:r w:rsidR="00BE69AC" w:rsidRPr="002D527F">
        <w:rPr>
          <w:lang w:val="lv-LV"/>
        </w:rPr>
        <w:t xml:space="preserve"> </w:t>
      </w:r>
      <w:r w:rsidRPr="002D527F">
        <w:rPr>
          <w:lang w:val="lv-LV"/>
        </w:rPr>
        <w:t>hiperkaliēmija</w:t>
      </w:r>
      <w:r w:rsidR="00BE69AC" w:rsidRPr="002D527F">
        <w:rPr>
          <w:lang w:val="lv-LV"/>
        </w:rPr>
        <w:t>, hipoglikēmija</w:t>
      </w:r>
    </w:p>
    <w:p w:rsidR="005516FF" w:rsidRPr="002D527F" w:rsidRDefault="005516FF">
      <w:pPr>
        <w:pStyle w:val="EMEABodyText"/>
        <w:rPr>
          <w:b/>
          <w:i/>
          <w:lang w:val="lv-LV"/>
        </w:rPr>
      </w:pPr>
    </w:p>
    <w:p w:rsidR="005516FF" w:rsidRPr="002D527F" w:rsidRDefault="005516FF">
      <w:pPr>
        <w:pStyle w:val="EMEABodyText"/>
        <w:keepNext/>
        <w:outlineLvl w:val="0"/>
        <w:rPr>
          <w:u w:val="single"/>
          <w:lang w:val="lv-LV"/>
        </w:rPr>
      </w:pPr>
      <w:r w:rsidRPr="002D527F">
        <w:rPr>
          <w:u w:val="single"/>
          <w:lang w:val="lv-LV"/>
        </w:rPr>
        <w:t>Nervu sistēmas traucējumi</w:t>
      </w:r>
    </w:p>
    <w:p w:rsidR="003F477A" w:rsidRPr="002D527F" w:rsidRDefault="003F477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Bieži:</w:t>
      </w:r>
      <w:r w:rsidRPr="002D527F">
        <w:rPr>
          <w:lang w:val="lv-LV"/>
        </w:rPr>
        <w:tab/>
      </w:r>
      <w:r w:rsidRPr="002D527F">
        <w:rPr>
          <w:lang w:val="lv-LV"/>
        </w:rPr>
        <w:tab/>
        <w:t>reibonis, ortostatisks reibonis*</w:t>
      </w:r>
    </w:p>
    <w:p w:rsidR="005516FF" w:rsidRPr="002D527F" w:rsidRDefault="005516FF">
      <w:pPr>
        <w:pStyle w:val="EMEABodyText"/>
        <w:tabs>
          <w:tab w:val="left" w:pos="720"/>
          <w:tab w:val="left" w:pos="1440"/>
        </w:tabs>
        <w:outlineLvl w:val="0"/>
        <w:rPr>
          <w:lang w:val="lv-LV"/>
        </w:rPr>
      </w:pPr>
      <w:r w:rsidRPr="002D527F">
        <w:rPr>
          <w:lang w:val="lv-LV"/>
        </w:rPr>
        <w:t>Nav zināmi:</w:t>
      </w:r>
      <w:r w:rsidRPr="002D527F">
        <w:rPr>
          <w:lang w:val="lv-LV"/>
        </w:rPr>
        <w:tab/>
        <w:t>vertigo, galvassāpes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Ausu un labirinta bojājumi</w:t>
      </w:r>
    </w:p>
    <w:p w:rsidR="003F477A" w:rsidRPr="002D527F" w:rsidRDefault="003F477A">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Nav zināmi:</w:t>
      </w:r>
      <w:r w:rsidRPr="002D527F">
        <w:rPr>
          <w:lang w:val="lv-LV"/>
        </w:rPr>
        <w:tab/>
        <w:t>troksnis ausīs</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Sirds funkcijas traucējumi</w:t>
      </w:r>
    </w:p>
    <w:p w:rsidR="00313B1A" w:rsidRPr="002D527F" w:rsidRDefault="00313B1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tahikardija</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Asinsvadu sistēmas traucējumi</w:t>
      </w:r>
    </w:p>
    <w:p w:rsidR="00313B1A" w:rsidRPr="002D527F" w:rsidRDefault="00313B1A">
      <w:pPr>
        <w:pStyle w:val="EMEABodyText"/>
        <w:keepNext/>
        <w:tabs>
          <w:tab w:val="left" w:pos="630"/>
          <w:tab w:val="left" w:pos="720"/>
          <w:tab w:val="left" w:pos="1440"/>
        </w:tabs>
        <w:rPr>
          <w:lang w:val="lv-LV"/>
        </w:rPr>
      </w:pPr>
    </w:p>
    <w:p w:rsidR="005516FF" w:rsidRPr="002D527F" w:rsidRDefault="005516FF">
      <w:pPr>
        <w:pStyle w:val="EMEABodyText"/>
        <w:keepNext/>
        <w:tabs>
          <w:tab w:val="left" w:pos="630"/>
          <w:tab w:val="left" w:pos="720"/>
          <w:tab w:val="left" w:pos="1440"/>
        </w:tabs>
        <w:rPr>
          <w:lang w:val="lv-LV"/>
        </w:rPr>
      </w:pPr>
      <w:r w:rsidRPr="002D527F">
        <w:rPr>
          <w:lang w:val="lv-LV"/>
        </w:rPr>
        <w:t>Bieži:</w:t>
      </w:r>
      <w:r w:rsidRPr="002D527F">
        <w:rPr>
          <w:lang w:val="lv-LV"/>
        </w:rPr>
        <w:tab/>
      </w:r>
      <w:r w:rsidRPr="002D527F">
        <w:rPr>
          <w:lang w:val="lv-LV"/>
        </w:rPr>
        <w:tab/>
      </w:r>
      <w:r w:rsidRPr="002D527F">
        <w:rPr>
          <w:lang w:val="lv-LV"/>
        </w:rPr>
        <w:tab/>
        <w:t>ortostatiska hipotensija*</w:t>
      </w:r>
    </w:p>
    <w:p w:rsidR="005516FF" w:rsidRPr="002D527F" w:rsidRDefault="005516FF">
      <w:pPr>
        <w:pStyle w:val="EMEABodyText"/>
        <w:keepNext/>
        <w:tabs>
          <w:tab w:val="left" w:pos="1430"/>
        </w:tabs>
        <w:outlineLvl w:val="0"/>
        <w:rPr>
          <w:i/>
          <w:u w:val="single"/>
          <w:lang w:val="lv-LV"/>
        </w:rPr>
      </w:pPr>
      <w:r w:rsidRPr="002D527F">
        <w:rPr>
          <w:lang w:val="lv-LV"/>
        </w:rPr>
        <w:t>Retāk:</w:t>
      </w:r>
      <w:r w:rsidRPr="002D527F">
        <w:rPr>
          <w:lang w:val="lv-LV"/>
        </w:rPr>
        <w:tab/>
        <w:t>pietvīkums</w:t>
      </w:r>
    </w:p>
    <w:p w:rsidR="005516FF" w:rsidRPr="002D527F" w:rsidRDefault="005516FF">
      <w:pPr>
        <w:pStyle w:val="EMEABodyT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Elpošanas sistēmas traucējumi, krūšu kurvja un videnes slimības</w:t>
      </w:r>
    </w:p>
    <w:p w:rsidR="00313B1A" w:rsidRPr="002D527F" w:rsidRDefault="00313B1A">
      <w:pPr>
        <w:pStyle w:val="EMEABodyText"/>
        <w:tabs>
          <w:tab w:val="left" w:pos="720"/>
          <w:tab w:val="left" w:pos="1440"/>
        </w:tabs>
        <w:outlineLvl w:val="0"/>
        <w:rPr>
          <w:lang w:val="lv-LV"/>
        </w:rPr>
      </w:pPr>
    </w:p>
    <w:p w:rsidR="005516FF" w:rsidRPr="002D527F" w:rsidRDefault="005516FF">
      <w:pPr>
        <w:pStyle w:val="EMEABodyText"/>
        <w:tabs>
          <w:tab w:val="left" w:pos="720"/>
          <w:tab w:val="left" w:pos="1440"/>
        </w:tabs>
        <w:outlineLvl w:val="0"/>
        <w:rPr>
          <w:lang w:val="lv-LV"/>
        </w:rPr>
      </w:pPr>
      <w:r w:rsidRPr="002D527F">
        <w:rPr>
          <w:lang w:val="lv-LV"/>
        </w:rPr>
        <w:t>Retāk:</w:t>
      </w:r>
      <w:r w:rsidRPr="002D527F">
        <w:rPr>
          <w:lang w:val="lv-LV"/>
        </w:rPr>
        <w:tab/>
      </w:r>
      <w:r w:rsidRPr="002D527F">
        <w:rPr>
          <w:lang w:val="lv-LV"/>
        </w:rPr>
        <w:tab/>
        <w:t>klepus</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Kuņģa-zarnu trakta traucējumi</w:t>
      </w:r>
    </w:p>
    <w:p w:rsidR="00313B1A" w:rsidRPr="002D527F" w:rsidRDefault="00313B1A">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slikta dūša/vemšana</w:t>
      </w:r>
    </w:p>
    <w:p w:rsidR="005516FF" w:rsidRPr="0042710E" w:rsidRDefault="005516FF">
      <w:pPr>
        <w:pStyle w:val="EMEABodyText"/>
        <w:tabs>
          <w:tab w:val="left" w:pos="720"/>
          <w:tab w:val="left" w:pos="1440"/>
        </w:tabs>
        <w:rPr>
          <w:lang w:val="lv-LV"/>
        </w:rPr>
      </w:pPr>
      <w:r w:rsidRPr="002D527F">
        <w:rPr>
          <w:lang w:val="lv-LV"/>
        </w:rPr>
        <w:t>Retāk:</w:t>
      </w:r>
      <w:r w:rsidRPr="002D527F">
        <w:rPr>
          <w:lang w:val="lv-LV"/>
        </w:rPr>
        <w:tab/>
      </w:r>
      <w:r w:rsidRPr="002D527F">
        <w:rPr>
          <w:lang w:val="lv-LV"/>
        </w:rPr>
        <w:tab/>
        <w:t>caureja, dispepsija/</w:t>
      </w:r>
      <w:r w:rsidR="00947191" w:rsidRPr="0042710E">
        <w:rPr>
          <w:lang w:val="lv-LV"/>
        </w:rPr>
        <w:t>grēmas</w:t>
      </w:r>
    </w:p>
    <w:p w:rsidR="005516FF" w:rsidRPr="002D527F" w:rsidRDefault="005516FF">
      <w:pPr>
        <w:pStyle w:val="EMEABodyText"/>
        <w:tabs>
          <w:tab w:val="left" w:pos="720"/>
          <w:tab w:val="left" w:pos="1440"/>
        </w:tabs>
        <w:rPr>
          <w:lang w:val="lv-LV"/>
        </w:rPr>
      </w:pPr>
      <w:r w:rsidRPr="0042710E">
        <w:rPr>
          <w:lang w:val="lv-LV"/>
        </w:rPr>
        <w:t>Nav zināmi:</w:t>
      </w:r>
      <w:r w:rsidRPr="0042710E">
        <w:rPr>
          <w:lang w:val="lv-LV"/>
        </w:rPr>
        <w:tab/>
        <w:t>garšas izmaiņas</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outlineLvl w:val="0"/>
        <w:rPr>
          <w:u w:val="single"/>
          <w:lang w:val="lv-LV"/>
        </w:rPr>
      </w:pPr>
      <w:r w:rsidRPr="002D527F">
        <w:rPr>
          <w:u w:val="single"/>
          <w:lang w:val="lv-LV"/>
        </w:rPr>
        <w:t>Aknu un/vai žults izvades sistēmas traucējumi</w:t>
      </w:r>
    </w:p>
    <w:p w:rsidR="00313B1A" w:rsidRPr="002D527F" w:rsidRDefault="00313B1A">
      <w:pPr>
        <w:pStyle w:val="EMEABodyText"/>
        <w:keepNext/>
        <w:tabs>
          <w:tab w:val="left" w:pos="1430"/>
        </w:tabs>
        <w:outlineLvl w:val="0"/>
        <w:rPr>
          <w:lang w:val="lv-LV"/>
        </w:rPr>
      </w:pPr>
    </w:p>
    <w:p w:rsidR="005516FF" w:rsidRPr="002D527F" w:rsidRDefault="005516FF">
      <w:pPr>
        <w:pStyle w:val="EMEABodyText"/>
        <w:keepNext/>
        <w:tabs>
          <w:tab w:val="left" w:pos="1430"/>
        </w:tabs>
        <w:outlineLvl w:val="0"/>
        <w:rPr>
          <w:lang w:val="lv-LV"/>
        </w:rPr>
      </w:pPr>
      <w:r w:rsidRPr="002D527F">
        <w:rPr>
          <w:lang w:val="lv-LV"/>
        </w:rPr>
        <w:t>Retāk:</w:t>
      </w:r>
      <w:r w:rsidRPr="002D527F">
        <w:rPr>
          <w:lang w:val="lv-LV"/>
        </w:rPr>
        <w:tab/>
        <w:t>dzelte</w:t>
      </w:r>
    </w:p>
    <w:p w:rsidR="005516FF" w:rsidRPr="002D527F" w:rsidRDefault="005516FF">
      <w:pPr>
        <w:pStyle w:val="EMEABodyText"/>
        <w:keepNext/>
        <w:tabs>
          <w:tab w:val="left" w:pos="1430"/>
        </w:tabs>
        <w:outlineLvl w:val="0"/>
        <w:rPr>
          <w:i/>
          <w:u w:val="single"/>
          <w:lang w:val="lv-LV"/>
        </w:rPr>
      </w:pPr>
      <w:r w:rsidRPr="002D527F">
        <w:rPr>
          <w:lang w:val="lv-LV"/>
        </w:rPr>
        <w:t>Nav zināmi:</w:t>
      </w:r>
      <w:r w:rsidRPr="002D527F">
        <w:rPr>
          <w:lang w:val="lv-LV"/>
        </w:rPr>
        <w:tab/>
        <w:t>hepatīts, aknu darbības traucējumi</w:t>
      </w:r>
    </w:p>
    <w:p w:rsidR="005516FF" w:rsidRPr="002D527F"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2D527F">
        <w:rPr>
          <w:u w:val="single"/>
          <w:lang w:val="lv-LV"/>
        </w:rPr>
        <w:t>Ādas un zemādas audu bojājumi</w:t>
      </w:r>
    </w:p>
    <w:p w:rsidR="00313B1A" w:rsidRPr="002D527F" w:rsidRDefault="00313B1A">
      <w:pPr>
        <w:pStyle w:val="EMEABodyText"/>
        <w:keepNext/>
        <w:tabs>
          <w:tab w:val="left" w:pos="880"/>
          <w:tab w:val="left" w:pos="1430"/>
        </w:tabs>
        <w:outlineLvl w:val="0"/>
        <w:rPr>
          <w:lang w:val="lv-LV"/>
        </w:rPr>
      </w:pPr>
    </w:p>
    <w:p w:rsidR="005516FF" w:rsidRPr="0042710E" w:rsidRDefault="005516FF">
      <w:pPr>
        <w:pStyle w:val="EMEABodyText"/>
        <w:keepNext/>
        <w:tabs>
          <w:tab w:val="left" w:pos="880"/>
          <w:tab w:val="left" w:pos="1430"/>
        </w:tabs>
        <w:outlineLvl w:val="0"/>
        <w:rPr>
          <w:lang w:val="lv-LV"/>
        </w:rPr>
      </w:pPr>
      <w:r w:rsidRPr="002D527F">
        <w:rPr>
          <w:lang w:val="lv-LV"/>
        </w:rPr>
        <w:t>Nav zināmi:</w:t>
      </w:r>
      <w:r w:rsidRPr="002D527F">
        <w:rPr>
          <w:lang w:val="lv-LV"/>
        </w:rPr>
        <w:tab/>
        <w:t>leikoc</w:t>
      </w:r>
      <w:r w:rsidR="00F45B07" w:rsidRPr="002D527F">
        <w:rPr>
          <w:lang w:val="lv-LV"/>
        </w:rPr>
        <w:t>i</w:t>
      </w:r>
      <w:r w:rsidRPr="00610995">
        <w:rPr>
          <w:lang w:val="lv-LV"/>
        </w:rPr>
        <w:t>toklastisks vaskulīts</w:t>
      </w:r>
    </w:p>
    <w:p w:rsidR="005516FF" w:rsidRPr="0042710E" w:rsidRDefault="005516FF">
      <w:pPr>
        <w:pStyle w:val="EMEABodyText"/>
        <w:keepNext/>
        <w:outlineLvl w:val="0"/>
        <w:rPr>
          <w:i/>
          <w:u w:val="single"/>
          <w:lang w:val="lv-LV"/>
        </w:rPr>
      </w:pPr>
    </w:p>
    <w:p w:rsidR="005516FF" w:rsidRPr="002D527F" w:rsidRDefault="005516FF">
      <w:pPr>
        <w:pStyle w:val="EMEABodyText"/>
        <w:keepNext/>
        <w:outlineLvl w:val="0"/>
        <w:rPr>
          <w:u w:val="single"/>
          <w:lang w:val="lv-LV"/>
        </w:rPr>
      </w:pPr>
      <w:r w:rsidRPr="0042710E">
        <w:rPr>
          <w:u w:val="single"/>
          <w:lang w:val="lv-LV"/>
        </w:rPr>
        <w:t>Skeleta-muskuļu un saistaudu sistēmas bojājumi</w:t>
      </w:r>
      <w:r w:rsidRPr="002D527F">
        <w:rPr>
          <w:u w:val="single"/>
          <w:lang w:val="lv-LV"/>
        </w:rPr>
        <w:t xml:space="preserve"> </w:t>
      </w:r>
    </w:p>
    <w:p w:rsidR="00313B1A" w:rsidRPr="002D527F" w:rsidRDefault="00313B1A">
      <w:pPr>
        <w:pStyle w:val="EMEABodyText"/>
        <w:tabs>
          <w:tab w:val="left" w:pos="720"/>
          <w:tab w:val="left" w:pos="1440"/>
        </w:tabs>
        <w:rPr>
          <w:lang w:val="lv-LV"/>
        </w:rPr>
      </w:pPr>
    </w:p>
    <w:p w:rsidR="005516FF" w:rsidRPr="002D527F" w:rsidRDefault="005516FF">
      <w:pPr>
        <w:pStyle w:val="EMEABodyText"/>
        <w:tabs>
          <w:tab w:val="left" w:pos="720"/>
          <w:tab w:val="left" w:pos="1440"/>
        </w:tabs>
        <w:rPr>
          <w:lang w:val="lv-LV"/>
        </w:rPr>
      </w:pPr>
      <w:r w:rsidRPr="002D527F">
        <w:rPr>
          <w:lang w:val="lv-LV"/>
        </w:rPr>
        <w:t>Bieži:</w:t>
      </w:r>
      <w:r w:rsidRPr="002D527F">
        <w:rPr>
          <w:lang w:val="lv-LV"/>
        </w:rPr>
        <w:tab/>
      </w:r>
      <w:r w:rsidRPr="002D527F">
        <w:rPr>
          <w:lang w:val="lv-LV"/>
        </w:rPr>
        <w:tab/>
        <w:t>sāpes skeleta muskulatūrā*</w:t>
      </w:r>
    </w:p>
    <w:p w:rsidR="005516FF" w:rsidRPr="002D527F" w:rsidRDefault="005516FF">
      <w:pPr>
        <w:pStyle w:val="EMEABodyText"/>
        <w:tabs>
          <w:tab w:val="left" w:pos="720"/>
          <w:tab w:val="left" w:pos="1440"/>
        </w:tabs>
        <w:ind w:left="1440" w:hanging="1440"/>
        <w:outlineLvl w:val="0"/>
        <w:rPr>
          <w:lang w:val="lv-LV"/>
        </w:rPr>
      </w:pPr>
      <w:r w:rsidRPr="002D527F">
        <w:rPr>
          <w:lang w:val="lv-LV"/>
        </w:rPr>
        <w:t>Nav zināmi:</w:t>
      </w:r>
      <w:r w:rsidRPr="002D527F">
        <w:rPr>
          <w:lang w:val="lv-LV"/>
        </w:rPr>
        <w:tab/>
        <w:t>artralģija, mialģija (dažkārt saistībā ar plazmas kreatinīna kināzes līmeņa paaugstināšanos), muskuļu krampji</w:t>
      </w:r>
    </w:p>
    <w:p w:rsidR="005516FF" w:rsidRPr="002D527F" w:rsidRDefault="005516FF">
      <w:pPr>
        <w:pStyle w:val="EMEABodyText"/>
        <w:rPr>
          <w:lang w:val="lv-LV"/>
        </w:rPr>
      </w:pPr>
    </w:p>
    <w:p w:rsidR="005516FF" w:rsidRPr="002D527F" w:rsidRDefault="005516FF">
      <w:pPr>
        <w:pStyle w:val="EMEABodyText"/>
        <w:keepNext/>
        <w:outlineLvl w:val="0"/>
        <w:rPr>
          <w:u w:val="single"/>
          <w:lang w:val="lv-LV"/>
        </w:rPr>
      </w:pPr>
      <w:r w:rsidRPr="002D527F">
        <w:rPr>
          <w:u w:val="single"/>
          <w:lang w:val="lv-LV"/>
        </w:rPr>
        <w:t>Nieru un urīnizvades sistēmas traucējumi</w:t>
      </w:r>
    </w:p>
    <w:p w:rsidR="00313B1A" w:rsidRPr="002D527F" w:rsidRDefault="00313B1A">
      <w:pPr>
        <w:pStyle w:val="EMEABodyText"/>
        <w:keepNext/>
        <w:tabs>
          <w:tab w:val="left" w:pos="1430"/>
        </w:tabs>
        <w:ind w:left="1418" w:hanging="1418"/>
        <w:outlineLvl w:val="0"/>
        <w:rPr>
          <w:lang w:val="lv-LV"/>
        </w:rPr>
      </w:pPr>
    </w:p>
    <w:p w:rsidR="005516FF" w:rsidRPr="002D527F" w:rsidRDefault="005516FF">
      <w:pPr>
        <w:pStyle w:val="EMEABodyText"/>
        <w:keepNext/>
        <w:tabs>
          <w:tab w:val="left" w:pos="1430"/>
        </w:tabs>
        <w:ind w:left="1418" w:hanging="1418"/>
        <w:outlineLvl w:val="0"/>
        <w:rPr>
          <w:lang w:val="lv-LV"/>
        </w:rPr>
      </w:pPr>
      <w:r w:rsidRPr="002D527F">
        <w:rPr>
          <w:lang w:val="lv-LV"/>
        </w:rPr>
        <w:t>Nav zināmi:</w:t>
      </w:r>
      <w:r w:rsidRPr="002D527F">
        <w:rPr>
          <w:lang w:val="lv-LV"/>
        </w:rPr>
        <w:tab/>
        <w:t>Pavājināta nieru darbība, tostarp nieru mazspēja riska grupas pacientiem (</w:t>
      </w:r>
      <w:r w:rsidRPr="002D527F">
        <w:rPr>
          <w:rStyle w:val="EMEATitleChar"/>
          <w:b w:val="0"/>
          <w:lang w:val="lv-LV"/>
        </w:rPr>
        <w:t>skatīt 4.4. apakšpunktu</w:t>
      </w:r>
      <w:r w:rsidRPr="002D527F">
        <w:rPr>
          <w:lang w:val="lv-LV"/>
        </w:rPr>
        <w:t>)</w:t>
      </w:r>
    </w:p>
    <w:p w:rsidR="005516FF" w:rsidRPr="002D527F" w:rsidRDefault="005516FF">
      <w:pPr>
        <w:pStyle w:val="EMEABodyText"/>
        <w:tabs>
          <w:tab w:val="left" w:pos="720"/>
          <w:tab w:val="left" w:pos="1440"/>
        </w:tabs>
        <w:rPr>
          <w:lang w:val="lv-LV"/>
        </w:rPr>
      </w:pPr>
    </w:p>
    <w:p w:rsidR="005516FF" w:rsidRPr="002D527F" w:rsidRDefault="005516FF">
      <w:pPr>
        <w:pStyle w:val="EMEABodyText"/>
        <w:keepNext/>
        <w:jc w:val="both"/>
        <w:outlineLvl w:val="0"/>
        <w:rPr>
          <w:u w:val="single"/>
          <w:lang w:val="lv-LV"/>
        </w:rPr>
      </w:pPr>
      <w:r w:rsidRPr="002D527F">
        <w:rPr>
          <w:u w:val="single"/>
          <w:lang w:val="lv-LV"/>
        </w:rPr>
        <w:t>Reproduktīvās sistēmas traucējumi un krūts slimības</w:t>
      </w:r>
    </w:p>
    <w:p w:rsidR="00313B1A" w:rsidRPr="002D527F" w:rsidRDefault="00313B1A">
      <w:pPr>
        <w:pStyle w:val="EMEABodyText"/>
        <w:tabs>
          <w:tab w:val="left" w:pos="1418"/>
        </w:tabs>
        <w:rPr>
          <w:lang w:val="lv-LV"/>
        </w:rPr>
      </w:pPr>
    </w:p>
    <w:p w:rsidR="005516FF" w:rsidRPr="002D527F" w:rsidRDefault="005516FF">
      <w:pPr>
        <w:pStyle w:val="EMEABodyText"/>
        <w:tabs>
          <w:tab w:val="left" w:pos="1418"/>
        </w:tabs>
        <w:rPr>
          <w:lang w:val="lv-LV"/>
        </w:rPr>
      </w:pPr>
      <w:r w:rsidRPr="002D527F">
        <w:rPr>
          <w:lang w:val="lv-LV"/>
        </w:rPr>
        <w:t>Retāk:</w:t>
      </w:r>
      <w:r w:rsidRPr="002D527F">
        <w:rPr>
          <w:lang w:val="lv-LV"/>
        </w:rPr>
        <w:tab/>
        <w:t>dzimumfunkcijas traucējumi</w:t>
      </w:r>
    </w:p>
    <w:p w:rsidR="005516FF" w:rsidRPr="002D527F" w:rsidRDefault="005516FF">
      <w:pPr>
        <w:pStyle w:val="EMEABodyText"/>
        <w:tabs>
          <w:tab w:val="left" w:pos="1440"/>
        </w:tabs>
        <w:jc w:val="both"/>
        <w:outlineLvl w:val="0"/>
        <w:rPr>
          <w:lang w:val="lv-LV"/>
        </w:rPr>
      </w:pPr>
    </w:p>
    <w:p w:rsidR="005516FF" w:rsidRPr="002D527F" w:rsidRDefault="005516FF">
      <w:pPr>
        <w:pStyle w:val="EMEABodyText"/>
        <w:keepNext/>
        <w:outlineLvl w:val="0"/>
        <w:rPr>
          <w:u w:val="single"/>
          <w:lang w:val="lv-LV"/>
        </w:rPr>
      </w:pPr>
      <w:r w:rsidRPr="002D527F">
        <w:rPr>
          <w:u w:val="single"/>
          <w:lang w:val="lv-LV"/>
        </w:rPr>
        <w:t>Vispārēji traucējumi un reakcijas ievadīšanas vietā</w:t>
      </w:r>
    </w:p>
    <w:p w:rsidR="00313B1A" w:rsidRPr="002D527F" w:rsidRDefault="00313B1A">
      <w:pPr>
        <w:pStyle w:val="EMEABodyText"/>
        <w:keepNext/>
        <w:tabs>
          <w:tab w:val="left" w:pos="720"/>
          <w:tab w:val="left" w:pos="1440"/>
        </w:tabs>
        <w:outlineLvl w:val="0"/>
        <w:rPr>
          <w:lang w:val="lv-LV"/>
        </w:rPr>
      </w:pPr>
    </w:p>
    <w:p w:rsidR="005516FF" w:rsidRPr="002D527F" w:rsidRDefault="005516FF">
      <w:pPr>
        <w:pStyle w:val="EMEABodyText"/>
        <w:keepNext/>
        <w:tabs>
          <w:tab w:val="left" w:pos="720"/>
          <w:tab w:val="left" w:pos="1440"/>
        </w:tabs>
        <w:outlineLvl w:val="0"/>
        <w:rPr>
          <w:lang w:val="lv-LV"/>
        </w:rPr>
      </w:pPr>
      <w:r w:rsidRPr="002D527F">
        <w:rPr>
          <w:lang w:val="lv-LV"/>
        </w:rPr>
        <w:t>Bieži:</w:t>
      </w:r>
      <w:r w:rsidRPr="002D527F">
        <w:rPr>
          <w:lang w:val="lv-LV"/>
        </w:rPr>
        <w:tab/>
      </w:r>
      <w:r w:rsidRPr="002D527F">
        <w:rPr>
          <w:lang w:val="lv-LV"/>
        </w:rPr>
        <w:tab/>
        <w:t>nogurums</w:t>
      </w:r>
    </w:p>
    <w:p w:rsidR="005516FF" w:rsidRPr="002D527F" w:rsidRDefault="005516FF">
      <w:pPr>
        <w:pStyle w:val="EMEABodyText"/>
        <w:tabs>
          <w:tab w:val="left" w:pos="1440"/>
        </w:tabs>
        <w:rPr>
          <w:lang w:val="lv-LV"/>
        </w:rPr>
      </w:pPr>
      <w:r w:rsidRPr="002D527F">
        <w:rPr>
          <w:lang w:val="lv-LV"/>
        </w:rPr>
        <w:t>Retāk:</w:t>
      </w:r>
      <w:r w:rsidRPr="002D527F">
        <w:rPr>
          <w:lang w:val="lv-LV"/>
        </w:rPr>
        <w:tab/>
        <w:t>sāpes krūtīs</w:t>
      </w:r>
    </w:p>
    <w:p w:rsidR="005516FF" w:rsidRPr="002D527F" w:rsidRDefault="005516FF">
      <w:pPr>
        <w:pStyle w:val="EMEABodyText"/>
        <w:rPr>
          <w:lang w:val="lv-LV"/>
        </w:rPr>
      </w:pPr>
    </w:p>
    <w:p w:rsidR="005516FF" w:rsidRPr="002D527F" w:rsidRDefault="005516FF">
      <w:pPr>
        <w:pStyle w:val="EMEABodyText"/>
        <w:keepNext/>
        <w:rPr>
          <w:u w:val="single"/>
          <w:lang w:val="lv-LV"/>
        </w:rPr>
      </w:pPr>
      <w:r w:rsidRPr="002D527F">
        <w:rPr>
          <w:u w:val="single"/>
          <w:lang w:val="lv-LV"/>
        </w:rPr>
        <w:t>Izmeklējumi</w:t>
      </w:r>
    </w:p>
    <w:p w:rsidR="00313B1A" w:rsidRPr="002D527F" w:rsidRDefault="00313B1A">
      <w:pPr>
        <w:pStyle w:val="EMEABodyText"/>
        <w:keepNext/>
        <w:ind w:left="1418" w:hanging="1418"/>
        <w:rPr>
          <w:lang w:val="lv-LV"/>
        </w:rPr>
      </w:pPr>
    </w:p>
    <w:p w:rsidR="005516FF" w:rsidRPr="002D527F" w:rsidRDefault="005516FF">
      <w:pPr>
        <w:pStyle w:val="EMEABodyText"/>
        <w:keepNext/>
        <w:ind w:left="1418" w:hanging="1418"/>
        <w:rPr>
          <w:lang w:val="lv-LV"/>
        </w:rPr>
      </w:pPr>
      <w:r w:rsidRPr="002D527F">
        <w:rPr>
          <w:lang w:val="lv-LV"/>
        </w:rPr>
        <w:t xml:space="preserve">Ļoti bieži: </w:t>
      </w:r>
      <w:r w:rsidRPr="002D527F">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5516FF" w:rsidRPr="002D527F" w:rsidRDefault="005516FF">
      <w:pPr>
        <w:pStyle w:val="EMEABodyText"/>
        <w:ind w:left="1418" w:hanging="1418"/>
        <w:rPr>
          <w:lang w:val="lv-LV"/>
        </w:rPr>
      </w:pPr>
      <w:r w:rsidRPr="002D527F">
        <w:rPr>
          <w:lang w:val="lv-LV"/>
        </w:rPr>
        <w:t>Bieži:</w:t>
      </w:r>
      <w:r w:rsidRPr="002D527F">
        <w:rPr>
          <w:lang w:val="lv-LV"/>
        </w:rPr>
        <w:tab/>
        <w:t>ar irbesartānu ārstētiem cilvēkiem bieži novērota nozīmīga kreatīnkināzes līmeņa palielināšanās plazmā (1,7%). Nevienā no šiem gadījumiem skeleta muskuļu klīniskas pārmaiņas nenovēroja.</w:t>
      </w:r>
    </w:p>
    <w:p w:rsidR="005516FF" w:rsidRPr="002D527F" w:rsidRDefault="005516FF">
      <w:pPr>
        <w:pStyle w:val="EMEABodyText"/>
        <w:ind w:left="1418" w:firstLine="6"/>
        <w:rPr>
          <w:lang w:val="lv-LV"/>
        </w:rPr>
      </w:pPr>
      <w:r w:rsidRPr="002D527F">
        <w:rPr>
          <w:lang w:val="lv-LV"/>
        </w:rPr>
        <w:t>Klīniski nenozīmīgu hemoglobīna līmeņa samazināšanos novēroja 1,7% ar irbesartānu ārstētu hipertensijas pacientu ar progresējošu diabētisku nieru slimību.</w:t>
      </w:r>
    </w:p>
    <w:p w:rsidR="005516FF" w:rsidRPr="002D527F" w:rsidRDefault="005516FF">
      <w:pPr>
        <w:pStyle w:val="EMEABodyText"/>
        <w:rPr>
          <w:lang w:val="lv-LV"/>
        </w:rPr>
      </w:pPr>
    </w:p>
    <w:p w:rsidR="003F477A" w:rsidRPr="002D527F" w:rsidRDefault="005516FF">
      <w:pPr>
        <w:pStyle w:val="EMEABodyText"/>
        <w:rPr>
          <w:lang w:val="lv-LV"/>
        </w:rPr>
      </w:pPr>
      <w:r w:rsidRPr="002D527F">
        <w:rPr>
          <w:u w:val="single"/>
          <w:lang w:val="lv-LV"/>
        </w:rPr>
        <w:t>Pediatriskā populācija</w:t>
      </w:r>
    </w:p>
    <w:p w:rsidR="00313B1A" w:rsidRPr="002D527F" w:rsidRDefault="00313B1A">
      <w:pPr>
        <w:pStyle w:val="EMEABodyText"/>
        <w:rPr>
          <w:lang w:val="lv-LV"/>
        </w:rPr>
      </w:pPr>
    </w:p>
    <w:p w:rsidR="005516FF" w:rsidRPr="00610995" w:rsidRDefault="003F477A">
      <w:pPr>
        <w:pStyle w:val="EMEABodyText"/>
        <w:rPr>
          <w:lang w:val="lv-LV"/>
        </w:rPr>
      </w:pPr>
      <w:r w:rsidRPr="002D527F">
        <w:rPr>
          <w:lang w:val="lv-LV"/>
        </w:rPr>
        <w:t>R</w:t>
      </w:r>
      <w:r w:rsidR="005516FF" w:rsidRPr="002D527F">
        <w:rPr>
          <w:lang w:val="lv-LV"/>
        </w:rPr>
        <w:t xml:space="preserve">andomizētā pētījumā ar 318 hipertensīviem bērniem un pusaudžiem vecumā no 6 līdz 16 gadiem </w:t>
      </w:r>
      <w:r w:rsidR="007B36F0" w:rsidRPr="002D527F">
        <w:rPr>
          <w:lang w:val="lv-LV"/>
        </w:rPr>
        <w:t xml:space="preserve">trīs nedēļu dubultaklajā fāzē </w:t>
      </w:r>
      <w:r w:rsidR="005516FF" w:rsidRPr="002D527F">
        <w:rPr>
          <w:lang w:val="lv-LV"/>
        </w:rPr>
        <w:t>novērotas šādas nelabvēlīgās blakusparādības</w:t>
      </w:r>
      <w:r w:rsidR="005516FF" w:rsidRPr="00610995">
        <w:rPr>
          <w:lang w:val="lv-LV"/>
        </w:rPr>
        <w:t xml:space="preserve">: galvassāpes (7,9%), hipotensija (2,2%), reibonis (1,9%), klepus (0,9%). Šī </w:t>
      </w:r>
      <w:r w:rsidR="005516FF" w:rsidRPr="00610995">
        <w:rPr>
          <w:szCs w:val="22"/>
          <w:lang w:val="lv-LV"/>
        </w:rPr>
        <w:t>pētījuma 26 nedēļu atklātajā periodā biežāk novērotās laboratorisko rezultātu novirzes bija kreatinīna paaugstināšanās (6,5%) un CK vērtību paaugstināšanās 2% bērnu.</w:t>
      </w:r>
    </w:p>
    <w:p w:rsidR="005516FF" w:rsidRPr="00610995" w:rsidRDefault="005516FF" w:rsidP="005B70FC">
      <w:pPr>
        <w:pStyle w:val="EMEABodyText"/>
        <w:keepNext/>
        <w:keepLines/>
        <w:rPr>
          <w:lang w:val="lv-LV"/>
        </w:rPr>
      </w:pPr>
    </w:p>
    <w:p w:rsidR="005516FF" w:rsidRPr="00610995" w:rsidRDefault="005516FF" w:rsidP="005B70FC">
      <w:pPr>
        <w:keepNext/>
        <w:keepLines/>
        <w:autoSpaceDE w:val="0"/>
        <w:autoSpaceDN w:val="0"/>
        <w:adjustRightInd w:val="0"/>
        <w:rPr>
          <w:u w:val="single"/>
          <w:lang w:val="lv-LV"/>
        </w:rPr>
      </w:pPr>
      <w:r w:rsidRPr="00610995">
        <w:rPr>
          <w:u w:val="single"/>
          <w:lang w:val="lv-LV"/>
        </w:rPr>
        <w:t>Ziņošana par iespējamām nevēlamām blakusparādībām</w:t>
      </w:r>
    </w:p>
    <w:p w:rsidR="00313B1A" w:rsidRPr="00610995" w:rsidRDefault="00313B1A" w:rsidP="005B70FC">
      <w:pPr>
        <w:pStyle w:val="EMEABodyText"/>
        <w:keepNext/>
        <w:keepLines/>
        <w:rPr>
          <w:lang w:val="lv-LV"/>
        </w:rPr>
      </w:pPr>
    </w:p>
    <w:p w:rsidR="005516FF" w:rsidRPr="002D527F" w:rsidRDefault="005516FF" w:rsidP="005B70FC">
      <w:pPr>
        <w:pStyle w:val="EMEABodyText"/>
        <w:keepNext/>
        <w:keepLines/>
        <w:rPr>
          <w:lang w:val="lv-LV"/>
        </w:rPr>
      </w:pPr>
      <w:r w:rsidRPr="00610995">
        <w:rPr>
          <w:lang w:val="lv-LV"/>
        </w:rPr>
        <w:t>Ir svarīgi ziņot par iespējamām nevēlamām blakusparādībām pēc zāļu reģistrācijas. Tādējādi zāļu ieguvum</w:t>
      </w:r>
      <w:r w:rsidR="004B4A9F" w:rsidRPr="00610995">
        <w:rPr>
          <w:lang w:val="lv-LV"/>
        </w:rPr>
        <w:t>a</w:t>
      </w:r>
      <w:r w:rsidRPr="00610995">
        <w:rPr>
          <w:lang w:val="lv-LV"/>
        </w:rPr>
        <w:t>/riska attiecība tiek nepārtraukti uzraudzīta. Veselības</w:t>
      </w:r>
      <w:r w:rsidRPr="002D527F">
        <w:rPr>
          <w:lang w:val="lv-LV"/>
        </w:rPr>
        <w:t xml:space="preserve"> aprūpes speciālisti tiek lūgti ziņot par jebkādām iespējamām nevēlamām blakusparādībām, izmantojot </w:t>
      </w:r>
      <w:hyperlink r:id="rId16">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p>
    <w:p w:rsidR="005516FF" w:rsidRPr="002D527F" w:rsidRDefault="005516FF" w:rsidP="005B70FC">
      <w:pPr>
        <w:pStyle w:val="EMEABodyText"/>
        <w:keepNext/>
        <w:keepLines/>
        <w:rPr>
          <w:lang w:val="lv-LV"/>
        </w:rPr>
      </w:pPr>
    </w:p>
    <w:p w:rsidR="005516FF" w:rsidRPr="002D527F" w:rsidRDefault="005516FF">
      <w:pPr>
        <w:pStyle w:val="EMEAHeading2"/>
        <w:rPr>
          <w:lang w:val="lv-LV"/>
        </w:rPr>
      </w:pPr>
      <w:r w:rsidRPr="002D527F">
        <w:rPr>
          <w:lang w:val="lv-LV"/>
        </w:rPr>
        <w:t>4.9.</w:t>
      </w:r>
      <w:r w:rsidRPr="002D527F">
        <w:rPr>
          <w:lang w:val="lv-LV"/>
        </w:rPr>
        <w:tab/>
        <w:t>Pārdozēšana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Pieredze pieaugušajiem, lietojot līdz 900 mg preparāta dienā 8 nedēļas, neliecina par toksiskumu. Iespējamās pārdozēšanas izpausmes varētu būt hipotensija un tahikardija; pārdozēšanas gadījumā var attīstīties arī bradikardija. Nav specifiskas informācijas par Aprovel pārdozēšanas ārstēšanu. Pacients rūpīgi jāuzrauga, ārstēšanai jābūt simptomātiskai un pabalstošai. Ieteicamie pasākumi ir vemšanas izraisīšana un/vai kuņģa skalošana. Pārdozēšanas ārstēšanai noderīga var būt aktivētā ogle. Irbesartānu nevar izvadīt no organisma ar hemodialīzes palīdzību.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5.</w:t>
      </w:r>
      <w:r w:rsidRPr="002D527F">
        <w:rPr>
          <w:lang w:val="lv-LV"/>
        </w:rPr>
        <w:tab/>
        <w:t>FARMAKOLOĢISKĀS ĪPAŠĪBAS</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5.1.</w:t>
      </w:r>
      <w:r w:rsidRPr="002D527F">
        <w:rPr>
          <w:lang w:val="lv-LV"/>
        </w:rPr>
        <w:tab/>
        <w:t>Farmakodinamiskās īpašības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Farmakoterapeitiskā grupa: Angiotensīna-II antagonisti, monopreparāti.</w:t>
      </w:r>
    </w:p>
    <w:p w:rsidR="00313B1A" w:rsidRPr="002D527F" w:rsidRDefault="00313B1A">
      <w:pPr>
        <w:pStyle w:val="EMEABodyText"/>
        <w:rPr>
          <w:lang w:val="lv-LV"/>
        </w:rPr>
      </w:pPr>
    </w:p>
    <w:p w:rsidR="005516FF" w:rsidRPr="002D527F" w:rsidRDefault="005516FF">
      <w:pPr>
        <w:pStyle w:val="EMEABodyText"/>
        <w:rPr>
          <w:lang w:val="lv-LV"/>
        </w:rPr>
      </w:pPr>
      <w:r w:rsidRPr="002D527F">
        <w:rPr>
          <w:lang w:val="lv-LV"/>
        </w:rPr>
        <w:t>ATĶ kods: C09C A04.</w:t>
      </w:r>
    </w:p>
    <w:p w:rsidR="005516FF" w:rsidRPr="002D527F" w:rsidRDefault="005516FF">
      <w:pPr>
        <w:pStyle w:val="EMEABodyText"/>
        <w:rPr>
          <w:lang w:val="lv-LV"/>
        </w:rPr>
      </w:pPr>
    </w:p>
    <w:p w:rsidR="005516FF" w:rsidRPr="002D527F" w:rsidRDefault="005516FF">
      <w:pPr>
        <w:pStyle w:val="EMEABodyText"/>
        <w:rPr>
          <w:lang w:val="lv-LV"/>
        </w:rPr>
      </w:pPr>
      <w:r w:rsidRPr="002D527F">
        <w:rPr>
          <w:u w:val="single"/>
          <w:lang w:val="lv-LV"/>
        </w:rPr>
        <w:t>Darbības mehānisms</w:t>
      </w:r>
      <w:r w:rsidRPr="002D527F">
        <w:rPr>
          <w:lang w:val="lv-LV"/>
        </w:rPr>
        <w:t xml:space="preserve">: </w:t>
      </w:r>
      <w:r w:rsidR="00B52AD5" w:rsidRPr="002D527F">
        <w:rPr>
          <w:lang w:val="lv-LV"/>
        </w:rPr>
        <w:t>i</w:t>
      </w:r>
      <w:r w:rsidRPr="002D527F">
        <w:rPr>
          <w:lang w:val="lv-LV"/>
        </w:rPr>
        <w:t>rbesartāns ir spēcīgs, perorāli aktīvs, selektīvs angiotensīna-II receptoru (AT</w:t>
      </w:r>
      <w:r w:rsidRPr="002D527F">
        <w:rPr>
          <w:vertAlign w:val="subscript"/>
          <w:lang w:val="lv-LV"/>
        </w:rPr>
        <w:t>1</w:t>
      </w:r>
      <w:r w:rsidRPr="002D527F">
        <w:rPr>
          <w:lang w:val="lv-LV"/>
        </w:rPr>
        <w:t xml:space="preserve"> tipa) antagonists. Preparāts bloķē visas angiotensīna-II darbības caur AT</w:t>
      </w:r>
      <w:r w:rsidRPr="002D527F">
        <w:rPr>
          <w:vertAlign w:val="subscript"/>
          <w:lang w:val="lv-LV"/>
        </w:rPr>
        <w:t>1</w:t>
      </w:r>
      <w:r w:rsidRPr="002D527F">
        <w:rPr>
          <w:lang w:val="lv-LV"/>
        </w:rPr>
        <w:t xml:space="preserve"> receptoriem neatkarīgi no angiotensīna-II avota vai sintēzes veida. Selektīvs antagonisms pret angiotensīna-II (AT</w:t>
      </w:r>
      <w:r w:rsidRPr="002D527F">
        <w:rPr>
          <w:rStyle w:val="EMEASubscript"/>
          <w:lang w:val="lv-LV"/>
        </w:rPr>
        <w:t>1</w:t>
      </w:r>
      <w:r w:rsidRPr="002D527F">
        <w:rPr>
          <w:lang w:val="lv-LV"/>
        </w:rPr>
        <w:t xml:space="preserve">) receptoriem paaugstina renīna un angiotensīna-II līmeni plazmā un mazina aldosterona koncentrāciju plazmā. Irbesartāns monoterapijā, lietojot ieteiktās devās, būtiski neietekmē kālija līmeni serumā. Irbesartāns neinhibē AKE (kinināzi-II) </w:t>
      </w:r>
      <w:r w:rsidRPr="002D527F">
        <w:rPr>
          <w:lang w:val="lv-LV"/>
        </w:rPr>
        <w:noBreakHyphen/>
        <w:t xml:space="preserve"> enzīmu, kas sintezē angiotensīnu-II, kā arī sadala bradikinīnu par neaktīviem metabolītiem. Lai darbotos, irbesartānam nav nepieciešama metaboliska aktivācija.</w:t>
      </w:r>
    </w:p>
    <w:p w:rsidR="005516FF" w:rsidRPr="002D527F" w:rsidRDefault="005516FF">
      <w:pPr>
        <w:pStyle w:val="EMEABodyText"/>
        <w:rPr>
          <w:lang w:val="lv-LV"/>
        </w:rPr>
      </w:pPr>
    </w:p>
    <w:p w:rsidR="005516FF" w:rsidRPr="002D527F" w:rsidRDefault="005516FF">
      <w:pPr>
        <w:pStyle w:val="EMEAHeading2"/>
        <w:rPr>
          <w:b w:val="0"/>
          <w:u w:val="single"/>
          <w:lang w:val="lv-LV"/>
        </w:rPr>
      </w:pPr>
      <w:r w:rsidRPr="002D527F">
        <w:rPr>
          <w:b w:val="0"/>
          <w:u w:val="single"/>
          <w:lang w:val="lv-LV"/>
        </w:rPr>
        <w:t>Klīniskā efektivitāte</w:t>
      </w:r>
    </w:p>
    <w:p w:rsidR="005516FF" w:rsidRPr="002D527F" w:rsidRDefault="005516FF">
      <w:pPr>
        <w:pStyle w:val="EMEAHeading2"/>
        <w:rPr>
          <w:lang w:val="lv-LV"/>
        </w:rPr>
      </w:pPr>
    </w:p>
    <w:p w:rsidR="005516FF" w:rsidRPr="002D527F" w:rsidRDefault="005516FF">
      <w:pPr>
        <w:pStyle w:val="EMEABodyText"/>
        <w:keepNext/>
        <w:rPr>
          <w:i/>
          <w:lang w:val="lv-LV"/>
        </w:rPr>
      </w:pPr>
      <w:r w:rsidRPr="002D527F">
        <w:rPr>
          <w:i/>
          <w:lang w:val="lv-LV"/>
        </w:rPr>
        <w:t>Hipertensija</w:t>
      </w:r>
    </w:p>
    <w:p w:rsidR="00313B1A" w:rsidRPr="002D527F" w:rsidRDefault="00313B1A">
      <w:pPr>
        <w:pStyle w:val="EMEABodyText"/>
        <w:rPr>
          <w:lang w:val="lv-LV"/>
        </w:rPr>
      </w:pPr>
    </w:p>
    <w:p w:rsidR="00313B1A" w:rsidRPr="002D527F" w:rsidRDefault="005516FF">
      <w:pPr>
        <w:pStyle w:val="EMEABodyText"/>
        <w:rPr>
          <w:lang w:val="lv-LV"/>
        </w:rPr>
      </w:pPr>
      <w:r w:rsidRPr="002D527F">
        <w:rPr>
          <w:lang w:val="lv-LV"/>
        </w:rPr>
        <w:t xml:space="preserve">Irbesartāns pazemina asinsspiedienu, minimāli mainot sirdsdarbības ātrumu. Lietojot preparātu reizi dienā, asinsspiediena pazemināšanās ir atkarīga no devas, sasniedzot </w:t>
      </w:r>
      <w:r w:rsidRPr="002D527F">
        <w:rPr>
          <w:i/>
          <w:lang w:val="lv-LV"/>
        </w:rPr>
        <w:t>plato</w:t>
      </w:r>
      <w:r w:rsidRPr="002D527F">
        <w:rPr>
          <w:lang w:val="lv-LV"/>
        </w:rPr>
        <w:t>, kad deva pārsniedz 300 mg. 150</w:t>
      </w:r>
      <w:r w:rsidRPr="002D527F">
        <w:rPr>
          <w:lang w:val="lv-LV"/>
        </w:rPr>
        <w:noBreakHyphen/>
        <w:t>300 mg deva reizi dienā pazemina</w:t>
      </w:r>
      <w:r w:rsidR="00180446" w:rsidRPr="002D527F">
        <w:rPr>
          <w:lang w:val="lv-LV"/>
        </w:rPr>
        <w:t xml:space="preserve"> dozēšanas intervāla beigu </w:t>
      </w:r>
      <w:r w:rsidRPr="002D527F">
        <w:rPr>
          <w:lang w:val="lv-LV"/>
        </w:rPr>
        <w:t>asinsspiedienu guļus vai sēdus stāvokl</w:t>
      </w:r>
      <w:r w:rsidR="00ED1DBF" w:rsidRPr="002D527F">
        <w:rPr>
          <w:lang w:val="lv-LV"/>
        </w:rPr>
        <w:t xml:space="preserve">ī </w:t>
      </w:r>
      <w:r w:rsidRPr="002D527F">
        <w:rPr>
          <w:lang w:val="lv-LV"/>
        </w:rPr>
        <w:t>(24 h pēc devas ieņemšanas) vidēji par 8</w:t>
      </w:r>
      <w:r w:rsidRPr="002D527F">
        <w:rPr>
          <w:lang w:val="lv-LV"/>
        </w:rPr>
        <w:noBreakHyphen/>
        <w:t>13/5</w:t>
      </w:r>
      <w:r w:rsidRPr="002D527F">
        <w:rPr>
          <w:lang w:val="lv-LV"/>
        </w:rPr>
        <w:noBreakHyphen/>
        <w:t>8 mmHg (sistoliskais/diastoliskais asinsspiediens) vairāk nekā placebo.</w:t>
      </w:r>
    </w:p>
    <w:p w:rsidR="00313B1A" w:rsidRPr="002D527F" w:rsidRDefault="00313B1A">
      <w:pPr>
        <w:pStyle w:val="EMEABodyText"/>
        <w:rPr>
          <w:lang w:val="lv-LV"/>
        </w:rPr>
      </w:pPr>
    </w:p>
    <w:p w:rsidR="005516FF" w:rsidRPr="00610995" w:rsidRDefault="005516FF">
      <w:pPr>
        <w:pStyle w:val="EMEABodyText"/>
        <w:rPr>
          <w:lang w:val="lv-LV"/>
        </w:rPr>
      </w:pPr>
      <w:r w:rsidRPr="002D527F">
        <w:rPr>
          <w:lang w:val="lv-LV"/>
        </w:rPr>
        <w:t>Maksimālā asinsspiediena pazemināšanās tiek sasniegta 3</w:t>
      </w:r>
      <w:r w:rsidRPr="002D527F">
        <w:rPr>
          <w:lang w:val="lv-LV"/>
        </w:rPr>
        <w:noBreakHyphen/>
        <w:t>6 h laikā pēc preparāta lietošanas, un asinsspiedienu pazeminošā iedarbība saglabājas vismaz 24 h. Pēc 24 h asinsspiediena pazemināšanās bija 60</w:t>
      </w:r>
      <w:r w:rsidRPr="002D527F">
        <w:rPr>
          <w:lang w:val="lv-LV"/>
        </w:rPr>
        <w:noBreakHyphen/>
        <w:t xml:space="preserve">70% no atbilstošās maksimālās diastoliskās un sistoliskās atbildreakcijas, lietojot ieteiktās devas. Lietojot 150 mg reizi dienā, </w:t>
      </w:r>
      <w:r w:rsidR="000E7766" w:rsidRPr="002D527F">
        <w:rPr>
          <w:lang w:val="lv-LV"/>
        </w:rPr>
        <w:t>dozēšanas intervāla beigu</w:t>
      </w:r>
      <w:r w:rsidRPr="00610995">
        <w:rPr>
          <w:lang w:val="lv-LV"/>
        </w:rPr>
        <w:t xml:space="preserve"> un vidējā 24 h atbildreakcija bija līdzīga kā tādu pašu kopējo devu lietojot divreiz dienā.</w:t>
      </w:r>
    </w:p>
    <w:p w:rsidR="00313B1A" w:rsidRPr="00610995" w:rsidRDefault="00313B1A">
      <w:pPr>
        <w:pStyle w:val="EMEABodyText"/>
        <w:rPr>
          <w:lang w:val="lv-LV"/>
        </w:rPr>
      </w:pPr>
    </w:p>
    <w:p w:rsidR="005516FF" w:rsidRPr="00610995" w:rsidRDefault="005516FF">
      <w:pPr>
        <w:pStyle w:val="EMEABodyText"/>
        <w:rPr>
          <w:lang w:val="lv-LV"/>
        </w:rPr>
      </w:pPr>
      <w:r w:rsidRPr="00610995">
        <w:rPr>
          <w:lang w:val="lv-LV"/>
        </w:rPr>
        <w:t>Aprovel asinsspiedienu pazeminošā darbība sāk izpausties pēc 1</w:t>
      </w:r>
      <w:r w:rsidRPr="00610995">
        <w:rPr>
          <w:lang w:val="lv-LV"/>
        </w:rPr>
        <w:noBreakHyphen/>
        <w:t>2 nedēļām, maksimālā iedarbība attīstās 4</w:t>
      </w:r>
      <w:r w:rsidRPr="00610995">
        <w:rPr>
          <w:lang w:val="lv-LV"/>
        </w:rPr>
        <w:noBreakHyphen/>
        <w:t>6 nedēļas pēc terapijas sākšanas. Antihipertensīvā iedarbība ilgstošas terapijas laikā saglabājas. Pēc terapijas pārtraukšanas asinsspiediens pakāpeniski atjaunojas sākotnējā līmenī. Rikošeta hipertensija nav novērota.</w:t>
      </w:r>
    </w:p>
    <w:p w:rsidR="00313B1A" w:rsidRPr="00610995" w:rsidRDefault="00313B1A">
      <w:pPr>
        <w:pStyle w:val="EMEABodyText"/>
        <w:rPr>
          <w:lang w:val="lv-LV"/>
        </w:rPr>
      </w:pPr>
    </w:p>
    <w:p w:rsidR="005516FF" w:rsidRPr="002D527F" w:rsidRDefault="005516FF">
      <w:pPr>
        <w:pStyle w:val="EMEABodyText"/>
        <w:rPr>
          <w:lang w:val="lv-LV"/>
        </w:rPr>
      </w:pPr>
      <w:r w:rsidRPr="00610995">
        <w:rPr>
          <w:lang w:val="lv-LV"/>
        </w:rPr>
        <w:t>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w:t>
      </w:r>
      <w:r w:rsidR="00180446" w:rsidRPr="00610995">
        <w:rPr>
          <w:lang w:val="lv-LV"/>
        </w:rPr>
        <w:t xml:space="preserve"> dozēšanas intervāla beigu</w:t>
      </w:r>
      <w:r w:rsidRPr="00610995">
        <w:rPr>
          <w:lang w:val="lv-LV"/>
        </w:rPr>
        <w:t xml:space="preserve"> asinsspiedienu kopumā par 7</w:t>
      </w:r>
      <w:r w:rsidRPr="00610995">
        <w:rPr>
          <w:lang w:val="lv-LV"/>
        </w:rPr>
        <w:noBreakHyphen/>
        <w:t>10/3</w:t>
      </w:r>
      <w:r w:rsidRPr="00610995">
        <w:rPr>
          <w:lang w:val="lv-LV"/>
        </w:rPr>
        <w:noBreakHyphen/>
      </w:r>
      <w:r w:rsidRPr="002D527F">
        <w:rPr>
          <w:lang w:val="lv-LV"/>
        </w:rPr>
        <w:t>6 mmHg (sistoliskais/diastoliskais asinsspiediens), salīdzinot ar placebo.</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Aprovel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Nav konstatēta klīniski nozīmīga ietekme uz urīnskābes koncentrāciju serumā vai urīnskābes izdalīšanos ar urīnu.</w:t>
      </w:r>
    </w:p>
    <w:p w:rsidR="005516FF" w:rsidRPr="002D527F" w:rsidRDefault="005516FF">
      <w:pPr>
        <w:pStyle w:val="EMEABodyText"/>
        <w:rPr>
          <w:lang w:val="lv-LV"/>
        </w:rPr>
      </w:pPr>
    </w:p>
    <w:p w:rsidR="005516FF" w:rsidRPr="002D527F" w:rsidRDefault="005516FF">
      <w:pPr>
        <w:pStyle w:val="EMEABodyText"/>
        <w:rPr>
          <w:i/>
          <w:lang w:val="lv-LV"/>
        </w:rPr>
      </w:pPr>
      <w:r w:rsidRPr="002D527F">
        <w:rPr>
          <w:i/>
          <w:lang w:val="lv-LV"/>
        </w:rPr>
        <w:t>Pediatriskā populācija</w:t>
      </w:r>
    </w:p>
    <w:p w:rsidR="00BD1072" w:rsidRPr="002D527F" w:rsidRDefault="00BD1072">
      <w:pPr>
        <w:pStyle w:val="EMEABodyText"/>
        <w:rPr>
          <w:lang w:val="lv-LV"/>
        </w:rPr>
      </w:pPr>
    </w:p>
    <w:p w:rsidR="005516FF" w:rsidRPr="002D527F" w:rsidRDefault="005516FF">
      <w:pPr>
        <w:pStyle w:val="EMEABodyText"/>
        <w:rPr>
          <w:lang w:val="lv-LV"/>
        </w:rPr>
      </w:pPr>
      <w:r w:rsidRPr="002D527F">
        <w:rPr>
          <w:lang w:val="lv-LV"/>
        </w:rPr>
        <w:t xml:space="preserve">Asinsspiediena samazināšanās ar irbesartāna titrētām mērķa devām 0,5 mg/kg (zemas), 1,5 mg/kg (vidējas) un 4,5 mg/kg (augstas) tika pētīta 318 hipertensīviem vai ar pastāvošu risku (diabēts, hipertensija ģimenes anamnēzē) 6-16 gadus veciem bērniem un pusaudžiem trīs nedēļu periodā. Trešās </w:t>
      </w:r>
      <w:r w:rsidRPr="004056B0">
        <w:rPr>
          <w:lang w:val="lv-LV"/>
        </w:rPr>
        <w:t xml:space="preserve">nedēļas beigās galvenā efektivitātes kritērija </w:t>
      </w:r>
      <w:r w:rsidR="00C048D9" w:rsidRPr="004056B0">
        <w:rPr>
          <w:lang w:val="lv-LV"/>
        </w:rPr>
        <w:t>dozēšanas intervāla beigu</w:t>
      </w:r>
      <w:r w:rsidR="00CD7788" w:rsidRPr="004056B0">
        <w:rPr>
          <w:lang w:val="lv-LV"/>
        </w:rPr>
        <w:t xml:space="preserve"> </w:t>
      </w:r>
      <w:r w:rsidRPr="004056B0">
        <w:rPr>
          <w:lang w:val="lv-LV"/>
        </w:rPr>
        <w:t xml:space="preserve">sistoliskā asinsspiediena sēdus stāvoklī (SASS) samazināšanās, salīdzinot ar sākumstāvokli, vidēji bija 11,7 mmHg (zemākai devai), 9,3 mmHg (vidējai devai) un 13,2 mmHg (lielākai devai). Starp šīm devām nekonstatēja ticamu atšķirību. Pēc korekcijas </w:t>
      </w:r>
      <w:r w:rsidR="000A3B5F" w:rsidRPr="004056B0">
        <w:rPr>
          <w:lang w:val="lv-LV"/>
        </w:rPr>
        <w:t>dozēšanas intervāla beigu</w:t>
      </w:r>
      <w:r w:rsidR="0083438A" w:rsidRPr="004056B0">
        <w:rPr>
          <w:lang w:val="lv-LV"/>
        </w:rPr>
        <w:t xml:space="preserve"> </w:t>
      </w:r>
      <w:r w:rsidRPr="004056B0">
        <w:rPr>
          <w:lang w:val="lv-LV"/>
        </w:rPr>
        <w:t>diastoliskā asinsspiediena sēdus stāvoklī (DASS) samazināšanās vidēji bija sekojoša: 3,8 mmHg (zemākai devai), 3,2 mmHg (vidējai devai) un 5,6 mmHg (lielākai devai). Turpmāko divu nedēļu periodā, kad pacienti tika atkārtoti nejaušināti saņemt placebo vai aktīvo</w:t>
      </w:r>
      <w:r w:rsidRPr="002D527F">
        <w:rPr>
          <w:lang w:val="lv-LV"/>
        </w:rPr>
        <w:t xml:space="preserve"> vielu, tiem, kas saņēma placebo, SASS un DASS paaugstināšanās bija attiecīgi par 2,4 un 2,0 mmHg, salīdzinot ar pārmaiņām atbilstīgi +0,1 un -0,3 mmHg visām irbesartāna devām (skatīt 4.2. apakšpunktu).</w:t>
      </w:r>
    </w:p>
    <w:p w:rsidR="005516FF" w:rsidRPr="002D527F" w:rsidRDefault="005516FF">
      <w:pPr>
        <w:pStyle w:val="EMEABodyText"/>
        <w:rPr>
          <w:lang w:val="lv-LV"/>
        </w:rPr>
      </w:pPr>
    </w:p>
    <w:p w:rsidR="005516FF" w:rsidRPr="002D527F" w:rsidRDefault="005516FF">
      <w:pPr>
        <w:pStyle w:val="EMEAHeading2"/>
        <w:rPr>
          <w:b w:val="0"/>
          <w:i/>
          <w:lang w:val="lv-LV"/>
        </w:rPr>
      </w:pPr>
      <w:r w:rsidRPr="002D527F">
        <w:rPr>
          <w:b w:val="0"/>
          <w:i/>
          <w:lang w:val="lv-LV"/>
        </w:rPr>
        <w:t>Hipertensija un 2. tipa cukura diabēts ar nieru slimību</w:t>
      </w:r>
    </w:p>
    <w:p w:rsidR="00103D75" w:rsidRPr="002D527F" w:rsidRDefault="00103D75">
      <w:pPr>
        <w:pStyle w:val="EMEABodyText"/>
        <w:rPr>
          <w:lang w:val="lv-LV"/>
        </w:rPr>
      </w:pPr>
    </w:p>
    <w:p w:rsidR="005516FF" w:rsidRPr="002D527F" w:rsidRDefault="005516FF">
      <w:pPr>
        <w:pStyle w:val="EMEABodyText"/>
        <w:rPr>
          <w:lang w:val="lv-LV"/>
        </w:rPr>
      </w:pPr>
      <w:r w:rsidRPr="002D527F">
        <w:rPr>
          <w:lang w:val="lv-LV"/>
        </w:rPr>
        <w:t>"Irbesartan Diabetic Nephropathy Trial (IDNT)" pierāda, ka irbesartāns palēnina nefropātijas progresēšanu pacientiem ar hronisku nieru mazspēju un diagnosticētu proteinūriju. IDNT bija dubultakls, kontrolēts saslimstības un mirstības pētījums, kas salīdzināja Aprovel, amlodipīnu un placebo. 1715 hipertensijas slimniekiem ar 2. tipa cukura diabētu, proteinūriju ≥ 900 mg dienā un kreatinīna līmeni serumā 1,0</w:t>
      </w:r>
      <w:r w:rsidRPr="002D527F">
        <w:rPr>
          <w:lang w:val="lv-LV"/>
        </w:rPr>
        <w:noBreakHyphen/>
        <w:t>3,0 mg/dl pārbaudīja Aprovel ilgstošu ietekmi (vidēji 2,6 gadus) uz nieru slimības progresēšanu un jebkura cēloņa izraisītu mirstību. Pacientiem Aprovel devu palielināja no 75 mg līdz 300 mg balstdevai, amlodipīna devu-no 2,5 mg līdz 10 mg vai placebo devu, ņemot vērā panesamību. Pacienti visās ārstēšanas grupās parasti saņēma 2</w:t>
      </w:r>
      <w:r w:rsidRPr="002D527F">
        <w:rPr>
          <w:lang w:val="lv-LV"/>
        </w:rPr>
        <w:noBreakHyphen/>
        <w:t>4 antihipertensīvos līdzekļus (piemēram, diurētisku līdzekli, beta blokatoru, alfa blokatoru), lai sasniegtu iepriekš noteiktu mērķa asinsspiedienu ≤ 135/85 mmHg vai samazinātu sistolisko asinsspiedienu par 10 mmHg, ja sākotnēji tas bija &gt; 160 mmHg. 60% pacientu placebo grupā sasniedza šo mērķa asinsspiedienu, bet irbesartāna un amlodipīna grupās šis rādītājs bija attiecīgi 76% un 78%. Irbesartāns ievērojami mazināja galvenā kopējā vērtēšanas kritērija (kreatinīna līmeņa divkāršošanās serumā, beigu stadijas nieru slimība (BSNS) vai jebkura cēloņa izraisīta mirstība) relatīvo risku. Aptuveni 33% pacientu irbesartāna grupā sasniedza galvenā kopējā nieru vērtēšanas kritērija rezultātu, salīdzinot ar 39% un 41% placebo un amlodipīna grupās [relatīvā riska samazināšanās par 20% pret placebo (p = 0,024) un relatīvā riska samazināšanās par 23%, salīdzinot ar amlodipīnu (p = 0,006)]. Analizējot galvenā vērtēšanas kritērija rezultāta atsevišķas sastāvdaļas, nekonstatēja ietekmi uz jebkura cēloņa izraisītu mirstību, bet konstatēja pozitīvu ietekmi uz BSNS mazināšanos un ievērojami retāk-kreatinīna līmeņa divkāršošanos serumā.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w:t>
      </w:r>
      <w:r w:rsidR="0067684A" w:rsidRPr="002D527F">
        <w:rPr>
          <w:lang w:val="lv-LV"/>
        </w:rPr>
        <w:t>,</w:t>
      </w:r>
      <w:r w:rsidRPr="002D527F">
        <w:rPr>
          <w:lang w:val="lv-LV"/>
        </w:rPr>
        <w:t xml:space="preserve">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w:t>
      </w:r>
      <w:r w:rsidRPr="002D527F">
        <w:rPr>
          <w:lang w:val="lv-LV"/>
        </w:rPr>
        <w:noBreakHyphen/>
        <w:t>300 mg dienā) un normālu nieru darbību (kreatinīna līmenis serumā ≤ 1,5 mg/dl vīriešiem un &lt; 1,1 mg/dl sievietēm). Pētījumā vērtēja Aprovel ilgstošu ietekmi (2 gadi) uz klīniskas proteinūrijas progresēšanu (albumīna izdalīšanās apjoms ar urīnu (AIAU) &gt; 300 mg dienā, AIAU palielināšanās vismaz par 30%, salīdzinot ar sākotnējo līmeni). Iepriekš noteikts mērķa asinsspiediens bija ≤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Aprovel 300 mg grupā (34%) nekā placebo grupā (21%).</w:t>
      </w:r>
    </w:p>
    <w:p w:rsidR="005516FF" w:rsidRPr="002D527F" w:rsidRDefault="005516FF">
      <w:pPr>
        <w:pStyle w:val="EMEABodyText"/>
        <w:rPr>
          <w:lang w:val="lv-LV"/>
        </w:rPr>
      </w:pPr>
    </w:p>
    <w:p w:rsidR="005516FF" w:rsidRPr="00610995" w:rsidRDefault="005516FF">
      <w:pPr>
        <w:pStyle w:val="EMEABodyText"/>
        <w:rPr>
          <w:i/>
          <w:iCs/>
          <w:lang w:val="lv-LV"/>
        </w:rPr>
      </w:pPr>
      <w:r w:rsidRPr="002D527F">
        <w:rPr>
          <w:i/>
          <w:iCs/>
          <w:lang w:val="lv-LV" w:eastAsia="it-IT"/>
        </w:rPr>
        <w:t>Renīna-angioten</w:t>
      </w:r>
      <w:r w:rsidR="00214095" w:rsidRPr="002D527F">
        <w:rPr>
          <w:i/>
          <w:iCs/>
          <w:lang w:val="lv-LV" w:eastAsia="it-IT"/>
        </w:rPr>
        <w:t>s</w:t>
      </w:r>
      <w:r w:rsidRPr="00610995">
        <w:rPr>
          <w:i/>
          <w:iCs/>
          <w:lang w:val="lv-LV" w:eastAsia="it-IT"/>
        </w:rPr>
        <w:t>īna-aldosterona sistēmas (RAAS) dubulta blokāde</w:t>
      </w:r>
    </w:p>
    <w:p w:rsidR="00103D75" w:rsidRPr="00610995" w:rsidRDefault="00103D75">
      <w:pPr>
        <w:rPr>
          <w:bCs/>
          <w:iCs/>
          <w:lang w:val="lv-LV"/>
        </w:rPr>
      </w:pPr>
    </w:p>
    <w:p w:rsidR="005516FF" w:rsidRPr="00610995" w:rsidRDefault="005516FF">
      <w:pPr>
        <w:rPr>
          <w:bCs/>
          <w:iCs/>
          <w:lang w:val="lv-LV"/>
        </w:rPr>
      </w:pPr>
      <w:r w:rsidRPr="00610995">
        <w:rPr>
          <w:bCs/>
          <w:iCs/>
          <w:lang w:val="lv-LV"/>
        </w:rPr>
        <w:t>Divos lielos nejaušinātos, kontrolētos klīniskajos pētījumos ONTARGET (</w:t>
      </w:r>
      <w:r w:rsidRPr="00610995">
        <w:rPr>
          <w:bCs/>
          <w:i/>
          <w:lang w:val="lv-LV"/>
        </w:rPr>
        <w:t>ONgoing Telmisartan Alone and in combination with Ramipril Global Endpoint Trial</w:t>
      </w:r>
      <w:r w:rsidRPr="00610995">
        <w:rPr>
          <w:bCs/>
          <w:iCs/>
          <w:lang w:val="lv-LV"/>
        </w:rPr>
        <w:t xml:space="preserve"> - klīniskais pētījums par telmisartāna monoterapijas vai kombinācijas ar ramiprilu ietekmi uz vispārējiem mērķa kritērijiem) un VA NEPHRON-D (</w:t>
      </w:r>
      <w:r w:rsidRPr="00610995">
        <w:rPr>
          <w:bCs/>
          <w:i/>
          <w:lang w:val="lv-LV"/>
        </w:rPr>
        <w:t>The Veterans Affairs Nephropathy in Diabetes</w:t>
      </w:r>
      <w:r w:rsidRPr="00610995">
        <w:rPr>
          <w:bCs/>
          <w:iCs/>
          <w:lang w:val="lv-LV"/>
        </w:rPr>
        <w:t xml:space="preserve"> - klīniskais pētījums par nefropātiju gados vecākiem pacientiem ar diabētu) tika pētīta AKE inhibitoru lietošana kombinācijā ar angioten</w:t>
      </w:r>
      <w:r w:rsidR="00214095" w:rsidRPr="00610995">
        <w:rPr>
          <w:bCs/>
          <w:iCs/>
          <w:lang w:val="lv-LV"/>
        </w:rPr>
        <w:t>s</w:t>
      </w:r>
      <w:r w:rsidRPr="00610995">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5516FF" w:rsidRPr="00610995" w:rsidRDefault="005516FF">
      <w:pPr>
        <w:rPr>
          <w:bCs/>
          <w:iCs/>
          <w:lang w:val="lv-LV"/>
        </w:rPr>
      </w:pPr>
      <w:r w:rsidRPr="00610995">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214095" w:rsidRPr="00610995">
        <w:rPr>
          <w:bCs/>
          <w:iCs/>
          <w:lang w:val="lv-LV"/>
        </w:rPr>
        <w:t>s</w:t>
      </w:r>
      <w:r w:rsidRPr="00610995">
        <w:rPr>
          <w:bCs/>
          <w:iCs/>
          <w:lang w:val="lv-LV"/>
        </w:rPr>
        <w:t>īna II receptoru blokatoriem.</w:t>
      </w:r>
    </w:p>
    <w:p w:rsidR="005516FF" w:rsidRPr="00610995" w:rsidRDefault="005516FF">
      <w:pPr>
        <w:rPr>
          <w:bCs/>
          <w:iCs/>
          <w:lang w:val="lv-LV"/>
        </w:rPr>
      </w:pPr>
      <w:r w:rsidRPr="00610995">
        <w:rPr>
          <w:bCs/>
          <w:iCs/>
          <w:lang w:val="lv-LV"/>
        </w:rPr>
        <w:t>Tādēļ AKE inhibitorus un angioten</w:t>
      </w:r>
      <w:r w:rsidR="00214095" w:rsidRPr="00610995">
        <w:rPr>
          <w:bCs/>
          <w:iCs/>
          <w:lang w:val="lv-LV"/>
        </w:rPr>
        <w:t>s</w:t>
      </w:r>
      <w:r w:rsidRPr="00610995">
        <w:rPr>
          <w:bCs/>
          <w:iCs/>
          <w:lang w:val="lv-LV"/>
        </w:rPr>
        <w:t>īna II receptoru blokatorus nedrīkst vienlaicīgi lietot pacientiem ar diabētisku nefropātiju.</w:t>
      </w:r>
    </w:p>
    <w:p w:rsidR="00FD6B49" w:rsidRPr="00610995" w:rsidRDefault="00FD6B49">
      <w:pPr>
        <w:rPr>
          <w:bCs/>
          <w:iCs/>
          <w:lang w:val="lv-LV"/>
        </w:rPr>
      </w:pPr>
    </w:p>
    <w:p w:rsidR="005516FF" w:rsidRPr="002D527F" w:rsidRDefault="005516FF">
      <w:pPr>
        <w:pStyle w:val="EMEABodyText"/>
        <w:rPr>
          <w:bCs/>
          <w:iCs/>
          <w:lang w:val="lv-LV"/>
        </w:rPr>
      </w:pPr>
      <w:r w:rsidRPr="00610995">
        <w:rPr>
          <w:bCs/>
          <w:iCs/>
          <w:lang w:val="lv-LV"/>
        </w:rPr>
        <w:t>ALTITUDE (</w:t>
      </w:r>
      <w:r w:rsidRPr="00610995">
        <w:rPr>
          <w:bCs/>
          <w:i/>
          <w:lang w:val="lv-LV"/>
        </w:rPr>
        <w:t xml:space="preserve">Aliskiren Trial in Type 2 Diabetes Using Cardiovascular and Renal Disease Endpoints </w:t>
      </w:r>
      <w:r w:rsidRPr="00610995">
        <w:rPr>
          <w:bCs/>
          <w:iCs/>
          <w:lang w:val="lv-LV"/>
        </w:rPr>
        <w:t>- aliskirēna klīniskais pētījums pacientiem</w:t>
      </w:r>
      <w:r w:rsidRPr="002D527F">
        <w:rPr>
          <w:bCs/>
          <w:iCs/>
          <w:lang w:val="lv-LV"/>
        </w:rPr>
        <w:t xml:space="preserve"> ar 2. tipa cukura diabētu, lietojot sirds-asinsvadu un nieru slimības mērķa kritērijus) bija pētījums, kurā tika pētīts ieguvums no aliskirēna pievienošanas papildus standarta ārstēšanai ar AKE inhibitoru vai angioten</w:t>
      </w:r>
      <w:r w:rsidR="00214095" w:rsidRPr="002D527F">
        <w:rPr>
          <w:bCs/>
          <w:iCs/>
          <w:lang w:val="lv-LV"/>
        </w:rPr>
        <w:t>s</w:t>
      </w:r>
      <w:r w:rsidRPr="00610995">
        <w:rPr>
          <w:bCs/>
          <w:iCs/>
          <w:lang w:val="lv-LV"/>
        </w:rPr>
        <w:t>īna II receptoru</w:t>
      </w:r>
      <w:r w:rsidRPr="002D527F">
        <w:rPr>
          <w:bCs/>
          <w:iCs/>
          <w:lang w:val="lv-LV"/>
        </w:rPr>
        <w:t xml:space="preserve">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5516FF" w:rsidRPr="002D527F" w:rsidRDefault="005516FF">
      <w:pPr>
        <w:pStyle w:val="EMEABodyText"/>
        <w:rPr>
          <w:lang w:val="lv-LV"/>
        </w:rPr>
      </w:pPr>
    </w:p>
    <w:p w:rsidR="005516FF" w:rsidRPr="002D527F" w:rsidRDefault="005516FF" w:rsidP="00156347">
      <w:pPr>
        <w:pStyle w:val="EMEAHeading2"/>
        <w:rPr>
          <w:lang w:val="lv-LV"/>
        </w:rPr>
      </w:pPr>
      <w:r w:rsidRPr="002D527F">
        <w:rPr>
          <w:lang w:val="lv-LV"/>
        </w:rPr>
        <w:t>5.2.</w:t>
      </w:r>
      <w:r w:rsidRPr="002D527F">
        <w:rPr>
          <w:lang w:val="lv-LV"/>
        </w:rPr>
        <w:tab/>
        <w:t>Farmakokinētiskās īpašības</w:t>
      </w:r>
    </w:p>
    <w:p w:rsidR="00D7105F" w:rsidRPr="002D527F" w:rsidRDefault="00D7105F" w:rsidP="00156347">
      <w:pPr>
        <w:pStyle w:val="EMEAHeading2"/>
        <w:rPr>
          <w:lang w:val="lv-LV"/>
        </w:rPr>
      </w:pPr>
    </w:p>
    <w:p w:rsidR="005516FF" w:rsidRPr="002D527F" w:rsidRDefault="00D7105F" w:rsidP="00156347">
      <w:pPr>
        <w:pStyle w:val="EMEABodyText"/>
        <w:keepNext/>
        <w:keepLines/>
        <w:rPr>
          <w:u w:val="single"/>
          <w:lang w:val="lv-LV"/>
        </w:rPr>
      </w:pPr>
      <w:r w:rsidRPr="002D527F">
        <w:rPr>
          <w:u w:val="single"/>
          <w:lang w:val="lv-LV"/>
        </w:rPr>
        <w:t>Uzsūkšanās</w:t>
      </w:r>
    </w:p>
    <w:p w:rsidR="00FD6B49" w:rsidRPr="002D527F" w:rsidRDefault="00FD6B49" w:rsidP="00156347">
      <w:pPr>
        <w:pStyle w:val="EMEABodyText"/>
        <w:keepNext/>
        <w:keepLines/>
        <w:rPr>
          <w:u w:val="single"/>
          <w:lang w:val="lv-LV"/>
        </w:rPr>
      </w:pPr>
    </w:p>
    <w:p w:rsidR="00F70D10" w:rsidRPr="002D527F" w:rsidRDefault="005516FF" w:rsidP="00156347">
      <w:pPr>
        <w:pStyle w:val="EMEABodyText"/>
        <w:keepNext/>
        <w:keepLines/>
        <w:rPr>
          <w:lang w:val="lv-LV"/>
        </w:rPr>
      </w:pPr>
      <w:r w:rsidRPr="002D527F">
        <w:rPr>
          <w:lang w:val="lv-LV"/>
        </w:rPr>
        <w:t>Pēc perorālas lietošanas irbesartāns uzsūcas labi: pētījumos konstatētā absolūtā bioloģiskā pieejamība ir aptuveni 60</w:t>
      </w:r>
      <w:r w:rsidRPr="002D527F">
        <w:rPr>
          <w:lang w:val="lv-LV"/>
        </w:rPr>
        <w:noBreakHyphen/>
        <w:t>80%. Lietošana vienlaikus ar uzturu būtiski neietekmē irbesartāna bioloģisko pieejamību.</w:t>
      </w:r>
    </w:p>
    <w:p w:rsidR="00F70D10" w:rsidRPr="002D527F" w:rsidRDefault="00F70D10" w:rsidP="00F70D10">
      <w:pPr>
        <w:pStyle w:val="EMEABodyText"/>
        <w:rPr>
          <w:lang w:val="lv-LV"/>
        </w:rPr>
      </w:pPr>
    </w:p>
    <w:p w:rsidR="00F70D10" w:rsidRPr="002D527F" w:rsidRDefault="00312C6C" w:rsidP="00F70D10">
      <w:pPr>
        <w:pStyle w:val="EMEABodyText"/>
        <w:rPr>
          <w:u w:val="single"/>
          <w:lang w:val="lv-LV"/>
        </w:rPr>
      </w:pPr>
      <w:r w:rsidRPr="002D527F">
        <w:rPr>
          <w:u w:val="single"/>
          <w:lang w:val="lv-LV"/>
        </w:rPr>
        <w:t>Izkliede</w:t>
      </w:r>
    </w:p>
    <w:p w:rsidR="00F70D10" w:rsidRPr="002D527F" w:rsidRDefault="00F70D10">
      <w:pPr>
        <w:pStyle w:val="EMEABodyText"/>
        <w:rPr>
          <w:lang w:val="lv-LV"/>
        </w:rPr>
      </w:pPr>
    </w:p>
    <w:p w:rsidR="00E37995" w:rsidRPr="002D527F" w:rsidRDefault="005516FF">
      <w:pPr>
        <w:pStyle w:val="EMEABodyText"/>
        <w:rPr>
          <w:lang w:val="lv-LV"/>
        </w:rPr>
      </w:pPr>
      <w:r w:rsidRPr="002D527F">
        <w:rPr>
          <w:lang w:val="lv-LV"/>
        </w:rPr>
        <w:t>Ar plazmas olbaltumiem saistās aptuveni 96% preparāta, neliela daļa saistās ar asins šūnām. Iz</w:t>
      </w:r>
      <w:r w:rsidR="00312C6C" w:rsidRPr="002D527F">
        <w:rPr>
          <w:lang w:val="lv-LV"/>
        </w:rPr>
        <w:t>kliede</w:t>
      </w:r>
      <w:r w:rsidRPr="002D527F">
        <w:rPr>
          <w:lang w:val="lv-LV"/>
        </w:rPr>
        <w:t>s tilpums ir 53</w:t>
      </w:r>
      <w:r w:rsidRPr="002D527F">
        <w:rPr>
          <w:lang w:val="lv-LV"/>
        </w:rPr>
        <w:noBreakHyphen/>
        <w:t>93 litri.</w:t>
      </w:r>
    </w:p>
    <w:p w:rsidR="00E37995" w:rsidRPr="002D527F" w:rsidRDefault="00E37995">
      <w:pPr>
        <w:pStyle w:val="EMEABodyText"/>
        <w:rPr>
          <w:lang w:val="lv-LV"/>
        </w:rPr>
      </w:pPr>
    </w:p>
    <w:p w:rsidR="00E37995" w:rsidRPr="002D527F" w:rsidRDefault="00E37995" w:rsidP="00E37995">
      <w:pPr>
        <w:pStyle w:val="EMEABodyText"/>
        <w:rPr>
          <w:u w:val="single"/>
          <w:lang w:val="lv-LV"/>
        </w:rPr>
      </w:pPr>
      <w:r w:rsidRPr="002D527F">
        <w:rPr>
          <w:u w:val="single"/>
          <w:lang w:val="lv-LV"/>
        </w:rPr>
        <w:t>Biotransformācija</w:t>
      </w:r>
    </w:p>
    <w:p w:rsidR="00E37995" w:rsidRPr="002D527F" w:rsidRDefault="00E37995">
      <w:pPr>
        <w:pStyle w:val="EMEABodyText"/>
        <w:rPr>
          <w:lang w:val="lv-LV"/>
        </w:rPr>
      </w:pPr>
    </w:p>
    <w:p w:rsidR="005516FF" w:rsidRPr="002D527F" w:rsidRDefault="005516FF">
      <w:pPr>
        <w:pStyle w:val="EMEABodyText"/>
        <w:rPr>
          <w:lang w:val="lv-LV"/>
        </w:rPr>
      </w:pPr>
      <w:r w:rsidRPr="002D527F">
        <w:rPr>
          <w:lang w:val="lv-LV"/>
        </w:rPr>
        <w:t xml:space="preserve">Pēc perorālas vai intravenozas </w:t>
      </w:r>
      <w:r w:rsidRPr="002D527F">
        <w:rPr>
          <w:vertAlign w:val="superscript"/>
          <w:lang w:val="lv-LV"/>
        </w:rPr>
        <w:t>14</w:t>
      </w:r>
      <w:r w:rsidRPr="002D527F">
        <w:rPr>
          <w:lang w:val="lv-LV"/>
        </w:rPr>
        <w:t>C irbesartāna ievades 80</w:t>
      </w:r>
      <w:r w:rsidRPr="002D527F">
        <w:rPr>
          <w:lang w:val="lv-LV"/>
        </w:rPr>
        <w:noBreakHyphen/>
        <w:t xml:space="preserve">85% plazmā cirkulējošās radioaktivitātes ir saistīti ar nemainītu irbesartānu. Irbesartāns metabolizējas aknās glikuronīda konjugācijas un oksidācijas ceļā. Galvenais cirkulējošais metabolīts ir irbesartāna glikuronīds (aptuveni 6%). </w:t>
      </w:r>
      <w:r w:rsidRPr="002D527F">
        <w:rPr>
          <w:i/>
          <w:lang w:val="lv-LV"/>
        </w:rPr>
        <w:t>In vitro</w:t>
      </w:r>
      <w:r w:rsidRPr="002D527F">
        <w:rPr>
          <w:lang w:val="lv-LV"/>
        </w:rPr>
        <w:t xml:space="preserve"> pētījumi liecina, ka irbesartānu galvenokārt oksidē citohroma P450 enzīms CYP2C9; izoenzīmam CYP3A4 ir neliela nozīme.</w:t>
      </w:r>
    </w:p>
    <w:p w:rsidR="003A6644" w:rsidRPr="002D527F" w:rsidRDefault="003A6644">
      <w:pPr>
        <w:pStyle w:val="EMEABodyText"/>
        <w:rPr>
          <w:lang w:val="lv-LV"/>
        </w:rPr>
      </w:pPr>
    </w:p>
    <w:p w:rsidR="005516FF" w:rsidRPr="002D527F" w:rsidRDefault="00D7105F">
      <w:pPr>
        <w:pStyle w:val="EMEABodyText"/>
        <w:rPr>
          <w:u w:val="single"/>
          <w:lang w:val="lv-LV"/>
        </w:rPr>
      </w:pPr>
      <w:r w:rsidRPr="002D527F">
        <w:rPr>
          <w:u w:val="single"/>
          <w:lang w:val="lv-LV"/>
        </w:rPr>
        <w:t>Linearitāte/nelinearitāte</w:t>
      </w:r>
    </w:p>
    <w:p w:rsidR="00A51C83" w:rsidRPr="002D527F" w:rsidRDefault="00A51C83">
      <w:pPr>
        <w:pStyle w:val="EMEABodyText"/>
        <w:rPr>
          <w:u w:val="single"/>
          <w:lang w:val="lv-LV"/>
        </w:rPr>
      </w:pPr>
    </w:p>
    <w:p w:rsidR="005516FF" w:rsidRPr="00610995" w:rsidRDefault="005516FF">
      <w:pPr>
        <w:pStyle w:val="EMEABodyText"/>
        <w:rPr>
          <w:lang w:val="lv-LV"/>
        </w:rPr>
      </w:pPr>
      <w:r w:rsidRPr="002D527F">
        <w:rPr>
          <w:lang w:val="lv-LV"/>
        </w:rPr>
        <w:t>Lietojot 10</w:t>
      </w:r>
      <w:r w:rsidRPr="002D527F">
        <w:rPr>
          <w:lang w:val="lv-LV"/>
        </w:rPr>
        <w:noBreakHyphen/>
        <w:t>600 mg devu, irbesartānam piemīt lineāra un devai proporcionāla farmakokinētika. Lietojot par 600 mg lielāku devu (divreiz lielāka deva nekā maksimālā ieteicamā deva), konstatēja mazāk nekā proporcionālu perorālās uzsūkšanās palielināšanos; mehānisms tam nav zināms. Maksimālā koncentrācija plazmā tiek sasniegta 1,5</w:t>
      </w:r>
      <w:r w:rsidRPr="002D527F">
        <w:rPr>
          <w:lang w:val="lv-LV"/>
        </w:rPr>
        <w:noBreakHyphen/>
        <w:t>2 h pēc preparāta perorālas lietošanas. Kopējais organisma un nieru klīrenss ir attiecīgi 157</w:t>
      </w:r>
      <w:r w:rsidRPr="002D527F">
        <w:rPr>
          <w:lang w:val="lv-LV"/>
        </w:rPr>
        <w:noBreakHyphen/>
        <w:t>176 un 3</w:t>
      </w:r>
      <w:r w:rsidRPr="002D527F">
        <w:rPr>
          <w:lang w:val="lv-LV"/>
        </w:rPr>
        <w:noBreakHyphen/>
        <w:t>3,5 ml/min. Irbesartāna terminālais eliminācijas pusperiods ir 11</w:t>
      </w:r>
      <w:r w:rsidRPr="002D527F">
        <w:rPr>
          <w:lang w:val="lv-LV"/>
        </w:rPr>
        <w:noBreakHyphen/>
        <w:t>15 h. Līdzsvara koncentrācija plazmā tiek sasniegta 3 dienu laikā pēc preparāta</w:t>
      </w:r>
      <w:r w:rsidR="00806EDC" w:rsidRPr="002D527F">
        <w:rPr>
          <w:lang w:val="lv-LV"/>
        </w:rPr>
        <w:t xml:space="preserve"> </w:t>
      </w:r>
      <w:r w:rsidRPr="002D527F">
        <w:rPr>
          <w:lang w:val="lv-LV"/>
        </w:rPr>
        <w:t>lietošanas sākšanas reizi dienā. Pēc atkārtotas preparāta lietošanas reizi dienā konstatēta ierobežota irbesartāna uzkrāšanās plazmā (&lt; 20%). Pētījumā nedaudz augstāku irbesartāna koncentrāciju plazmā konstatēja sievietēm ar hipertensiju, tomēr irbesartāna eliminācijas pusperiod</w:t>
      </w:r>
      <w:r w:rsidR="00271158" w:rsidRPr="002D527F">
        <w:rPr>
          <w:lang w:val="lv-LV"/>
        </w:rPr>
        <w:t>a</w:t>
      </w:r>
      <w:r w:rsidRPr="00610995">
        <w:rPr>
          <w:lang w:val="lv-LV"/>
        </w:rPr>
        <w:t xml:space="preserve"> un uzkrāšanās atšķirību nekonstatēja. Sievietēm deva nav jāpielāgo. Irbesartāna AUC un C</w:t>
      </w:r>
      <w:r w:rsidRPr="00610995">
        <w:rPr>
          <w:rStyle w:val="EMEASubscript"/>
          <w:lang w:val="lv-LV"/>
        </w:rPr>
        <w:t>max</w:t>
      </w:r>
      <w:r w:rsidRPr="00610995">
        <w:rPr>
          <w:lang w:val="lv-LV"/>
        </w:rPr>
        <w:t xml:space="preserve"> bija nedaudz lielāki arī gados veciem cilvēkiem (≥ 65 gadi) salīdzinājumā ar jauniem cilvēkiem (18</w:t>
      </w:r>
      <w:r w:rsidRPr="00610995">
        <w:rPr>
          <w:lang w:val="lv-LV"/>
        </w:rPr>
        <w:noBreakHyphen/>
        <w:t>40 g.v.). Tomēr terminālais eliminācijas pusperiods būtiski nemainījās. Gados veciem cilvēkiem deva nav jāpielāgo.</w:t>
      </w:r>
    </w:p>
    <w:p w:rsidR="00A51C83" w:rsidRPr="00610995" w:rsidRDefault="00A51C83">
      <w:pPr>
        <w:pStyle w:val="EMEABodyText"/>
        <w:rPr>
          <w:u w:val="single"/>
          <w:lang w:val="lv-LV"/>
        </w:rPr>
      </w:pPr>
    </w:p>
    <w:p w:rsidR="005516FF" w:rsidRPr="00610995" w:rsidRDefault="00D7105F">
      <w:pPr>
        <w:pStyle w:val="EMEABodyText"/>
        <w:rPr>
          <w:u w:val="single"/>
          <w:lang w:val="lv-LV"/>
        </w:rPr>
      </w:pPr>
      <w:r w:rsidRPr="00610995">
        <w:rPr>
          <w:u w:val="single"/>
          <w:lang w:val="lv-LV"/>
        </w:rPr>
        <w:t>Eliminācija</w:t>
      </w:r>
    </w:p>
    <w:p w:rsidR="00A51C83" w:rsidRPr="00610995" w:rsidRDefault="00A51C83">
      <w:pPr>
        <w:pStyle w:val="EMEABodyText"/>
        <w:rPr>
          <w:u w:val="single"/>
          <w:lang w:val="lv-LV"/>
        </w:rPr>
      </w:pPr>
    </w:p>
    <w:p w:rsidR="005516FF" w:rsidRPr="00610995" w:rsidRDefault="005516FF">
      <w:pPr>
        <w:pStyle w:val="EMEABodyText"/>
        <w:rPr>
          <w:lang w:val="lv-LV"/>
        </w:rPr>
      </w:pPr>
      <w:r w:rsidRPr="00610995">
        <w:rPr>
          <w:lang w:val="lv-LV"/>
        </w:rPr>
        <w:t xml:space="preserve">Irbesartāns un tā metabolīti tiek izvadīti gan ar žulti, gan caur nierēm. Pēc perorālas vai i.v. </w:t>
      </w:r>
      <w:r w:rsidRPr="00610995">
        <w:rPr>
          <w:vertAlign w:val="superscript"/>
          <w:lang w:val="lv-LV"/>
        </w:rPr>
        <w:t>14</w:t>
      </w:r>
      <w:r w:rsidRPr="00610995">
        <w:rPr>
          <w:lang w:val="lv-LV"/>
        </w:rPr>
        <w:t xml:space="preserve">C irbesartāna ievadīšanas aptuveni 20% radioaktivitātes konstatēti urīnā un atlikusī daļa </w:t>
      </w:r>
      <w:r w:rsidRPr="00610995">
        <w:rPr>
          <w:lang w:val="lv-LV"/>
        </w:rPr>
        <w:noBreakHyphen/>
        <w:t xml:space="preserve"> izkārnījumos. Mazāk nekā 2% devas izdalās ar urīnu nemainīta irbesartāna veidā.</w:t>
      </w:r>
    </w:p>
    <w:p w:rsidR="005516FF" w:rsidRPr="00610995" w:rsidRDefault="005516FF">
      <w:pPr>
        <w:pStyle w:val="EMEABodyText"/>
        <w:rPr>
          <w:lang w:val="lv-LV"/>
        </w:rPr>
      </w:pPr>
    </w:p>
    <w:p w:rsidR="005516FF" w:rsidRPr="00610995" w:rsidRDefault="005516FF">
      <w:pPr>
        <w:pStyle w:val="EMEABodyText"/>
        <w:rPr>
          <w:u w:val="single"/>
          <w:lang w:val="lv-LV"/>
        </w:rPr>
      </w:pPr>
      <w:r w:rsidRPr="00610995">
        <w:rPr>
          <w:u w:val="single"/>
          <w:lang w:val="lv-LV"/>
        </w:rPr>
        <w:t>Pediatriskā populācija</w:t>
      </w:r>
    </w:p>
    <w:p w:rsidR="00A51C83" w:rsidRPr="00610995" w:rsidRDefault="00A51C83">
      <w:pPr>
        <w:pStyle w:val="EMEABodyText"/>
        <w:rPr>
          <w:lang w:val="lv-LV"/>
        </w:rPr>
      </w:pPr>
    </w:p>
    <w:p w:rsidR="005516FF" w:rsidRPr="00610995" w:rsidRDefault="005516FF">
      <w:pPr>
        <w:pStyle w:val="EMEABodyText"/>
        <w:rPr>
          <w:lang w:val="lv-LV"/>
        </w:rPr>
      </w:pPr>
      <w:r w:rsidRPr="00610995">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sidRPr="00610995">
        <w:rPr>
          <w:rStyle w:val="EMEASubscript"/>
          <w:lang w:val="lv-LV"/>
        </w:rPr>
        <w:t>max</w:t>
      </w:r>
      <w:r w:rsidRPr="00610995">
        <w:rPr>
          <w:lang w:val="lv-LV"/>
        </w:rPr>
        <w:t xml:space="preserve">, AUC un klīrenss bija līdzīgi pieaugušo raksturlielumiem, ko tiem novēro pēc 150 mg irbesartāna devas. Irbesartāna ierobežota </w:t>
      </w:r>
      <w:r w:rsidR="0078711B" w:rsidRPr="00610995">
        <w:rPr>
          <w:lang w:val="lv-LV"/>
        </w:rPr>
        <w:t>uzkrāšanās</w:t>
      </w:r>
      <w:r w:rsidRPr="00610995">
        <w:rPr>
          <w:lang w:val="lv-LV"/>
        </w:rPr>
        <w:t xml:space="preserve"> (18%) plazmā tika novērota pēc atkārtotām devām vienreiz dienā.</w:t>
      </w:r>
    </w:p>
    <w:p w:rsidR="005516FF" w:rsidRPr="00610995" w:rsidRDefault="005516FF">
      <w:pPr>
        <w:pStyle w:val="EMEABodyText"/>
        <w:rPr>
          <w:lang w:val="lv-LV"/>
        </w:rPr>
      </w:pPr>
    </w:p>
    <w:p w:rsidR="00F46A2C" w:rsidRPr="002D527F" w:rsidRDefault="005516FF">
      <w:pPr>
        <w:pStyle w:val="EMEABodyText"/>
        <w:rPr>
          <w:u w:val="single"/>
          <w:lang w:val="lv-LV"/>
        </w:rPr>
      </w:pPr>
      <w:r w:rsidRPr="00610995">
        <w:rPr>
          <w:u w:val="single"/>
          <w:lang w:val="lv-LV"/>
        </w:rPr>
        <w:t>Nieru darbības traucējumi</w:t>
      </w:r>
    </w:p>
    <w:p w:rsidR="00A51C83" w:rsidRPr="002D527F" w:rsidRDefault="00A51C83">
      <w:pPr>
        <w:pStyle w:val="EMEABodyText"/>
        <w:rPr>
          <w:i/>
          <w:lang w:val="lv-LV"/>
        </w:rPr>
      </w:pPr>
    </w:p>
    <w:p w:rsidR="005516FF" w:rsidRPr="002D527F" w:rsidRDefault="00815CD5">
      <w:pPr>
        <w:pStyle w:val="EMEABodyText"/>
        <w:rPr>
          <w:lang w:val="lv-LV"/>
        </w:rPr>
      </w:pPr>
      <w:r w:rsidRPr="002D527F">
        <w:rPr>
          <w:lang w:val="lv-LV"/>
        </w:rPr>
        <w:t>P</w:t>
      </w:r>
      <w:r w:rsidR="005516FF" w:rsidRPr="002D527F">
        <w:rPr>
          <w:lang w:val="lv-LV"/>
        </w:rPr>
        <w:t>acientiem ar nieru darbības traucējumiem vai pacientiem, kam tiek veikta hemodialīze, irbesartāna farmakokinētiskie raksturlielumi būtiski nemainās. Irbesartānu nevar izvadīt no organisma ar hemodialīzes palīdzību.</w:t>
      </w:r>
    </w:p>
    <w:p w:rsidR="005516FF" w:rsidRPr="002D527F" w:rsidRDefault="005516FF">
      <w:pPr>
        <w:pStyle w:val="EMEABodyText"/>
        <w:rPr>
          <w:lang w:val="lv-LV"/>
        </w:rPr>
      </w:pPr>
    </w:p>
    <w:p w:rsidR="00F46A2C" w:rsidRPr="002D527F" w:rsidRDefault="005516FF">
      <w:pPr>
        <w:pStyle w:val="EMEABodyText"/>
        <w:rPr>
          <w:lang w:val="lv-LV"/>
        </w:rPr>
      </w:pPr>
      <w:r w:rsidRPr="002D527F">
        <w:rPr>
          <w:u w:val="single"/>
          <w:lang w:val="lv-LV"/>
        </w:rPr>
        <w:t>Aknu darbības traucējumi</w:t>
      </w:r>
      <w:r w:rsidRPr="002D527F">
        <w:rPr>
          <w:lang w:val="lv-LV"/>
        </w:rPr>
        <w:t xml:space="preserve"> </w:t>
      </w:r>
    </w:p>
    <w:p w:rsidR="00A51C83" w:rsidRPr="002D527F" w:rsidRDefault="00A51C83">
      <w:pPr>
        <w:pStyle w:val="EMEABodyText"/>
        <w:rPr>
          <w:lang w:val="lv-LV"/>
        </w:rPr>
      </w:pPr>
    </w:p>
    <w:p w:rsidR="005516FF" w:rsidRPr="002D527F" w:rsidRDefault="00F46A2C">
      <w:pPr>
        <w:pStyle w:val="EMEABodyText"/>
        <w:rPr>
          <w:lang w:val="lv-LV"/>
        </w:rPr>
      </w:pPr>
      <w:r w:rsidRPr="002D527F">
        <w:rPr>
          <w:lang w:val="lv-LV"/>
        </w:rPr>
        <w:t>P</w:t>
      </w:r>
      <w:r w:rsidR="005516FF" w:rsidRPr="002D527F">
        <w:rPr>
          <w:lang w:val="lv-LV"/>
        </w:rPr>
        <w:t>acientiem ar vieglu vai vidēji smagu aknu cirozi irbesartāna farmakokinētiskie raksturlielumi būtiski nemainās.</w:t>
      </w:r>
    </w:p>
    <w:p w:rsidR="00A51C83" w:rsidRPr="002D527F" w:rsidRDefault="00A51C83">
      <w:pPr>
        <w:pStyle w:val="EMEABodyText"/>
        <w:rPr>
          <w:lang w:val="lv-LV"/>
        </w:rPr>
      </w:pPr>
    </w:p>
    <w:p w:rsidR="005516FF" w:rsidRPr="002D527F" w:rsidRDefault="005516FF">
      <w:pPr>
        <w:pStyle w:val="EMEABodyText"/>
        <w:rPr>
          <w:lang w:val="lv-LV"/>
        </w:rPr>
      </w:pPr>
      <w:r w:rsidRPr="002D527F">
        <w:rPr>
          <w:lang w:val="lv-LV"/>
        </w:rPr>
        <w:t>Pacientiem ar smagu aknu mazspēju pētījumi nav veikti.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5.3.</w:t>
      </w:r>
      <w:r w:rsidRPr="002D527F">
        <w:rPr>
          <w:lang w:val="lv-LV"/>
        </w:rPr>
        <w:tab/>
        <w:t>Preklīniskie dati par drošumu</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Lietojot klīniski nozīmīgas devas, nekonstatēja patoloģisku sistēmisku vai mērķorgānu toksicitāti.</w:t>
      </w:r>
      <w:r w:rsidR="00A425EA" w:rsidRPr="002D527F">
        <w:rPr>
          <w:lang w:val="lv-LV"/>
        </w:rPr>
        <w:t xml:space="preserve"> </w:t>
      </w:r>
      <w:r w:rsidRPr="002D527F">
        <w:rPr>
          <w:lang w:val="lv-LV"/>
        </w:rPr>
        <w:t xml:space="preserve">Neklīniskajos drošuma pētījumos lielas irbesartāna devas (≥ 250 mg/kg dienā žurkām un ≥ 100 mg/kg dienā </w:t>
      </w:r>
      <w:r w:rsidRPr="002D527F">
        <w:rPr>
          <w:i/>
          <w:lang w:val="lv-LV"/>
        </w:rPr>
        <w:t>Macaccus</w:t>
      </w:r>
      <w:r w:rsidRPr="002D527F">
        <w:rPr>
          <w:lang w:val="lv-LV"/>
        </w:rPr>
        <w:t xml:space="preserve"> sugas pērtiķiem) mazināja sarkano asins šūnu raksturlielumus (eritrocītus, hemoglobīnu, hematokrītu). Lietojot ļoti lielas devas (≥ 500 mg/kg dienā), irbesartāns žurkām un </w:t>
      </w:r>
      <w:r w:rsidRPr="002D527F">
        <w:rPr>
          <w:i/>
          <w:lang w:val="lv-LV"/>
        </w:rPr>
        <w:t>Macaccus</w:t>
      </w:r>
      <w:r w:rsidRPr="002D527F">
        <w:rPr>
          <w:lang w:val="lv-LV"/>
        </w:rPr>
        <w:t xml:space="preserve">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 90 mg/kg preparāta dienā un </w:t>
      </w:r>
      <w:r w:rsidRPr="002D527F">
        <w:rPr>
          <w:i/>
          <w:lang w:val="lv-LV"/>
        </w:rPr>
        <w:t>Macaccus</w:t>
      </w:r>
      <w:r w:rsidRPr="002D527F">
        <w:rPr>
          <w:lang w:val="lv-LV"/>
        </w:rPr>
        <w:t xml:space="preserve"> sugas pērtiķiem ≥ 10 mg/kg dienā). Uzskatīja, ka visas šīs pārmaiņas saistītas ar irbesartāna farmakoloģisko darbību. Lietojot terapeitiskas irbesartāna devas cilvēkam, nieru jukstaglomerulāro šūnu hiperplāzijai/hipertrofijai nav nozīmes.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Nekonstatēja mutagēniskas, klastogēniskas vai kancerogēniskas īpašības.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5F3FB0" w:rsidRPr="002D527F">
        <w:rPr>
          <w:lang w:val="lv-LV"/>
        </w:rPr>
        <w:t>vis</w:t>
      </w:r>
      <w:r w:rsidR="00E95E0B" w:rsidRPr="002D527F">
        <w:rPr>
          <w:lang w:val="lv-LV"/>
        </w:rPr>
        <w:t xml:space="preserve">lielākās </w:t>
      </w:r>
      <w:r w:rsidR="001145F0" w:rsidRPr="002D527F">
        <w:rPr>
          <w:lang w:val="lv-LV"/>
        </w:rPr>
        <w:t>devas</w:t>
      </w:r>
      <w:r w:rsidRPr="002D527F">
        <w:rPr>
          <w:lang w:val="lv-LV"/>
        </w:rPr>
        <w:t>.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Ar irbesartānu veiktos dzīvnieku pētījumos konstatēja īslaicīgu toksisku ietekmi (palielināts nieru bļodiņas dobums, hidroureters vai zemādas tūska) uz žurku augļiem, kas izzuda pēc dzimšanas. Trušu mātīt</w:t>
      </w:r>
      <w:r w:rsidR="00495047" w:rsidRPr="002D527F">
        <w:rPr>
          <w:lang w:val="lv-LV"/>
        </w:rPr>
        <w:t>ēm</w:t>
      </w:r>
      <w:r w:rsidRPr="00610995">
        <w:rPr>
          <w:lang w:val="lv-LV"/>
        </w:rPr>
        <w:t xml:space="preserve"> lietojot ievērojami toksiskas devas, kas izraisa pat nāvi, konstatēja abortus vai agrīnu rezorbciju. Žurkām un trušiem</w:t>
      </w:r>
      <w:r w:rsidRPr="002D527F">
        <w:rPr>
          <w:lang w:val="lv-LV"/>
        </w:rPr>
        <w:t xml:space="preserve"> nekonstatēja teratogēnisku iedarbību.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6.</w:t>
      </w:r>
      <w:r w:rsidRPr="002D527F">
        <w:rPr>
          <w:lang w:val="lv-LV"/>
        </w:rPr>
        <w:tab/>
        <w:t>FARMACEITISKĀ INFORMĀCIJA</w:t>
      </w:r>
    </w:p>
    <w:p w:rsidR="005516FF" w:rsidRPr="002D527F" w:rsidRDefault="005516FF">
      <w:pPr>
        <w:pStyle w:val="EMEAHeading1"/>
        <w:rPr>
          <w:lang w:val="lv-LV"/>
        </w:rPr>
      </w:pPr>
    </w:p>
    <w:p w:rsidR="005516FF" w:rsidRPr="002D527F" w:rsidRDefault="005516FF">
      <w:pPr>
        <w:pStyle w:val="EMEAHeading2"/>
        <w:rPr>
          <w:lang w:val="lv-LV"/>
        </w:rPr>
      </w:pPr>
      <w:r w:rsidRPr="002D527F">
        <w:rPr>
          <w:lang w:val="lv-LV"/>
        </w:rPr>
        <w:t>6.1.</w:t>
      </w:r>
      <w:r w:rsidRPr="002D527F">
        <w:rPr>
          <w:lang w:val="lv-LV"/>
        </w:rPr>
        <w:tab/>
        <w:t>Palīgvielu saraksts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Tabletes kodols:</w:t>
      </w:r>
    </w:p>
    <w:p w:rsidR="005516FF" w:rsidRPr="002D527F" w:rsidRDefault="005516FF">
      <w:pPr>
        <w:pStyle w:val="EMEABodyText"/>
        <w:rPr>
          <w:lang w:val="lv-LV"/>
        </w:rPr>
      </w:pPr>
      <w:r w:rsidRPr="002D527F">
        <w:rPr>
          <w:lang w:val="lv-LV"/>
        </w:rPr>
        <w:t>Laktozes monohidrāts</w:t>
      </w:r>
    </w:p>
    <w:p w:rsidR="005516FF" w:rsidRPr="002D527F" w:rsidRDefault="005516FF">
      <w:pPr>
        <w:pStyle w:val="EMEABodyText"/>
        <w:rPr>
          <w:lang w:val="lv-LV"/>
        </w:rPr>
      </w:pPr>
      <w:r w:rsidRPr="002D527F">
        <w:rPr>
          <w:lang w:val="lv-LV"/>
        </w:rPr>
        <w:t>Mikrokristāliska celuloze</w:t>
      </w:r>
    </w:p>
    <w:p w:rsidR="005516FF" w:rsidRPr="002D527F" w:rsidRDefault="005516FF">
      <w:pPr>
        <w:pStyle w:val="EMEABodyText"/>
        <w:rPr>
          <w:lang w:val="lv-LV"/>
        </w:rPr>
      </w:pPr>
      <w:r w:rsidRPr="002D527F">
        <w:rPr>
          <w:lang w:val="lv-LV"/>
        </w:rPr>
        <w:t>Kroskarmelozes nātrija sāls</w:t>
      </w:r>
    </w:p>
    <w:p w:rsidR="005516FF" w:rsidRPr="002D527F" w:rsidRDefault="005516FF">
      <w:pPr>
        <w:pStyle w:val="EMEABodyText"/>
        <w:rPr>
          <w:lang w:val="lv-LV"/>
        </w:rPr>
      </w:pPr>
      <w:r w:rsidRPr="002D527F">
        <w:rPr>
          <w:lang w:val="lv-LV"/>
        </w:rPr>
        <w:t>Hipromeloze</w:t>
      </w:r>
    </w:p>
    <w:p w:rsidR="005516FF" w:rsidRPr="002D527F" w:rsidRDefault="005516FF">
      <w:pPr>
        <w:pStyle w:val="EMEABodyText"/>
        <w:rPr>
          <w:lang w:val="lv-LV"/>
        </w:rPr>
      </w:pPr>
      <w:r w:rsidRPr="002D527F">
        <w:rPr>
          <w:lang w:val="lv-LV"/>
        </w:rPr>
        <w:t>Silīcija dioksīds</w:t>
      </w:r>
    </w:p>
    <w:p w:rsidR="005516FF" w:rsidRPr="002D527F" w:rsidRDefault="005516FF">
      <w:pPr>
        <w:pStyle w:val="EMEABodyText"/>
        <w:rPr>
          <w:lang w:val="lv-LV"/>
        </w:rPr>
      </w:pPr>
      <w:r w:rsidRPr="002D527F">
        <w:rPr>
          <w:lang w:val="lv-LV"/>
        </w:rPr>
        <w:t>Magnija stearāts.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Apvalks:</w:t>
      </w:r>
    </w:p>
    <w:p w:rsidR="005516FF" w:rsidRPr="002D527F" w:rsidRDefault="005516FF">
      <w:pPr>
        <w:pStyle w:val="EMEABodyText"/>
        <w:rPr>
          <w:lang w:val="lv-LV"/>
        </w:rPr>
      </w:pPr>
      <w:r w:rsidRPr="002D527F">
        <w:rPr>
          <w:lang w:val="lv-LV"/>
        </w:rPr>
        <w:t>Laktozes monohidrāts</w:t>
      </w:r>
    </w:p>
    <w:p w:rsidR="005516FF" w:rsidRPr="002D527F" w:rsidRDefault="005516FF">
      <w:pPr>
        <w:pStyle w:val="EMEABodyText"/>
        <w:rPr>
          <w:lang w:val="lv-LV"/>
        </w:rPr>
      </w:pPr>
      <w:r w:rsidRPr="002D527F">
        <w:rPr>
          <w:lang w:val="lv-LV"/>
        </w:rPr>
        <w:t>Hipromeloze</w:t>
      </w:r>
    </w:p>
    <w:p w:rsidR="005516FF" w:rsidRPr="002D527F" w:rsidRDefault="005516FF">
      <w:pPr>
        <w:pStyle w:val="EMEABodyText"/>
        <w:rPr>
          <w:lang w:val="lv-LV"/>
        </w:rPr>
      </w:pPr>
      <w:r w:rsidRPr="002D527F">
        <w:rPr>
          <w:lang w:val="lv-LV"/>
        </w:rPr>
        <w:t>Titāna dioksīds (E171)</w:t>
      </w:r>
    </w:p>
    <w:p w:rsidR="005516FF" w:rsidRPr="002D527F" w:rsidRDefault="005516FF">
      <w:pPr>
        <w:pStyle w:val="EMEABodyText"/>
        <w:rPr>
          <w:lang w:val="lv-LV"/>
        </w:rPr>
      </w:pPr>
      <w:r w:rsidRPr="002D527F">
        <w:rPr>
          <w:lang w:val="lv-LV"/>
        </w:rPr>
        <w:t>Makrogols 3000</w:t>
      </w:r>
    </w:p>
    <w:p w:rsidR="005516FF" w:rsidRPr="002D527F" w:rsidRDefault="005516FF">
      <w:pPr>
        <w:pStyle w:val="EMEABodyText"/>
        <w:rPr>
          <w:lang w:val="lv-LV"/>
        </w:rPr>
      </w:pPr>
      <w:r w:rsidRPr="002D527F">
        <w:rPr>
          <w:lang w:val="lv-LV"/>
        </w:rPr>
        <w:t>Karnauba</w:t>
      </w:r>
      <w:r w:rsidR="00F573A1" w:rsidRPr="002D527F">
        <w:rPr>
          <w:lang w:val="lv-LV"/>
        </w:rPr>
        <w:t>s</w:t>
      </w:r>
      <w:r w:rsidRPr="002D527F">
        <w:rPr>
          <w:lang w:val="lv-LV"/>
        </w:rPr>
        <w:t xml:space="preserve"> vasks.</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6.2.</w:t>
      </w:r>
      <w:r w:rsidRPr="002D527F">
        <w:rPr>
          <w:lang w:val="lv-LV"/>
        </w:rPr>
        <w:tab/>
        <w:t>Nesaderība</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Nav piemērojama.</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6.3.</w:t>
      </w:r>
      <w:r w:rsidRPr="002D527F">
        <w:rPr>
          <w:lang w:val="lv-LV"/>
        </w:rPr>
        <w:tab/>
        <w:t>Uzglabāšanas laiks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3 gadi.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6.4.</w:t>
      </w:r>
      <w:r w:rsidRPr="002D527F">
        <w:rPr>
          <w:lang w:val="lv-LV"/>
        </w:rPr>
        <w:tab/>
        <w:t>Īpaši uzglabāšanas nosacījumi</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6.5.</w:t>
      </w:r>
      <w:r w:rsidRPr="002D527F">
        <w:rPr>
          <w:lang w:val="lv-LV"/>
        </w:rPr>
        <w:tab/>
        <w:t>Iepakojuma veids un saturs</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Kārbiņa ar 14 apvalkotām tabletēm PVH/PVDH/alumīnija blisterī.</w:t>
      </w:r>
    </w:p>
    <w:p w:rsidR="005516FF" w:rsidRPr="002D527F" w:rsidRDefault="005516FF">
      <w:pPr>
        <w:pStyle w:val="EMEABodyText"/>
        <w:rPr>
          <w:lang w:val="lv-LV"/>
        </w:rPr>
      </w:pPr>
      <w:r w:rsidRPr="002D527F">
        <w:rPr>
          <w:lang w:val="lv-LV"/>
        </w:rPr>
        <w:t>Kārbiņa ar 28 apvalkotām tabletēm PVH/PVDH/alumīnija blisterī.</w:t>
      </w:r>
    </w:p>
    <w:p w:rsidR="005516FF" w:rsidRPr="002D527F" w:rsidRDefault="005516FF">
      <w:pPr>
        <w:pStyle w:val="EMEABodyText"/>
        <w:rPr>
          <w:lang w:val="lv-LV"/>
        </w:rPr>
      </w:pPr>
      <w:r w:rsidRPr="002D527F">
        <w:rPr>
          <w:lang w:val="lv-LV"/>
        </w:rPr>
        <w:t>Kārbiņa ar 30 apvalkotām tabletēm PVH/PVDH/alumīnija blisterī.</w:t>
      </w:r>
    </w:p>
    <w:p w:rsidR="005516FF" w:rsidRPr="002D527F" w:rsidRDefault="005516FF">
      <w:pPr>
        <w:pStyle w:val="EMEABodyText"/>
        <w:rPr>
          <w:lang w:val="lv-LV"/>
        </w:rPr>
      </w:pPr>
      <w:r w:rsidRPr="002D527F">
        <w:rPr>
          <w:lang w:val="lv-LV"/>
        </w:rPr>
        <w:t>Kārbiņa ar 56 apvalkotām tabletēm PVH/PVDH/alumīnija blisterī.</w:t>
      </w:r>
    </w:p>
    <w:p w:rsidR="005516FF" w:rsidRPr="002D527F" w:rsidRDefault="005516FF">
      <w:pPr>
        <w:pStyle w:val="EMEABodyText"/>
        <w:rPr>
          <w:lang w:val="lv-LV"/>
        </w:rPr>
      </w:pPr>
      <w:r w:rsidRPr="002D527F">
        <w:rPr>
          <w:lang w:val="lv-LV"/>
        </w:rPr>
        <w:t>Kārbiņa ar 84 apvalkotām tabletēm PVH/PVDH/alumīnija blisterī.</w:t>
      </w:r>
    </w:p>
    <w:p w:rsidR="005516FF" w:rsidRPr="002D527F" w:rsidRDefault="005516FF">
      <w:pPr>
        <w:pStyle w:val="EMEABodyText"/>
        <w:rPr>
          <w:lang w:val="lv-LV"/>
        </w:rPr>
      </w:pPr>
      <w:r w:rsidRPr="002D527F">
        <w:rPr>
          <w:lang w:val="lv-LV"/>
        </w:rPr>
        <w:t>Kārbiņa ar 90 apvalkotām tabletēm PVH/PVDH/alumīnija blisterī.</w:t>
      </w:r>
    </w:p>
    <w:p w:rsidR="005516FF" w:rsidRPr="002D527F" w:rsidRDefault="005516FF">
      <w:pPr>
        <w:pStyle w:val="EMEABodyText"/>
        <w:rPr>
          <w:lang w:val="lv-LV"/>
        </w:rPr>
      </w:pPr>
      <w:r w:rsidRPr="002D527F">
        <w:rPr>
          <w:lang w:val="lv-LV"/>
        </w:rPr>
        <w:t>Kārbiņa ar 98 apvalkotām tabletēm PVH/PVDH/alumīnija blisterī.</w:t>
      </w:r>
    </w:p>
    <w:p w:rsidR="005516FF" w:rsidRPr="002D527F" w:rsidRDefault="005516FF">
      <w:pPr>
        <w:pStyle w:val="EMEABodyText"/>
        <w:rPr>
          <w:lang w:val="lv-LV"/>
        </w:rPr>
      </w:pPr>
      <w:r w:rsidRPr="002D527F">
        <w:rPr>
          <w:lang w:val="lv-LV"/>
        </w:rPr>
        <w:t>Kārbiņa ar 56 x 1 </w:t>
      </w:r>
      <w:r w:rsidR="002069AC" w:rsidRPr="002D527F">
        <w:rPr>
          <w:lang w:val="lv-LV"/>
        </w:rPr>
        <w:t>apvalkot</w:t>
      </w:r>
      <w:r w:rsidR="00E95E0B" w:rsidRPr="00610995">
        <w:rPr>
          <w:lang w:val="lv-LV"/>
        </w:rPr>
        <w:t>ām</w:t>
      </w:r>
      <w:r w:rsidR="00F573A1" w:rsidRPr="00610995">
        <w:rPr>
          <w:lang w:val="lv-LV"/>
        </w:rPr>
        <w:t xml:space="preserve"> </w:t>
      </w:r>
      <w:r w:rsidRPr="00610995">
        <w:rPr>
          <w:lang w:val="lv-LV"/>
        </w:rPr>
        <w:t>tablet</w:t>
      </w:r>
      <w:r w:rsidR="00E95E0B" w:rsidRPr="00610995">
        <w:rPr>
          <w:lang w:val="lv-LV"/>
        </w:rPr>
        <w:t>ēm</w:t>
      </w:r>
      <w:r w:rsidRPr="002D527F">
        <w:rPr>
          <w:lang w:val="lv-LV"/>
        </w:rPr>
        <w:t xml:space="preserve"> PVH/PVDH/alumīnija perforētā blisterī ar vienu devu kontūrligzdā.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2"/>
        <w:rPr>
          <w:lang w:val="lv-LV"/>
        </w:rPr>
      </w:pPr>
      <w:r w:rsidRPr="002D527F">
        <w:rPr>
          <w:lang w:val="lv-LV"/>
        </w:rPr>
        <w:t>6.6.</w:t>
      </w:r>
      <w:r w:rsidRPr="002D527F">
        <w:rPr>
          <w:lang w:val="lv-LV"/>
        </w:rPr>
        <w:tab/>
        <w:t xml:space="preserve">Īpaši norādījumi atkritumu likvidēšanai </w:t>
      </w:r>
    </w:p>
    <w:p w:rsidR="005516FF" w:rsidRPr="002D527F" w:rsidRDefault="005516FF">
      <w:pPr>
        <w:pStyle w:val="EMEAHeading2"/>
        <w:rPr>
          <w:lang w:val="lv-LV"/>
        </w:rPr>
      </w:pPr>
    </w:p>
    <w:p w:rsidR="005516FF" w:rsidRPr="002D527F" w:rsidRDefault="005516FF">
      <w:pPr>
        <w:pStyle w:val="EMEABodyText"/>
        <w:rPr>
          <w:lang w:val="lv-LV"/>
        </w:rPr>
      </w:pPr>
      <w:r w:rsidRPr="002D527F">
        <w:rPr>
          <w:lang w:val="lv-LV"/>
        </w:rPr>
        <w:t>Neizlietotās zāles vai izlietotie materiāli jāiznīcina atbilstoši vietējām prasībām.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7.</w:t>
      </w:r>
      <w:r w:rsidRPr="002D527F">
        <w:rPr>
          <w:lang w:val="lv-LV"/>
        </w:rPr>
        <w:tab/>
        <w:t>REĢISTRĀCIJAS APLIECĪBAS ĪPAŠNIEKS</w:t>
      </w:r>
    </w:p>
    <w:p w:rsidR="005516FF" w:rsidRPr="002D527F" w:rsidRDefault="005516FF">
      <w:pPr>
        <w:pStyle w:val="EMEAHeading1"/>
        <w:rPr>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8.</w:t>
      </w:r>
      <w:r w:rsidRPr="002D527F">
        <w:rPr>
          <w:lang w:val="lv-LV"/>
        </w:rPr>
        <w:tab/>
        <w:t>REĢISTRĀCIJAS APLIECĪBAS NUMURI</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EU/1/97/046/026-030</w:t>
      </w:r>
      <w:r w:rsidRPr="002D527F">
        <w:rPr>
          <w:lang w:val="lv-LV"/>
        </w:rPr>
        <w:br/>
        <w:t>EU/1/97/046/033</w:t>
      </w:r>
      <w:r w:rsidRPr="002D527F">
        <w:rPr>
          <w:lang w:val="lv-LV"/>
        </w:rPr>
        <w:br/>
        <w:t>EU/1/97/046/036</w:t>
      </w:r>
      <w:r w:rsidRPr="002D527F">
        <w:rPr>
          <w:lang w:val="lv-LV"/>
        </w:rPr>
        <w:br/>
        <w:t>EU/1/97/046/039</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9.</w:t>
      </w:r>
      <w:r w:rsidRPr="002D527F">
        <w:rPr>
          <w:lang w:val="lv-LV"/>
        </w:rPr>
        <w:tab/>
        <w:t>PIRMĀS REĢISTRĀCIJAS/PĀRREĢISTRĀCIJAS DATUMS</w:t>
      </w:r>
    </w:p>
    <w:p w:rsidR="005516FF" w:rsidRPr="002D527F" w:rsidRDefault="005516FF">
      <w:pPr>
        <w:pStyle w:val="EMEAHeading1"/>
        <w:rPr>
          <w:lang w:val="lv-LV"/>
        </w:rPr>
      </w:pPr>
    </w:p>
    <w:p w:rsidR="005516FF" w:rsidRPr="002D527F" w:rsidRDefault="005516FF">
      <w:pPr>
        <w:pStyle w:val="EMEABodyText"/>
        <w:rPr>
          <w:lang w:val="lv-LV"/>
        </w:rPr>
      </w:pPr>
      <w:r w:rsidRPr="002D527F">
        <w:rPr>
          <w:lang w:val="lv-LV"/>
        </w:rPr>
        <w:t>Reģistrācijas datums: 1997. gada 27. augusts</w:t>
      </w:r>
      <w:r w:rsidRPr="002D527F">
        <w:rPr>
          <w:lang w:val="lv-LV"/>
        </w:rPr>
        <w:br/>
        <w:t>Pēdējās pārreģistrācijas datums: 2007. gada 27. augusts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10.</w:t>
      </w:r>
      <w:r w:rsidRPr="002D527F">
        <w:rPr>
          <w:lang w:val="lv-LV"/>
        </w:rPr>
        <w:tab/>
        <w:t>TEKSTA PĒDĒJĀS PĀRSKATĪŠANAS DATUMS</w:t>
      </w:r>
    </w:p>
    <w:p w:rsidR="005516FF" w:rsidRPr="002D527F" w:rsidRDefault="005516FF">
      <w:pPr>
        <w:pStyle w:val="EMEAHeading1"/>
        <w:rPr>
          <w:lang w:val="lv-LV"/>
        </w:rPr>
      </w:pPr>
    </w:p>
    <w:p w:rsidR="00156347" w:rsidRDefault="005516FF" w:rsidP="00F15FD0">
      <w:pPr>
        <w:pStyle w:val="EMEABodyText"/>
        <w:rPr>
          <w:lang w:val="lv-LV"/>
        </w:rPr>
      </w:pPr>
      <w:r w:rsidRPr="002D527F">
        <w:rPr>
          <w:lang w:val="lv-LV"/>
        </w:rPr>
        <w:t xml:space="preserve">Sīkāka informācija par šīm zālēm ir pieejama Eiropas Zāļu aģentūras tīmekļa vietnē </w:t>
      </w:r>
    </w:p>
    <w:p w:rsidR="00F15FD0" w:rsidRPr="002D527F" w:rsidRDefault="00F15FD0" w:rsidP="00F15FD0">
      <w:pPr>
        <w:pStyle w:val="EMEABodyText"/>
        <w:rPr>
          <w:lang w:val="lv-LV"/>
        </w:rPr>
      </w:pPr>
      <w:r w:rsidRPr="004056B0">
        <w:rPr>
          <w:lang w:val="lv-LV"/>
        </w:rPr>
        <w:t>http : /www</w:t>
      </w:r>
      <w:r w:rsidR="00482FC5" w:rsidRPr="004056B0">
        <w:rPr>
          <w:lang w:val="lv-LV"/>
        </w:rPr>
        <w:t>.</w:t>
      </w:r>
      <w:r w:rsidRPr="004056B0">
        <w:rPr>
          <w:lang w:val="lv-LV"/>
        </w:rPr>
        <w:t>ema.europa.eu/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br w:type="page"/>
      </w:r>
      <w:bookmarkStart w:id="14" w:name="AnxIIAB"/>
      <w:bookmarkEnd w:id="14"/>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
        <w:rPr>
          <w:lang w:val="lv-LV"/>
        </w:rPr>
      </w:pPr>
    </w:p>
    <w:p w:rsidR="005516FF" w:rsidRPr="002D527F" w:rsidRDefault="005516FF">
      <w:pPr>
        <w:pStyle w:val="EMEATitle"/>
        <w:rPr>
          <w:lang w:val="lv-LV"/>
        </w:rPr>
      </w:pPr>
    </w:p>
    <w:p w:rsidR="005516FF" w:rsidRPr="002D527F" w:rsidRDefault="005516FF">
      <w:pPr>
        <w:pStyle w:val="EMEATitle"/>
        <w:rPr>
          <w:lang w:val="lv-LV"/>
        </w:rPr>
      </w:pPr>
    </w:p>
    <w:p w:rsidR="005516FF" w:rsidRPr="002D527F" w:rsidRDefault="005516FF">
      <w:pPr>
        <w:pStyle w:val="EMEATitle"/>
        <w:rPr>
          <w:lang w:val="lv-LV"/>
        </w:rPr>
      </w:pPr>
    </w:p>
    <w:p w:rsidR="005516FF" w:rsidRPr="002D527F" w:rsidRDefault="005516FF">
      <w:pPr>
        <w:pStyle w:val="EMEATitle"/>
        <w:rPr>
          <w:lang w:val="lv-LV"/>
        </w:rPr>
      </w:pPr>
    </w:p>
    <w:p w:rsidR="005516FF" w:rsidRPr="002D527F" w:rsidRDefault="005516FF">
      <w:pPr>
        <w:pStyle w:val="EMEATitle"/>
        <w:rPr>
          <w:lang w:val="lv-LV"/>
        </w:rPr>
      </w:pPr>
    </w:p>
    <w:p w:rsidR="005516FF" w:rsidRPr="002D527F" w:rsidRDefault="005516FF">
      <w:pPr>
        <w:pStyle w:val="EMEATitle"/>
        <w:rPr>
          <w:lang w:val="lv-LV"/>
        </w:rPr>
      </w:pPr>
      <w:r w:rsidRPr="002D527F">
        <w:rPr>
          <w:lang w:val="lv-LV"/>
        </w:rPr>
        <w:t>II PIELIKUMS</w:t>
      </w:r>
    </w:p>
    <w:p w:rsidR="005516FF" w:rsidRPr="002D527F" w:rsidRDefault="005516FF">
      <w:pPr>
        <w:pStyle w:val="EMEABodyText"/>
        <w:rPr>
          <w:lang w:val="lv-LV"/>
        </w:rPr>
      </w:pPr>
    </w:p>
    <w:p w:rsidR="005516FF" w:rsidRPr="002D527F" w:rsidRDefault="005516FF">
      <w:pPr>
        <w:pStyle w:val="EMEAHeading1"/>
        <w:ind w:left="1701" w:right="1416"/>
        <w:rPr>
          <w:lang w:val="lv-LV"/>
        </w:rPr>
      </w:pPr>
      <w:r w:rsidRPr="002D527F">
        <w:rPr>
          <w:lang w:val="lv-LV"/>
        </w:rPr>
        <w:t>A.</w:t>
      </w:r>
      <w:r w:rsidRPr="002D527F">
        <w:rPr>
          <w:lang w:val="lv-LV"/>
        </w:rPr>
        <w:tab/>
        <w:t>RAŽOTĀJI, Kas ATBILD PAR SĒRIJAS IZLAIDI</w:t>
      </w:r>
    </w:p>
    <w:p w:rsidR="005516FF" w:rsidRPr="002D527F" w:rsidRDefault="005516FF">
      <w:pPr>
        <w:pStyle w:val="EMEABodyText"/>
        <w:ind w:left="1701" w:right="1416" w:hanging="567"/>
        <w:rPr>
          <w:lang w:val="lv-LV"/>
        </w:rPr>
      </w:pPr>
    </w:p>
    <w:p w:rsidR="005516FF" w:rsidRPr="002D527F" w:rsidRDefault="005516FF">
      <w:pPr>
        <w:ind w:left="1701" w:right="1418" w:hanging="567"/>
        <w:rPr>
          <w:b/>
          <w:bCs/>
          <w:lang w:val="lv-LV"/>
        </w:rPr>
      </w:pPr>
      <w:r w:rsidRPr="002D527F">
        <w:rPr>
          <w:b/>
          <w:lang w:val="lv-LV"/>
        </w:rPr>
        <w:t>B</w:t>
      </w:r>
      <w:r w:rsidRPr="002D527F">
        <w:rPr>
          <w:lang w:val="lv-LV"/>
        </w:rPr>
        <w:t>.</w:t>
      </w:r>
      <w:r w:rsidRPr="002D527F">
        <w:rPr>
          <w:lang w:val="lv-LV"/>
        </w:rPr>
        <w:tab/>
      </w:r>
      <w:r w:rsidRPr="002D527F">
        <w:rPr>
          <w:b/>
          <w:bCs/>
          <w:lang w:val="lv-LV"/>
        </w:rPr>
        <w:t>IZSNIEGŠANAS KĀRTĪBAS UN LIETOŠANAS NOSACĪJUMI VAI IEROBEŽOJUMI</w:t>
      </w:r>
    </w:p>
    <w:p w:rsidR="005516FF" w:rsidRPr="002D527F" w:rsidRDefault="005516FF">
      <w:pPr>
        <w:ind w:left="1701" w:right="1418" w:hanging="567"/>
        <w:rPr>
          <w:b/>
          <w:bCs/>
          <w:lang w:val="lv-LV"/>
        </w:rPr>
      </w:pPr>
    </w:p>
    <w:p w:rsidR="005516FF" w:rsidRPr="002D527F" w:rsidRDefault="005516FF">
      <w:pPr>
        <w:ind w:left="1701" w:right="1418" w:hanging="567"/>
        <w:rPr>
          <w:b/>
          <w:bCs/>
          <w:lang w:val="lv-LV"/>
        </w:rPr>
      </w:pPr>
      <w:r w:rsidRPr="002D527F">
        <w:rPr>
          <w:b/>
          <w:bCs/>
          <w:lang w:val="lv-LV"/>
        </w:rPr>
        <w:t>C.</w:t>
      </w:r>
      <w:r w:rsidRPr="002D527F">
        <w:rPr>
          <w:b/>
          <w:bCs/>
          <w:lang w:val="lv-LV"/>
        </w:rPr>
        <w:tab/>
        <w:t>CITI REĢISTRĀCIJAS NOSACĪJUMI UN PRASĪBAS</w:t>
      </w:r>
    </w:p>
    <w:p w:rsidR="005516FF" w:rsidRPr="002D527F" w:rsidRDefault="005516FF">
      <w:pPr>
        <w:ind w:left="1701" w:right="1418" w:hanging="567"/>
        <w:rPr>
          <w:b/>
          <w:bCs/>
          <w:lang w:val="lv-LV"/>
        </w:rPr>
      </w:pPr>
    </w:p>
    <w:p w:rsidR="005516FF" w:rsidRPr="002D527F" w:rsidRDefault="005516FF">
      <w:pPr>
        <w:ind w:left="1701" w:right="1418" w:hanging="567"/>
        <w:rPr>
          <w:b/>
          <w:bCs/>
          <w:lang w:val="lv-LV"/>
        </w:rPr>
      </w:pPr>
      <w:r w:rsidRPr="002D527F">
        <w:rPr>
          <w:b/>
          <w:bCs/>
          <w:lang w:val="lv-LV"/>
        </w:rPr>
        <w:t>D.</w:t>
      </w:r>
      <w:r w:rsidRPr="002D527F">
        <w:rPr>
          <w:b/>
          <w:bCs/>
          <w:lang w:val="lv-LV"/>
        </w:rPr>
        <w:tab/>
        <w:t xml:space="preserve">NOSACĪJUMI VAI IEROBEŽOJUMI ATTIECĪBĀ UZ DROŠU UN EFEKTĪVU ZĀĻU LIETOŠANU </w:t>
      </w:r>
    </w:p>
    <w:p w:rsidR="005516FF" w:rsidRPr="002D527F" w:rsidRDefault="005516FF">
      <w:pPr>
        <w:pStyle w:val="EMEAHeading1"/>
        <w:ind w:left="1701" w:right="1416"/>
        <w:rPr>
          <w:lang w:val="lv-LV"/>
        </w:rPr>
      </w:pPr>
    </w:p>
    <w:p w:rsidR="005516FF" w:rsidRPr="0042710E" w:rsidRDefault="005516FF">
      <w:pPr>
        <w:pStyle w:val="EMEAHeading1"/>
        <w:rPr>
          <w:lang w:val="lv-LV"/>
        </w:rPr>
      </w:pPr>
      <w:r w:rsidRPr="002D527F">
        <w:rPr>
          <w:lang w:val="lv-LV"/>
        </w:rPr>
        <w:br w:type="page"/>
      </w:r>
      <w:r w:rsidRPr="0042710E">
        <w:rPr>
          <w:lang w:val="lv-LV"/>
        </w:rPr>
        <w:t>A.</w:t>
      </w:r>
      <w:r w:rsidRPr="0042710E">
        <w:rPr>
          <w:lang w:val="lv-LV"/>
        </w:rPr>
        <w:tab/>
        <w:t>RAŽOTĀJI, Kas ATBILD PAR SĒRIJAS IZLAIDI</w:t>
      </w:r>
    </w:p>
    <w:p w:rsidR="005516FF" w:rsidRPr="0042710E" w:rsidRDefault="005516FF">
      <w:pPr>
        <w:pStyle w:val="EMEABodyText"/>
        <w:rPr>
          <w:lang w:val="lv-LV"/>
        </w:rPr>
      </w:pPr>
    </w:p>
    <w:p w:rsidR="005516FF" w:rsidRPr="0042710E" w:rsidRDefault="005516FF">
      <w:pPr>
        <w:pStyle w:val="EMEABodyText"/>
        <w:rPr>
          <w:lang w:val="lv-LV"/>
        </w:rPr>
      </w:pPr>
      <w:r w:rsidRPr="0042710E">
        <w:rPr>
          <w:u w:val="single"/>
          <w:lang w:val="lv-LV"/>
        </w:rPr>
        <w:t>Ražotāju, kas atbild par sērijas izlaidi, nosaukums un adrese</w:t>
      </w:r>
    </w:p>
    <w:p w:rsidR="005516FF" w:rsidRPr="0042710E" w:rsidRDefault="005516FF">
      <w:pPr>
        <w:pStyle w:val="EMEABodyText"/>
        <w:rPr>
          <w:lang w:val="lv-LV"/>
        </w:rPr>
      </w:pPr>
    </w:p>
    <w:p w:rsidR="005516FF" w:rsidRPr="002D527F" w:rsidRDefault="005516FF">
      <w:pPr>
        <w:pStyle w:val="EMEAAddress"/>
        <w:rPr>
          <w:lang w:val="lv-LV"/>
        </w:rPr>
      </w:pPr>
      <w:r w:rsidRPr="002D527F">
        <w:rPr>
          <w:lang w:val="lv-LV"/>
        </w:rPr>
        <w:t>Sanofi Winthrop Industrie</w:t>
      </w:r>
      <w:r w:rsidRPr="002D527F">
        <w:rPr>
          <w:lang w:val="lv-LV"/>
        </w:rPr>
        <w:br/>
        <w:t>1 rue de la Vierge</w:t>
      </w:r>
      <w:r w:rsidRPr="002D527F">
        <w:rPr>
          <w:lang w:val="lv-LV"/>
        </w:rPr>
        <w:br/>
        <w:t>Ambarès &amp; Lagrave</w:t>
      </w:r>
      <w:r w:rsidRPr="002D527F">
        <w:rPr>
          <w:lang w:val="lv-LV"/>
        </w:rPr>
        <w:br/>
        <w:t>F-33565 Carbon Blanc Cedex</w:t>
      </w:r>
      <w:r w:rsidRPr="002D527F">
        <w:rPr>
          <w:lang w:val="lv-LV"/>
        </w:rPr>
        <w:br/>
        <w:t>Francija</w:t>
      </w:r>
    </w:p>
    <w:p w:rsidR="005516FF" w:rsidRPr="0042710E" w:rsidRDefault="005516FF">
      <w:pPr>
        <w:pStyle w:val="EMEABodyText"/>
        <w:rPr>
          <w:lang w:val="lv-LV"/>
        </w:rPr>
      </w:pPr>
    </w:p>
    <w:p w:rsidR="005516FF" w:rsidRPr="0042710E" w:rsidRDefault="005516FF">
      <w:pPr>
        <w:pStyle w:val="EMEAAddress"/>
        <w:rPr>
          <w:lang w:val="lv-LV"/>
        </w:rPr>
      </w:pPr>
      <w:r w:rsidRPr="0042710E">
        <w:rPr>
          <w:lang w:val="lv-LV"/>
        </w:rPr>
        <w:t>Sanofi Winthrop Industrie</w:t>
      </w:r>
      <w:r w:rsidRPr="0042710E">
        <w:rPr>
          <w:lang w:val="lv-LV"/>
        </w:rPr>
        <w:br/>
        <w:t>30-36 Avenue Gustave Eiffel, BP 7166</w:t>
      </w:r>
      <w:r w:rsidRPr="0042710E">
        <w:rPr>
          <w:lang w:val="lv-LV"/>
        </w:rPr>
        <w:br/>
        <w:t>F-37071 Tours Cedex 2</w:t>
      </w:r>
      <w:r w:rsidRPr="0042710E">
        <w:rPr>
          <w:lang w:val="lv-LV"/>
        </w:rPr>
        <w:br/>
      </w:r>
      <w:r w:rsidRPr="002D527F">
        <w:rPr>
          <w:lang w:val="lv-LV"/>
        </w:rPr>
        <w:t>Francija</w:t>
      </w:r>
    </w:p>
    <w:p w:rsidR="005516FF" w:rsidRPr="0042710E" w:rsidRDefault="005516FF">
      <w:pPr>
        <w:pStyle w:val="EMEABodyText"/>
        <w:rPr>
          <w:lang w:val="lv-LV"/>
        </w:rPr>
      </w:pPr>
    </w:p>
    <w:p w:rsidR="005516FF" w:rsidRPr="002D527F" w:rsidRDefault="005516FF">
      <w:pPr>
        <w:pStyle w:val="EMEAAddress"/>
        <w:rPr>
          <w:lang w:val="lv-LV"/>
        </w:rPr>
      </w:pPr>
      <w:r w:rsidRPr="0042710E">
        <w:rPr>
          <w:lang w:val="lv-LV"/>
        </w:rPr>
        <w:t>Chinoin Private Co. Ltd.</w:t>
      </w:r>
      <w:r w:rsidRPr="0042710E">
        <w:rPr>
          <w:lang w:val="lv-LV"/>
        </w:rPr>
        <w:br/>
        <w:t>Lévai u.5.</w:t>
      </w:r>
      <w:r w:rsidRPr="0042710E">
        <w:rPr>
          <w:lang w:val="lv-LV"/>
        </w:rPr>
        <w:br/>
        <w:t>2112 Veresegyhaz</w:t>
      </w:r>
      <w:r w:rsidRPr="0042710E">
        <w:rPr>
          <w:lang w:val="lv-LV"/>
        </w:rPr>
        <w:br/>
        <w:t>Ung</w:t>
      </w:r>
      <w:r w:rsidRPr="002D527F">
        <w:rPr>
          <w:lang w:val="lv-LV"/>
        </w:rPr>
        <w:t>ārija</w:t>
      </w:r>
    </w:p>
    <w:p w:rsidR="005516FF" w:rsidRPr="0042710E" w:rsidRDefault="005516FF">
      <w:pPr>
        <w:pStyle w:val="EMEABodyText"/>
        <w:rPr>
          <w:lang w:val="lv-LV"/>
        </w:rPr>
      </w:pPr>
    </w:p>
    <w:p w:rsidR="00654ECB" w:rsidRPr="0042710E" w:rsidRDefault="00806EDC" w:rsidP="00654ECB">
      <w:pPr>
        <w:rPr>
          <w:lang w:val="lv-LV"/>
        </w:rPr>
      </w:pPr>
      <w:r w:rsidRPr="0042710E">
        <w:rPr>
          <w:lang w:val="lv-LV"/>
        </w:rPr>
        <w:t xml:space="preserve">SANOFI-AVENTIS, </w:t>
      </w:r>
      <w:r w:rsidR="00654ECB" w:rsidRPr="0042710E">
        <w:rPr>
          <w:lang w:val="lv-LV"/>
        </w:rPr>
        <w:t>S.A.</w:t>
      </w:r>
    </w:p>
    <w:p w:rsidR="00654ECB" w:rsidRPr="002D527F" w:rsidRDefault="00654ECB" w:rsidP="00654ECB">
      <w:pPr>
        <w:rPr>
          <w:lang w:val="lv-LV"/>
        </w:rPr>
      </w:pPr>
      <w:r w:rsidRPr="002D527F">
        <w:rPr>
          <w:lang w:val="lv-LV"/>
        </w:rPr>
        <w:t>Ctra. C-35 (La Batlloria-Hostalric), km. 63.09</w:t>
      </w:r>
    </w:p>
    <w:p w:rsidR="00654ECB" w:rsidRPr="002D527F" w:rsidRDefault="00654ECB" w:rsidP="00654ECB">
      <w:pPr>
        <w:rPr>
          <w:lang w:val="lv-LV"/>
        </w:rPr>
      </w:pPr>
      <w:r w:rsidRPr="002D527F">
        <w:rPr>
          <w:lang w:val="lv-LV"/>
        </w:rPr>
        <w:t>17404 Riells i Viabrea (Girona)</w:t>
      </w:r>
    </w:p>
    <w:p w:rsidR="00654ECB" w:rsidRPr="002D527F" w:rsidRDefault="00654ECB" w:rsidP="00654ECB">
      <w:pPr>
        <w:rPr>
          <w:lang w:val="lv-LV"/>
        </w:rPr>
      </w:pPr>
      <w:r w:rsidRPr="002D527F">
        <w:rPr>
          <w:lang w:val="lv-LV"/>
        </w:rPr>
        <w:t>Spānija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Drukātajā lietošanas instrukcijā jānorāda ražotāja, kas atbild par attiecīgās sērijas izlaidi, nosaukums un adrese.</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1"/>
        <w:rPr>
          <w:lang w:val="lv-LV"/>
        </w:rPr>
      </w:pPr>
      <w:r w:rsidRPr="002D527F">
        <w:rPr>
          <w:lang w:val="lv-LV"/>
        </w:rPr>
        <w:t>B.</w:t>
      </w:r>
      <w:r w:rsidRPr="002D527F">
        <w:rPr>
          <w:lang w:val="lv-LV"/>
        </w:rPr>
        <w:tab/>
      </w:r>
      <w:r w:rsidRPr="002D527F">
        <w:rPr>
          <w:bCs/>
          <w:lang w:val="lv-LV"/>
        </w:rPr>
        <w:t>IZSNIEGŠANAS KĀRTĪBAS UN LIETOŠANAS NOSACĪJUMI VAI IEROBEŽOJUMI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Recepšu zāles.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ind w:right="-1"/>
        <w:jc w:val="both"/>
        <w:rPr>
          <w:b/>
          <w:bCs/>
          <w:lang w:val="lv-LV"/>
        </w:rPr>
      </w:pPr>
      <w:r w:rsidRPr="002D527F">
        <w:rPr>
          <w:b/>
          <w:bCs/>
          <w:lang w:val="lv-LV"/>
        </w:rPr>
        <w:t>C.</w:t>
      </w:r>
      <w:r w:rsidRPr="002D527F">
        <w:rPr>
          <w:b/>
          <w:bCs/>
          <w:lang w:val="lv-LV"/>
        </w:rPr>
        <w:tab/>
        <w:t xml:space="preserve">CITI REĢISTRĀCIJAS NOSACĪJUMI UN PRASĪBAS </w:t>
      </w:r>
    </w:p>
    <w:p w:rsidR="005516FF" w:rsidRPr="002D527F" w:rsidRDefault="005516FF">
      <w:pPr>
        <w:ind w:right="-1"/>
        <w:jc w:val="both"/>
        <w:rPr>
          <w:lang w:val="lv-LV"/>
        </w:rPr>
      </w:pPr>
    </w:p>
    <w:p w:rsidR="005516FF" w:rsidRPr="002D527F" w:rsidRDefault="005516FF">
      <w:pPr>
        <w:numPr>
          <w:ilvl w:val="0"/>
          <w:numId w:val="34"/>
        </w:numPr>
        <w:tabs>
          <w:tab w:val="left" w:pos="567"/>
        </w:tabs>
        <w:ind w:right="-1" w:hanging="720"/>
        <w:rPr>
          <w:b/>
          <w:bCs/>
          <w:lang w:val="lv-LV"/>
        </w:rPr>
      </w:pPr>
      <w:r w:rsidRPr="002D527F">
        <w:rPr>
          <w:b/>
          <w:bCs/>
          <w:lang w:val="lv-LV"/>
        </w:rPr>
        <w:t>Periodiski atjaunojamais drošuma ziņojums</w:t>
      </w:r>
      <w:r w:rsidR="007F2095" w:rsidRPr="002D527F">
        <w:rPr>
          <w:b/>
          <w:lang w:val="lv-LV"/>
        </w:rPr>
        <w:t xml:space="preserve"> (PSUR)</w:t>
      </w:r>
    </w:p>
    <w:p w:rsidR="005516FF" w:rsidRPr="002D527F" w:rsidRDefault="005516FF">
      <w:pPr>
        <w:tabs>
          <w:tab w:val="left" w:pos="0"/>
        </w:tabs>
        <w:ind w:right="567"/>
        <w:rPr>
          <w:lang w:val="lv-LV"/>
        </w:rPr>
      </w:pPr>
    </w:p>
    <w:p w:rsidR="005516FF" w:rsidRPr="002D527F" w:rsidRDefault="007F2095">
      <w:pPr>
        <w:tabs>
          <w:tab w:val="left" w:pos="0"/>
        </w:tabs>
        <w:ind w:right="567"/>
        <w:rPr>
          <w:i/>
          <w:iCs/>
          <w:lang w:val="lv-LV"/>
        </w:rPr>
      </w:pPr>
      <w:r w:rsidRPr="002D527F">
        <w:rPr>
          <w:lang w:val="lv-LV"/>
        </w:rPr>
        <w:t>Šo zāļu periodiski atjaunojamo drošuma ziņojumu iesniegšanas prasības ir norādītas</w:t>
      </w:r>
      <w:r w:rsidR="005516FF" w:rsidRPr="002D527F">
        <w:rPr>
          <w:lang w:val="lv-LV"/>
        </w:rPr>
        <w:t xml:space="preserve"> Eiropas Savienības </w:t>
      </w:r>
      <w:r w:rsidR="005516FF" w:rsidRPr="002D527F">
        <w:rPr>
          <w:rStyle w:val="Emphasis"/>
          <w:i w:val="0"/>
          <w:lang w:val="lv-LV"/>
        </w:rPr>
        <w:t>atsauces datumu</w:t>
      </w:r>
      <w:r w:rsidR="005516FF" w:rsidRPr="002D527F">
        <w:rPr>
          <w:rStyle w:val="st"/>
          <w:lang w:val="lv-LV"/>
        </w:rPr>
        <w:t xml:space="preserve"> un </w:t>
      </w:r>
      <w:r w:rsidR="005516FF" w:rsidRPr="002D527F">
        <w:rPr>
          <w:rStyle w:val="Emphasis"/>
          <w:i w:val="0"/>
          <w:lang w:val="lv-LV"/>
        </w:rPr>
        <w:t>periodisko ziņojumu iesniegšanas bie</w:t>
      </w:r>
      <w:r w:rsidR="005D67BD" w:rsidRPr="002D527F">
        <w:rPr>
          <w:rStyle w:val="Emphasis"/>
          <w:i w:val="0"/>
          <w:lang w:val="lv-LV"/>
        </w:rPr>
        <w:t>ž</w:t>
      </w:r>
      <w:r w:rsidR="005516FF" w:rsidRPr="002D527F">
        <w:rPr>
          <w:rStyle w:val="Emphasis"/>
          <w:i w:val="0"/>
          <w:lang w:val="lv-LV"/>
        </w:rPr>
        <w:t>uma</w:t>
      </w:r>
      <w:r w:rsidR="005516FF" w:rsidRPr="002D527F">
        <w:rPr>
          <w:lang w:val="lv-LV"/>
        </w:rPr>
        <w:t xml:space="preserve"> sarakst</w:t>
      </w:r>
      <w:r w:rsidRPr="002D527F">
        <w:rPr>
          <w:lang w:val="lv-LV"/>
        </w:rPr>
        <w:t>ā</w:t>
      </w:r>
      <w:r w:rsidR="005516FF" w:rsidRPr="002D527F">
        <w:rPr>
          <w:lang w:val="lv-LV"/>
        </w:rPr>
        <w:t xml:space="preserve"> (</w:t>
      </w:r>
      <w:r w:rsidR="005516FF" w:rsidRPr="002D527F">
        <w:rPr>
          <w:i/>
          <w:iCs/>
          <w:lang w:val="lv-LV"/>
        </w:rPr>
        <w:t>EURD</w:t>
      </w:r>
      <w:r w:rsidR="005516FF" w:rsidRPr="002D527F">
        <w:rPr>
          <w:lang w:val="lv-LV"/>
        </w:rPr>
        <w:t xml:space="preserve"> sarakst</w:t>
      </w:r>
      <w:r w:rsidRPr="002D527F">
        <w:rPr>
          <w:lang w:val="lv-LV"/>
        </w:rPr>
        <w:t>ā</w:t>
      </w:r>
      <w:r w:rsidR="005516FF" w:rsidRPr="002D527F">
        <w:rPr>
          <w:lang w:val="lv-LV"/>
        </w:rPr>
        <w:t>), kas sagatavots saskaņā ar Direktīvas 2001/83/EK 107.c panta 7. punktu</w:t>
      </w:r>
      <w:r w:rsidRPr="002D527F">
        <w:rPr>
          <w:lang w:val="lv-LV"/>
        </w:rPr>
        <w:t>, un visos turpmākajos saraksta atjauninājumos, kas</w:t>
      </w:r>
      <w:r w:rsidR="005516FF" w:rsidRPr="002D527F">
        <w:rPr>
          <w:lang w:val="lv-LV"/>
        </w:rPr>
        <w:t xml:space="preserve"> publicēt</w:t>
      </w:r>
      <w:r w:rsidRPr="002D527F">
        <w:rPr>
          <w:lang w:val="lv-LV"/>
        </w:rPr>
        <w:t>i</w:t>
      </w:r>
      <w:r w:rsidR="005516FF" w:rsidRPr="002D527F">
        <w:rPr>
          <w:lang w:val="lv-LV"/>
        </w:rPr>
        <w:t xml:space="preserve"> Eiropas Zāļu aģentūras tīmekļa vietnē</w:t>
      </w:r>
      <w:r w:rsidR="005516FF" w:rsidRPr="002D527F">
        <w:rPr>
          <w:i/>
          <w:iCs/>
          <w:lang w:val="lv-LV"/>
        </w:rPr>
        <w:t>.</w:t>
      </w:r>
    </w:p>
    <w:p w:rsidR="005516FF" w:rsidRPr="002D527F" w:rsidRDefault="005516FF">
      <w:pPr>
        <w:ind w:right="-1"/>
        <w:rPr>
          <w:i/>
          <w:iCs/>
          <w:u w:val="single"/>
          <w:lang w:val="lv-LV"/>
        </w:rPr>
      </w:pPr>
    </w:p>
    <w:p w:rsidR="005516FF" w:rsidRPr="002D527F" w:rsidRDefault="005516FF">
      <w:pPr>
        <w:ind w:right="-1"/>
        <w:rPr>
          <w:i/>
          <w:iCs/>
          <w:u w:val="single"/>
          <w:lang w:val="lv-LV"/>
        </w:rPr>
      </w:pPr>
    </w:p>
    <w:p w:rsidR="005516FF" w:rsidRPr="002D527F" w:rsidRDefault="005516FF">
      <w:pPr>
        <w:ind w:left="567" w:hanging="567"/>
        <w:rPr>
          <w:b/>
          <w:bCs/>
          <w:lang w:val="lv-LV"/>
        </w:rPr>
      </w:pPr>
      <w:r w:rsidRPr="002D527F">
        <w:rPr>
          <w:b/>
          <w:bCs/>
          <w:lang w:val="lv-LV"/>
        </w:rPr>
        <w:t>D.</w:t>
      </w:r>
      <w:r w:rsidRPr="002D527F">
        <w:rPr>
          <w:b/>
          <w:bCs/>
          <w:lang w:val="lv-LV"/>
        </w:rPr>
        <w:tab/>
        <w:t>NOSACĪJUMI VAI IEROBEŽOJUMI ATTIECĪBĀ UZ DROŠU UN EFEKTĪVU ZĀĻU LIETOŠANU</w:t>
      </w:r>
      <w:r w:rsidR="00A425EA" w:rsidRPr="002D527F">
        <w:rPr>
          <w:b/>
          <w:bCs/>
          <w:lang w:val="lv-LV"/>
        </w:rPr>
        <w:t xml:space="preserve"> </w:t>
      </w:r>
    </w:p>
    <w:p w:rsidR="005516FF" w:rsidRPr="002D527F" w:rsidRDefault="005516FF">
      <w:pPr>
        <w:ind w:right="-1"/>
        <w:jc w:val="both"/>
        <w:rPr>
          <w:lang w:val="lv-LV"/>
        </w:rPr>
      </w:pPr>
    </w:p>
    <w:p w:rsidR="005516FF" w:rsidRPr="002D527F" w:rsidRDefault="005516FF">
      <w:pPr>
        <w:numPr>
          <w:ilvl w:val="0"/>
          <w:numId w:val="35"/>
        </w:numPr>
        <w:tabs>
          <w:tab w:val="left" w:pos="567"/>
        </w:tabs>
        <w:ind w:right="-1" w:hanging="720"/>
        <w:rPr>
          <w:b/>
          <w:bCs/>
          <w:lang w:val="lv-LV"/>
        </w:rPr>
      </w:pPr>
      <w:r w:rsidRPr="002D527F">
        <w:rPr>
          <w:b/>
          <w:bCs/>
          <w:lang w:val="lv-LV"/>
        </w:rPr>
        <w:t>Riska pārvaldības plāns (RPP)</w:t>
      </w:r>
    </w:p>
    <w:p w:rsidR="005516FF" w:rsidRPr="002D527F" w:rsidRDefault="005516FF">
      <w:pPr>
        <w:ind w:left="567" w:right="-1"/>
        <w:jc w:val="both"/>
        <w:rPr>
          <w:u w:val="single"/>
          <w:lang w:val="lv-LV"/>
        </w:rPr>
      </w:pPr>
    </w:p>
    <w:p w:rsidR="005516FF" w:rsidRPr="002D527F" w:rsidRDefault="005516FF">
      <w:pPr>
        <w:ind w:right="-1"/>
        <w:jc w:val="both"/>
        <w:rPr>
          <w:lang w:val="lv-LV"/>
        </w:rPr>
      </w:pPr>
      <w:r w:rsidRPr="002D527F">
        <w:rPr>
          <w:lang w:val="lv-LV"/>
        </w:rPr>
        <w:t>Nav piemērojams.</w:t>
      </w:r>
    </w:p>
    <w:p w:rsidR="00A237E7" w:rsidRPr="002D527F" w:rsidRDefault="00A237E7" w:rsidP="00A237E7">
      <w:pPr>
        <w:ind w:right="-1"/>
        <w:rPr>
          <w:i/>
          <w:lang w:val="lv-LV"/>
        </w:rPr>
      </w:pPr>
    </w:p>
    <w:p w:rsidR="00A237E7" w:rsidRPr="002D527F" w:rsidRDefault="00A237E7" w:rsidP="00A237E7">
      <w:pPr>
        <w:rPr>
          <w:b/>
          <w:color w:val="000000"/>
          <w:szCs w:val="22"/>
          <w:lang w:val="lv-LV"/>
        </w:rPr>
      </w:pPr>
    </w:p>
    <w:p w:rsidR="005516FF" w:rsidRPr="002D527F" w:rsidRDefault="005516FF">
      <w:pPr>
        <w:pStyle w:val="EMEABodyText"/>
        <w:rPr>
          <w:lang w:val="lv-LV"/>
        </w:rPr>
      </w:pPr>
      <w:r w:rsidRPr="002D527F">
        <w:rPr>
          <w:lang w:val="lv-LV"/>
        </w:rPr>
        <w:br w:type="page"/>
      </w:r>
      <w:bookmarkStart w:id="15" w:name="AnxIII"/>
      <w:bookmarkEnd w:id="15"/>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
        <w:rPr>
          <w:lang w:val="lv-LV"/>
        </w:rPr>
      </w:pPr>
      <w:r w:rsidRPr="002D527F">
        <w:rPr>
          <w:lang w:val="lv-LV"/>
        </w:rPr>
        <w:t>III PIELIKUMS</w:t>
      </w:r>
    </w:p>
    <w:p w:rsidR="005516FF" w:rsidRPr="002D527F" w:rsidRDefault="005516FF">
      <w:pPr>
        <w:pStyle w:val="EMEABodyText"/>
        <w:rPr>
          <w:lang w:val="lv-LV"/>
        </w:rPr>
      </w:pPr>
    </w:p>
    <w:p w:rsidR="005516FF" w:rsidRPr="002D527F" w:rsidRDefault="005516FF">
      <w:pPr>
        <w:pStyle w:val="EMEATitle"/>
        <w:rPr>
          <w:lang w:val="lv-LV"/>
        </w:rPr>
      </w:pPr>
      <w:r w:rsidRPr="002D527F">
        <w:rPr>
          <w:lang w:val="lv-LV"/>
        </w:rPr>
        <w:t>MARĶĒJUMA TEKSTS UN LIETOŠANAS INSTRUKCIJA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br w:type="page"/>
      </w:r>
      <w:bookmarkStart w:id="16" w:name="AnxIIIA"/>
      <w:bookmarkEnd w:id="16"/>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
        <w:rPr>
          <w:lang w:val="lv-LV"/>
        </w:rPr>
      </w:pPr>
      <w:r w:rsidRPr="002D527F">
        <w:rPr>
          <w:lang w:val="lv-LV"/>
        </w:rPr>
        <w:t>A. MARĶĒJUMA TEKSTS</w:t>
      </w:r>
    </w:p>
    <w:p w:rsidR="005516FF" w:rsidRPr="002D527F" w:rsidRDefault="005516FF">
      <w:pPr>
        <w:pStyle w:val="EMEATitlePAC"/>
        <w:rPr>
          <w:lang w:val="lv-LV"/>
        </w:rPr>
      </w:pPr>
      <w:r w:rsidRPr="002D527F">
        <w:rPr>
          <w:lang w:val="lv-LV"/>
        </w:rPr>
        <w:br w:type="page"/>
        <w:t xml:space="preserve">INFORMĀCIJA, KAS JĀNORĀDA UZ ĀRĒJĀ IEPAKOJUMA </w:t>
      </w:r>
    </w:p>
    <w:p w:rsidR="005516FF" w:rsidRPr="002D527F" w:rsidRDefault="005516FF">
      <w:pPr>
        <w:pStyle w:val="EMEATitlePAC"/>
        <w:rPr>
          <w:lang w:val="lv-LV"/>
        </w:rPr>
      </w:pPr>
    </w:p>
    <w:p w:rsidR="005516FF" w:rsidRPr="002D527F" w:rsidRDefault="005516FF">
      <w:pPr>
        <w:pStyle w:val="EMEATitlePAC"/>
        <w:rPr>
          <w:lang w:val="lv-LV"/>
        </w:rPr>
      </w:pPr>
      <w:r w:rsidRPr="002D527F">
        <w:rPr>
          <w:lang w:val="lv-LV"/>
        </w:rPr>
        <w:t>Kārbiņa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75 mg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AKTĪVĀS(-O) VIELAS(-U) NOSAUKUMS(-I) UN DAUDZUMS(-I)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Katra tablete satur 75 mg irbesartāna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PALĪGVIELU SARAKSTS</w:t>
      </w:r>
    </w:p>
    <w:p w:rsidR="005516FF" w:rsidRPr="002D527F" w:rsidRDefault="005516FF">
      <w:pPr>
        <w:pStyle w:val="EMEABodyText"/>
        <w:rPr>
          <w:lang w:val="lv-LV"/>
        </w:rPr>
      </w:pPr>
    </w:p>
    <w:p w:rsidR="005516FF" w:rsidRPr="0042710E" w:rsidRDefault="005516FF">
      <w:pPr>
        <w:pStyle w:val="EMEABodyText"/>
        <w:rPr>
          <w:lang w:val="lv-LV"/>
        </w:rPr>
      </w:pPr>
      <w:r w:rsidRPr="002D527F">
        <w:rPr>
          <w:lang w:val="lv-LV"/>
        </w:rPr>
        <w:t>Palīgvielas: sastāvā arī laktozes monohidrāts.</w:t>
      </w:r>
      <w:r w:rsidR="00DE0751" w:rsidRPr="002D527F">
        <w:rPr>
          <w:lang w:val="lv-LV"/>
        </w:rPr>
        <w:t xml:space="preserve"> </w:t>
      </w:r>
      <w:r w:rsidR="00817204" w:rsidRPr="002D527F">
        <w:rPr>
          <w:lang w:val="lv-LV"/>
        </w:rPr>
        <w:t>Vairāk informācijas skatīt lietošanas instrukcijā</w:t>
      </w:r>
      <w:r w:rsidR="00DE0751" w:rsidRPr="002D527F">
        <w:rPr>
          <w:lang w:val="lv-LV"/>
        </w:rPr>
        <w:t>.</w:t>
      </w:r>
    </w:p>
    <w:p w:rsidR="005516FF" w:rsidRPr="0042710E" w:rsidRDefault="005516FF">
      <w:pPr>
        <w:pStyle w:val="EMEABodyText"/>
        <w:rPr>
          <w:lang w:val="lv-LV"/>
        </w:rPr>
      </w:pPr>
    </w:p>
    <w:p w:rsidR="005516FF" w:rsidRPr="0042710E"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ZĀĻU FORMA UN SATURS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14 tabletes</w:t>
      </w:r>
    </w:p>
    <w:p w:rsidR="005516FF" w:rsidRPr="002D527F" w:rsidRDefault="005516FF">
      <w:pPr>
        <w:pStyle w:val="EMEABodyText"/>
        <w:rPr>
          <w:lang w:val="lv-LV"/>
        </w:rPr>
      </w:pPr>
      <w:r w:rsidRPr="002D527F">
        <w:rPr>
          <w:lang w:val="lv-LV"/>
        </w:rPr>
        <w:t>28 tabletes</w:t>
      </w:r>
    </w:p>
    <w:p w:rsidR="005516FF" w:rsidRPr="002D527F" w:rsidRDefault="005516FF">
      <w:pPr>
        <w:pStyle w:val="EMEABodyText"/>
        <w:rPr>
          <w:lang w:val="lv-LV"/>
        </w:rPr>
      </w:pPr>
      <w:r w:rsidRPr="002D527F">
        <w:rPr>
          <w:lang w:val="lv-LV"/>
        </w:rPr>
        <w:t>56 tabletes</w:t>
      </w:r>
    </w:p>
    <w:p w:rsidR="005516FF" w:rsidRPr="002D527F" w:rsidRDefault="005516FF">
      <w:pPr>
        <w:pStyle w:val="EMEABodyText"/>
        <w:rPr>
          <w:lang w:val="lv-LV"/>
        </w:rPr>
      </w:pPr>
      <w:r w:rsidRPr="002D527F">
        <w:rPr>
          <w:lang w:val="lv-LV"/>
        </w:rPr>
        <w:t>56 x 1 tabletes</w:t>
      </w:r>
    </w:p>
    <w:p w:rsidR="005516FF" w:rsidRPr="002D527F" w:rsidRDefault="005516FF">
      <w:pPr>
        <w:pStyle w:val="EMEABodyText"/>
        <w:rPr>
          <w:lang w:val="lv-LV"/>
        </w:rPr>
      </w:pPr>
      <w:r w:rsidRPr="002D527F">
        <w:rPr>
          <w:lang w:val="lv-LV"/>
        </w:rPr>
        <w:t>98 tabletes</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rPr>
          <w:lang w:val="lv-LV"/>
        </w:rPr>
      </w:pPr>
      <w:r w:rsidRPr="0042710E">
        <w:rPr>
          <w:lang w:val="lv-LV"/>
        </w:rPr>
        <w:t>5.</w:t>
      </w:r>
      <w:r w:rsidRPr="0042710E">
        <w:rPr>
          <w:lang w:val="lv-LV"/>
        </w:rPr>
        <w:tab/>
        <w:t>LIETOŠANAS UN IEVADĪŠANAS VEIDS(-I)</w:t>
      </w:r>
    </w:p>
    <w:p w:rsidR="005516FF" w:rsidRPr="0042710E" w:rsidRDefault="005516FF">
      <w:pPr>
        <w:pStyle w:val="EMEABodyText"/>
        <w:rPr>
          <w:lang w:val="lv-LV"/>
        </w:rPr>
      </w:pPr>
    </w:p>
    <w:p w:rsidR="005516FF" w:rsidRPr="0042710E" w:rsidRDefault="005516FF">
      <w:pPr>
        <w:pStyle w:val="EMEABodyText"/>
        <w:rPr>
          <w:lang w:val="lv-LV"/>
        </w:rPr>
      </w:pPr>
      <w:r w:rsidRPr="0042710E">
        <w:rPr>
          <w:lang w:val="lv-LV"/>
        </w:rPr>
        <w:t>Iekšķīgai lietošanai. Pirms lietošanas izlasiet lietošanas instrukciju.</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ind w:left="550" w:hanging="550"/>
        <w:rPr>
          <w:lang w:val="lv-LV"/>
        </w:rPr>
      </w:pPr>
      <w:r w:rsidRPr="0042710E">
        <w:rPr>
          <w:lang w:val="lv-LV"/>
        </w:rPr>
        <w:t>6.</w:t>
      </w:r>
      <w:r w:rsidRPr="0042710E">
        <w:rPr>
          <w:lang w:val="lv-LV"/>
        </w:rPr>
        <w:tab/>
        <w:t>ĪPAŠI BRĪDINĀJUMI PAR ZĀĻU UZGLABĀŠANU BĒRNIEM NEREDZAMĀ un NEPIEEJAMĀ VIETĀ</w:t>
      </w:r>
    </w:p>
    <w:p w:rsidR="005516FF" w:rsidRPr="0042710E" w:rsidRDefault="005516FF">
      <w:pPr>
        <w:pStyle w:val="EMEABodyText"/>
        <w:rPr>
          <w:lang w:val="lv-LV"/>
        </w:rPr>
      </w:pPr>
    </w:p>
    <w:p w:rsidR="005516FF" w:rsidRPr="0042710E" w:rsidRDefault="005516FF">
      <w:pPr>
        <w:pStyle w:val="EMEABodyText"/>
        <w:rPr>
          <w:lang w:val="lv-LV"/>
        </w:rPr>
      </w:pPr>
      <w:r w:rsidRPr="0042710E">
        <w:rPr>
          <w:lang w:val="lv-LV"/>
        </w:rPr>
        <w:t>Uzglabāt bērniem neredzamā un nepieejamā vietā.</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rPr>
          <w:lang w:val="lv-LV"/>
        </w:rPr>
      </w:pPr>
      <w:r w:rsidRPr="0042710E">
        <w:rPr>
          <w:lang w:val="lv-LV"/>
        </w:rPr>
        <w:t>7.</w:t>
      </w:r>
      <w:r w:rsidRPr="0042710E">
        <w:rPr>
          <w:lang w:val="lv-LV"/>
        </w:rPr>
        <w:tab/>
        <w:t>CITI ĪPAŠI BRĪDINĀJUMI, JA NEPIECIEŠAMS</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rPr>
          <w:lang w:val="lv-LV"/>
        </w:rPr>
      </w:pPr>
      <w:r w:rsidRPr="0042710E">
        <w:rPr>
          <w:lang w:val="lv-LV"/>
        </w:rPr>
        <w:t>8.</w:t>
      </w:r>
      <w:r w:rsidRPr="0042710E">
        <w:rPr>
          <w:lang w:val="lv-LV"/>
        </w:rPr>
        <w:tab/>
        <w:t>DERĪGUMA TERMIŅŠ</w:t>
      </w:r>
    </w:p>
    <w:p w:rsidR="005516FF" w:rsidRPr="0042710E" w:rsidRDefault="005516FF">
      <w:pPr>
        <w:pStyle w:val="EMEABodyText"/>
        <w:rPr>
          <w:lang w:val="lv-LV"/>
        </w:rPr>
      </w:pPr>
    </w:p>
    <w:p w:rsidR="007255DA" w:rsidRPr="0042710E" w:rsidRDefault="007255DA" w:rsidP="007255DA">
      <w:pPr>
        <w:pStyle w:val="EMEABodyText"/>
        <w:keepNext/>
        <w:rPr>
          <w:i/>
          <w:lang w:val="lv-LV"/>
        </w:rPr>
      </w:pPr>
      <w:bookmarkStart w:id="17" w:name="_Hlk522178813"/>
      <w:r w:rsidRPr="0042710E">
        <w:rPr>
          <w:lang w:val="lv-LV"/>
        </w:rPr>
        <w:t>EXP</w:t>
      </w:r>
    </w:p>
    <w:bookmarkEnd w:id="17"/>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rPr>
          <w:lang w:val="lv-LV"/>
        </w:rPr>
      </w:pPr>
      <w:r w:rsidRPr="0042710E">
        <w:rPr>
          <w:lang w:val="lv-LV"/>
        </w:rPr>
        <w:t>9.</w:t>
      </w:r>
      <w:r w:rsidRPr="0042710E">
        <w:rPr>
          <w:lang w:val="lv-LV"/>
        </w:rPr>
        <w:tab/>
        <w:t>ĪPAŠI UZGLABĀŠANAS NOSACĪJUMI</w:t>
      </w:r>
    </w:p>
    <w:p w:rsidR="005516FF" w:rsidRPr="0042710E" w:rsidRDefault="005516FF">
      <w:pPr>
        <w:pStyle w:val="EMEABodyText"/>
        <w:rPr>
          <w:lang w:val="lv-LV"/>
        </w:rPr>
      </w:pPr>
    </w:p>
    <w:p w:rsidR="005516FF" w:rsidRPr="0042710E" w:rsidRDefault="005516FF">
      <w:pPr>
        <w:pStyle w:val="EMEABodyText"/>
        <w:rPr>
          <w:lang w:val="lv-LV"/>
        </w:rPr>
      </w:pPr>
      <w:r w:rsidRPr="0042710E">
        <w:rPr>
          <w:lang w:val="lv-LV"/>
        </w:rPr>
        <w:t>Uzglabāt temperatūrā līdz 30°C</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ind w:left="550" w:hanging="550"/>
        <w:rPr>
          <w:lang w:val="lv-LV"/>
        </w:rPr>
      </w:pPr>
      <w:r w:rsidRPr="0042710E">
        <w:rPr>
          <w:lang w:val="lv-LV"/>
        </w:rPr>
        <w:t>10.</w:t>
      </w:r>
      <w:r w:rsidRPr="0042710E">
        <w:rPr>
          <w:lang w:val="lv-LV"/>
        </w:rPr>
        <w:tab/>
        <w:t>ĪPAŠI PIESARDZĪBAS PASĀKUMI, IZNĪCINOT NEIZLIETOTĀs zĀles VAI IZMANTOTOS MATERIĀLUS, KAS BIJUŠI SASKARĒ AR ŠĪm zĀlĒm, JA PIEMĒROJAMS</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rPr>
          <w:lang w:val="lv-LV"/>
        </w:rPr>
      </w:pPr>
      <w:r w:rsidRPr="0042710E">
        <w:rPr>
          <w:lang w:val="lv-LV"/>
        </w:rPr>
        <w:t>11.</w:t>
      </w:r>
      <w:r w:rsidRPr="0042710E">
        <w:rPr>
          <w:lang w:val="lv-LV"/>
        </w:rPr>
        <w:tab/>
        <w:t>REĢISTRĀCIJAS APLIECĪBAS ĪPAŠNIEKA NOSAUKUMS UN ADRESE</w:t>
      </w:r>
    </w:p>
    <w:p w:rsidR="005516FF" w:rsidRPr="0042710E" w:rsidRDefault="005516FF">
      <w:pPr>
        <w:pStyle w:val="EMEABodyText"/>
        <w:rPr>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42710E" w:rsidRDefault="005516FF">
      <w:pPr>
        <w:pStyle w:val="EMEATitlePAC"/>
        <w:rPr>
          <w:lang w:val="lv-LV"/>
        </w:rPr>
      </w:pPr>
      <w:r w:rsidRPr="0042710E">
        <w:rPr>
          <w:lang w:val="lv-LV"/>
        </w:rPr>
        <w:t>12.</w:t>
      </w:r>
      <w:r w:rsidRPr="0042710E">
        <w:rPr>
          <w:lang w:val="lv-LV"/>
        </w:rPr>
        <w:tab/>
        <w:t>REĢISTRĀCIJAS APLIECĪBAS NUMURS(-I)</w:t>
      </w:r>
    </w:p>
    <w:p w:rsidR="005516FF" w:rsidRPr="0042710E" w:rsidRDefault="005516FF">
      <w:pPr>
        <w:pStyle w:val="EMEABodyText"/>
        <w:rPr>
          <w:lang w:val="lv-LV"/>
        </w:rPr>
      </w:pPr>
    </w:p>
    <w:p w:rsidR="005516FF" w:rsidRPr="002D527F" w:rsidRDefault="005516FF">
      <w:pPr>
        <w:pStyle w:val="EMEABodyText"/>
        <w:rPr>
          <w:highlight w:val="lightGray"/>
          <w:lang w:val="lv-LV"/>
        </w:rPr>
      </w:pPr>
      <w:r w:rsidRPr="002D527F">
        <w:rPr>
          <w:highlight w:val="lightGray"/>
          <w:lang w:val="lv-LV"/>
        </w:rPr>
        <w:t>EU/1/97/046/010 - 14 tabletes</w:t>
      </w:r>
    </w:p>
    <w:p w:rsidR="005516FF" w:rsidRPr="002D527F" w:rsidRDefault="005516FF">
      <w:pPr>
        <w:pStyle w:val="EMEABodyText"/>
        <w:rPr>
          <w:highlight w:val="lightGray"/>
          <w:lang w:val="lv-LV"/>
        </w:rPr>
      </w:pPr>
      <w:r w:rsidRPr="002D527F">
        <w:rPr>
          <w:highlight w:val="lightGray"/>
          <w:lang w:val="lv-LV"/>
        </w:rPr>
        <w:t>EU/1/97/046/001 - 28 tabletes</w:t>
      </w:r>
    </w:p>
    <w:p w:rsidR="005516FF" w:rsidRPr="002D527F" w:rsidRDefault="005516FF">
      <w:pPr>
        <w:pStyle w:val="EMEABodyText"/>
        <w:rPr>
          <w:highlight w:val="lightGray"/>
          <w:lang w:val="lv-LV"/>
        </w:rPr>
      </w:pPr>
      <w:r w:rsidRPr="002D527F">
        <w:rPr>
          <w:highlight w:val="lightGray"/>
          <w:lang w:val="lv-LV"/>
        </w:rPr>
        <w:t>EU/1/97/046/002 - 56 tabletes</w:t>
      </w:r>
    </w:p>
    <w:p w:rsidR="005516FF" w:rsidRPr="002D527F" w:rsidRDefault="005516FF">
      <w:pPr>
        <w:pStyle w:val="EMEABodyText"/>
        <w:rPr>
          <w:highlight w:val="lightGray"/>
          <w:lang w:val="lv-LV"/>
        </w:rPr>
      </w:pPr>
      <w:r w:rsidRPr="002D527F">
        <w:rPr>
          <w:highlight w:val="lightGray"/>
          <w:lang w:val="lv-LV"/>
        </w:rPr>
        <w:t>EU/1/97/046/013 - 56 x 1 tabletes</w:t>
      </w:r>
    </w:p>
    <w:p w:rsidR="005516FF" w:rsidRPr="002D527F" w:rsidRDefault="005516FF">
      <w:pPr>
        <w:pStyle w:val="EMEABodyText"/>
        <w:rPr>
          <w:lang w:val="lv-LV"/>
        </w:rPr>
      </w:pPr>
      <w:r w:rsidRPr="002D527F">
        <w:rPr>
          <w:highlight w:val="lightGray"/>
          <w:lang w:val="lv-LV"/>
        </w:rPr>
        <w:t>EU/1/97/046/003 - 98 tabletes</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rPr>
          <w:lang w:val="lv-LV"/>
        </w:rPr>
      </w:pPr>
      <w:r w:rsidRPr="0042710E">
        <w:rPr>
          <w:lang w:val="lv-LV"/>
        </w:rPr>
        <w:t>13.</w:t>
      </w:r>
      <w:r w:rsidRPr="0042710E">
        <w:rPr>
          <w:lang w:val="lv-LV"/>
        </w:rPr>
        <w:tab/>
        <w:t>SĒRIJAS NUMURS</w:t>
      </w:r>
    </w:p>
    <w:p w:rsidR="005516FF" w:rsidRPr="0042710E" w:rsidRDefault="005516FF">
      <w:pPr>
        <w:pStyle w:val="EMEABodyText"/>
        <w:rPr>
          <w:lang w:val="lv-LV"/>
        </w:rPr>
      </w:pPr>
    </w:p>
    <w:p w:rsidR="005516FF" w:rsidRPr="002D527F" w:rsidRDefault="007255DA">
      <w:pPr>
        <w:pStyle w:val="EMEABodyT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14.</w:t>
      </w:r>
      <w:r w:rsidRPr="002D527F">
        <w:rPr>
          <w:lang w:val="lv-LV"/>
        </w:rPr>
        <w:tab/>
        <w:t>IZSNIEGŠANAS KĀRTĪBA</w:t>
      </w:r>
    </w:p>
    <w:p w:rsidR="005516FF" w:rsidRPr="002D527F" w:rsidRDefault="005516FF">
      <w:pPr>
        <w:pStyle w:val="EMEABodyText"/>
        <w:rPr>
          <w:lang w:val="lv-LV"/>
        </w:rPr>
      </w:pPr>
    </w:p>
    <w:p w:rsidR="005516FF" w:rsidRPr="0042710E" w:rsidRDefault="005516FF">
      <w:pPr>
        <w:pStyle w:val="EMEABodyText"/>
        <w:rPr>
          <w:lang w:val="lv-LV"/>
        </w:rPr>
      </w:pPr>
      <w:r w:rsidRPr="0042710E">
        <w:rPr>
          <w:lang w:val="lv-LV"/>
        </w:rPr>
        <w:t>Recepšu zāles.</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rPr>
          <w:lang w:val="lv-LV"/>
        </w:rPr>
      </w:pPr>
      <w:r w:rsidRPr="0042710E">
        <w:rPr>
          <w:lang w:val="lv-LV"/>
        </w:rPr>
        <w:t>15.</w:t>
      </w:r>
      <w:r w:rsidRPr="0042710E">
        <w:rPr>
          <w:lang w:val="lv-LV"/>
        </w:rPr>
        <w:tab/>
        <w:t>NORĀDĪJUMI PAR LIETOŠANU</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rPr>
          <w:lang w:val="lv-LV"/>
        </w:rPr>
      </w:pPr>
      <w:r w:rsidRPr="0042710E">
        <w:rPr>
          <w:lang w:val="lv-LV"/>
        </w:rPr>
        <w:t>16.</w:t>
      </w:r>
      <w:r w:rsidRPr="0042710E">
        <w:rPr>
          <w:lang w:val="lv-LV"/>
        </w:rPr>
        <w:tab/>
        <w:t>INFORMĀCIJA BRAILA RAKSTĀ</w:t>
      </w:r>
    </w:p>
    <w:p w:rsidR="005516FF" w:rsidRPr="0042710E" w:rsidRDefault="005516FF">
      <w:pPr>
        <w:pStyle w:val="EMEABodyText"/>
        <w:rPr>
          <w:lang w:val="lv-LV"/>
        </w:rPr>
      </w:pPr>
    </w:p>
    <w:p w:rsidR="005516FF" w:rsidRPr="002D527F" w:rsidRDefault="005516FF">
      <w:pPr>
        <w:pStyle w:val="EMEABodyText"/>
        <w:rPr>
          <w:lang w:val="lv-LV"/>
        </w:rPr>
      </w:pPr>
      <w:r w:rsidRPr="002D527F">
        <w:rPr>
          <w:lang w:val="lv-LV"/>
        </w:rPr>
        <w:t>Aprovel 75 mg</w:t>
      </w:r>
    </w:p>
    <w:p w:rsidR="00F63975" w:rsidRPr="002D527F" w:rsidRDefault="00F63975">
      <w:pPr>
        <w:pStyle w:val="EMEABodyText"/>
        <w:rPr>
          <w:lang w:val="lv-LV"/>
        </w:rPr>
      </w:pPr>
    </w:p>
    <w:p w:rsidR="00DD46DC" w:rsidRPr="002D527F" w:rsidRDefault="00DD46DC">
      <w:pPr>
        <w:pStyle w:val="EMEABodyText"/>
        <w:rPr>
          <w:lang w:val="lv-LV"/>
        </w:rPr>
      </w:pPr>
    </w:p>
    <w:p w:rsidR="00F63975" w:rsidRPr="002D527F" w:rsidRDefault="00F63975" w:rsidP="00F63975">
      <w:pPr>
        <w:pStyle w:val="EMEATitlePAC"/>
        <w:rPr>
          <w:lang w:val="lv-LV"/>
        </w:rPr>
      </w:pPr>
      <w:r w:rsidRPr="002D527F">
        <w:rPr>
          <w:lang w:val="lv-LV"/>
        </w:rPr>
        <w:t>17</w:t>
      </w:r>
      <w:r w:rsidR="00DD46DC" w:rsidRPr="002D527F">
        <w:rPr>
          <w:lang w:val="lv-LV"/>
        </w:rPr>
        <w:t>.</w:t>
      </w:r>
      <w:r w:rsidR="00DD46DC" w:rsidRPr="002D527F">
        <w:rPr>
          <w:lang w:val="lv-LV"/>
        </w:rPr>
        <w:tab/>
        <w:t>uNIKĀLS IDENTIFIKATORS</w:t>
      </w:r>
      <w:r w:rsidR="00DD46DC" w:rsidRPr="002D527F">
        <w:rPr>
          <w:b w:val="0"/>
          <w:lang w:val="lv-LV" w:eastAsia="lv-LV" w:bidi="lv-LV"/>
        </w:rPr>
        <w:t xml:space="preserve"> – </w:t>
      </w:r>
      <w:r w:rsidR="00DD46DC" w:rsidRPr="002D527F">
        <w:rPr>
          <w:lang w:val="lv-LV"/>
        </w:rPr>
        <w:t>2D SVĪTRKODS</w:t>
      </w:r>
    </w:p>
    <w:p w:rsidR="00F63975" w:rsidRPr="002D527F" w:rsidRDefault="00F63975" w:rsidP="00F63975">
      <w:pPr>
        <w:pStyle w:val="EMEABodyText"/>
        <w:rPr>
          <w:lang w:val="lv-LV"/>
        </w:rPr>
      </w:pPr>
    </w:p>
    <w:p w:rsidR="00F63975" w:rsidRPr="002D527F" w:rsidRDefault="00F63975" w:rsidP="00F63975">
      <w:pPr>
        <w:pStyle w:val="EMEABodyText"/>
        <w:rPr>
          <w:lang w:val="lv-LV" w:eastAsia="lv-LV" w:bidi="lv-LV"/>
        </w:rPr>
      </w:pPr>
      <w:r w:rsidRPr="002D527F">
        <w:rPr>
          <w:lang w:val="lv-LV" w:eastAsia="lv-LV" w:bidi="lv-LV"/>
        </w:rPr>
        <w:t>2D svītrkods, kurā iekļauts unikāls identifikators.</w:t>
      </w:r>
    </w:p>
    <w:p w:rsidR="00F63975" w:rsidRPr="002D527F" w:rsidRDefault="00F63975" w:rsidP="00F63975">
      <w:pPr>
        <w:pStyle w:val="EMEABodyText"/>
        <w:rPr>
          <w:lang w:val="lv-LV"/>
        </w:rPr>
      </w:pPr>
    </w:p>
    <w:p w:rsidR="00E46ABF" w:rsidRPr="002D527F" w:rsidRDefault="00E46ABF" w:rsidP="00F63975">
      <w:pPr>
        <w:pStyle w:val="EMEABodyText"/>
        <w:rPr>
          <w:lang w:val="lv-LV"/>
        </w:rPr>
      </w:pPr>
    </w:p>
    <w:p w:rsidR="00F63975" w:rsidRPr="002D527F" w:rsidRDefault="00F63975" w:rsidP="00F63975">
      <w:pPr>
        <w:pStyle w:val="EMEATitlePAC"/>
        <w:rPr>
          <w:lang w:val="lv-LV"/>
        </w:rPr>
      </w:pPr>
      <w:r w:rsidRPr="002D527F">
        <w:rPr>
          <w:lang w:val="lv-LV"/>
        </w:rPr>
        <w:t>18</w:t>
      </w:r>
      <w:r w:rsidR="00DD46DC" w:rsidRPr="002D527F">
        <w:rPr>
          <w:lang w:val="lv-LV"/>
        </w:rPr>
        <w:t>.</w:t>
      </w:r>
      <w:r w:rsidR="00DD46DC" w:rsidRPr="002D527F">
        <w:rPr>
          <w:lang w:val="lv-LV"/>
        </w:rPr>
        <w:tab/>
        <w:t>UNIKĀLS IDENTIFIKATORS</w:t>
      </w:r>
      <w:r w:rsidR="00DD46DC" w:rsidRPr="002D527F">
        <w:rPr>
          <w:b w:val="0"/>
          <w:lang w:val="lv-LV" w:eastAsia="lv-LV" w:bidi="lv-LV"/>
        </w:rPr>
        <w:t xml:space="preserve"> – </w:t>
      </w:r>
      <w:r w:rsidR="00DD46DC" w:rsidRPr="002D527F">
        <w:rPr>
          <w:lang w:val="lv-LV"/>
        </w:rPr>
        <w:t>DATI, KURUS VAR NOLASĪT PERSONA</w:t>
      </w:r>
    </w:p>
    <w:p w:rsidR="00F63975" w:rsidRPr="002D527F" w:rsidRDefault="00F63975" w:rsidP="00F63975">
      <w:pPr>
        <w:pStyle w:val="EMEABodyText"/>
        <w:rPr>
          <w:lang w:val="lv-LV"/>
        </w:rPr>
      </w:pPr>
    </w:p>
    <w:p w:rsidR="00F63975" w:rsidRPr="002D527F" w:rsidRDefault="00F63975" w:rsidP="00F63975">
      <w:pPr>
        <w:pStyle w:val="EMEABodyText"/>
        <w:rPr>
          <w:lang w:val="lv-LV"/>
        </w:rPr>
      </w:pPr>
      <w:r w:rsidRPr="002D527F">
        <w:rPr>
          <w:lang w:val="lv-LV"/>
        </w:rPr>
        <w:t>PC:</w:t>
      </w:r>
    </w:p>
    <w:p w:rsidR="00F63975" w:rsidRPr="002D527F" w:rsidRDefault="00F63975" w:rsidP="00F63975">
      <w:pPr>
        <w:pStyle w:val="EMEABodyText"/>
        <w:rPr>
          <w:lang w:val="lv-LV"/>
        </w:rPr>
      </w:pPr>
      <w:r w:rsidRPr="002D527F">
        <w:rPr>
          <w:lang w:val="lv-LV"/>
        </w:rPr>
        <w:t>SN:</w:t>
      </w:r>
    </w:p>
    <w:p w:rsidR="00F63975" w:rsidRPr="002D527F" w:rsidRDefault="00F63975" w:rsidP="00F63975">
      <w:pPr>
        <w:pStyle w:val="EMEABodyText"/>
        <w:rPr>
          <w:lang w:val="lv-LV"/>
        </w:rPr>
      </w:pPr>
      <w:r w:rsidRPr="002D527F">
        <w:rPr>
          <w:lang w:val="lv-LV"/>
        </w:rPr>
        <w:t>NN:</w:t>
      </w:r>
    </w:p>
    <w:p w:rsidR="005516FF" w:rsidRPr="002D527F" w:rsidRDefault="005516FF">
      <w:pPr>
        <w:pStyle w:val="EMEATitlePAC"/>
        <w:rPr>
          <w:lang w:val="lv-LV"/>
        </w:rPr>
      </w:pPr>
      <w:r w:rsidRPr="002D527F">
        <w:rPr>
          <w:lang w:val="lv-LV"/>
        </w:rPr>
        <w:br w:type="page"/>
        <w:t>MINIMĀLĀ INFORMĀCIJA, kas jānorāda UZ BLISTERA VAI PLĀKSNĪTES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75 mg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REĢISTRĀCIJAS APLIECĪBAS ĪPAŠNIEKA NOSAUKUMS</w:t>
      </w:r>
    </w:p>
    <w:p w:rsidR="005516FF" w:rsidRPr="002D527F" w:rsidRDefault="005516FF">
      <w:pPr>
        <w:pStyle w:val="EMEABodyText"/>
        <w:rPr>
          <w:lang w:val="lv-LV"/>
        </w:rPr>
      </w:pPr>
    </w:p>
    <w:p w:rsidR="005516FF" w:rsidRPr="002D527F" w:rsidRDefault="00CF3C8C">
      <w:pPr>
        <w:pStyle w:val="EMEABodyText"/>
        <w:rPr>
          <w:lang w:val="lv-LV"/>
        </w:rPr>
      </w:pPr>
      <w:r w:rsidRPr="002D527F">
        <w:rPr>
          <w:lang w:val="lv-LV"/>
        </w:rPr>
        <w:t>sanofi-aventis groupe</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DERĪGUMA TERMIŅŠ</w:t>
      </w:r>
    </w:p>
    <w:p w:rsidR="005516FF" w:rsidRPr="002D527F" w:rsidRDefault="005516FF">
      <w:pPr>
        <w:pStyle w:val="EMEABodyText"/>
        <w:rPr>
          <w:lang w:val="lv-LV"/>
        </w:rPr>
      </w:pPr>
    </w:p>
    <w:p w:rsidR="005516FF" w:rsidRPr="0042710E" w:rsidRDefault="005516FF">
      <w:pPr>
        <w:pStyle w:val="EMEABodyText"/>
        <w:keepNext/>
        <w:rPr>
          <w:i/>
          <w:lang w:val="lv-LV"/>
        </w:rPr>
      </w:pPr>
      <w:r w:rsidRPr="0042710E">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SĒRIJAS NUMURS</w:t>
      </w:r>
    </w:p>
    <w:p w:rsidR="005516FF" w:rsidRPr="002D527F" w:rsidRDefault="005516FF">
      <w:pPr>
        <w:pStyle w:val="EMEABodyText"/>
        <w:rPr>
          <w:lang w:val="lv-LV"/>
        </w:rPr>
      </w:pPr>
    </w:p>
    <w:p w:rsidR="005516FF" w:rsidRPr="0042710E" w:rsidRDefault="005516FF">
      <w:pPr>
        <w:pStyle w:val="EMEABodyText"/>
        <w:keepNext/>
        <w:rPr>
          <w:lang w:val="lv-LV"/>
        </w:rPr>
      </w:pPr>
      <w:r w:rsidRPr="0042710E">
        <w:rPr>
          <w:lang w:val="lv-LV"/>
        </w:rPr>
        <w:t>Lot</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rPr>
          <w:lang w:val="lv-LV"/>
        </w:rPr>
      </w:pPr>
      <w:r w:rsidRPr="0042710E">
        <w:rPr>
          <w:lang w:val="lv-LV"/>
        </w:rPr>
        <w:t>5.</w:t>
      </w:r>
      <w:r w:rsidRPr="0042710E">
        <w:rPr>
          <w:lang w:val="lv-LV"/>
        </w:rPr>
        <w:tab/>
        <w:t>CITA</w:t>
      </w:r>
    </w:p>
    <w:p w:rsidR="005516FF" w:rsidRPr="0042710E" w:rsidRDefault="005516FF">
      <w:pPr>
        <w:pStyle w:val="EMEABodyText"/>
        <w:rPr>
          <w:lang w:val="lv-LV"/>
        </w:rPr>
      </w:pPr>
    </w:p>
    <w:p w:rsidR="005516FF" w:rsidRPr="002D527F" w:rsidRDefault="005516FF">
      <w:pPr>
        <w:pStyle w:val="EMEABodyText"/>
        <w:rPr>
          <w:lang w:val="lv-LV"/>
        </w:rPr>
      </w:pPr>
      <w:r w:rsidRPr="002D527F">
        <w:rPr>
          <w:highlight w:val="lightGray"/>
          <w:lang w:val="lv-LV"/>
        </w:rPr>
        <w:t>14 - 28 - 56 - 98 tabletes:</w:t>
      </w:r>
    </w:p>
    <w:p w:rsidR="005516FF" w:rsidRPr="0042710E" w:rsidRDefault="005516FF">
      <w:pPr>
        <w:pStyle w:val="EMEABodyText"/>
        <w:rPr>
          <w:lang w:val="lv-LV"/>
        </w:rPr>
      </w:pPr>
      <w:r w:rsidRPr="002D527F">
        <w:rPr>
          <w:lang w:val="lv-LV"/>
        </w:rPr>
        <w:t>P</w:t>
      </w:r>
      <w:r w:rsidRPr="002D527F">
        <w:rPr>
          <w:lang w:val="lv-LV"/>
        </w:rPr>
        <w:br/>
        <w:t>O</w:t>
      </w:r>
      <w:r w:rsidRPr="002D527F">
        <w:rPr>
          <w:lang w:val="lv-LV"/>
        </w:rPr>
        <w:br/>
        <w:t>T</w:t>
      </w:r>
      <w:r w:rsidRPr="002D527F">
        <w:rPr>
          <w:lang w:val="lv-LV"/>
        </w:rPr>
        <w:br/>
        <w:t>C</w:t>
      </w:r>
      <w:r w:rsidRPr="002D527F">
        <w:rPr>
          <w:lang w:val="lv-LV"/>
        </w:rPr>
        <w:br/>
        <w:t>P</w:t>
      </w:r>
      <w:r w:rsidRPr="002D527F">
        <w:rPr>
          <w:lang w:val="lv-LV"/>
        </w:rPr>
        <w:br/>
        <w:t>S</w:t>
      </w:r>
      <w:r w:rsidRPr="002D527F">
        <w:rPr>
          <w:lang w:val="lv-LV"/>
        </w:rPr>
        <w:br/>
        <w:t>Sv</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56 x 1 tabletes:</w:t>
      </w:r>
    </w:p>
    <w:p w:rsidR="005516FF" w:rsidRPr="002D527F" w:rsidRDefault="005516FF">
      <w:pPr>
        <w:pStyle w:val="EMEATitlePAC"/>
        <w:rPr>
          <w:lang w:val="lv-LV"/>
        </w:rPr>
      </w:pPr>
      <w:r w:rsidRPr="002D527F">
        <w:rPr>
          <w:lang w:val="lv-LV"/>
        </w:rPr>
        <w:br w:type="page"/>
        <w:t xml:space="preserve">INFORMĀCIJA, KAS JĀNORĀDA UZ ĀRĒJĀ IEPAKOJUMA </w:t>
      </w:r>
    </w:p>
    <w:p w:rsidR="005516FF" w:rsidRPr="002D527F" w:rsidRDefault="005516FF">
      <w:pPr>
        <w:pStyle w:val="EMEATitlePAC"/>
        <w:rPr>
          <w:lang w:val="lv-LV"/>
        </w:rPr>
      </w:pPr>
    </w:p>
    <w:p w:rsidR="005516FF" w:rsidRPr="0042710E" w:rsidRDefault="005516FF">
      <w:pPr>
        <w:pStyle w:val="EMEATitlePAC"/>
        <w:rPr>
          <w:lang w:val="lv-LV"/>
        </w:rPr>
      </w:pPr>
      <w:r w:rsidRPr="0042710E">
        <w:rPr>
          <w:lang w:val="lv-LV"/>
        </w:rPr>
        <w:t>Kārbiņa</w:t>
      </w:r>
    </w:p>
    <w:p w:rsidR="005516FF" w:rsidRPr="0042710E" w:rsidRDefault="005516FF">
      <w:pPr>
        <w:pStyle w:val="EMEABodyText"/>
        <w:rPr>
          <w:lang w:val="lv-LV"/>
        </w:rPr>
      </w:pPr>
    </w:p>
    <w:p w:rsidR="005516FF" w:rsidRPr="0042710E" w:rsidRDefault="005516FF">
      <w:pPr>
        <w:pStyle w:val="EMEABodyText"/>
        <w:rPr>
          <w:lang w:val="lv-LV"/>
        </w:rPr>
      </w:pPr>
    </w:p>
    <w:p w:rsidR="005516FF" w:rsidRPr="0042710E" w:rsidRDefault="005516FF">
      <w:pPr>
        <w:pStyle w:val="EMEATitlePAC"/>
        <w:rPr>
          <w:lang w:val="lv-LV"/>
        </w:rPr>
      </w:pPr>
      <w:r w:rsidRPr="0042710E">
        <w:rPr>
          <w:lang w:val="lv-LV"/>
        </w:rPr>
        <w:t>1.</w:t>
      </w:r>
      <w:r w:rsidRPr="0042710E">
        <w:rPr>
          <w:lang w:val="lv-LV"/>
        </w:rPr>
        <w:tab/>
        <w:t>ZĀĻU NOSAUKUMS</w:t>
      </w:r>
    </w:p>
    <w:p w:rsidR="005516FF" w:rsidRPr="0042710E" w:rsidRDefault="005516FF">
      <w:pPr>
        <w:pStyle w:val="EMEABodyText"/>
        <w:rPr>
          <w:lang w:val="lv-LV"/>
        </w:rPr>
      </w:pPr>
    </w:p>
    <w:p w:rsidR="005516FF" w:rsidRPr="002D527F" w:rsidRDefault="005516FF">
      <w:pPr>
        <w:pStyle w:val="EMEABodyText"/>
        <w:rPr>
          <w:lang w:val="lv-LV"/>
        </w:rPr>
      </w:pPr>
      <w:r w:rsidRPr="002D527F">
        <w:rPr>
          <w:lang w:val="lv-LV"/>
        </w:rPr>
        <w:t>Aprovel 150 mg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AKTĪVĀS(-O) VIELAS(-U) NOSAUKUMS(-I) UN DAUDZUMS(-I)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Katra tablete satur 150 mg irbesartāna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PALĪGVIELU SARAKSTS</w:t>
      </w:r>
    </w:p>
    <w:p w:rsidR="005516FF" w:rsidRPr="002D527F" w:rsidRDefault="005516FF">
      <w:pPr>
        <w:pStyle w:val="EMEABodyText"/>
        <w:rPr>
          <w:lang w:val="lv-LV"/>
        </w:rPr>
      </w:pPr>
    </w:p>
    <w:p w:rsidR="005516FF" w:rsidRPr="0042710E" w:rsidRDefault="005516FF">
      <w:pPr>
        <w:pStyle w:val="EMEABodyText"/>
        <w:rPr>
          <w:lang w:val="lv-LV"/>
        </w:rPr>
      </w:pPr>
      <w:r w:rsidRPr="002D527F">
        <w:rPr>
          <w:lang w:val="lv-LV"/>
        </w:rPr>
        <w:t>Palīgvielas: sastāvā arī laktozes monohidrāts.</w:t>
      </w:r>
      <w:r w:rsidR="00DE0751" w:rsidRPr="002D527F">
        <w:rPr>
          <w:lang w:val="lv-LV"/>
        </w:rPr>
        <w:t xml:space="preserve"> </w:t>
      </w:r>
      <w:r w:rsidR="00817204" w:rsidRPr="002D527F">
        <w:rPr>
          <w:lang w:val="lv-LV"/>
        </w:rPr>
        <w:t>Vairāk informācijas skatīt lietošanas instrukcijā</w:t>
      </w:r>
      <w:r w:rsidR="00DE0751" w:rsidRPr="002D527F">
        <w:rPr>
          <w:lang w:val="lv-LV"/>
        </w:rPr>
        <w:t>.</w:t>
      </w:r>
    </w:p>
    <w:p w:rsidR="005516FF" w:rsidRPr="0042710E" w:rsidRDefault="005516FF">
      <w:pPr>
        <w:pStyle w:val="EMEABodyText"/>
        <w:rPr>
          <w:lang w:val="lv-LV"/>
        </w:rPr>
      </w:pPr>
    </w:p>
    <w:p w:rsidR="005516FF" w:rsidRPr="0042710E"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ZĀĻU FORMA UN SATURS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14 tabletes</w:t>
      </w:r>
    </w:p>
    <w:p w:rsidR="005516FF" w:rsidRPr="002D527F" w:rsidRDefault="005516FF">
      <w:pPr>
        <w:pStyle w:val="EMEABodyText"/>
        <w:rPr>
          <w:lang w:val="lv-LV"/>
        </w:rPr>
      </w:pPr>
      <w:r w:rsidRPr="002D527F">
        <w:rPr>
          <w:lang w:val="lv-LV"/>
        </w:rPr>
        <w:t>28 tabletes</w:t>
      </w:r>
    </w:p>
    <w:p w:rsidR="005516FF" w:rsidRPr="002D527F" w:rsidRDefault="005516FF">
      <w:pPr>
        <w:pStyle w:val="EMEABodyText"/>
        <w:rPr>
          <w:lang w:val="lv-LV"/>
        </w:rPr>
      </w:pPr>
      <w:r w:rsidRPr="002D527F">
        <w:rPr>
          <w:lang w:val="lv-LV"/>
        </w:rPr>
        <w:t>56 tabletes</w:t>
      </w:r>
    </w:p>
    <w:p w:rsidR="005516FF" w:rsidRPr="002D527F" w:rsidRDefault="005516FF">
      <w:pPr>
        <w:pStyle w:val="EMEABodyText"/>
        <w:rPr>
          <w:lang w:val="lv-LV"/>
        </w:rPr>
      </w:pPr>
      <w:r w:rsidRPr="002D527F">
        <w:rPr>
          <w:lang w:val="lv-LV"/>
        </w:rPr>
        <w:t>56 x 1 tabletes</w:t>
      </w:r>
    </w:p>
    <w:p w:rsidR="005516FF" w:rsidRPr="002D527F" w:rsidRDefault="005516FF">
      <w:pPr>
        <w:pStyle w:val="EMEABodyText"/>
        <w:rPr>
          <w:lang w:val="lv-LV"/>
        </w:rPr>
      </w:pPr>
      <w:r w:rsidRPr="002D527F">
        <w:rPr>
          <w:lang w:val="lv-LV"/>
        </w:rPr>
        <w:t>98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5.</w:t>
      </w:r>
      <w:r w:rsidRPr="002D527F">
        <w:rPr>
          <w:lang w:val="lv-LV"/>
        </w:rPr>
        <w:tab/>
        <w:t>LIETOŠANAS UN IEVADĪŠANAS VEIDS(-I)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 Pirms lietošanas izlasiet lietošanas instrukciju.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ind w:left="550" w:hanging="550"/>
        <w:rPr>
          <w:lang w:val="lv-LV"/>
        </w:rPr>
      </w:pPr>
      <w:r w:rsidRPr="002D527F">
        <w:rPr>
          <w:lang w:val="lv-LV"/>
        </w:rPr>
        <w:t>6.</w:t>
      </w:r>
      <w:r w:rsidRPr="002D527F">
        <w:rPr>
          <w:lang w:val="lv-LV"/>
        </w:rPr>
        <w:tab/>
        <w:t>ĪPAŠI BRĪDINĀJUMI PAR ZĀĻU UZGLABĀŠANU 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7.</w:t>
      </w:r>
      <w:r w:rsidRPr="002D527F">
        <w:rPr>
          <w:lang w:val="lv-LV"/>
        </w:rPr>
        <w:tab/>
        <w:t>CITI ĪPAŠI BRĪDINĀJUMI, JA NEPIECIEŠAMS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8.</w:t>
      </w:r>
      <w:r w:rsidRPr="002D527F">
        <w:rPr>
          <w:lang w:val="lv-LV"/>
        </w:rPr>
        <w:tab/>
        <w:t>DERĪGUMA TERMIŅŠ</w:t>
      </w:r>
    </w:p>
    <w:p w:rsidR="005516FF" w:rsidRPr="002D527F" w:rsidRDefault="005516FF">
      <w:pPr>
        <w:pStyle w:val="EMEABodyText"/>
        <w:rPr>
          <w:lang w:val="lv-LV"/>
        </w:rPr>
      </w:pPr>
    </w:p>
    <w:p w:rsidR="007255DA" w:rsidRPr="0042710E" w:rsidRDefault="007255DA" w:rsidP="007255DA">
      <w:pPr>
        <w:pStyle w:val="EMEABodyText"/>
        <w:keepNext/>
        <w:rPr>
          <w:i/>
          <w:lang w:val="lv-LV"/>
        </w:rPr>
      </w:pPr>
      <w:r w:rsidRPr="0042710E">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9.</w:t>
      </w:r>
      <w:r w:rsidRPr="002D527F">
        <w:rPr>
          <w:lang w:val="lv-LV"/>
        </w:rPr>
        <w:tab/>
        <w:t>ĪPAŠI UZGLABĀŠANAS NOSACĪJUMI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ind w:left="550" w:hanging="550"/>
        <w:rPr>
          <w:lang w:val="lv-LV"/>
        </w:rPr>
      </w:pPr>
      <w:r w:rsidRPr="002D527F">
        <w:rPr>
          <w:lang w:val="lv-LV"/>
        </w:rPr>
        <w:t>10.</w:t>
      </w:r>
      <w:r w:rsidRPr="002D527F">
        <w:rPr>
          <w:lang w:val="lv-LV"/>
        </w:rPr>
        <w:tab/>
        <w:t>ĪPAŠI PIESARDZĪBAS PASĀKUMI, IZNĪCINOT NEIZLIETOTĀs zĀles VAI IZMANTOTOS MATERIĀLUS, KAS BIJUŠI SASKARĒ AR ŠĪm zĀlĒm, JA PIEMĒROJAMS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11.</w:t>
      </w:r>
      <w:r w:rsidRPr="002D527F">
        <w:rPr>
          <w:lang w:val="lv-LV"/>
        </w:rPr>
        <w:tab/>
        <w:t>REĢISTRĀCIJAS APLIECĪBAS ĪPAŠNIEKA NOSAUKUMS UN ADRESE</w:t>
      </w:r>
    </w:p>
    <w:p w:rsidR="005516FF" w:rsidRPr="002D527F" w:rsidRDefault="005516FF">
      <w:pPr>
        <w:pStyle w:val="EMEABodyText"/>
        <w:rPr>
          <w:lang w:val="lv-LV"/>
        </w:rPr>
      </w:pPr>
    </w:p>
    <w:p w:rsidR="005516FF" w:rsidRPr="002D527F" w:rsidRDefault="00CF3C8C">
      <w:pPr>
        <w:pStyle w:val="EMEAAddress"/>
        <w:rPr>
          <w:lang w:val="lv-LV"/>
        </w:rPr>
      </w:pPr>
      <w:r w:rsidRPr="002D527F">
        <w:rPr>
          <w:lang w:val="lv-LV"/>
        </w:rPr>
        <w:t>sanofi-aventis groupe</w:t>
      </w:r>
      <w:r w:rsidRPr="002D527F">
        <w:rPr>
          <w:lang w:val="lv-LV"/>
        </w:rPr>
        <w:br/>
      </w:r>
      <w:r w:rsidR="005516FF" w:rsidRPr="002D527F">
        <w:rPr>
          <w:lang w:val="lv-LV"/>
        </w:rP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12.</w:t>
      </w:r>
      <w:r w:rsidRPr="002D527F">
        <w:rPr>
          <w:lang w:val="lv-LV"/>
        </w:rPr>
        <w:tab/>
        <w:t>REĢISTRĀCIJAS APLIECĪBAS NUMURS(-I)</w:t>
      </w:r>
    </w:p>
    <w:p w:rsidR="005516FF" w:rsidRPr="002D527F" w:rsidRDefault="005516FF">
      <w:pPr>
        <w:pStyle w:val="EMEABodyText"/>
        <w:rPr>
          <w:lang w:val="lv-LV"/>
        </w:rPr>
      </w:pPr>
    </w:p>
    <w:p w:rsidR="005516FF" w:rsidRPr="002D527F" w:rsidRDefault="005516FF">
      <w:pPr>
        <w:pStyle w:val="EMEABodyText"/>
        <w:rPr>
          <w:highlight w:val="lightGray"/>
          <w:lang w:val="lv-LV"/>
        </w:rPr>
      </w:pPr>
      <w:r w:rsidRPr="002D527F">
        <w:rPr>
          <w:highlight w:val="lightGray"/>
          <w:lang w:val="lv-LV"/>
        </w:rPr>
        <w:t>EU/1/97/046/011 - 14 tabletes</w:t>
      </w:r>
    </w:p>
    <w:p w:rsidR="005516FF" w:rsidRPr="002D527F" w:rsidRDefault="005516FF">
      <w:pPr>
        <w:pStyle w:val="EMEABodyText"/>
        <w:rPr>
          <w:highlight w:val="lightGray"/>
          <w:lang w:val="lv-LV"/>
        </w:rPr>
      </w:pPr>
      <w:r w:rsidRPr="002D527F">
        <w:rPr>
          <w:highlight w:val="lightGray"/>
          <w:lang w:val="lv-LV"/>
        </w:rPr>
        <w:t>EU/1/97/046/004 - 28 tabletes</w:t>
      </w:r>
    </w:p>
    <w:p w:rsidR="005516FF" w:rsidRPr="002D527F" w:rsidRDefault="005516FF">
      <w:pPr>
        <w:pStyle w:val="EMEABodyText"/>
        <w:rPr>
          <w:highlight w:val="lightGray"/>
          <w:lang w:val="lv-LV"/>
        </w:rPr>
      </w:pPr>
      <w:r w:rsidRPr="002D527F">
        <w:rPr>
          <w:highlight w:val="lightGray"/>
          <w:lang w:val="lv-LV"/>
        </w:rPr>
        <w:t>EU/1/97/046/005 - 56 tabletes</w:t>
      </w:r>
    </w:p>
    <w:p w:rsidR="005516FF" w:rsidRPr="002D527F" w:rsidRDefault="005516FF">
      <w:pPr>
        <w:pStyle w:val="EMEABodyText"/>
        <w:rPr>
          <w:highlight w:val="lightGray"/>
          <w:lang w:val="lv-LV"/>
        </w:rPr>
      </w:pPr>
      <w:r w:rsidRPr="002D527F">
        <w:rPr>
          <w:highlight w:val="lightGray"/>
          <w:lang w:val="lv-LV"/>
        </w:rPr>
        <w:t>EU/1/97/046/014 - 56 x 1 tabletes</w:t>
      </w:r>
    </w:p>
    <w:p w:rsidR="005516FF" w:rsidRPr="002D527F" w:rsidRDefault="005516FF">
      <w:pPr>
        <w:pStyle w:val="EMEABodyText"/>
        <w:rPr>
          <w:lang w:val="lv-LV"/>
        </w:rPr>
      </w:pPr>
      <w:r w:rsidRPr="002D527F">
        <w:rPr>
          <w:highlight w:val="lightGray"/>
          <w:lang w:val="lv-LV"/>
        </w:rPr>
        <w:t>EU/1/97/046/006 - 98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13.</w:t>
      </w:r>
      <w:r w:rsidRPr="002D527F">
        <w:rPr>
          <w:lang w:val="lv-LV"/>
        </w:rPr>
        <w:tab/>
        <w:t>SĒRIJAS NUMURS</w:t>
      </w:r>
    </w:p>
    <w:p w:rsidR="005516FF" w:rsidRPr="002D527F" w:rsidRDefault="005516FF">
      <w:pPr>
        <w:pStyle w:val="EMEABodyText"/>
        <w:rPr>
          <w:lang w:val="lv-LV"/>
        </w:rPr>
      </w:pPr>
    </w:p>
    <w:p w:rsidR="005516FF" w:rsidRPr="002D527F" w:rsidRDefault="007255DA">
      <w:pPr>
        <w:pStyle w:val="EMEABodyT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14.</w:t>
      </w:r>
      <w:r w:rsidRPr="002D527F">
        <w:rPr>
          <w:lang w:val="lv-LV"/>
        </w:rPr>
        <w:tab/>
        <w:t>IZSNIEGŠANAS KĀRTĪBA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Recepšu zāles.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15.</w:t>
      </w:r>
      <w:r w:rsidRPr="002D527F">
        <w:rPr>
          <w:lang w:val="lv-LV"/>
        </w:rPr>
        <w:tab/>
        <w:t>NORĀDĪJUMI PAR LIETOŠANU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16.</w:t>
      </w:r>
      <w:r w:rsidRPr="002D527F">
        <w:rPr>
          <w:lang w:val="lv-LV"/>
        </w:rPr>
        <w:tab/>
        <w:t>INFORMĀCIJA BRAILA RAKSTĀ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150 mg</w:t>
      </w:r>
    </w:p>
    <w:p w:rsidR="00DD46DC" w:rsidRPr="002D527F" w:rsidRDefault="00DD46DC" w:rsidP="00DD46DC">
      <w:pPr>
        <w:pStyle w:val="EMEABodyText"/>
        <w:rPr>
          <w:lang w:val="lv-LV"/>
        </w:rPr>
      </w:pPr>
    </w:p>
    <w:p w:rsidR="00833133" w:rsidRPr="002D527F" w:rsidRDefault="00833133" w:rsidP="00DD46DC">
      <w:pPr>
        <w:pStyle w:val="EMEABodyText"/>
        <w:rPr>
          <w:lang w:val="lv-LV"/>
        </w:rPr>
      </w:pPr>
    </w:p>
    <w:p w:rsidR="00DD46DC" w:rsidRPr="002D527F" w:rsidRDefault="00DD46DC" w:rsidP="00DD46DC">
      <w:pPr>
        <w:pStyle w:val="EMEATitlePAC"/>
        <w:rPr>
          <w:lang w:val="lv-LV"/>
        </w:rPr>
      </w:pPr>
      <w:r w:rsidRPr="002D527F">
        <w:rPr>
          <w:lang w:val="lv-LV"/>
        </w:rPr>
        <w:t>17.</w:t>
      </w:r>
      <w:r w:rsidRPr="002D527F">
        <w:rPr>
          <w:lang w:val="lv-LV"/>
        </w:rPr>
        <w:tab/>
        <w:t>uNIKĀLS IDENTIFIKATORS</w:t>
      </w:r>
      <w:r w:rsidRPr="002D527F">
        <w:rPr>
          <w:b w:val="0"/>
          <w:lang w:val="lv-LV" w:eastAsia="lv-LV" w:bidi="lv-LV"/>
        </w:rPr>
        <w:t xml:space="preserve"> – </w:t>
      </w:r>
      <w:r w:rsidRPr="002D527F">
        <w:rPr>
          <w:lang w:val="lv-LV"/>
        </w:rPr>
        <w:t>2D SVĪTRKODS</w:t>
      </w:r>
    </w:p>
    <w:p w:rsidR="00DD46DC" w:rsidRPr="002D527F" w:rsidRDefault="00DD46DC" w:rsidP="00DD46DC">
      <w:pPr>
        <w:pStyle w:val="EMEABodyText"/>
        <w:rPr>
          <w:lang w:val="lv-LV"/>
        </w:rPr>
      </w:pPr>
    </w:p>
    <w:p w:rsidR="00DD46DC" w:rsidRPr="002D527F" w:rsidRDefault="00DD46DC" w:rsidP="00DD46DC">
      <w:pPr>
        <w:pStyle w:val="EMEABodyText"/>
        <w:rPr>
          <w:lang w:val="lv-LV" w:eastAsia="lv-LV" w:bidi="lv-LV"/>
        </w:rPr>
      </w:pPr>
      <w:r w:rsidRPr="002D527F">
        <w:rPr>
          <w:lang w:val="lv-LV" w:eastAsia="lv-LV" w:bidi="lv-LV"/>
        </w:rPr>
        <w:t>2D svītrkods, kurā iekļauts unikāls identifikators.</w:t>
      </w:r>
    </w:p>
    <w:p w:rsidR="00DD46DC" w:rsidRPr="002D527F" w:rsidRDefault="00DD46DC" w:rsidP="00DD46DC">
      <w:pPr>
        <w:pStyle w:val="EMEABodyText"/>
        <w:rPr>
          <w:lang w:val="lv-LV"/>
        </w:rPr>
      </w:pPr>
    </w:p>
    <w:p w:rsidR="00DD46DC" w:rsidRPr="002D527F" w:rsidRDefault="00DD46DC" w:rsidP="00DD46DC">
      <w:pPr>
        <w:pStyle w:val="EMEABodyText"/>
        <w:rPr>
          <w:lang w:val="lv-LV"/>
        </w:rPr>
      </w:pPr>
    </w:p>
    <w:p w:rsidR="00DD46DC" w:rsidRPr="002D527F" w:rsidRDefault="00DD46DC" w:rsidP="00DD46DC">
      <w:pPr>
        <w:pStyle w:val="EMEATitlePAC"/>
        <w:rPr>
          <w:lang w:val="lv-LV"/>
        </w:rPr>
      </w:pPr>
      <w:r w:rsidRPr="002D527F">
        <w:rPr>
          <w:lang w:val="lv-LV"/>
        </w:rPr>
        <w:t>18.</w:t>
      </w:r>
      <w:r w:rsidRPr="002D527F">
        <w:rPr>
          <w:lang w:val="lv-LV"/>
        </w:rPr>
        <w:tab/>
        <w:t>UNIKĀLS IDENTIFIKATORS</w:t>
      </w:r>
      <w:r w:rsidRPr="002D527F">
        <w:rPr>
          <w:b w:val="0"/>
          <w:lang w:val="lv-LV" w:eastAsia="lv-LV" w:bidi="lv-LV"/>
        </w:rPr>
        <w:t xml:space="preserve"> – </w:t>
      </w:r>
      <w:r w:rsidRPr="002D527F">
        <w:rPr>
          <w:lang w:val="lv-LV"/>
        </w:rPr>
        <w:t>DATI, KURUS VAR NOLASĪT PERSONA</w:t>
      </w:r>
    </w:p>
    <w:p w:rsidR="00DD46DC" w:rsidRPr="002D527F" w:rsidRDefault="00DD46DC" w:rsidP="00DD46DC">
      <w:pPr>
        <w:pStyle w:val="EMEABodyText"/>
        <w:rPr>
          <w:lang w:val="lv-LV"/>
        </w:rPr>
      </w:pPr>
    </w:p>
    <w:p w:rsidR="00DD46DC" w:rsidRPr="002D527F" w:rsidRDefault="00DD46DC" w:rsidP="00DD46DC">
      <w:pPr>
        <w:pStyle w:val="EMEABodyText"/>
        <w:rPr>
          <w:lang w:val="lv-LV"/>
        </w:rPr>
      </w:pPr>
      <w:r w:rsidRPr="002D527F">
        <w:rPr>
          <w:lang w:val="lv-LV"/>
        </w:rPr>
        <w:t>PC:</w:t>
      </w:r>
    </w:p>
    <w:p w:rsidR="00DD46DC" w:rsidRPr="002D527F" w:rsidRDefault="00DD46DC" w:rsidP="00DD46DC">
      <w:pPr>
        <w:pStyle w:val="EMEABodyText"/>
        <w:rPr>
          <w:lang w:val="lv-LV"/>
        </w:rPr>
      </w:pPr>
      <w:r w:rsidRPr="002D527F">
        <w:rPr>
          <w:lang w:val="lv-LV"/>
        </w:rPr>
        <w:t>SN:</w:t>
      </w:r>
    </w:p>
    <w:p w:rsidR="00DD46DC" w:rsidRPr="002D527F" w:rsidRDefault="00DD46DC" w:rsidP="00DD46DC">
      <w:pPr>
        <w:pStyle w:val="EMEABodyText"/>
        <w:rPr>
          <w:lang w:val="lv-LV"/>
        </w:rPr>
      </w:pPr>
      <w:r w:rsidRPr="002D527F">
        <w:rPr>
          <w:lang w:val="lv-LV"/>
        </w:rPr>
        <w:t>NN:</w:t>
      </w:r>
    </w:p>
    <w:p w:rsidR="005516FF" w:rsidRPr="002D527F" w:rsidRDefault="005516FF">
      <w:pPr>
        <w:pStyle w:val="EMEATitlePAC"/>
        <w:rPr>
          <w:lang w:val="lv-LV"/>
        </w:rPr>
      </w:pPr>
      <w:r w:rsidRPr="002D527F">
        <w:rPr>
          <w:lang w:val="lv-LV"/>
        </w:rPr>
        <w:br w:type="page"/>
        <w:t>MINIMĀLĀ INFORMĀCIJA, kas jānorāda UZ BLISTERA VAI PLĀKSNĪTES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150 mg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REĢISTRĀCIJAS APLIECĪBAS ĪPAŠNIEKA NOSAUKUMS</w:t>
      </w:r>
    </w:p>
    <w:p w:rsidR="005516FF" w:rsidRPr="002D527F" w:rsidRDefault="005516FF">
      <w:pPr>
        <w:pStyle w:val="EMEABodyText"/>
        <w:rPr>
          <w:lang w:val="lv-LV"/>
        </w:rPr>
      </w:pPr>
    </w:p>
    <w:p w:rsidR="005516FF" w:rsidRPr="002D527F" w:rsidRDefault="00CF3C8C">
      <w:pPr>
        <w:pStyle w:val="EMEABodyText"/>
        <w:rPr>
          <w:lang w:val="lv-LV"/>
        </w:rPr>
      </w:pPr>
      <w:r w:rsidRPr="002D527F">
        <w:rPr>
          <w:lang w:val="lv-LV"/>
        </w:rPr>
        <w:t>sanofi-aventis groupe</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DERĪGUMA TERMIŅŠ</w:t>
      </w:r>
    </w:p>
    <w:p w:rsidR="005516FF" w:rsidRPr="002D527F" w:rsidRDefault="005516FF">
      <w:pPr>
        <w:pStyle w:val="EMEABodyText"/>
        <w:rPr>
          <w:lang w:val="lv-LV"/>
        </w:rPr>
      </w:pPr>
    </w:p>
    <w:p w:rsidR="005516FF" w:rsidRPr="002D527F" w:rsidRDefault="005516FF">
      <w:pPr>
        <w:pStyle w:val="EMEABodyText"/>
        <w:keepNext/>
        <w:rPr>
          <w:i/>
          <w:lang w:val="lv-LV"/>
        </w:rPr>
      </w:pPr>
      <w:r w:rsidRPr="002D527F">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SĒRIJAS NUMURS</w:t>
      </w:r>
    </w:p>
    <w:p w:rsidR="005516FF" w:rsidRPr="002D527F" w:rsidRDefault="005516FF">
      <w:pPr>
        <w:pStyle w:val="EMEABodyText"/>
        <w:rPr>
          <w:lang w:val="lv-LV"/>
        </w:rPr>
      </w:pPr>
    </w:p>
    <w:p w:rsidR="005516FF" w:rsidRPr="002D527F" w:rsidRDefault="005516FF">
      <w:pPr>
        <w:pStyle w:val="EMEABodyText"/>
        <w:keepN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5.</w:t>
      </w:r>
      <w:r w:rsidRPr="002D527F">
        <w:rPr>
          <w:lang w:val="lv-LV"/>
        </w:rPr>
        <w:tab/>
        <w:t>CITA</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14 - 28 - 56 - 98 tabletes:</w:t>
      </w:r>
    </w:p>
    <w:p w:rsidR="005516FF" w:rsidRPr="002D527F" w:rsidRDefault="005516FF">
      <w:pPr>
        <w:pStyle w:val="EMEABodyText"/>
        <w:rPr>
          <w:lang w:val="lv-LV"/>
        </w:rPr>
      </w:pPr>
      <w:r w:rsidRPr="002D527F">
        <w:rPr>
          <w:lang w:val="lv-LV"/>
        </w:rPr>
        <w:t>P</w:t>
      </w:r>
      <w:r w:rsidRPr="002D527F">
        <w:rPr>
          <w:lang w:val="lv-LV"/>
        </w:rPr>
        <w:br/>
        <w:t>O</w:t>
      </w:r>
      <w:r w:rsidRPr="002D527F">
        <w:rPr>
          <w:lang w:val="lv-LV"/>
        </w:rPr>
        <w:br/>
        <w:t>T</w:t>
      </w:r>
      <w:r w:rsidRPr="002D527F">
        <w:rPr>
          <w:lang w:val="lv-LV"/>
        </w:rPr>
        <w:br/>
        <w:t>C</w:t>
      </w:r>
      <w:r w:rsidRPr="002D527F">
        <w:rPr>
          <w:lang w:val="lv-LV"/>
        </w:rPr>
        <w:br/>
        <w:t>P</w:t>
      </w:r>
      <w:r w:rsidRPr="002D527F">
        <w:rPr>
          <w:lang w:val="lv-LV"/>
        </w:rPr>
        <w:br/>
        <w:t>S</w:t>
      </w:r>
      <w:r w:rsidRPr="002D527F">
        <w:rPr>
          <w:lang w:val="lv-LV"/>
        </w:rPr>
        <w:br/>
        <w:t>Sv</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56 x 1 tabletes:</w:t>
      </w:r>
    </w:p>
    <w:p w:rsidR="005516FF" w:rsidRPr="002D527F" w:rsidRDefault="005516FF">
      <w:pPr>
        <w:pStyle w:val="EMEATitlePAC"/>
        <w:rPr>
          <w:lang w:val="lv-LV"/>
        </w:rPr>
      </w:pPr>
      <w:r w:rsidRPr="002D527F">
        <w:rPr>
          <w:lang w:val="lv-LV"/>
        </w:rPr>
        <w:br w:type="page"/>
        <w:t xml:space="preserve">INFORMĀCIJA, KAS JĀNORĀDA UZ ĀRĒJĀ IEPAKOJUMA </w:t>
      </w:r>
    </w:p>
    <w:p w:rsidR="005516FF" w:rsidRPr="002D527F" w:rsidRDefault="005516FF">
      <w:pPr>
        <w:pStyle w:val="EMEATitlePAC"/>
        <w:rPr>
          <w:lang w:val="lv-LV"/>
        </w:rPr>
      </w:pPr>
    </w:p>
    <w:p w:rsidR="005516FF" w:rsidRPr="002D527F" w:rsidRDefault="005516FF">
      <w:pPr>
        <w:pStyle w:val="EMEATitlePAC"/>
        <w:rPr>
          <w:lang w:val="lv-LV"/>
        </w:rPr>
      </w:pPr>
      <w:r w:rsidRPr="002D527F">
        <w:rPr>
          <w:lang w:val="lv-LV"/>
        </w:rPr>
        <w:t>Kārbiņa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300 mg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AKTĪVĀS(-O) VIELAS(-U) NOSAUKUMS(-I) UN DAUDZUMS(-I)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Katra tablete satur 300 mg irbesartāna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PALĪGVIELU SARAKSTS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Palīgvielas: sastāvā arī laktozes monohidrāts.</w:t>
      </w:r>
      <w:r w:rsidR="00DE0751" w:rsidRPr="002D527F">
        <w:rPr>
          <w:lang w:val="lv-LV"/>
        </w:rPr>
        <w:t xml:space="preserve"> </w:t>
      </w:r>
      <w:r w:rsidR="00817204" w:rsidRPr="002D527F">
        <w:rPr>
          <w:lang w:val="lv-LV"/>
        </w:rPr>
        <w:t>Vairāk informācijas skatīt lietošanas instrukcijā</w:t>
      </w:r>
      <w:r w:rsidR="00DE0751"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ZĀĻU FORMA UN SATURS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14 tabletes</w:t>
      </w:r>
    </w:p>
    <w:p w:rsidR="005516FF" w:rsidRPr="002D527F" w:rsidRDefault="005516FF">
      <w:pPr>
        <w:pStyle w:val="EMEABodyText"/>
        <w:rPr>
          <w:lang w:val="lv-LV"/>
        </w:rPr>
      </w:pPr>
      <w:r w:rsidRPr="002D527F">
        <w:rPr>
          <w:lang w:val="lv-LV"/>
        </w:rPr>
        <w:t>28 tabletes</w:t>
      </w:r>
    </w:p>
    <w:p w:rsidR="005516FF" w:rsidRPr="002D527F" w:rsidRDefault="005516FF">
      <w:pPr>
        <w:pStyle w:val="EMEABodyText"/>
        <w:rPr>
          <w:lang w:val="lv-LV"/>
        </w:rPr>
      </w:pPr>
      <w:r w:rsidRPr="002D527F">
        <w:rPr>
          <w:lang w:val="lv-LV"/>
        </w:rPr>
        <w:t>56 tabletes</w:t>
      </w:r>
    </w:p>
    <w:p w:rsidR="005516FF" w:rsidRPr="002D527F" w:rsidRDefault="005516FF">
      <w:pPr>
        <w:pStyle w:val="EMEABodyText"/>
        <w:rPr>
          <w:lang w:val="lv-LV"/>
        </w:rPr>
      </w:pPr>
      <w:r w:rsidRPr="002D527F">
        <w:rPr>
          <w:lang w:val="lv-LV"/>
        </w:rPr>
        <w:t>56 x 1 tabletes</w:t>
      </w:r>
    </w:p>
    <w:p w:rsidR="005516FF" w:rsidRPr="002D527F" w:rsidRDefault="005516FF">
      <w:pPr>
        <w:pStyle w:val="EMEABodyText"/>
        <w:rPr>
          <w:lang w:val="lv-LV"/>
        </w:rPr>
      </w:pPr>
      <w:r w:rsidRPr="002D527F">
        <w:rPr>
          <w:lang w:val="lv-LV"/>
        </w:rPr>
        <w:t>98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5.</w:t>
      </w:r>
      <w:r w:rsidRPr="002D527F">
        <w:rPr>
          <w:lang w:val="lv-LV"/>
        </w:rPr>
        <w:tab/>
        <w:t>LIETOŠANAS UN IEVADĪŠANAS VEIDS(-I)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 Pirms lietošanas izlasiet lietošanas instrukciju.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ind w:left="550" w:hanging="550"/>
        <w:rPr>
          <w:lang w:val="lv-LV"/>
        </w:rPr>
      </w:pPr>
      <w:r w:rsidRPr="002D527F">
        <w:rPr>
          <w:lang w:val="lv-LV"/>
        </w:rPr>
        <w:t>6.</w:t>
      </w:r>
      <w:r w:rsidRPr="002D527F">
        <w:rPr>
          <w:lang w:val="lv-LV"/>
        </w:rPr>
        <w:tab/>
        <w:t>ĪPAŠI BRĪDINĀJUMI PAR ZĀĻU UZGLABĀŠANU 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7.</w:t>
      </w:r>
      <w:r w:rsidRPr="002D527F">
        <w:rPr>
          <w:lang w:val="lv-LV"/>
        </w:rPr>
        <w:tab/>
        <w:t>CITI ĪPAŠI BRĪDINĀJUMI, JA NEPIECIEŠAMS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8.</w:t>
      </w:r>
      <w:r w:rsidRPr="002D527F">
        <w:rPr>
          <w:lang w:val="lv-LV"/>
        </w:rPr>
        <w:tab/>
        <w:t>DERĪGUMA TERMIŅŠ</w:t>
      </w:r>
    </w:p>
    <w:p w:rsidR="005516FF" w:rsidRPr="002D527F" w:rsidRDefault="005516FF">
      <w:pPr>
        <w:pStyle w:val="EMEABodyText"/>
        <w:rPr>
          <w:lang w:val="lv-LV"/>
        </w:rPr>
      </w:pPr>
    </w:p>
    <w:p w:rsidR="007255DA" w:rsidRPr="0042710E" w:rsidRDefault="007255DA" w:rsidP="007255DA">
      <w:pPr>
        <w:pStyle w:val="EMEABodyText"/>
        <w:keepNext/>
        <w:rPr>
          <w:i/>
          <w:lang w:val="lv-LV"/>
        </w:rPr>
      </w:pPr>
      <w:r w:rsidRPr="0042710E">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9.</w:t>
      </w:r>
      <w:r w:rsidRPr="002D527F">
        <w:rPr>
          <w:lang w:val="lv-LV"/>
        </w:rPr>
        <w:tab/>
        <w:t>ĪPAŠI UZGLABĀŠANAS NOSACĪJUMI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ind w:left="550" w:hanging="550"/>
        <w:rPr>
          <w:lang w:val="lv-LV"/>
        </w:rPr>
      </w:pPr>
      <w:r w:rsidRPr="002D527F">
        <w:rPr>
          <w:lang w:val="lv-LV"/>
        </w:rPr>
        <w:t>10.</w:t>
      </w:r>
      <w:r w:rsidRPr="002D527F">
        <w:rPr>
          <w:lang w:val="lv-LV"/>
        </w:rPr>
        <w:tab/>
        <w:t>ĪPAŠI PIESARDZĪBAS PASĀKUMI, IZNĪCINOT NEIZLIETOTĀs zĀles VAI IZMANTOTOS MATERIĀLUS, KAS BIJUŠI SASKARĒ AR ŠĪm zĀlĒm, JA PIEMĒROJAMS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11.</w:t>
      </w:r>
      <w:r w:rsidRPr="002D527F">
        <w:rPr>
          <w:lang w:val="lv-LV"/>
        </w:rPr>
        <w:tab/>
        <w:t>REĢISTRĀCIJAS APLIECĪBAS ĪPAŠNIEKA NOSAUKUMS UN ADRESE</w:t>
      </w:r>
    </w:p>
    <w:p w:rsidR="005516FF" w:rsidRPr="002D527F" w:rsidRDefault="005516FF">
      <w:pPr>
        <w:pStyle w:val="EMEABodyText"/>
        <w:rPr>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12.</w:t>
      </w:r>
      <w:r w:rsidRPr="002D527F">
        <w:rPr>
          <w:lang w:val="lv-LV"/>
        </w:rPr>
        <w:tab/>
        <w:t>REĢISTRĀCIJAS APLIECĪBAS NUMURS(-I)</w:t>
      </w:r>
    </w:p>
    <w:p w:rsidR="005516FF" w:rsidRPr="002D527F" w:rsidRDefault="005516FF">
      <w:pPr>
        <w:pStyle w:val="EMEABodyText"/>
        <w:rPr>
          <w:lang w:val="lv-LV"/>
        </w:rPr>
      </w:pPr>
    </w:p>
    <w:p w:rsidR="005516FF" w:rsidRPr="002D527F" w:rsidRDefault="005516FF">
      <w:pPr>
        <w:pStyle w:val="EMEABodyText"/>
        <w:rPr>
          <w:highlight w:val="lightGray"/>
          <w:lang w:val="lv-LV"/>
        </w:rPr>
      </w:pPr>
      <w:r w:rsidRPr="002D527F">
        <w:rPr>
          <w:highlight w:val="lightGray"/>
          <w:lang w:val="lv-LV"/>
        </w:rPr>
        <w:t>EU/1/97/046/012 - 14 tabletes</w:t>
      </w:r>
    </w:p>
    <w:p w:rsidR="005516FF" w:rsidRPr="002D527F" w:rsidRDefault="005516FF">
      <w:pPr>
        <w:pStyle w:val="EMEABodyText"/>
        <w:rPr>
          <w:highlight w:val="lightGray"/>
          <w:lang w:val="lv-LV"/>
        </w:rPr>
      </w:pPr>
      <w:r w:rsidRPr="002D527F">
        <w:rPr>
          <w:highlight w:val="lightGray"/>
          <w:lang w:val="lv-LV"/>
        </w:rPr>
        <w:t>EU/1/97/046/007 - 28 tabletes</w:t>
      </w:r>
    </w:p>
    <w:p w:rsidR="005516FF" w:rsidRPr="002D527F" w:rsidRDefault="005516FF">
      <w:pPr>
        <w:pStyle w:val="EMEABodyText"/>
        <w:rPr>
          <w:highlight w:val="lightGray"/>
          <w:lang w:val="lv-LV"/>
        </w:rPr>
      </w:pPr>
      <w:r w:rsidRPr="002D527F">
        <w:rPr>
          <w:highlight w:val="lightGray"/>
          <w:lang w:val="lv-LV"/>
        </w:rPr>
        <w:t>EU/1/97/046/008 - 56 tabletes</w:t>
      </w:r>
    </w:p>
    <w:p w:rsidR="005516FF" w:rsidRPr="002D527F" w:rsidRDefault="005516FF">
      <w:pPr>
        <w:pStyle w:val="EMEABodyText"/>
        <w:rPr>
          <w:highlight w:val="lightGray"/>
          <w:lang w:val="lv-LV"/>
        </w:rPr>
      </w:pPr>
      <w:r w:rsidRPr="002D527F">
        <w:rPr>
          <w:highlight w:val="lightGray"/>
          <w:lang w:val="lv-LV"/>
        </w:rPr>
        <w:t>EU/1/97/046/015 - 56 x 1 tabletes</w:t>
      </w:r>
    </w:p>
    <w:p w:rsidR="005516FF" w:rsidRPr="002D527F" w:rsidRDefault="005516FF">
      <w:pPr>
        <w:pStyle w:val="EMEABodyText"/>
        <w:rPr>
          <w:lang w:val="lv-LV"/>
        </w:rPr>
      </w:pPr>
      <w:r w:rsidRPr="002D527F">
        <w:rPr>
          <w:highlight w:val="lightGray"/>
          <w:lang w:val="lv-LV"/>
        </w:rPr>
        <w:t>EU/1/97/046/009 - 98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13.</w:t>
      </w:r>
      <w:r w:rsidRPr="002D527F">
        <w:rPr>
          <w:lang w:val="lv-LV"/>
        </w:rPr>
        <w:tab/>
        <w:t>SĒRIJAS NUMURS</w:t>
      </w:r>
    </w:p>
    <w:p w:rsidR="005516FF" w:rsidRPr="002D527F" w:rsidRDefault="005516FF">
      <w:pPr>
        <w:pStyle w:val="EMEABodyText"/>
        <w:rPr>
          <w:lang w:val="lv-LV"/>
        </w:rPr>
      </w:pPr>
    </w:p>
    <w:p w:rsidR="005516FF" w:rsidRPr="002D527F" w:rsidRDefault="007255DA">
      <w:pPr>
        <w:pStyle w:val="EMEABodyT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14.</w:t>
      </w:r>
      <w:r w:rsidRPr="002D527F">
        <w:rPr>
          <w:lang w:val="lv-LV"/>
        </w:rPr>
        <w:tab/>
        <w:t>IZSNIEGŠANAS KĀRTĪBA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Recepšu zāles.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15.</w:t>
      </w:r>
      <w:r w:rsidRPr="002D527F">
        <w:rPr>
          <w:lang w:val="lv-LV"/>
        </w:rPr>
        <w:tab/>
        <w:t>NORĀDĪJUMI PAR LIETOŠANU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16.</w:t>
      </w:r>
      <w:r w:rsidRPr="002D527F">
        <w:rPr>
          <w:lang w:val="lv-LV"/>
        </w:rPr>
        <w:tab/>
        <w:t>INFORMĀCIJA BRAILA RAKSTĀ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300 mg</w:t>
      </w:r>
    </w:p>
    <w:p w:rsidR="00051E92" w:rsidRPr="002D527F" w:rsidRDefault="00051E92">
      <w:pPr>
        <w:pStyle w:val="EMEABodyText"/>
        <w:rPr>
          <w:lang w:val="lv-LV"/>
        </w:rPr>
      </w:pPr>
    </w:p>
    <w:p w:rsidR="00DD46DC" w:rsidRPr="002D527F" w:rsidRDefault="00DD46DC" w:rsidP="00DD46DC">
      <w:pPr>
        <w:pStyle w:val="EMEABodyText"/>
        <w:rPr>
          <w:lang w:val="lv-LV"/>
        </w:rPr>
      </w:pPr>
    </w:p>
    <w:p w:rsidR="00DD46DC" w:rsidRPr="002D527F" w:rsidRDefault="00DD46DC" w:rsidP="00DD46DC">
      <w:pPr>
        <w:pStyle w:val="EMEATitlePAC"/>
        <w:rPr>
          <w:lang w:val="lv-LV"/>
        </w:rPr>
      </w:pPr>
      <w:r w:rsidRPr="002D527F">
        <w:rPr>
          <w:lang w:val="lv-LV"/>
        </w:rPr>
        <w:t>17.</w:t>
      </w:r>
      <w:r w:rsidRPr="002D527F">
        <w:rPr>
          <w:lang w:val="lv-LV"/>
        </w:rPr>
        <w:tab/>
        <w:t>uNIKĀLS IDENTIFIKATORS</w:t>
      </w:r>
      <w:r w:rsidRPr="002D527F">
        <w:rPr>
          <w:b w:val="0"/>
          <w:lang w:val="lv-LV" w:eastAsia="lv-LV" w:bidi="lv-LV"/>
        </w:rPr>
        <w:t xml:space="preserve"> – </w:t>
      </w:r>
      <w:r w:rsidRPr="002D527F">
        <w:rPr>
          <w:lang w:val="lv-LV"/>
        </w:rPr>
        <w:t>2D SVĪTRKODS</w:t>
      </w:r>
    </w:p>
    <w:p w:rsidR="00DD46DC" w:rsidRPr="002D527F" w:rsidRDefault="00DD46DC" w:rsidP="00DD46DC">
      <w:pPr>
        <w:pStyle w:val="EMEABodyText"/>
        <w:rPr>
          <w:lang w:val="lv-LV"/>
        </w:rPr>
      </w:pPr>
    </w:p>
    <w:p w:rsidR="00DD46DC" w:rsidRPr="002D527F" w:rsidRDefault="00DD46DC" w:rsidP="00DD46DC">
      <w:pPr>
        <w:pStyle w:val="EMEABodyText"/>
        <w:rPr>
          <w:lang w:val="lv-LV" w:eastAsia="lv-LV" w:bidi="lv-LV"/>
        </w:rPr>
      </w:pPr>
      <w:r w:rsidRPr="002D527F">
        <w:rPr>
          <w:lang w:val="lv-LV" w:eastAsia="lv-LV" w:bidi="lv-LV"/>
        </w:rPr>
        <w:t>2D svītrkods, kurā iekļauts unikāls identifikators.</w:t>
      </w:r>
    </w:p>
    <w:p w:rsidR="00DD46DC" w:rsidRPr="002D527F" w:rsidRDefault="00DD46DC" w:rsidP="00DD46DC">
      <w:pPr>
        <w:pStyle w:val="EMEABodyText"/>
        <w:rPr>
          <w:lang w:val="lv-LV"/>
        </w:rPr>
      </w:pPr>
    </w:p>
    <w:p w:rsidR="00DD46DC" w:rsidRPr="002D527F" w:rsidRDefault="00DD46DC" w:rsidP="00DD46DC">
      <w:pPr>
        <w:pStyle w:val="EMEABodyText"/>
        <w:rPr>
          <w:lang w:val="lv-LV"/>
        </w:rPr>
      </w:pPr>
    </w:p>
    <w:p w:rsidR="00DD46DC" w:rsidRPr="002D527F" w:rsidRDefault="00DD46DC" w:rsidP="00DD46DC">
      <w:pPr>
        <w:pStyle w:val="EMEATitlePAC"/>
        <w:rPr>
          <w:lang w:val="lv-LV"/>
        </w:rPr>
      </w:pPr>
      <w:r w:rsidRPr="002D527F">
        <w:rPr>
          <w:lang w:val="lv-LV"/>
        </w:rPr>
        <w:t>18.</w:t>
      </w:r>
      <w:r w:rsidRPr="002D527F">
        <w:rPr>
          <w:lang w:val="lv-LV"/>
        </w:rPr>
        <w:tab/>
        <w:t>UNIKĀLS IDENTIFIKATORS</w:t>
      </w:r>
      <w:r w:rsidRPr="002D527F">
        <w:rPr>
          <w:b w:val="0"/>
          <w:lang w:val="lv-LV" w:eastAsia="lv-LV" w:bidi="lv-LV"/>
        </w:rPr>
        <w:t xml:space="preserve"> – </w:t>
      </w:r>
      <w:r w:rsidRPr="002D527F">
        <w:rPr>
          <w:lang w:val="lv-LV"/>
        </w:rPr>
        <w:t>DATI, KURUS VAR NOLASĪT PERSONA</w:t>
      </w:r>
    </w:p>
    <w:p w:rsidR="00DD46DC" w:rsidRPr="002D527F" w:rsidRDefault="00DD46DC" w:rsidP="00DD46DC">
      <w:pPr>
        <w:pStyle w:val="EMEABodyText"/>
        <w:rPr>
          <w:lang w:val="lv-LV"/>
        </w:rPr>
      </w:pPr>
    </w:p>
    <w:p w:rsidR="00DD46DC" w:rsidRPr="002D527F" w:rsidRDefault="00DD46DC" w:rsidP="00DD46DC">
      <w:pPr>
        <w:pStyle w:val="EMEABodyText"/>
        <w:rPr>
          <w:lang w:val="lv-LV"/>
        </w:rPr>
      </w:pPr>
      <w:r w:rsidRPr="002D527F">
        <w:rPr>
          <w:lang w:val="lv-LV"/>
        </w:rPr>
        <w:t>PC:</w:t>
      </w:r>
    </w:p>
    <w:p w:rsidR="00DD46DC" w:rsidRPr="002D527F" w:rsidRDefault="00DD46DC" w:rsidP="00DD46DC">
      <w:pPr>
        <w:pStyle w:val="EMEABodyText"/>
        <w:rPr>
          <w:lang w:val="lv-LV"/>
        </w:rPr>
      </w:pPr>
      <w:r w:rsidRPr="002D527F">
        <w:rPr>
          <w:lang w:val="lv-LV"/>
        </w:rPr>
        <w:t>SN:</w:t>
      </w:r>
    </w:p>
    <w:p w:rsidR="00DD46DC" w:rsidRPr="002D527F" w:rsidRDefault="00DD46DC" w:rsidP="00DD46DC">
      <w:pPr>
        <w:pStyle w:val="EMEABodyText"/>
        <w:rPr>
          <w:lang w:val="lv-LV"/>
        </w:rPr>
      </w:pPr>
      <w:r w:rsidRPr="002D527F">
        <w:rPr>
          <w:lang w:val="lv-LV"/>
        </w:rPr>
        <w:t>NN:</w:t>
      </w:r>
    </w:p>
    <w:p w:rsidR="005516FF" w:rsidRPr="002D527F" w:rsidRDefault="005516FF">
      <w:pPr>
        <w:pStyle w:val="EMEATitlePAC"/>
        <w:rPr>
          <w:lang w:val="lv-LV"/>
        </w:rPr>
      </w:pPr>
      <w:r w:rsidRPr="002D527F">
        <w:rPr>
          <w:lang w:val="lv-LV"/>
        </w:rPr>
        <w:br w:type="page"/>
        <w:t>MINIMĀLĀ INFORMĀCIJA, kas jānorāda UZ BLISTERA VAI PLĀKSNĪTES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300 mg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REĢISTRĀCIJAS APLIECĪBAS ĪPAŠNIEKA NOSAUKUMS</w:t>
      </w:r>
    </w:p>
    <w:p w:rsidR="005516FF" w:rsidRPr="002D527F" w:rsidRDefault="005516FF">
      <w:pPr>
        <w:pStyle w:val="EMEABodyText"/>
        <w:rPr>
          <w:lang w:val="lv-LV"/>
        </w:rPr>
      </w:pPr>
    </w:p>
    <w:p w:rsidR="005516FF" w:rsidRPr="002D527F" w:rsidRDefault="00CF3C8C">
      <w:pPr>
        <w:pStyle w:val="EMEABodyText"/>
        <w:rPr>
          <w:lang w:val="lv-LV"/>
        </w:rPr>
      </w:pPr>
      <w:r w:rsidRPr="002D527F">
        <w:rPr>
          <w:lang w:val="lv-LV"/>
        </w:rPr>
        <w:t>sanofi-aventis groupe</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DERĪGUMA TERMIŅŠ</w:t>
      </w:r>
    </w:p>
    <w:p w:rsidR="005516FF" w:rsidRPr="002D527F" w:rsidRDefault="005516FF">
      <w:pPr>
        <w:pStyle w:val="EMEABodyText"/>
        <w:rPr>
          <w:lang w:val="lv-LV"/>
        </w:rPr>
      </w:pPr>
    </w:p>
    <w:p w:rsidR="005516FF" w:rsidRPr="002D527F" w:rsidRDefault="005516FF">
      <w:pPr>
        <w:pStyle w:val="EMEABodyText"/>
        <w:keepNext/>
        <w:rPr>
          <w:i/>
          <w:lang w:val="lv-LV"/>
        </w:rPr>
      </w:pPr>
      <w:r w:rsidRPr="002D527F">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SĒRIJAS NUMURS</w:t>
      </w:r>
    </w:p>
    <w:p w:rsidR="005516FF" w:rsidRPr="002D527F" w:rsidRDefault="005516FF">
      <w:pPr>
        <w:pStyle w:val="EMEABodyText"/>
        <w:rPr>
          <w:lang w:val="lv-LV"/>
        </w:rPr>
      </w:pPr>
    </w:p>
    <w:p w:rsidR="005516FF" w:rsidRPr="002D527F" w:rsidRDefault="005516FF">
      <w:pPr>
        <w:pStyle w:val="EMEABodyText"/>
        <w:keepN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5.</w:t>
      </w:r>
      <w:r w:rsidRPr="002D527F">
        <w:rPr>
          <w:lang w:val="lv-LV"/>
        </w:rPr>
        <w:tab/>
        <w:t>CITA</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14 - 28 - 56 - 98 tabletes:</w:t>
      </w:r>
    </w:p>
    <w:p w:rsidR="005516FF" w:rsidRPr="002D527F" w:rsidRDefault="005516FF">
      <w:pPr>
        <w:pStyle w:val="EMEABodyText"/>
        <w:rPr>
          <w:lang w:val="lv-LV"/>
        </w:rPr>
      </w:pPr>
      <w:r w:rsidRPr="002D527F">
        <w:rPr>
          <w:lang w:val="lv-LV"/>
        </w:rPr>
        <w:t>P</w:t>
      </w:r>
      <w:r w:rsidRPr="002D527F">
        <w:rPr>
          <w:lang w:val="lv-LV"/>
        </w:rPr>
        <w:br/>
        <w:t>O</w:t>
      </w:r>
      <w:r w:rsidRPr="002D527F">
        <w:rPr>
          <w:lang w:val="lv-LV"/>
        </w:rPr>
        <w:br/>
        <w:t>T</w:t>
      </w:r>
      <w:r w:rsidRPr="002D527F">
        <w:rPr>
          <w:lang w:val="lv-LV"/>
        </w:rPr>
        <w:br/>
        <w:t>C</w:t>
      </w:r>
      <w:r w:rsidRPr="002D527F">
        <w:rPr>
          <w:lang w:val="lv-LV"/>
        </w:rPr>
        <w:br/>
        <w:t>P</w:t>
      </w:r>
      <w:r w:rsidRPr="002D527F">
        <w:rPr>
          <w:lang w:val="lv-LV"/>
        </w:rPr>
        <w:br/>
        <w:t>S</w:t>
      </w:r>
      <w:r w:rsidRPr="002D527F">
        <w:rPr>
          <w:lang w:val="lv-LV"/>
        </w:rPr>
        <w:br/>
        <w:t>Sv</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56 x 1 tabletes:</w:t>
      </w:r>
    </w:p>
    <w:p w:rsidR="005516FF" w:rsidRPr="002D527F" w:rsidRDefault="005516FF">
      <w:pPr>
        <w:pStyle w:val="EMEATitlePAC"/>
        <w:rPr>
          <w:lang w:val="lv-LV"/>
        </w:rPr>
      </w:pPr>
      <w:r w:rsidRPr="002D527F">
        <w:rPr>
          <w:lang w:val="lv-LV"/>
        </w:rPr>
        <w:br w:type="page"/>
        <w:t>INFORMĀCIJA, KAS JĀNORĀDA UZ ĀRĒJĀ IEPAKOJUMA</w:t>
      </w:r>
    </w:p>
    <w:p w:rsidR="005516FF" w:rsidRPr="002D527F" w:rsidRDefault="005516FF">
      <w:pPr>
        <w:pStyle w:val="EMEATitlePAC"/>
        <w:rPr>
          <w:lang w:val="lv-LV"/>
        </w:rPr>
      </w:pPr>
    </w:p>
    <w:p w:rsidR="005516FF" w:rsidRPr="002D527F" w:rsidRDefault="005516FF">
      <w:pPr>
        <w:pStyle w:val="EMEATitlePAC"/>
        <w:rPr>
          <w:lang w:val="lv-LV"/>
        </w:rPr>
      </w:pPr>
      <w:r w:rsidRPr="002D527F">
        <w:rPr>
          <w:lang w:val="lv-LV"/>
        </w:rPr>
        <w:t>Kārbiņa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75 mg apvalkotās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AKTĪVĀS(-O) VIELAS(-U) NOSAUKUMS(-I) UN DAUDZUMS(-I)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Katra tablete satur 75 mg irbesartāna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PALĪGVIELU SARAKSTS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Palīgvielas: sastāvā arī laktozes monohidrāts.</w:t>
      </w:r>
      <w:r w:rsidR="00DE0751" w:rsidRPr="002D527F">
        <w:rPr>
          <w:lang w:val="lv-LV"/>
        </w:rPr>
        <w:t xml:space="preserve"> </w:t>
      </w:r>
      <w:r w:rsidR="00817204" w:rsidRPr="002D527F">
        <w:rPr>
          <w:lang w:val="lv-LV"/>
        </w:rPr>
        <w:t>Vairāk informācijas skatīt lietošanas instrukcijā</w:t>
      </w:r>
      <w:r w:rsidR="00DE0751"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ZĀĻU FORMA UN SATURS</w:t>
      </w:r>
    </w:p>
    <w:p w:rsidR="005516FF" w:rsidRPr="002D527F" w:rsidRDefault="005516FF">
      <w:pPr>
        <w:pStyle w:val="EMEABodyText"/>
        <w:rPr>
          <w:lang w:val="lv-LV"/>
        </w:rPr>
      </w:pPr>
    </w:p>
    <w:p w:rsidR="005516FF" w:rsidRPr="002D527F" w:rsidRDefault="005516FF">
      <w:pPr>
        <w:rPr>
          <w:lang w:val="lv-LV"/>
        </w:rPr>
      </w:pPr>
      <w:r w:rsidRPr="002D527F">
        <w:rPr>
          <w:lang w:val="lv-LV"/>
        </w:rPr>
        <w:t>14 tabletes</w:t>
      </w:r>
      <w:r w:rsidRPr="002D527F">
        <w:rPr>
          <w:lang w:val="lv-LV"/>
        </w:rPr>
        <w:br/>
        <w:t>28 tabletes</w:t>
      </w:r>
      <w:r w:rsidRPr="002D527F">
        <w:rPr>
          <w:lang w:val="lv-LV"/>
        </w:rPr>
        <w:br/>
        <w:t>30 tabletes</w:t>
      </w:r>
      <w:r w:rsidRPr="002D527F">
        <w:rPr>
          <w:lang w:val="lv-LV"/>
        </w:rPr>
        <w:br/>
        <w:t>56 tabletes</w:t>
      </w:r>
      <w:r w:rsidRPr="002D527F">
        <w:rPr>
          <w:lang w:val="lv-LV"/>
        </w:rPr>
        <w:br/>
        <w:t>56 x 1 tabletes</w:t>
      </w:r>
      <w:r w:rsidRPr="002D527F">
        <w:rPr>
          <w:lang w:val="lv-LV"/>
        </w:rPr>
        <w:br/>
        <w:t>84 tabletes</w:t>
      </w:r>
      <w:r w:rsidRPr="002D527F">
        <w:rPr>
          <w:lang w:val="lv-LV"/>
        </w:rPr>
        <w:br/>
        <w:t>90 tabletes</w:t>
      </w:r>
      <w:r w:rsidRPr="002D527F">
        <w:rPr>
          <w:lang w:val="lv-LV"/>
        </w:rPr>
        <w:br/>
        <w:t>98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5.</w:t>
      </w:r>
      <w:r w:rsidRPr="002D527F">
        <w:rPr>
          <w:lang w:val="lv-LV"/>
        </w:rPr>
        <w:tab/>
        <w:t>LIETOŠANAS UN IEVADĪŠANAS VEIDS(-I)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 Pirms lietošanas izlasiet lietošanas instrukciju.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ind w:left="600" w:hanging="600"/>
        <w:rPr>
          <w:lang w:val="lv-LV"/>
        </w:rPr>
      </w:pPr>
      <w:r w:rsidRPr="002D527F">
        <w:rPr>
          <w:lang w:val="lv-LV"/>
        </w:rPr>
        <w:t>6.</w:t>
      </w:r>
      <w:r w:rsidRPr="002D527F">
        <w:rPr>
          <w:lang w:val="lv-LV"/>
        </w:rPr>
        <w:tab/>
        <w:t>ĪPAŠI BRĪDINĀJUMI PAR ZĀĻU UZGLABĀŠANU 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7.</w:t>
      </w:r>
      <w:r w:rsidRPr="002D527F">
        <w:rPr>
          <w:lang w:val="lv-LV"/>
        </w:rPr>
        <w:tab/>
        <w:t>CITI ĪPAŠI BRĪDINĀJUMI, JA NEPIECIEŠAMS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8.</w:t>
      </w:r>
      <w:r w:rsidRPr="002D527F">
        <w:rPr>
          <w:lang w:val="lv-LV"/>
        </w:rPr>
        <w:tab/>
        <w:t>DERĪGUMA TERMIŅŠ</w:t>
      </w:r>
    </w:p>
    <w:p w:rsidR="005516FF" w:rsidRPr="002D527F" w:rsidRDefault="005516FF">
      <w:pPr>
        <w:pStyle w:val="EMEABodyText"/>
        <w:rPr>
          <w:lang w:val="lv-LV"/>
        </w:rPr>
      </w:pPr>
    </w:p>
    <w:p w:rsidR="007255DA" w:rsidRPr="0042710E" w:rsidRDefault="007255DA" w:rsidP="007255DA">
      <w:pPr>
        <w:pStyle w:val="EMEABodyText"/>
        <w:keepNext/>
        <w:rPr>
          <w:i/>
          <w:lang w:val="lv-LV"/>
        </w:rPr>
      </w:pPr>
      <w:r w:rsidRPr="0042710E">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9.</w:t>
      </w:r>
      <w:r w:rsidRPr="002D527F">
        <w:rPr>
          <w:lang w:val="lv-LV"/>
        </w:rPr>
        <w:tab/>
        <w:t>ĪPAŠI UZGLABĀŠANAS NOSACĪJUMI</w:t>
      </w:r>
    </w:p>
    <w:p w:rsidR="005516FF" w:rsidRPr="002D527F" w:rsidRDefault="005516FF">
      <w:pPr>
        <w:pStyle w:val="EMEABodyText"/>
        <w:keepNext/>
        <w:rPr>
          <w:lang w:val="lv-LV"/>
        </w:rPr>
      </w:pPr>
    </w:p>
    <w:p w:rsidR="005516FF" w:rsidRPr="002D527F" w:rsidRDefault="005516FF">
      <w:pPr>
        <w:pStyle w:val="EMEABodyText"/>
        <w:keepN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ind w:left="600" w:hanging="600"/>
        <w:rPr>
          <w:lang w:val="lv-LV"/>
        </w:rPr>
      </w:pPr>
      <w:r w:rsidRPr="002D527F">
        <w:rPr>
          <w:lang w:val="lv-LV"/>
        </w:rPr>
        <w:t>10.</w:t>
      </w:r>
      <w:r w:rsidRPr="002D527F">
        <w:rPr>
          <w:lang w:val="lv-LV"/>
        </w:rPr>
        <w:tab/>
        <w:t>ĪPAŠI PIESARDZĪBAS PASĀKUMI, IZNĪCINOT NEIZLIETOTĀs zĀles VAI IZMANTOTOS MATERIĀLUS, KAS BIJUŠI SASKARĒ AR ŠĪm zĀlĒm, JA PIEMĒROJAMS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11.</w:t>
      </w:r>
      <w:r w:rsidRPr="002D527F">
        <w:rPr>
          <w:lang w:val="lv-LV"/>
        </w:rPr>
        <w:tab/>
        <w:t>REĢISTRĀCIJAS APLIECĪBAS ĪPAŠNIEKA NOSAUKUMS UN ADRESE</w:t>
      </w:r>
    </w:p>
    <w:p w:rsidR="005516FF" w:rsidRPr="002D527F" w:rsidRDefault="005516FF">
      <w:pPr>
        <w:pStyle w:val="EMEABodyText"/>
        <w:rPr>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12.</w:t>
      </w:r>
      <w:r w:rsidRPr="002D527F">
        <w:rPr>
          <w:lang w:val="lv-LV"/>
        </w:rPr>
        <w:tab/>
        <w:t>REĢISTRĀCIJAS APLIECĪBAS NUMURS(-I)</w:t>
      </w:r>
    </w:p>
    <w:p w:rsidR="005516FF" w:rsidRPr="002D527F" w:rsidRDefault="005516FF">
      <w:pPr>
        <w:pStyle w:val="EMEABodyText"/>
        <w:rPr>
          <w:lang w:val="lv-LV"/>
        </w:rPr>
      </w:pPr>
    </w:p>
    <w:p w:rsidR="005516FF" w:rsidRPr="002D527F" w:rsidRDefault="005516FF">
      <w:pPr>
        <w:pStyle w:val="EMEABodyText"/>
        <w:rPr>
          <w:highlight w:val="lightGray"/>
          <w:lang w:val="lv-LV"/>
        </w:rPr>
      </w:pPr>
      <w:r w:rsidRPr="002D527F">
        <w:rPr>
          <w:highlight w:val="lightGray"/>
          <w:lang w:val="lv-LV"/>
        </w:rPr>
        <w:t>EU/1/97/046/016 - 14 tabletes</w:t>
      </w:r>
    </w:p>
    <w:p w:rsidR="005516FF" w:rsidRPr="002D527F" w:rsidRDefault="005516FF">
      <w:pPr>
        <w:pStyle w:val="EMEABodyText"/>
        <w:rPr>
          <w:highlight w:val="lightGray"/>
          <w:lang w:val="lv-LV"/>
        </w:rPr>
      </w:pPr>
      <w:r w:rsidRPr="002D527F">
        <w:rPr>
          <w:highlight w:val="lightGray"/>
          <w:lang w:val="lv-LV"/>
        </w:rPr>
        <w:t>EU/1/97/046/017 - 28 tabletes</w:t>
      </w:r>
      <w:r w:rsidRPr="002D527F">
        <w:rPr>
          <w:highlight w:val="lightGray"/>
          <w:lang w:val="lv-LV"/>
        </w:rPr>
        <w:br/>
        <w:t>EU/1/97/046/034 - 30 tabletes</w:t>
      </w:r>
    </w:p>
    <w:p w:rsidR="005516FF" w:rsidRPr="002D527F" w:rsidRDefault="005516FF">
      <w:pPr>
        <w:pStyle w:val="EMEABodyText"/>
        <w:rPr>
          <w:highlight w:val="lightGray"/>
          <w:lang w:val="lv-LV"/>
        </w:rPr>
      </w:pPr>
      <w:r w:rsidRPr="002D527F">
        <w:rPr>
          <w:highlight w:val="lightGray"/>
          <w:lang w:val="lv-LV"/>
        </w:rPr>
        <w:t>EU/1/97/046/018 - 56 tabletes</w:t>
      </w:r>
    </w:p>
    <w:p w:rsidR="005516FF" w:rsidRPr="002D527F" w:rsidRDefault="005516FF">
      <w:pPr>
        <w:pStyle w:val="EMEABodyText"/>
        <w:rPr>
          <w:highlight w:val="lightGray"/>
          <w:lang w:val="lv-LV"/>
        </w:rPr>
      </w:pPr>
      <w:r w:rsidRPr="002D527F">
        <w:rPr>
          <w:highlight w:val="lightGray"/>
          <w:lang w:val="lv-LV"/>
        </w:rPr>
        <w:t>EU/1/97/046/019 - 56 x 1 tabletes</w:t>
      </w:r>
    </w:p>
    <w:p w:rsidR="005516FF" w:rsidRPr="002D527F" w:rsidRDefault="005516FF">
      <w:pPr>
        <w:pStyle w:val="EMEABodyText"/>
        <w:rPr>
          <w:highlight w:val="lightGray"/>
          <w:lang w:val="lv-LV"/>
        </w:rPr>
      </w:pPr>
      <w:r w:rsidRPr="002D527F">
        <w:rPr>
          <w:highlight w:val="lightGray"/>
          <w:lang w:val="lv-LV"/>
        </w:rPr>
        <w:t>EU/1/97/046/031 - 84 tabletes</w:t>
      </w:r>
      <w:r w:rsidRPr="002D527F">
        <w:rPr>
          <w:highlight w:val="lightGray"/>
          <w:lang w:val="lv-LV"/>
        </w:rPr>
        <w:br/>
        <w:t>EU/1/97/046/037 - 90 tabletes</w:t>
      </w:r>
    </w:p>
    <w:p w:rsidR="005516FF" w:rsidRPr="002D527F" w:rsidRDefault="005516FF">
      <w:pPr>
        <w:pStyle w:val="EMEABodyText"/>
        <w:rPr>
          <w:lang w:val="lv-LV"/>
        </w:rPr>
      </w:pPr>
      <w:r w:rsidRPr="002D527F">
        <w:rPr>
          <w:highlight w:val="lightGray"/>
          <w:lang w:val="lv-LV"/>
        </w:rPr>
        <w:t>EU/1/97/046/020 - 98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13.</w:t>
      </w:r>
      <w:r w:rsidRPr="002D527F">
        <w:rPr>
          <w:lang w:val="lv-LV"/>
        </w:rPr>
        <w:tab/>
        <w:t>SĒRIJAS NUMURS</w:t>
      </w:r>
    </w:p>
    <w:p w:rsidR="005516FF" w:rsidRPr="002D527F" w:rsidRDefault="005516FF">
      <w:pPr>
        <w:pStyle w:val="EMEABodyText"/>
        <w:rPr>
          <w:lang w:val="lv-LV"/>
        </w:rPr>
      </w:pPr>
    </w:p>
    <w:p w:rsidR="005516FF" w:rsidRPr="002D527F" w:rsidRDefault="007255DA">
      <w:pPr>
        <w:pStyle w:val="EMEABodyT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14.</w:t>
      </w:r>
      <w:r w:rsidRPr="002D527F">
        <w:rPr>
          <w:lang w:val="lv-LV"/>
        </w:rPr>
        <w:tab/>
        <w:t>IZSNIEGŠANAS KĀRTĪBA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Recepšu zāles.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15.</w:t>
      </w:r>
      <w:r w:rsidRPr="002D527F">
        <w:rPr>
          <w:lang w:val="lv-LV"/>
        </w:rPr>
        <w:tab/>
        <w:t>NORĀDĪJUMI PAR LIETOŠANU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16.</w:t>
      </w:r>
      <w:r w:rsidRPr="002D527F">
        <w:rPr>
          <w:lang w:val="lv-LV"/>
        </w:rPr>
        <w:tab/>
        <w:t>INFORMĀCIJA BRAILA RAKSTĀ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75 mg</w:t>
      </w:r>
    </w:p>
    <w:p w:rsidR="00DD46DC" w:rsidRPr="002D527F" w:rsidRDefault="00DD46DC" w:rsidP="00DD46DC">
      <w:pPr>
        <w:pStyle w:val="EMEABodyText"/>
        <w:rPr>
          <w:lang w:val="lv-LV"/>
        </w:rPr>
      </w:pPr>
    </w:p>
    <w:p w:rsidR="00817204" w:rsidRPr="002D527F" w:rsidRDefault="00817204" w:rsidP="00DD46DC">
      <w:pPr>
        <w:pStyle w:val="EMEABodyText"/>
        <w:rPr>
          <w:lang w:val="lv-LV"/>
        </w:rPr>
      </w:pPr>
    </w:p>
    <w:p w:rsidR="00DD46DC" w:rsidRPr="002D527F" w:rsidRDefault="00DD46DC" w:rsidP="00DD46DC">
      <w:pPr>
        <w:pStyle w:val="EMEATitlePAC"/>
        <w:rPr>
          <w:lang w:val="lv-LV"/>
        </w:rPr>
      </w:pPr>
      <w:r w:rsidRPr="002D527F">
        <w:rPr>
          <w:lang w:val="lv-LV"/>
        </w:rPr>
        <w:t>17.</w:t>
      </w:r>
      <w:r w:rsidRPr="002D527F">
        <w:rPr>
          <w:lang w:val="lv-LV"/>
        </w:rPr>
        <w:tab/>
        <w:t>uNIKĀLS IDENTIFIKATORS</w:t>
      </w:r>
      <w:r w:rsidRPr="002D527F">
        <w:rPr>
          <w:b w:val="0"/>
          <w:lang w:val="lv-LV" w:eastAsia="lv-LV" w:bidi="lv-LV"/>
        </w:rPr>
        <w:t xml:space="preserve"> – </w:t>
      </w:r>
      <w:r w:rsidRPr="002D527F">
        <w:rPr>
          <w:lang w:val="lv-LV"/>
        </w:rPr>
        <w:t>2D SVĪTRKODS</w:t>
      </w:r>
    </w:p>
    <w:p w:rsidR="00DD46DC" w:rsidRPr="002D527F" w:rsidRDefault="00DD46DC" w:rsidP="00DD46DC">
      <w:pPr>
        <w:pStyle w:val="EMEABodyText"/>
        <w:rPr>
          <w:lang w:val="lv-LV"/>
        </w:rPr>
      </w:pPr>
    </w:p>
    <w:p w:rsidR="00DD46DC" w:rsidRPr="002D527F" w:rsidRDefault="00DD46DC" w:rsidP="00DD46DC">
      <w:pPr>
        <w:pStyle w:val="EMEABodyText"/>
        <w:rPr>
          <w:lang w:val="lv-LV" w:eastAsia="lv-LV" w:bidi="lv-LV"/>
        </w:rPr>
      </w:pPr>
      <w:r w:rsidRPr="002D527F">
        <w:rPr>
          <w:lang w:val="lv-LV" w:eastAsia="lv-LV" w:bidi="lv-LV"/>
        </w:rPr>
        <w:t>2D svītrkods, kurā iekļauts unikāls identifikators.</w:t>
      </w:r>
    </w:p>
    <w:p w:rsidR="00DD46DC" w:rsidRPr="002D527F" w:rsidRDefault="00DD46DC" w:rsidP="00DD46DC">
      <w:pPr>
        <w:pStyle w:val="EMEABodyText"/>
        <w:rPr>
          <w:lang w:val="lv-LV"/>
        </w:rPr>
      </w:pPr>
    </w:p>
    <w:p w:rsidR="00DD46DC" w:rsidRPr="002D527F" w:rsidRDefault="00DD46DC" w:rsidP="003D64C2">
      <w:pPr>
        <w:pStyle w:val="EMEATitlePAC"/>
        <w:rPr>
          <w:lang w:val="lv-LV"/>
        </w:rPr>
      </w:pPr>
      <w:r w:rsidRPr="002D527F">
        <w:rPr>
          <w:lang w:val="lv-LV"/>
        </w:rPr>
        <w:t>18.</w:t>
      </w:r>
      <w:r w:rsidRPr="002D527F">
        <w:rPr>
          <w:lang w:val="lv-LV"/>
        </w:rPr>
        <w:tab/>
        <w:t>UNIKĀLS IDENTIFIKATORS</w:t>
      </w:r>
      <w:r w:rsidRPr="002D527F">
        <w:rPr>
          <w:b w:val="0"/>
          <w:lang w:val="lv-LV" w:eastAsia="lv-LV" w:bidi="lv-LV"/>
        </w:rPr>
        <w:t xml:space="preserve"> – </w:t>
      </w:r>
      <w:r w:rsidRPr="002D527F">
        <w:rPr>
          <w:lang w:val="lv-LV"/>
        </w:rPr>
        <w:t>DATI, KURUS VAR NOLASĪT PERSONA</w:t>
      </w:r>
    </w:p>
    <w:p w:rsidR="00DD46DC" w:rsidRPr="002D527F" w:rsidRDefault="00DD46DC" w:rsidP="003D64C2">
      <w:pPr>
        <w:pStyle w:val="EMEABodyText"/>
        <w:keepNext/>
        <w:keepLines/>
        <w:rPr>
          <w:lang w:val="lv-LV"/>
        </w:rPr>
      </w:pPr>
    </w:p>
    <w:p w:rsidR="00DD46DC" w:rsidRPr="002D527F" w:rsidRDefault="00DD46DC" w:rsidP="003D64C2">
      <w:pPr>
        <w:pStyle w:val="EMEABodyText"/>
        <w:keepNext/>
        <w:keepLines/>
        <w:rPr>
          <w:lang w:val="lv-LV"/>
        </w:rPr>
      </w:pPr>
      <w:r w:rsidRPr="002D527F">
        <w:rPr>
          <w:lang w:val="lv-LV"/>
        </w:rPr>
        <w:t>PC:</w:t>
      </w:r>
    </w:p>
    <w:p w:rsidR="00DD46DC" w:rsidRPr="002D527F" w:rsidRDefault="00DD46DC" w:rsidP="003D64C2">
      <w:pPr>
        <w:pStyle w:val="EMEABodyText"/>
        <w:keepNext/>
        <w:keepLines/>
        <w:rPr>
          <w:lang w:val="lv-LV"/>
        </w:rPr>
      </w:pPr>
      <w:r w:rsidRPr="002D527F">
        <w:rPr>
          <w:lang w:val="lv-LV"/>
        </w:rPr>
        <w:t>SN:</w:t>
      </w:r>
    </w:p>
    <w:p w:rsidR="00DD46DC" w:rsidRPr="002D527F" w:rsidRDefault="00DD46DC" w:rsidP="003D64C2">
      <w:pPr>
        <w:pStyle w:val="EMEABodyText"/>
        <w:keepNext/>
        <w:keepLines/>
        <w:rPr>
          <w:lang w:val="lv-LV"/>
        </w:rPr>
      </w:pPr>
      <w:r w:rsidRPr="002D527F">
        <w:rPr>
          <w:lang w:val="lv-LV"/>
        </w:rPr>
        <w:t>NN:</w:t>
      </w:r>
    </w:p>
    <w:p w:rsidR="005516FF" w:rsidRPr="002D527F" w:rsidRDefault="005516FF" w:rsidP="003D64C2">
      <w:pPr>
        <w:pStyle w:val="EMEATitlePAC"/>
        <w:rPr>
          <w:lang w:val="lv-LV"/>
        </w:rPr>
      </w:pPr>
      <w:r w:rsidRPr="002D527F">
        <w:rPr>
          <w:lang w:val="lv-LV"/>
        </w:rPr>
        <w:br w:type="page"/>
        <w:t>MINIMĀLĀ INFORMĀCIJA, kas jānorāda UZ BLISTERA VAI PLĀKSNĪTES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75 mg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REĢISTRĀCIJAS APLIECĪBAS ĪPAŠNIEKA NOSAUKUMS</w:t>
      </w:r>
    </w:p>
    <w:p w:rsidR="005516FF" w:rsidRPr="002D527F" w:rsidRDefault="005516FF">
      <w:pPr>
        <w:pStyle w:val="EMEABodyText"/>
        <w:rPr>
          <w:lang w:val="lv-LV"/>
        </w:rPr>
      </w:pPr>
    </w:p>
    <w:p w:rsidR="005516FF" w:rsidRPr="002D527F" w:rsidRDefault="00CF3C8C">
      <w:pPr>
        <w:pStyle w:val="EMEABodyText"/>
        <w:rPr>
          <w:lang w:val="lv-LV"/>
        </w:rPr>
      </w:pPr>
      <w:r w:rsidRPr="002D527F">
        <w:rPr>
          <w:lang w:val="lv-LV"/>
        </w:rPr>
        <w:t>sanofi-aventis groupe</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DERĪGUMA TERMIŅŠ</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SĒRIJAS NUMURS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5.</w:t>
      </w:r>
      <w:r w:rsidRPr="002D527F">
        <w:rPr>
          <w:lang w:val="lv-LV"/>
        </w:rPr>
        <w:tab/>
        <w:t>CITA</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14 - 28 - 56 - 84 - 98 tabletes:</w:t>
      </w:r>
    </w:p>
    <w:p w:rsidR="005516FF" w:rsidRPr="002D527F" w:rsidRDefault="005516FF">
      <w:pPr>
        <w:pStyle w:val="EMEABodyText"/>
        <w:rPr>
          <w:lang w:val="lv-LV"/>
        </w:rPr>
      </w:pPr>
      <w:r w:rsidRPr="002D527F">
        <w:rPr>
          <w:lang w:val="lv-LV"/>
        </w:rPr>
        <w:t>P</w:t>
      </w:r>
      <w:r w:rsidRPr="002D527F">
        <w:rPr>
          <w:lang w:val="lv-LV"/>
        </w:rPr>
        <w:br/>
        <w:t>O</w:t>
      </w:r>
      <w:r w:rsidRPr="002D527F">
        <w:rPr>
          <w:lang w:val="lv-LV"/>
        </w:rPr>
        <w:br/>
        <w:t>T</w:t>
      </w:r>
      <w:r w:rsidRPr="002D527F">
        <w:rPr>
          <w:lang w:val="lv-LV"/>
        </w:rPr>
        <w:br/>
        <w:t>C</w:t>
      </w:r>
      <w:r w:rsidRPr="002D527F">
        <w:rPr>
          <w:lang w:val="lv-LV"/>
        </w:rPr>
        <w:br/>
        <w:t>P</w:t>
      </w:r>
      <w:r w:rsidRPr="002D527F">
        <w:rPr>
          <w:lang w:val="lv-LV"/>
        </w:rPr>
        <w:br/>
        <w:t>S</w:t>
      </w:r>
      <w:r w:rsidRPr="002D527F">
        <w:rPr>
          <w:lang w:val="lv-LV"/>
        </w:rPr>
        <w:br/>
        <w:t>Sv</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30 - 56 x 1 - 90 tabletes:</w:t>
      </w:r>
    </w:p>
    <w:p w:rsidR="005516FF" w:rsidRPr="002D527F" w:rsidRDefault="005516FF">
      <w:pPr>
        <w:pStyle w:val="EMEATitlePAC"/>
        <w:rPr>
          <w:lang w:val="lv-LV"/>
        </w:rPr>
      </w:pPr>
      <w:r w:rsidRPr="002D527F">
        <w:rPr>
          <w:lang w:val="lv-LV"/>
        </w:rPr>
        <w:br w:type="page"/>
        <w:t>INFORMĀCIJA, KAS JĀNORĀDA UZ ĀRĒJĀ IEPAKOJUMA</w:t>
      </w:r>
    </w:p>
    <w:p w:rsidR="005516FF" w:rsidRPr="002D527F" w:rsidRDefault="005516FF">
      <w:pPr>
        <w:pStyle w:val="EMEATitlePAC"/>
        <w:rPr>
          <w:lang w:val="lv-LV"/>
        </w:rPr>
      </w:pPr>
    </w:p>
    <w:p w:rsidR="005516FF" w:rsidRPr="002D527F" w:rsidRDefault="005516FF">
      <w:pPr>
        <w:pStyle w:val="EMEATitlePAC"/>
        <w:rPr>
          <w:lang w:val="lv-LV"/>
        </w:rPr>
      </w:pPr>
      <w:r w:rsidRPr="002D527F">
        <w:rPr>
          <w:lang w:val="lv-LV"/>
        </w:rPr>
        <w:t>Kārbiņa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150 mg apvalkotās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AKTĪVĀS(-O) VIELAS(-U) NOSAUKUMS(-I) UN DAUDZUMS(-I)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Katra tablete satur 150 mg irbesartāna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PALĪGVIELU SARAKSTS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Palīgvielas: sastāvā arī laktozes monohidrāts.</w:t>
      </w:r>
      <w:r w:rsidR="00DE0751" w:rsidRPr="002D527F">
        <w:rPr>
          <w:lang w:val="lv-LV"/>
        </w:rPr>
        <w:t xml:space="preserve"> </w:t>
      </w:r>
      <w:r w:rsidR="00817204" w:rsidRPr="002D527F">
        <w:rPr>
          <w:lang w:val="lv-LV"/>
        </w:rPr>
        <w:t>Vairāk informācijas skatīt lietošanas instrukcijā</w:t>
      </w:r>
      <w:r w:rsidR="00DE0751"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ZĀĻU FORMA UN SATURS</w:t>
      </w:r>
    </w:p>
    <w:p w:rsidR="005516FF" w:rsidRPr="002D527F" w:rsidRDefault="005516FF">
      <w:pPr>
        <w:pStyle w:val="EMEABodyText"/>
        <w:rPr>
          <w:lang w:val="lv-LV"/>
        </w:rPr>
      </w:pPr>
    </w:p>
    <w:p w:rsidR="005516FF" w:rsidRPr="002D527F" w:rsidRDefault="005516FF">
      <w:pPr>
        <w:rPr>
          <w:lang w:val="lv-LV"/>
        </w:rPr>
      </w:pPr>
      <w:r w:rsidRPr="002D527F">
        <w:rPr>
          <w:lang w:val="lv-LV"/>
        </w:rPr>
        <w:t>14 tabletes</w:t>
      </w:r>
      <w:r w:rsidRPr="002D527F">
        <w:rPr>
          <w:lang w:val="lv-LV"/>
        </w:rPr>
        <w:br/>
        <w:t>28 tabletes</w:t>
      </w:r>
      <w:r w:rsidRPr="002D527F">
        <w:rPr>
          <w:lang w:val="lv-LV"/>
        </w:rPr>
        <w:br/>
        <w:t>30 tabletes</w:t>
      </w:r>
      <w:r w:rsidRPr="002D527F">
        <w:rPr>
          <w:lang w:val="lv-LV"/>
        </w:rPr>
        <w:br/>
        <w:t>56 tabletes</w:t>
      </w:r>
      <w:r w:rsidRPr="002D527F">
        <w:rPr>
          <w:lang w:val="lv-LV"/>
        </w:rPr>
        <w:br/>
        <w:t>56 x 1 tabletes</w:t>
      </w:r>
      <w:r w:rsidRPr="002D527F">
        <w:rPr>
          <w:lang w:val="lv-LV"/>
        </w:rPr>
        <w:br/>
        <w:t>84 tabletes</w:t>
      </w:r>
      <w:r w:rsidRPr="002D527F">
        <w:rPr>
          <w:lang w:val="lv-LV"/>
        </w:rPr>
        <w:br/>
        <w:t>90 tabletes</w:t>
      </w:r>
      <w:r w:rsidRPr="002D527F">
        <w:rPr>
          <w:lang w:val="lv-LV"/>
        </w:rPr>
        <w:br/>
        <w:t>98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5.</w:t>
      </w:r>
      <w:r w:rsidRPr="002D527F">
        <w:rPr>
          <w:lang w:val="lv-LV"/>
        </w:rPr>
        <w:tab/>
        <w:t>LIETOŠANAS UN IEVADĪŠANAS VEIDS(-I)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 Pirms lietošanas izlasiet lietošanas instrukciju.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ind w:left="600" w:hanging="600"/>
        <w:rPr>
          <w:lang w:val="lv-LV"/>
        </w:rPr>
      </w:pPr>
      <w:r w:rsidRPr="002D527F">
        <w:rPr>
          <w:lang w:val="lv-LV"/>
        </w:rPr>
        <w:t>6.</w:t>
      </w:r>
      <w:r w:rsidRPr="002D527F">
        <w:rPr>
          <w:lang w:val="lv-LV"/>
        </w:rPr>
        <w:tab/>
        <w:t>ĪPAŠI BRĪDINĀJUMI PAR ZĀĻU UZGLABĀŠANU 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7.</w:t>
      </w:r>
      <w:r w:rsidRPr="002D527F">
        <w:rPr>
          <w:lang w:val="lv-LV"/>
        </w:rPr>
        <w:tab/>
        <w:t>CITI ĪPAŠI BRĪDINĀJUMI, JA NEPIECIEŠAMS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8.</w:t>
      </w:r>
      <w:r w:rsidRPr="002D527F">
        <w:rPr>
          <w:lang w:val="lv-LV"/>
        </w:rPr>
        <w:tab/>
        <w:t>DERĪGUMA TERMIŅŠ</w:t>
      </w:r>
    </w:p>
    <w:p w:rsidR="005516FF" w:rsidRPr="002D527F" w:rsidRDefault="005516FF">
      <w:pPr>
        <w:pStyle w:val="EMEABodyText"/>
        <w:rPr>
          <w:lang w:val="lv-LV"/>
        </w:rPr>
      </w:pPr>
    </w:p>
    <w:p w:rsidR="007255DA" w:rsidRPr="0042710E" w:rsidRDefault="007255DA" w:rsidP="007255DA">
      <w:pPr>
        <w:pStyle w:val="EMEABodyText"/>
        <w:keepNext/>
        <w:rPr>
          <w:i/>
          <w:lang w:val="lv-LV"/>
        </w:rPr>
      </w:pPr>
      <w:r w:rsidRPr="0042710E">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9.</w:t>
      </w:r>
      <w:r w:rsidRPr="002D527F">
        <w:rPr>
          <w:lang w:val="lv-LV"/>
        </w:rPr>
        <w:tab/>
        <w:t>ĪPAŠI UZGLABĀŠANAS NOSACĪJUMI</w:t>
      </w:r>
    </w:p>
    <w:p w:rsidR="005516FF" w:rsidRPr="002D527F" w:rsidRDefault="005516FF">
      <w:pPr>
        <w:pStyle w:val="EMEABodyText"/>
        <w:keepNext/>
        <w:rPr>
          <w:lang w:val="lv-LV"/>
        </w:rPr>
      </w:pPr>
    </w:p>
    <w:p w:rsidR="005516FF" w:rsidRPr="002D527F" w:rsidRDefault="005516FF">
      <w:pPr>
        <w:pStyle w:val="EMEABodyText"/>
        <w:keepN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ind w:left="600" w:hanging="600"/>
        <w:rPr>
          <w:lang w:val="lv-LV"/>
        </w:rPr>
      </w:pPr>
      <w:r w:rsidRPr="002D527F">
        <w:rPr>
          <w:lang w:val="lv-LV"/>
        </w:rPr>
        <w:t>10.</w:t>
      </w:r>
      <w:r w:rsidRPr="002D527F">
        <w:rPr>
          <w:lang w:val="lv-LV"/>
        </w:rPr>
        <w:tab/>
        <w:t>ĪPAŠI PIESARDZĪBAS PASĀKUMI, IZNĪCINOT NEIZLIETOTĀs zĀles VAI IZMANTOTOS MATERIĀLUS, KAS BIJUŠI SASKARĒ AR ŠĪm zĀlĒm, JA PIEMĒROJAMS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11.</w:t>
      </w:r>
      <w:r w:rsidRPr="002D527F">
        <w:rPr>
          <w:lang w:val="lv-LV"/>
        </w:rPr>
        <w:tab/>
        <w:t>REĢISTRĀCIJAS APLIECĪBAS ĪPAŠNIEKA NOSAUKUMS UN ADRESE</w:t>
      </w:r>
    </w:p>
    <w:p w:rsidR="005516FF" w:rsidRPr="002D527F" w:rsidRDefault="005516FF">
      <w:pPr>
        <w:pStyle w:val="EMEABodyText"/>
        <w:rPr>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12.</w:t>
      </w:r>
      <w:r w:rsidRPr="002D527F">
        <w:rPr>
          <w:lang w:val="lv-LV"/>
        </w:rPr>
        <w:tab/>
        <w:t>REĢISTRĀCIJAS APLIECĪBAS NUMURS(-I)</w:t>
      </w:r>
    </w:p>
    <w:p w:rsidR="005516FF" w:rsidRPr="002D527F" w:rsidRDefault="005516FF">
      <w:pPr>
        <w:pStyle w:val="EMEABodyText"/>
        <w:rPr>
          <w:lang w:val="lv-LV"/>
        </w:rPr>
      </w:pPr>
    </w:p>
    <w:p w:rsidR="005516FF" w:rsidRPr="002D527F" w:rsidRDefault="005516FF">
      <w:pPr>
        <w:pStyle w:val="EMEABodyText"/>
        <w:rPr>
          <w:highlight w:val="lightGray"/>
          <w:lang w:val="lv-LV"/>
        </w:rPr>
      </w:pPr>
      <w:r w:rsidRPr="002D527F">
        <w:rPr>
          <w:highlight w:val="lightGray"/>
          <w:lang w:val="lv-LV"/>
        </w:rPr>
        <w:t>EU/1/97/046/021 - 14 tabletes</w:t>
      </w:r>
    </w:p>
    <w:p w:rsidR="005516FF" w:rsidRPr="002D527F" w:rsidRDefault="005516FF">
      <w:pPr>
        <w:pStyle w:val="EMEABodyText"/>
        <w:rPr>
          <w:highlight w:val="lightGray"/>
          <w:lang w:val="lv-LV"/>
        </w:rPr>
      </w:pPr>
      <w:r w:rsidRPr="002D527F">
        <w:rPr>
          <w:highlight w:val="lightGray"/>
          <w:lang w:val="lv-LV"/>
        </w:rPr>
        <w:t>EU/1/97/046/022 - 28 tabletes</w:t>
      </w:r>
      <w:r w:rsidRPr="002D527F">
        <w:rPr>
          <w:highlight w:val="lightGray"/>
          <w:lang w:val="lv-LV"/>
        </w:rPr>
        <w:br/>
        <w:t>EU/1/97/046/035 - 30 tabletes</w:t>
      </w:r>
    </w:p>
    <w:p w:rsidR="005516FF" w:rsidRPr="002D527F" w:rsidRDefault="005516FF">
      <w:pPr>
        <w:pStyle w:val="EMEABodyText"/>
        <w:rPr>
          <w:highlight w:val="lightGray"/>
          <w:lang w:val="lv-LV"/>
        </w:rPr>
      </w:pPr>
      <w:r w:rsidRPr="002D527F">
        <w:rPr>
          <w:highlight w:val="lightGray"/>
          <w:lang w:val="lv-LV"/>
        </w:rPr>
        <w:t>EU/1/97/046/023 - 56 tabletes</w:t>
      </w:r>
    </w:p>
    <w:p w:rsidR="005516FF" w:rsidRPr="002D527F" w:rsidRDefault="005516FF">
      <w:pPr>
        <w:pStyle w:val="EMEABodyText"/>
        <w:rPr>
          <w:highlight w:val="lightGray"/>
          <w:lang w:val="lv-LV"/>
        </w:rPr>
      </w:pPr>
      <w:r w:rsidRPr="002D527F">
        <w:rPr>
          <w:highlight w:val="lightGray"/>
          <w:lang w:val="lv-LV"/>
        </w:rPr>
        <w:t>EU/1/97/046/024 - 56 x 1 tabletes</w:t>
      </w:r>
    </w:p>
    <w:p w:rsidR="005516FF" w:rsidRPr="002D527F" w:rsidRDefault="005516FF">
      <w:pPr>
        <w:pStyle w:val="EMEABodyText"/>
        <w:rPr>
          <w:highlight w:val="lightGray"/>
          <w:lang w:val="lv-LV"/>
        </w:rPr>
      </w:pPr>
      <w:r w:rsidRPr="002D527F">
        <w:rPr>
          <w:highlight w:val="lightGray"/>
          <w:lang w:val="lv-LV"/>
        </w:rPr>
        <w:t>EU/1/97/046/032 - 84 tabletes</w:t>
      </w:r>
      <w:r w:rsidRPr="002D527F">
        <w:rPr>
          <w:highlight w:val="lightGray"/>
          <w:lang w:val="lv-LV"/>
        </w:rPr>
        <w:br/>
        <w:t>EU/1/97/046/038 - 90 tabletes</w:t>
      </w:r>
    </w:p>
    <w:p w:rsidR="005516FF" w:rsidRPr="002D527F" w:rsidRDefault="005516FF">
      <w:pPr>
        <w:pStyle w:val="EMEABodyText"/>
        <w:rPr>
          <w:lang w:val="lv-LV"/>
        </w:rPr>
      </w:pPr>
      <w:r w:rsidRPr="002D527F">
        <w:rPr>
          <w:highlight w:val="lightGray"/>
          <w:lang w:val="lv-LV"/>
        </w:rPr>
        <w:t>EU/1/97/046/025 - 98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13.</w:t>
      </w:r>
      <w:r w:rsidRPr="002D527F">
        <w:rPr>
          <w:lang w:val="lv-LV"/>
        </w:rPr>
        <w:tab/>
        <w:t>SĒRIJAS NUMURS</w:t>
      </w:r>
    </w:p>
    <w:p w:rsidR="005516FF" w:rsidRPr="002D527F" w:rsidRDefault="005516FF">
      <w:pPr>
        <w:pStyle w:val="EMEABodyText"/>
        <w:rPr>
          <w:lang w:val="lv-LV"/>
        </w:rPr>
      </w:pPr>
    </w:p>
    <w:p w:rsidR="005516FF" w:rsidRPr="002D527F" w:rsidRDefault="007255DA">
      <w:pPr>
        <w:pStyle w:val="EMEABodyT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14.</w:t>
      </w:r>
      <w:r w:rsidRPr="002D527F">
        <w:rPr>
          <w:lang w:val="lv-LV"/>
        </w:rPr>
        <w:tab/>
        <w:t>IZSNIEGŠANAS KĀRTĪBA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Recepšu zāles.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15.</w:t>
      </w:r>
      <w:r w:rsidRPr="002D527F">
        <w:rPr>
          <w:lang w:val="lv-LV"/>
        </w:rPr>
        <w:tab/>
        <w:t>NORĀDĪJUMI PAR LIETOŠANU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16.</w:t>
      </w:r>
      <w:r w:rsidRPr="002D527F">
        <w:rPr>
          <w:lang w:val="lv-LV"/>
        </w:rPr>
        <w:tab/>
        <w:t>INFORMĀCIJA BRAILA RAKSTĀ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150 mg</w:t>
      </w:r>
    </w:p>
    <w:p w:rsidR="00DD46DC" w:rsidRPr="002D527F" w:rsidRDefault="00DD46DC" w:rsidP="00DD46DC">
      <w:pPr>
        <w:pStyle w:val="EMEABodyText"/>
        <w:rPr>
          <w:lang w:val="lv-LV"/>
        </w:rPr>
      </w:pPr>
    </w:p>
    <w:p w:rsidR="00817204" w:rsidRPr="002D527F" w:rsidRDefault="00817204" w:rsidP="00DD46DC">
      <w:pPr>
        <w:pStyle w:val="EMEABodyText"/>
        <w:rPr>
          <w:lang w:val="lv-LV"/>
        </w:rPr>
      </w:pPr>
    </w:p>
    <w:p w:rsidR="00DD46DC" w:rsidRPr="002D527F" w:rsidRDefault="00DD46DC" w:rsidP="00DD46DC">
      <w:pPr>
        <w:pStyle w:val="EMEATitlePAC"/>
        <w:rPr>
          <w:lang w:val="lv-LV"/>
        </w:rPr>
      </w:pPr>
      <w:r w:rsidRPr="002D527F">
        <w:rPr>
          <w:lang w:val="lv-LV"/>
        </w:rPr>
        <w:t>17.</w:t>
      </w:r>
      <w:r w:rsidRPr="002D527F">
        <w:rPr>
          <w:lang w:val="lv-LV"/>
        </w:rPr>
        <w:tab/>
        <w:t>uNIKĀLS IDENTIFIKATORS</w:t>
      </w:r>
      <w:r w:rsidRPr="002D527F">
        <w:rPr>
          <w:b w:val="0"/>
          <w:lang w:val="lv-LV" w:eastAsia="lv-LV" w:bidi="lv-LV"/>
        </w:rPr>
        <w:t xml:space="preserve"> – </w:t>
      </w:r>
      <w:r w:rsidRPr="002D527F">
        <w:rPr>
          <w:lang w:val="lv-LV"/>
        </w:rPr>
        <w:t>2D SVĪTRKODS</w:t>
      </w:r>
    </w:p>
    <w:p w:rsidR="00DD46DC" w:rsidRPr="002D527F" w:rsidRDefault="00DD46DC" w:rsidP="00DD46DC">
      <w:pPr>
        <w:pStyle w:val="EMEABodyText"/>
        <w:rPr>
          <w:lang w:val="lv-LV"/>
        </w:rPr>
      </w:pPr>
    </w:p>
    <w:p w:rsidR="00DD46DC" w:rsidRPr="002D527F" w:rsidRDefault="00DD46DC" w:rsidP="00DD46DC">
      <w:pPr>
        <w:pStyle w:val="EMEABodyText"/>
        <w:rPr>
          <w:lang w:val="lv-LV" w:eastAsia="lv-LV" w:bidi="lv-LV"/>
        </w:rPr>
      </w:pPr>
      <w:r w:rsidRPr="002D527F">
        <w:rPr>
          <w:lang w:val="lv-LV" w:eastAsia="lv-LV" w:bidi="lv-LV"/>
        </w:rPr>
        <w:t>2D svītrkods, kurā iekļauts unikāls identifikators.</w:t>
      </w:r>
    </w:p>
    <w:p w:rsidR="00DD46DC" w:rsidRPr="002D527F" w:rsidRDefault="00DD46DC" w:rsidP="00DD46DC">
      <w:pPr>
        <w:pStyle w:val="EMEABodyText"/>
        <w:rPr>
          <w:lang w:val="lv-LV"/>
        </w:rPr>
      </w:pPr>
    </w:p>
    <w:p w:rsidR="00DD46DC" w:rsidRPr="002D527F" w:rsidRDefault="00DD46DC" w:rsidP="00DD46DC">
      <w:pPr>
        <w:pStyle w:val="EMEABodyText"/>
        <w:rPr>
          <w:lang w:val="lv-LV"/>
        </w:rPr>
      </w:pPr>
    </w:p>
    <w:p w:rsidR="00DD46DC" w:rsidRPr="002D527F" w:rsidRDefault="00DD46DC" w:rsidP="003D64C2">
      <w:pPr>
        <w:pStyle w:val="EMEATitlePAC"/>
        <w:rPr>
          <w:lang w:val="lv-LV"/>
        </w:rPr>
      </w:pPr>
      <w:r w:rsidRPr="002D527F">
        <w:rPr>
          <w:lang w:val="lv-LV"/>
        </w:rPr>
        <w:t>18.</w:t>
      </w:r>
      <w:r w:rsidRPr="002D527F">
        <w:rPr>
          <w:lang w:val="lv-LV"/>
        </w:rPr>
        <w:tab/>
        <w:t>UNIKĀLS IDENTIFIKATORS</w:t>
      </w:r>
      <w:r w:rsidRPr="002D527F">
        <w:rPr>
          <w:b w:val="0"/>
          <w:lang w:val="lv-LV" w:eastAsia="lv-LV" w:bidi="lv-LV"/>
        </w:rPr>
        <w:t xml:space="preserve"> – </w:t>
      </w:r>
      <w:r w:rsidRPr="002D527F">
        <w:rPr>
          <w:lang w:val="lv-LV"/>
        </w:rPr>
        <w:t>DATI, KURUS VAR NOLASĪT PERSONA</w:t>
      </w:r>
    </w:p>
    <w:p w:rsidR="00DD46DC" w:rsidRPr="002D527F" w:rsidRDefault="00DD46DC" w:rsidP="003D64C2">
      <w:pPr>
        <w:pStyle w:val="EMEABodyText"/>
        <w:keepNext/>
        <w:keepLines/>
        <w:rPr>
          <w:lang w:val="lv-LV"/>
        </w:rPr>
      </w:pPr>
    </w:p>
    <w:p w:rsidR="00DD46DC" w:rsidRPr="002D527F" w:rsidRDefault="00DD46DC" w:rsidP="003D64C2">
      <w:pPr>
        <w:pStyle w:val="EMEABodyText"/>
        <w:keepNext/>
        <w:keepLines/>
        <w:rPr>
          <w:lang w:val="lv-LV"/>
        </w:rPr>
      </w:pPr>
      <w:r w:rsidRPr="002D527F">
        <w:rPr>
          <w:lang w:val="lv-LV"/>
        </w:rPr>
        <w:t>PC:</w:t>
      </w:r>
    </w:p>
    <w:p w:rsidR="00DD46DC" w:rsidRPr="002D527F" w:rsidRDefault="00DD46DC" w:rsidP="003D64C2">
      <w:pPr>
        <w:pStyle w:val="EMEABodyText"/>
        <w:keepNext/>
        <w:keepLines/>
        <w:rPr>
          <w:lang w:val="lv-LV"/>
        </w:rPr>
      </w:pPr>
      <w:r w:rsidRPr="002D527F">
        <w:rPr>
          <w:lang w:val="lv-LV"/>
        </w:rPr>
        <w:t>SN:</w:t>
      </w:r>
    </w:p>
    <w:p w:rsidR="00DD46DC" w:rsidRPr="002D527F" w:rsidRDefault="00DD46DC" w:rsidP="003D64C2">
      <w:pPr>
        <w:pStyle w:val="EMEABodyText"/>
        <w:keepNext/>
        <w:keepLines/>
        <w:rPr>
          <w:lang w:val="lv-LV"/>
        </w:rPr>
      </w:pPr>
      <w:r w:rsidRPr="002D527F">
        <w:rPr>
          <w:lang w:val="lv-LV"/>
        </w:rPr>
        <w:t>NN:</w:t>
      </w:r>
    </w:p>
    <w:p w:rsidR="005516FF" w:rsidRPr="002D527F" w:rsidRDefault="005516FF">
      <w:pPr>
        <w:pStyle w:val="EMEATitlePAC"/>
        <w:rPr>
          <w:lang w:val="lv-LV"/>
        </w:rPr>
      </w:pPr>
      <w:r w:rsidRPr="002D527F">
        <w:rPr>
          <w:lang w:val="lv-LV"/>
        </w:rPr>
        <w:br w:type="page"/>
        <w:t>MINIMĀLĀ INFORMĀCIJA, kas jānorāda UZ BLISTERA VAI PLĀKSNĪTES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150 mg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REĢISTRĀCIJAS APLIECĪBAS ĪPAŠNIEKA NOSAUKUMS</w:t>
      </w:r>
    </w:p>
    <w:p w:rsidR="005516FF" w:rsidRPr="002D527F" w:rsidRDefault="005516FF">
      <w:pPr>
        <w:pStyle w:val="EMEABodyText"/>
        <w:rPr>
          <w:lang w:val="lv-LV"/>
        </w:rPr>
      </w:pPr>
    </w:p>
    <w:p w:rsidR="005516FF" w:rsidRPr="002D527F" w:rsidRDefault="00CF3C8C">
      <w:pPr>
        <w:pStyle w:val="EMEABodyText"/>
        <w:rPr>
          <w:lang w:val="lv-LV"/>
        </w:rPr>
      </w:pPr>
      <w:r w:rsidRPr="002D527F">
        <w:rPr>
          <w:lang w:val="lv-LV"/>
        </w:rPr>
        <w:t>sanofi-aventis groupe</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DERĪGUMA TERMIŅŠ</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SĒRIJAS NUMURS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5.</w:t>
      </w:r>
      <w:r w:rsidRPr="002D527F">
        <w:rPr>
          <w:lang w:val="lv-LV"/>
        </w:rPr>
        <w:tab/>
        <w:t>CITA</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14 - 28 - 56 - 84 - 98 tabletes:</w:t>
      </w:r>
    </w:p>
    <w:p w:rsidR="005516FF" w:rsidRPr="002D527F" w:rsidRDefault="005516FF">
      <w:pPr>
        <w:pStyle w:val="EMEABodyText"/>
        <w:rPr>
          <w:lang w:val="lv-LV"/>
        </w:rPr>
      </w:pPr>
      <w:r w:rsidRPr="002D527F">
        <w:rPr>
          <w:lang w:val="lv-LV"/>
        </w:rPr>
        <w:t>P</w:t>
      </w:r>
      <w:r w:rsidRPr="002D527F">
        <w:rPr>
          <w:lang w:val="lv-LV"/>
        </w:rPr>
        <w:br/>
        <w:t>O</w:t>
      </w:r>
      <w:r w:rsidRPr="002D527F">
        <w:rPr>
          <w:lang w:val="lv-LV"/>
        </w:rPr>
        <w:br/>
        <w:t>T</w:t>
      </w:r>
      <w:r w:rsidRPr="002D527F">
        <w:rPr>
          <w:lang w:val="lv-LV"/>
        </w:rPr>
        <w:br/>
        <w:t>C</w:t>
      </w:r>
      <w:r w:rsidRPr="002D527F">
        <w:rPr>
          <w:lang w:val="lv-LV"/>
        </w:rPr>
        <w:br/>
        <w:t>P</w:t>
      </w:r>
      <w:r w:rsidRPr="002D527F">
        <w:rPr>
          <w:lang w:val="lv-LV"/>
        </w:rPr>
        <w:br/>
        <w:t>S</w:t>
      </w:r>
      <w:r w:rsidRPr="002D527F">
        <w:rPr>
          <w:lang w:val="lv-LV"/>
        </w:rPr>
        <w:br/>
        <w:t>Sv</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30 - 56 x 1 - 90 tabletes:</w:t>
      </w:r>
    </w:p>
    <w:p w:rsidR="005516FF" w:rsidRPr="002D527F" w:rsidRDefault="005516FF">
      <w:pPr>
        <w:pStyle w:val="EMEATitlePAC"/>
        <w:rPr>
          <w:lang w:val="lv-LV"/>
        </w:rPr>
      </w:pPr>
      <w:r w:rsidRPr="002D527F">
        <w:rPr>
          <w:lang w:val="lv-LV"/>
        </w:rPr>
        <w:br w:type="page"/>
        <w:t>INFORMĀCIJA, KAS JĀNORĀDA UZ ĀRĒJĀ IEPAKOJUMA</w:t>
      </w:r>
    </w:p>
    <w:p w:rsidR="005516FF" w:rsidRPr="002D527F" w:rsidRDefault="005516FF">
      <w:pPr>
        <w:pStyle w:val="EMEATitlePAC"/>
        <w:rPr>
          <w:lang w:val="lv-LV"/>
        </w:rPr>
      </w:pPr>
    </w:p>
    <w:p w:rsidR="005516FF" w:rsidRPr="002D527F" w:rsidRDefault="005516FF">
      <w:pPr>
        <w:pStyle w:val="EMEATitlePAC"/>
        <w:rPr>
          <w:lang w:val="lv-LV"/>
        </w:rPr>
      </w:pPr>
      <w:r w:rsidRPr="002D527F">
        <w:rPr>
          <w:lang w:val="lv-LV"/>
        </w:rPr>
        <w:t>Kārbiņa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300 mg apvalkotās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AKTĪVĀS(-O) VIELAS(-U) NOSAUKUMS(-I) UN DAUDZUMS(-I)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Katra tablete satur 300 mg irbesartāna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PALĪGVIELU SARAKSTS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Palīgvielas: sastāvā arī laktozes monohidrāts.</w:t>
      </w:r>
      <w:r w:rsidR="00DE0751" w:rsidRPr="002D527F">
        <w:rPr>
          <w:lang w:val="lv-LV"/>
        </w:rPr>
        <w:t xml:space="preserve"> </w:t>
      </w:r>
      <w:r w:rsidR="00817204" w:rsidRPr="002D527F">
        <w:rPr>
          <w:lang w:val="lv-LV"/>
        </w:rPr>
        <w:t>Vairāk informācijas skatīt lietošanas instrukcijā</w:t>
      </w:r>
      <w:r w:rsidR="00DE0751"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ZĀĻU FORMA UN SATURS</w:t>
      </w:r>
    </w:p>
    <w:p w:rsidR="005516FF" w:rsidRPr="002D527F" w:rsidRDefault="005516FF">
      <w:pPr>
        <w:pStyle w:val="EMEABodyText"/>
        <w:rPr>
          <w:lang w:val="lv-LV"/>
        </w:rPr>
      </w:pPr>
    </w:p>
    <w:p w:rsidR="005516FF" w:rsidRPr="002D527F" w:rsidRDefault="005516FF">
      <w:pPr>
        <w:rPr>
          <w:lang w:val="lv-LV"/>
        </w:rPr>
      </w:pPr>
      <w:r w:rsidRPr="002D527F">
        <w:rPr>
          <w:lang w:val="lv-LV"/>
        </w:rPr>
        <w:t>14 tabletes</w:t>
      </w:r>
      <w:r w:rsidRPr="002D527F">
        <w:rPr>
          <w:lang w:val="lv-LV"/>
        </w:rPr>
        <w:br/>
        <w:t>28 tabletes</w:t>
      </w:r>
      <w:r w:rsidRPr="002D527F">
        <w:rPr>
          <w:lang w:val="lv-LV"/>
        </w:rPr>
        <w:br/>
        <w:t>30 tabletes</w:t>
      </w:r>
      <w:r w:rsidRPr="002D527F">
        <w:rPr>
          <w:lang w:val="lv-LV"/>
        </w:rPr>
        <w:br/>
        <w:t>56 tabletes</w:t>
      </w:r>
      <w:r w:rsidRPr="002D527F">
        <w:rPr>
          <w:lang w:val="lv-LV"/>
        </w:rPr>
        <w:br/>
        <w:t>56 x 1 tabletes</w:t>
      </w:r>
      <w:r w:rsidRPr="002D527F">
        <w:rPr>
          <w:lang w:val="lv-LV"/>
        </w:rPr>
        <w:br/>
        <w:t>84 tabletes</w:t>
      </w:r>
      <w:r w:rsidRPr="002D527F">
        <w:rPr>
          <w:lang w:val="lv-LV"/>
        </w:rPr>
        <w:br/>
        <w:t>90 tabletes</w:t>
      </w:r>
      <w:r w:rsidRPr="002D527F">
        <w:rPr>
          <w:lang w:val="lv-LV"/>
        </w:rPr>
        <w:br/>
        <w:t>98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5.</w:t>
      </w:r>
      <w:r w:rsidRPr="002D527F">
        <w:rPr>
          <w:lang w:val="lv-LV"/>
        </w:rPr>
        <w:tab/>
        <w:t>LIETOŠANAS UN IEVADĪŠANAS VEIDS(-I)</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Iekšķīgai lietošanai. Pirms lietošanas izlasiet lietošanas instrukciju.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ind w:left="600" w:hanging="600"/>
        <w:rPr>
          <w:lang w:val="lv-LV"/>
        </w:rPr>
      </w:pPr>
      <w:r w:rsidRPr="002D527F">
        <w:rPr>
          <w:lang w:val="lv-LV"/>
        </w:rPr>
        <w:t>6.</w:t>
      </w:r>
      <w:r w:rsidRPr="002D527F">
        <w:rPr>
          <w:lang w:val="lv-LV"/>
        </w:rPr>
        <w:tab/>
        <w:t>ĪPAŠI BRĪDINĀJUMI PAR ZĀĻU UZGLABĀŠANU 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7.</w:t>
      </w:r>
      <w:r w:rsidRPr="002D527F">
        <w:rPr>
          <w:lang w:val="lv-LV"/>
        </w:rPr>
        <w:tab/>
        <w:t>CITI ĪPAŠI BRĪDINĀJUMI, JA NEPIECIEŠAMS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8.</w:t>
      </w:r>
      <w:r w:rsidRPr="002D527F">
        <w:rPr>
          <w:lang w:val="lv-LV"/>
        </w:rPr>
        <w:tab/>
        <w:t>DERĪGUMA TERMIŅŠ</w:t>
      </w:r>
    </w:p>
    <w:p w:rsidR="005516FF" w:rsidRPr="002D527F" w:rsidRDefault="005516FF">
      <w:pPr>
        <w:pStyle w:val="EMEABodyText"/>
        <w:rPr>
          <w:lang w:val="lv-LV"/>
        </w:rPr>
      </w:pPr>
    </w:p>
    <w:p w:rsidR="007255DA" w:rsidRPr="0042710E" w:rsidRDefault="007255DA" w:rsidP="007255DA">
      <w:pPr>
        <w:pStyle w:val="EMEABodyText"/>
        <w:keepNext/>
        <w:rPr>
          <w:i/>
          <w:lang w:val="lv-LV"/>
        </w:rPr>
      </w:pPr>
      <w:r w:rsidRPr="0042710E">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9.</w:t>
      </w:r>
      <w:r w:rsidRPr="002D527F">
        <w:rPr>
          <w:lang w:val="lv-LV"/>
        </w:rPr>
        <w:tab/>
        <w:t>ĪPAŠI UZGLABĀŠANAS NOSACĪJUMI</w:t>
      </w:r>
    </w:p>
    <w:p w:rsidR="005516FF" w:rsidRPr="002D527F" w:rsidRDefault="005516FF">
      <w:pPr>
        <w:pStyle w:val="EMEABodyText"/>
        <w:keepNext/>
        <w:rPr>
          <w:lang w:val="lv-LV"/>
        </w:rPr>
      </w:pPr>
    </w:p>
    <w:p w:rsidR="005516FF" w:rsidRPr="002D527F" w:rsidRDefault="005516FF">
      <w:pPr>
        <w:pStyle w:val="EMEABodyText"/>
        <w:keepN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ind w:left="600" w:hanging="600"/>
        <w:rPr>
          <w:lang w:val="lv-LV"/>
        </w:rPr>
      </w:pPr>
      <w:r w:rsidRPr="002D527F">
        <w:rPr>
          <w:lang w:val="lv-LV"/>
        </w:rPr>
        <w:t>10.</w:t>
      </w:r>
      <w:r w:rsidRPr="002D527F">
        <w:rPr>
          <w:lang w:val="lv-LV"/>
        </w:rPr>
        <w:tab/>
        <w:t>ĪPAŠI PIESARDZĪBAS PASĀKUMI, IZNĪCINOT NEIZLIETOTās zĀles VAI IZMANTOTOS MATERIĀLUS, KAS BIJUŠI SASKARĒ AR ŠĪm zĀlĒm, JA PIEMĒROJAMS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11.</w:t>
      </w:r>
      <w:r w:rsidRPr="002D527F">
        <w:rPr>
          <w:lang w:val="lv-LV"/>
        </w:rPr>
        <w:tab/>
        <w:t>REĢISTRĀCIJAS APLIECĪBAS ĪPAŠNIEKA NOSAUKUMS UN ADRESE</w:t>
      </w:r>
    </w:p>
    <w:p w:rsidR="005516FF" w:rsidRPr="002D527F" w:rsidRDefault="005516FF">
      <w:pPr>
        <w:pStyle w:val="EMEABodyText"/>
        <w:rPr>
          <w:lang w:val="lv-LV"/>
        </w:rPr>
      </w:pP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12.</w:t>
      </w:r>
      <w:r w:rsidRPr="002D527F">
        <w:rPr>
          <w:lang w:val="lv-LV"/>
        </w:rPr>
        <w:tab/>
        <w:t>REĢISTRĀCIJAS APLIECĪBAS NUMURS(-I)</w:t>
      </w:r>
    </w:p>
    <w:p w:rsidR="005516FF" w:rsidRPr="002D527F" w:rsidRDefault="005516FF">
      <w:pPr>
        <w:pStyle w:val="EMEABodyText"/>
        <w:rPr>
          <w:lang w:val="lv-LV"/>
        </w:rPr>
      </w:pPr>
    </w:p>
    <w:p w:rsidR="005516FF" w:rsidRPr="002D527F" w:rsidRDefault="005516FF">
      <w:pPr>
        <w:pStyle w:val="EMEABodyText"/>
        <w:rPr>
          <w:highlight w:val="lightGray"/>
          <w:lang w:val="lv-LV"/>
        </w:rPr>
      </w:pPr>
      <w:r w:rsidRPr="002D527F">
        <w:rPr>
          <w:highlight w:val="lightGray"/>
          <w:lang w:val="lv-LV"/>
        </w:rPr>
        <w:t>EU/1/97/046/026 - 14 tabletes</w:t>
      </w:r>
    </w:p>
    <w:p w:rsidR="005516FF" w:rsidRPr="002D527F" w:rsidRDefault="005516FF">
      <w:pPr>
        <w:pStyle w:val="EMEABodyText"/>
        <w:rPr>
          <w:highlight w:val="lightGray"/>
          <w:lang w:val="lv-LV"/>
        </w:rPr>
      </w:pPr>
      <w:r w:rsidRPr="002D527F">
        <w:rPr>
          <w:highlight w:val="lightGray"/>
          <w:lang w:val="lv-LV"/>
        </w:rPr>
        <w:t>EU/1/97/046/027 - 28 tabletes</w:t>
      </w:r>
      <w:r w:rsidRPr="002D527F">
        <w:rPr>
          <w:highlight w:val="lightGray"/>
          <w:lang w:val="lv-LV"/>
        </w:rPr>
        <w:br/>
        <w:t>EU/1/97/046/036 - 30 tabletes</w:t>
      </w:r>
    </w:p>
    <w:p w:rsidR="005516FF" w:rsidRPr="002D527F" w:rsidRDefault="005516FF">
      <w:pPr>
        <w:pStyle w:val="EMEABodyText"/>
        <w:rPr>
          <w:highlight w:val="lightGray"/>
          <w:lang w:val="lv-LV"/>
        </w:rPr>
      </w:pPr>
      <w:r w:rsidRPr="002D527F">
        <w:rPr>
          <w:highlight w:val="lightGray"/>
          <w:lang w:val="lv-LV"/>
        </w:rPr>
        <w:t>EU/1/97/046/028 - 56 tabletes</w:t>
      </w:r>
    </w:p>
    <w:p w:rsidR="005516FF" w:rsidRPr="002D527F" w:rsidRDefault="005516FF">
      <w:pPr>
        <w:pStyle w:val="EMEABodyText"/>
        <w:rPr>
          <w:highlight w:val="lightGray"/>
          <w:lang w:val="lv-LV"/>
        </w:rPr>
      </w:pPr>
      <w:r w:rsidRPr="002D527F">
        <w:rPr>
          <w:highlight w:val="lightGray"/>
          <w:lang w:val="lv-LV"/>
        </w:rPr>
        <w:t>EU/1/97/046/029 - 56 x 1 tabletes</w:t>
      </w:r>
    </w:p>
    <w:p w:rsidR="005516FF" w:rsidRPr="002D527F" w:rsidRDefault="005516FF">
      <w:pPr>
        <w:pStyle w:val="EMEABodyText"/>
        <w:rPr>
          <w:highlight w:val="lightGray"/>
          <w:lang w:val="lv-LV"/>
        </w:rPr>
      </w:pPr>
      <w:r w:rsidRPr="002D527F">
        <w:rPr>
          <w:highlight w:val="lightGray"/>
          <w:lang w:val="lv-LV"/>
        </w:rPr>
        <w:t>EU/1/97/046/033 - 84 tabletes</w:t>
      </w:r>
      <w:r w:rsidRPr="002D527F">
        <w:rPr>
          <w:highlight w:val="lightGray"/>
          <w:lang w:val="lv-LV"/>
        </w:rPr>
        <w:br/>
        <w:t>EU/1/97/046/039 - 90 tabletes</w:t>
      </w:r>
    </w:p>
    <w:p w:rsidR="005516FF" w:rsidRPr="002D527F" w:rsidRDefault="005516FF">
      <w:pPr>
        <w:pStyle w:val="EMEABodyText"/>
        <w:rPr>
          <w:lang w:val="lv-LV"/>
        </w:rPr>
      </w:pPr>
      <w:r w:rsidRPr="002D527F">
        <w:rPr>
          <w:highlight w:val="lightGray"/>
          <w:lang w:val="lv-LV"/>
        </w:rPr>
        <w:t>EU/1/97/046/030 - 98 tabletes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13.</w:t>
      </w:r>
      <w:r w:rsidRPr="002D527F">
        <w:rPr>
          <w:lang w:val="lv-LV"/>
        </w:rPr>
        <w:tab/>
        <w:t>SĒRIJAS NUMURS</w:t>
      </w:r>
    </w:p>
    <w:p w:rsidR="005516FF" w:rsidRPr="002D527F" w:rsidRDefault="005516FF">
      <w:pPr>
        <w:pStyle w:val="EMEABodyText"/>
        <w:rPr>
          <w:lang w:val="lv-LV"/>
        </w:rPr>
      </w:pPr>
    </w:p>
    <w:p w:rsidR="005516FF" w:rsidRPr="002D527F" w:rsidRDefault="007255DA">
      <w:pPr>
        <w:pStyle w:val="EMEABodyT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14.</w:t>
      </w:r>
      <w:r w:rsidRPr="002D527F">
        <w:rPr>
          <w:lang w:val="lv-LV"/>
        </w:rPr>
        <w:tab/>
        <w:t>IZSNIEGŠANAS KĀRTĪBA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Recepšu zāles.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15.</w:t>
      </w:r>
      <w:r w:rsidRPr="002D527F">
        <w:rPr>
          <w:lang w:val="lv-LV"/>
        </w:rPr>
        <w:tab/>
        <w:t>NORĀDĪJUMI PAR LIETOŠANU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16.</w:t>
      </w:r>
      <w:r w:rsidRPr="002D527F">
        <w:rPr>
          <w:lang w:val="lv-LV"/>
        </w:rPr>
        <w:tab/>
        <w:t>INFORMĀCIJA BRAILA RAKSTĀ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300 mg</w:t>
      </w:r>
    </w:p>
    <w:p w:rsidR="00DD46DC" w:rsidRPr="002D527F" w:rsidRDefault="00DD46DC" w:rsidP="00DD46DC">
      <w:pPr>
        <w:pStyle w:val="EMEABodyText"/>
        <w:rPr>
          <w:lang w:val="lv-LV"/>
        </w:rPr>
      </w:pPr>
    </w:p>
    <w:p w:rsidR="00817204" w:rsidRPr="002D527F" w:rsidRDefault="00817204" w:rsidP="00DD46DC">
      <w:pPr>
        <w:pStyle w:val="EMEABodyText"/>
        <w:rPr>
          <w:lang w:val="lv-LV"/>
        </w:rPr>
      </w:pPr>
    </w:p>
    <w:p w:rsidR="00DD46DC" w:rsidRPr="002D527F" w:rsidRDefault="00DD46DC" w:rsidP="00DD46DC">
      <w:pPr>
        <w:pStyle w:val="EMEATitlePAC"/>
        <w:rPr>
          <w:lang w:val="lv-LV"/>
        </w:rPr>
      </w:pPr>
      <w:r w:rsidRPr="002D527F">
        <w:rPr>
          <w:lang w:val="lv-LV"/>
        </w:rPr>
        <w:t>17.</w:t>
      </w:r>
      <w:r w:rsidRPr="002D527F">
        <w:rPr>
          <w:lang w:val="lv-LV"/>
        </w:rPr>
        <w:tab/>
        <w:t>uNIKĀLS IDENTIFIKATORS</w:t>
      </w:r>
      <w:r w:rsidRPr="002D527F">
        <w:rPr>
          <w:b w:val="0"/>
          <w:lang w:val="lv-LV" w:eastAsia="lv-LV" w:bidi="lv-LV"/>
        </w:rPr>
        <w:t xml:space="preserve"> – </w:t>
      </w:r>
      <w:r w:rsidRPr="002D527F">
        <w:rPr>
          <w:lang w:val="lv-LV"/>
        </w:rPr>
        <w:t>2D SVĪTRKODS</w:t>
      </w:r>
    </w:p>
    <w:p w:rsidR="00DD46DC" w:rsidRPr="002D527F" w:rsidRDefault="00DD46DC" w:rsidP="00DD46DC">
      <w:pPr>
        <w:pStyle w:val="EMEABodyText"/>
        <w:rPr>
          <w:lang w:val="lv-LV"/>
        </w:rPr>
      </w:pPr>
    </w:p>
    <w:p w:rsidR="00DD46DC" w:rsidRPr="002D527F" w:rsidRDefault="00DD46DC" w:rsidP="00DD46DC">
      <w:pPr>
        <w:pStyle w:val="EMEABodyText"/>
        <w:rPr>
          <w:lang w:val="lv-LV" w:eastAsia="lv-LV" w:bidi="lv-LV"/>
        </w:rPr>
      </w:pPr>
      <w:r w:rsidRPr="002D527F">
        <w:rPr>
          <w:lang w:val="lv-LV" w:eastAsia="lv-LV" w:bidi="lv-LV"/>
        </w:rPr>
        <w:t>2D svītrkods, kurā iekļauts unikāls identifikators.</w:t>
      </w:r>
    </w:p>
    <w:p w:rsidR="00DD46DC" w:rsidRPr="002D527F" w:rsidRDefault="00DD46DC" w:rsidP="00DD46DC">
      <w:pPr>
        <w:pStyle w:val="EMEABodyText"/>
        <w:rPr>
          <w:lang w:val="lv-LV"/>
        </w:rPr>
      </w:pPr>
    </w:p>
    <w:p w:rsidR="00DD46DC" w:rsidRPr="002D527F" w:rsidRDefault="00DD46DC" w:rsidP="00DD46DC">
      <w:pPr>
        <w:pStyle w:val="EMEABodyText"/>
        <w:rPr>
          <w:lang w:val="lv-LV"/>
        </w:rPr>
      </w:pPr>
    </w:p>
    <w:p w:rsidR="00DD46DC" w:rsidRPr="002D527F" w:rsidRDefault="00DD46DC" w:rsidP="003D64C2">
      <w:pPr>
        <w:pStyle w:val="EMEATitlePAC"/>
        <w:rPr>
          <w:lang w:val="lv-LV"/>
        </w:rPr>
      </w:pPr>
      <w:r w:rsidRPr="002D527F">
        <w:rPr>
          <w:lang w:val="lv-LV"/>
        </w:rPr>
        <w:t>18.</w:t>
      </w:r>
      <w:r w:rsidRPr="002D527F">
        <w:rPr>
          <w:lang w:val="lv-LV"/>
        </w:rPr>
        <w:tab/>
        <w:t>UNIKĀLS IDENTIFIKATORS</w:t>
      </w:r>
      <w:r w:rsidRPr="002D527F">
        <w:rPr>
          <w:b w:val="0"/>
          <w:lang w:val="lv-LV" w:eastAsia="lv-LV" w:bidi="lv-LV"/>
        </w:rPr>
        <w:t xml:space="preserve"> – </w:t>
      </w:r>
      <w:r w:rsidRPr="002D527F">
        <w:rPr>
          <w:lang w:val="lv-LV"/>
        </w:rPr>
        <w:t>DATI, KURUS VAR NOLASĪT PERSONA</w:t>
      </w:r>
    </w:p>
    <w:p w:rsidR="00DD46DC" w:rsidRPr="002D527F" w:rsidRDefault="00DD46DC" w:rsidP="003D64C2">
      <w:pPr>
        <w:pStyle w:val="EMEABodyText"/>
        <w:keepNext/>
        <w:keepLines/>
        <w:rPr>
          <w:lang w:val="lv-LV"/>
        </w:rPr>
      </w:pPr>
    </w:p>
    <w:p w:rsidR="00DD46DC" w:rsidRPr="002D527F" w:rsidRDefault="00DD46DC" w:rsidP="003D64C2">
      <w:pPr>
        <w:pStyle w:val="EMEABodyText"/>
        <w:keepNext/>
        <w:keepLines/>
        <w:rPr>
          <w:lang w:val="lv-LV"/>
        </w:rPr>
      </w:pPr>
      <w:r w:rsidRPr="002D527F">
        <w:rPr>
          <w:lang w:val="lv-LV"/>
        </w:rPr>
        <w:t>PC:</w:t>
      </w:r>
    </w:p>
    <w:p w:rsidR="00DD46DC" w:rsidRDefault="00DD46DC" w:rsidP="003D64C2">
      <w:pPr>
        <w:pStyle w:val="EMEABodyText"/>
        <w:keepNext/>
        <w:keepLines/>
        <w:rPr>
          <w:lang w:val="lv-LV"/>
        </w:rPr>
      </w:pPr>
      <w:r w:rsidRPr="002D527F">
        <w:rPr>
          <w:lang w:val="lv-LV"/>
        </w:rPr>
        <w:t>SN:</w:t>
      </w:r>
    </w:p>
    <w:p w:rsidR="00156347" w:rsidRPr="002D527F" w:rsidRDefault="00156347" w:rsidP="003D64C2">
      <w:pPr>
        <w:pStyle w:val="EMEABodyText"/>
        <w:keepNext/>
        <w:keepLines/>
        <w:rPr>
          <w:lang w:val="lv-LV"/>
        </w:rPr>
      </w:pPr>
      <w:r w:rsidRPr="002D527F">
        <w:rPr>
          <w:lang w:val="lv-LV"/>
        </w:rPr>
        <w:t>NN:</w:t>
      </w:r>
    </w:p>
    <w:p w:rsidR="005D67BD" w:rsidRPr="002D527F" w:rsidRDefault="005516FF" w:rsidP="005D67BD">
      <w:pPr>
        <w:pStyle w:val="EMEATitlePAC"/>
        <w:rPr>
          <w:lang w:val="lv-LV"/>
        </w:rPr>
      </w:pPr>
      <w:r w:rsidRPr="002D527F">
        <w:rPr>
          <w:lang w:val="lv-LV"/>
        </w:rPr>
        <w:br w:type="page"/>
      </w:r>
      <w:r w:rsidR="005D67BD" w:rsidRPr="002D527F">
        <w:rPr>
          <w:lang w:val="lv-LV"/>
        </w:rPr>
        <w:t>MINIMĀLĀ INFORMĀCIJA, kas jānorāda UZ BLISTERA VAI PLĀKSNĪTES</w:t>
      </w:r>
    </w:p>
    <w:p w:rsidR="005D67BD" w:rsidRPr="002D527F" w:rsidRDefault="005D67BD" w:rsidP="005D67BD">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1.</w:t>
      </w:r>
      <w:r w:rsidRPr="002D527F">
        <w:rPr>
          <w:lang w:val="lv-LV"/>
        </w:rPr>
        <w:tab/>
        <w:t>ZĀĻU NOSAUKUMS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300 mg tabletes</w:t>
      </w:r>
    </w:p>
    <w:p w:rsidR="005516FF" w:rsidRPr="002D527F" w:rsidRDefault="005516FF">
      <w:pPr>
        <w:pStyle w:val="EMEABodyText"/>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2.</w:t>
      </w:r>
      <w:r w:rsidRPr="002D527F">
        <w:rPr>
          <w:lang w:val="lv-LV"/>
        </w:rPr>
        <w:tab/>
        <w:t>REĢISTRĀCIJAS APLIECĪBAS ĪPAŠNIEKA NOSAUKUMS</w:t>
      </w:r>
    </w:p>
    <w:p w:rsidR="005516FF" w:rsidRPr="002D527F" w:rsidRDefault="005516FF">
      <w:pPr>
        <w:pStyle w:val="EMEABodyText"/>
        <w:rPr>
          <w:lang w:val="lv-LV"/>
        </w:rPr>
      </w:pPr>
    </w:p>
    <w:p w:rsidR="005516FF" w:rsidRPr="002D527F" w:rsidRDefault="00CF3C8C">
      <w:pPr>
        <w:pStyle w:val="EMEABodyText"/>
        <w:rPr>
          <w:lang w:val="lv-LV"/>
        </w:rPr>
      </w:pPr>
      <w:r w:rsidRPr="002D527F">
        <w:rPr>
          <w:lang w:val="lv-LV"/>
        </w:rPr>
        <w:t>sanofi-aventis groupe</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3.</w:t>
      </w:r>
      <w:r w:rsidRPr="002D527F">
        <w:rPr>
          <w:lang w:val="lv-LV"/>
        </w:rPr>
        <w:tab/>
        <w:t>DERĪGUMA TERMIŅŠ</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EXP</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4.</w:t>
      </w:r>
      <w:r w:rsidRPr="002D527F">
        <w:rPr>
          <w:lang w:val="lv-LV"/>
        </w:rPr>
        <w:tab/>
        <w:t>SĒRIJAS NUMURS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Lot</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PAC"/>
        <w:rPr>
          <w:lang w:val="lv-LV"/>
        </w:rPr>
      </w:pPr>
      <w:r w:rsidRPr="002D527F">
        <w:rPr>
          <w:lang w:val="lv-LV"/>
        </w:rPr>
        <w:t>5.</w:t>
      </w:r>
      <w:r w:rsidRPr="002D527F">
        <w:rPr>
          <w:lang w:val="lv-LV"/>
        </w:rPr>
        <w:tab/>
        <w:t>CITA</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14 - 28 - 56 - 84 - 98 tabletes:</w:t>
      </w:r>
    </w:p>
    <w:p w:rsidR="005516FF" w:rsidRPr="002D527F" w:rsidRDefault="005516FF">
      <w:pPr>
        <w:pStyle w:val="EMEABodyText"/>
        <w:rPr>
          <w:lang w:val="lv-LV"/>
        </w:rPr>
      </w:pPr>
      <w:r w:rsidRPr="002D527F">
        <w:rPr>
          <w:lang w:val="lv-LV"/>
        </w:rPr>
        <w:t>P</w:t>
      </w:r>
      <w:r w:rsidRPr="002D527F">
        <w:rPr>
          <w:lang w:val="lv-LV"/>
        </w:rPr>
        <w:br/>
        <w:t>O</w:t>
      </w:r>
      <w:r w:rsidRPr="002D527F">
        <w:rPr>
          <w:lang w:val="lv-LV"/>
        </w:rPr>
        <w:br/>
        <w:t>T</w:t>
      </w:r>
      <w:r w:rsidRPr="002D527F">
        <w:rPr>
          <w:lang w:val="lv-LV"/>
        </w:rPr>
        <w:br/>
        <w:t>C</w:t>
      </w:r>
      <w:r w:rsidRPr="002D527F">
        <w:rPr>
          <w:lang w:val="lv-LV"/>
        </w:rPr>
        <w:br/>
        <w:t>P</w:t>
      </w:r>
      <w:r w:rsidRPr="002D527F">
        <w:rPr>
          <w:lang w:val="lv-LV"/>
        </w:rPr>
        <w:br/>
        <w:t>S</w:t>
      </w:r>
      <w:r w:rsidRPr="002D527F">
        <w:rPr>
          <w:lang w:val="lv-LV"/>
        </w:rPr>
        <w:br/>
        <w:t>Sv</w:t>
      </w:r>
    </w:p>
    <w:p w:rsidR="005516FF" w:rsidRPr="002D527F" w:rsidRDefault="005516FF">
      <w:pPr>
        <w:pStyle w:val="EMEABodyText"/>
        <w:rPr>
          <w:lang w:val="lv-LV"/>
        </w:rPr>
      </w:pPr>
    </w:p>
    <w:p w:rsidR="005516FF" w:rsidRPr="002D527F" w:rsidRDefault="005516FF">
      <w:pPr>
        <w:pStyle w:val="EMEABodyText"/>
        <w:rPr>
          <w:lang w:val="lv-LV"/>
        </w:rPr>
      </w:pPr>
      <w:r w:rsidRPr="002D527F">
        <w:rPr>
          <w:highlight w:val="lightGray"/>
          <w:lang w:val="lv-LV"/>
        </w:rPr>
        <w:t>30 - 56 x 1 - 90 tabletes: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br w:type="page"/>
      </w:r>
      <w:bookmarkStart w:id="18" w:name="AnxIIIB"/>
      <w:bookmarkEnd w:id="18"/>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Title"/>
        <w:rPr>
          <w:lang w:val="lv-LV"/>
        </w:rPr>
      </w:pPr>
      <w:r w:rsidRPr="002D527F">
        <w:rPr>
          <w:lang w:val="lv-LV"/>
        </w:rPr>
        <w:t>B. LIETOŠANAS INSTRUKCIJA</w:t>
      </w:r>
    </w:p>
    <w:p w:rsidR="005516FF" w:rsidRPr="002D527F" w:rsidRDefault="005516FF">
      <w:pPr>
        <w:pStyle w:val="EMEATitle"/>
        <w:rPr>
          <w:lang w:val="lv-LV"/>
        </w:rPr>
      </w:pPr>
      <w:r w:rsidRPr="002D527F">
        <w:rPr>
          <w:lang w:val="lv-LV"/>
        </w:rPr>
        <w:br w:type="page"/>
      </w:r>
      <w:r w:rsidRPr="002D527F">
        <w:rPr>
          <w:bCs/>
          <w:lang w:val="lv-LV"/>
        </w:rPr>
        <w:t>Lietošanas instrukcija: informācija lietotājam</w:t>
      </w:r>
    </w:p>
    <w:p w:rsidR="005516FF" w:rsidRPr="002D527F" w:rsidRDefault="005516FF">
      <w:pPr>
        <w:pStyle w:val="EMEATitle"/>
        <w:rPr>
          <w:lang w:val="lv-LV"/>
        </w:rPr>
      </w:pPr>
      <w:r w:rsidRPr="002D527F">
        <w:rPr>
          <w:lang w:val="lv-LV"/>
        </w:rPr>
        <w:t>Aprovel 75 mg tabletes</w:t>
      </w:r>
    </w:p>
    <w:p w:rsidR="005516FF" w:rsidRPr="002D527F" w:rsidRDefault="005516FF">
      <w:pPr>
        <w:pStyle w:val="EMEABodyText"/>
        <w:jc w:val="center"/>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Pirms zāļu lietošanas uzmanīgi izlasiet visu instrukciju</w:t>
      </w:r>
      <w:r w:rsidRPr="002D527F">
        <w:rPr>
          <w:bCs/>
          <w:lang w:val="lv-LV"/>
        </w:rPr>
        <w:t>, jo tā satur Jums svarīgu informāciju</w:t>
      </w:r>
      <w:r w:rsidRPr="002D527F">
        <w:rPr>
          <w:lang w:val="lv-LV"/>
        </w:rPr>
        <w:t>.</w:t>
      </w:r>
    </w:p>
    <w:p w:rsidR="005516FF" w:rsidRPr="002D527F" w:rsidRDefault="005516FF">
      <w:pPr>
        <w:pStyle w:val="EMEABodyTextIndent"/>
        <w:tabs>
          <w:tab w:val="clear" w:pos="4896"/>
        </w:tabs>
        <w:jc w:val="both"/>
        <w:rPr>
          <w:lang w:val="lv-LV"/>
        </w:rPr>
      </w:pPr>
      <w:r w:rsidRPr="002D527F">
        <w:rPr>
          <w:lang w:val="lv-LV"/>
        </w:rPr>
        <w:t>Saglabājiet šo instrukciju! Iespējams, ka vēlāk to vajadzēs pārlasīt.</w:t>
      </w:r>
    </w:p>
    <w:p w:rsidR="005516FF" w:rsidRPr="002D527F" w:rsidRDefault="005516FF">
      <w:pPr>
        <w:pStyle w:val="EMEABodyTextIndent"/>
        <w:tabs>
          <w:tab w:val="clear" w:pos="4896"/>
        </w:tabs>
        <w:jc w:val="both"/>
        <w:rPr>
          <w:lang w:val="lv-LV"/>
        </w:rPr>
      </w:pPr>
      <w:r w:rsidRPr="002D527F">
        <w:rPr>
          <w:lang w:val="lv-LV"/>
        </w:rPr>
        <w:t>Ja Jums rodas jebkādi jautājumi, vaicājiet ārstam vai farmaceitam.</w:t>
      </w:r>
    </w:p>
    <w:p w:rsidR="005516FF" w:rsidRPr="002D527F" w:rsidRDefault="005516FF">
      <w:pPr>
        <w:pStyle w:val="EMEABodyTextIndent"/>
        <w:tabs>
          <w:tab w:val="clear" w:pos="4896"/>
        </w:tabs>
        <w:jc w:val="both"/>
        <w:rPr>
          <w:lang w:val="lv-LV"/>
        </w:rPr>
      </w:pPr>
      <w:r w:rsidRPr="002D527F">
        <w:rPr>
          <w:lang w:val="lv-LV"/>
        </w:rPr>
        <w:t>Šīs zāles ir parakstītas tikai Jums. Nedodiet tās citiem. Tās var nodarīt ļaunumu pat tad, ja šiem cilvēkiem ir līdzīgas slimības pazīmes.</w:t>
      </w:r>
    </w:p>
    <w:p w:rsidR="005516FF" w:rsidRPr="002D527F" w:rsidRDefault="005516FF">
      <w:pPr>
        <w:pStyle w:val="EMEABodyTextIndent"/>
        <w:tabs>
          <w:tab w:val="clear" w:pos="4896"/>
        </w:tabs>
        <w:jc w:val="both"/>
        <w:rPr>
          <w:lang w:val="lv-LV"/>
        </w:rPr>
      </w:pPr>
      <w:r w:rsidRPr="002D527F">
        <w:rPr>
          <w:lang w:val="lv-LV"/>
        </w:rPr>
        <w:t>Ja Jums rodas jebkādas blakusparādības, konsultējieties ar ārstu vai farmaceitu. Tas attiecas arī uz iespējamām blakusparādībām, kas nav minētas šajā instrukcijā. Skatīt 4. punktu.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Šajā instrukcijā varat uzzināt:</w:t>
      </w:r>
    </w:p>
    <w:p w:rsidR="005516FF" w:rsidRPr="002D527F" w:rsidRDefault="005516FF">
      <w:pPr>
        <w:pStyle w:val="EMEABodyText"/>
        <w:rPr>
          <w:lang w:val="lv-LV"/>
        </w:rPr>
      </w:pPr>
      <w:r w:rsidRPr="002D527F">
        <w:rPr>
          <w:lang w:val="lv-LV"/>
        </w:rPr>
        <w:t>1.</w:t>
      </w:r>
      <w:r w:rsidRPr="002D527F">
        <w:rPr>
          <w:lang w:val="lv-LV"/>
        </w:rPr>
        <w:tab/>
        <w:t>Kas ir Aprovel un kādam nolūkam to lieto</w:t>
      </w:r>
    </w:p>
    <w:p w:rsidR="005516FF" w:rsidRPr="002D527F" w:rsidRDefault="005516FF">
      <w:pPr>
        <w:pStyle w:val="EMEABodyText"/>
        <w:rPr>
          <w:lang w:val="lv-LV"/>
        </w:rPr>
      </w:pPr>
      <w:r w:rsidRPr="002D527F">
        <w:rPr>
          <w:lang w:val="lv-LV"/>
        </w:rPr>
        <w:t>2.</w:t>
      </w:r>
      <w:r w:rsidRPr="002D527F">
        <w:rPr>
          <w:lang w:val="lv-LV"/>
        </w:rPr>
        <w:tab/>
        <w:t>Kas Jums jāzina pirms Aprovel lietošanas</w:t>
      </w:r>
    </w:p>
    <w:p w:rsidR="005516FF" w:rsidRPr="002D527F" w:rsidRDefault="005516FF">
      <w:pPr>
        <w:pStyle w:val="EMEABodyText"/>
        <w:rPr>
          <w:lang w:val="lv-LV"/>
        </w:rPr>
      </w:pPr>
      <w:r w:rsidRPr="002D527F">
        <w:rPr>
          <w:lang w:val="lv-LV"/>
        </w:rPr>
        <w:t>3.</w:t>
      </w:r>
      <w:r w:rsidRPr="002D527F">
        <w:rPr>
          <w:lang w:val="lv-LV"/>
        </w:rPr>
        <w:tab/>
        <w:t>Kā lietot Aprovel</w:t>
      </w:r>
    </w:p>
    <w:p w:rsidR="005516FF" w:rsidRPr="002D527F" w:rsidRDefault="005516FF">
      <w:pPr>
        <w:pStyle w:val="EMEABodyText"/>
        <w:rPr>
          <w:lang w:val="lv-LV"/>
        </w:rPr>
      </w:pPr>
      <w:r w:rsidRPr="002D527F">
        <w:rPr>
          <w:lang w:val="lv-LV"/>
        </w:rPr>
        <w:t>4.</w:t>
      </w:r>
      <w:r w:rsidRPr="002D527F">
        <w:rPr>
          <w:lang w:val="lv-LV"/>
        </w:rPr>
        <w:tab/>
        <w:t>Iespējamās blakusparādības</w:t>
      </w:r>
    </w:p>
    <w:p w:rsidR="005516FF" w:rsidRPr="002D527F" w:rsidRDefault="005516FF">
      <w:pPr>
        <w:pStyle w:val="EMEABodyText"/>
        <w:rPr>
          <w:lang w:val="lv-LV"/>
        </w:rPr>
      </w:pPr>
      <w:r w:rsidRPr="002D527F">
        <w:rPr>
          <w:lang w:val="lv-LV"/>
        </w:rPr>
        <w:t>5.</w:t>
      </w:r>
      <w:r w:rsidRPr="002D527F">
        <w:rPr>
          <w:lang w:val="lv-LV"/>
        </w:rPr>
        <w:tab/>
        <w:t>Kā uzglabāt Aprovel</w:t>
      </w:r>
    </w:p>
    <w:p w:rsidR="005516FF" w:rsidRPr="002D527F" w:rsidRDefault="005516FF">
      <w:pPr>
        <w:pStyle w:val="EMEABodyText"/>
        <w:rPr>
          <w:lang w:val="lv-LV"/>
        </w:rPr>
      </w:pPr>
      <w:r w:rsidRPr="002D527F">
        <w:rPr>
          <w:lang w:val="lv-LV"/>
        </w:rPr>
        <w:t>6.</w:t>
      </w:r>
      <w:r w:rsidRPr="002D527F">
        <w:rPr>
          <w:lang w:val="lv-LV"/>
        </w:rPr>
        <w:tab/>
        <w:t>Iepakojuma saturs un cita informācija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b/>
          <w:lang w:val="lv-LV"/>
        </w:rPr>
      </w:pPr>
      <w:r w:rsidRPr="002D527F">
        <w:rPr>
          <w:b/>
          <w:lang w:val="lv-LV"/>
        </w:rPr>
        <w:t>1.</w:t>
      </w:r>
      <w:r w:rsidRPr="002D527F">
        <w:rPr>
          <w:b/>
          <w:lang w:val="lv-LV"/>
        </w:rPr>
        <w:tab/>
        <w:t>Kas ir Aprovel un kādam nolūkam to lieto</w:t>
      </w:r>
    </w:p>
    <w:p w:rsidR="005516FF" w:rsidRPr="002D527F" w:rsidRDefault="005516FF">
      <w:pPr>
        <w:pStyle w:val="EMEABodyText"/>
        <w:rPr>
          <w:b/>
          <w:lang w:val="lv-LV"/>
        </w:rPr>
      </w:pPr>
    </w:p>
    <w:p w:rsidR="005516FF" w:rsidRPr="002D527F" w:rsidRDefault="005516FF">
      <w:pPr>
        <w:pStyle w:val="EMEABodyText"/>
        <w:rPr>
          <w:lang w:val="lv-LV"/>
        </w:rPr>
      </w:pPr>
      <w:r w:rsidRPr="002D527F">
        <w:rPr>
          <w:lang w:val="lv-LV"/>
        </w:rPr>
        <w:t>Aprovel pieder pie zāļu grupas, kas pazīstama kā angiotensīna</w:t>
      </w:r>
      <w:r w:rsidRPr="002D527F">
        <w:rPr>
          <w:lang w:val="lv-LV"/>
        </w:rPr>
        <w:noBreakHyphen/>
        <w:t>II receptoru antagonisti. Angiotensīns-II ir viela, kas veidojas organismā un saistās ar asinsvados esošiem receptoriem, izraisot to sašaurināšanos un tādējādi paaugstinot asinsspiedienu. Aprovel novērš angiotensīna</w:t>
      </w:r>
      <w:r w:rsidRPr="002D527F">
        <w:rPr>
          <w:lang w:val="lv-LV"/>
        </w:rPr>
        <w:noBreakHyphen/>
        <w:t>II saistīšanos ar šiem receptoriem, ļaujot asinsvadiem atslābt, un pazemina asinsspiedienu. Aprovel palēnina nieru darbības vājināšanos pacientiem ar paaugstinātu asinsspiedienu un 2. tipa cukura diabētu.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lieto pieaugušajiem</w:t>
      </w:r>
    </w:p>
    <w:p w:rsidR="005516FF" w:rsidRPr="002D527F" w:rsidRDefault="005516FF">
      <w:pPr>
        <w:pStyle w:val="EMEABodyTextIndent"/>
        <w:tabs>
          <w:tab w:val="clear" w:pos="4896"/>
        </w:tabs>
        <w:rPr>
          <w:lang w:val="lv-LV"/>
        </w:rPr>
      </w:pPr>
      <w:r w:rsidRPr="002D527F">
        <w:rPr>
          <w:lang w:val="lv-LV"/>
        </w:rPr>
        <w:t>lai ārstētu paaugstinātu asinsspiediena (</w:t>
      </w:r>
      <w:r w:rsidRPr="002D527F">
        <w:rPr>
          <w:i/>
          <w:lang w:val="lv-LV"/>
        </w:rPr>
        <w:t>esenciālu hipertensiju</w:t>
      </w:r>
      <w:r w:rsidRPr="002D527F">
        <w:rPr>
          <w:lang w:val="lv-LV"/>
        </w:rPr>
        <w:t>),</w:t>
      </w:r>
    </w:p>
    <w:p w:rsidR="005516FF" w:rsidRPr="002D527F" w:rsidRDefault="005516FF">
      <w:pPr>
        <w:pStyle w:val="EMEABodyTextIndent"/>
        <w:tabs>
          <w:tab w:val="clear" w:pos="4896"/>
        </w:tabs>
        <w:rPr>
          <w:lang w:val="lv-LV"/>
        </w:rPr>
      </w:pPr>
      <w:r w:rsidRPr="002D527F">
        <w:rPr>
          <w:lang w:val="lv-LV"/>
        </w:rPr>
        <w:t>lai aizsargātu nieres pacientiem ar paaugstinātu asinsspiedienu, 2. tipa cukura diabētu un laboratoriski pierādītu pavājinātu nieru 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2.</w:t>
      </w:r>
      <w:r w:rsidRPr="002D527F">
        <w:rPr>
          <w:b/>
          <w:lang w:val="lv-LV"/>
        </w:rPr>
        <w:tab/>
        <w:t>Kas Jums jāzina pirms Aprovel lietošanas</w:t>
      </w:r>
    </w:p>
    <w:p w:rsidR="005516FF" w:rsidRPr="002D527F" w:rsidRDefault="005516FF">
      <w:pPr>
        <w:pStyle w:val="EMEAHeading1"/>
        <w:rPr>
          <w:lang w:val="lv-LV"/>
        </w:rPr>
      </w:pPr>
    </w:p>
    <w:p w:rsidR="005516FF" w:rsidRPr="002D527F" w:rsidRDefault="005516FF">
      <w:pPr>
        <w:pStyle w:val="EMEAHeading3"/>
        <w:rPr>
          <w:lang w:val="lv-LV"/>
        </w:rPr>
      </w:pPr>
      <w:r w:rsidRPr="002D527F">
        <w:rPr>
          <w:lang w:val="lv-LV"/>
        </w:rPr>
        <w:t>Nelietojiet Aprovel šādos gadījumos</w:t>
      </w:r>
    </w:p>
    <w:p w:rsidR="005516FF" w:rsidRPr="002D527F" w:rsidRDefault="005516FF">
      <w:pPr>
        <w:pStyle w:val="EMEABodyTextIndent"/>
        <w:tabs>
          <w:tab w:val="clear" w:pos="4896"/>
        </w:tabs>
        <w:rPr>
          <w:lang w:val="lv-LV"/>
        </w:rPr>
      </w:pPr>
      <w:r w:rsidRPr="002D527F">
        <w:rPr>
          <w:lang w:val="lv-LV"/>
        </w:rPr>
        <w:t xml:space="preserve">ja Jums ir </w:t>
      </w:r>
      <w:r w:rsidRPr="002D527F">
        <w:rPr>
          <w:b/>
          <w:lang w:val="lv-LV"/>
        </w:rPr>
        <w:t>alerģija</w:t>
      </w:r>
      <w:r w:rsidRPr="002D527F">
        <w:rPr>
          <w:lang w:val="lv-LV"/>
        </w:rPr>
        <w:t xml:space="preserve"> pret irbesartānu vai kādu citu (6. punktā minēto) šo zāļu sastāvdaļu,</w:t>
      </w:r>
    </w:p>
    <w:p w:rsidR="005516FF" w:rsidRPr="002D527F" w:rsidRDefault="005516FF">
      <w:pPr>
        <w:pStyle w:val="EMEABodyTextIndent"/>
        <w:tabs>
          <w:tab w:val="clear" w:pos="4896"/>
        </w:tabs>
        <w:rPr>
          <w:lang w:val="lv-LV"/>
        </w:rPr>
      </w:pPr>
      <w:r w:rsidRPr="002D527F">
        <w:rPr>
          <w:lang w:val="lv-LV" w:eastAsia="lv-LV"/>
        </w:rPr>
        <w:t xml:space="preserve">ja esat </w:t>
      </w:r>
      <w:r w:rsidRPr="002D527F">
        <w:rPr>
          <w:b/>
          <w:lang w:val="lv-LV" w:eastAsia="lv-LV"/>
        </w:rPr>
        <w:t>grūtniece vairāk nekā 3 mēnešus</w:t>
      </w:r>
      <w:r w:rsidRPr="002D527F">
        <w:rPr>
          <w:lang w:val="lv-LV" w:eastAsia="lv-LV"/>
        </w:rPr>
        <w:t xml:space="preserve">. (Labāk izvairīties no </w:t>
      </w:r>
      <w:r w:rsidRPr="002D527F">
        <w:rPr>
          <w:lang w:val="lv-LV"/>
        </w:rPr>
        <w:t>Aprovel</w:t>
      </w:r>
      <w:r w:rsidRPr="002D527F">
        <w:rPr>
          <w:lang w:val="lv-LV" w:eastAsia="lv-LV"/>
        </w:rPr>
        <w:t xml:space="preserve"> lietošanas arī grūtniecības sākumā – skatīt sadaļu par grūtniecību),</w:t>
      </w:r>
    </w:p>
    <w:p w:rsidR="005516FF" w:rsidRPr="002D527F" w:rsidRDefault="005516FF">
      <w:pPr>
        <w:pStyle w:val="EMEABodyTextIndent"/>
        <w:tabs>
          <w:tab w:val="clear" w:pos="4896"/>
        </w:tabs>
        <w:rPr>
          <w:lang w:val="lv-LV"/>
        </w:rPr>
      </w:pPr>
      <w:r w:rsidRPr="002D527F">
        <w:rPr>
          <w:b/>
          <w:lang w:val="lv-LV"/>
        </w:rPr>
        <w:t>ja Jums ir cukura diabēts vai nieru darbības traucējumi</w:t>
      </w:r>
      <w:r w:rsidRPr="002D527F">
        <w:rPr>
          <w:lang w:val="lv-LV"/>
        </w:rPr>
        <w:t xml:space="preserve"> un Jūs tiekat ārstēts ar aliskirēnu saturošām zālēm, ko lieto paaugstināta asinsspiediena ārstēšanai</w:t>
      </w:r>
      <w:r w:rsidRPr="002D527F">
        <w:rPr>
          <w:lang w:val="lv-LV" w:eastAsia="lv-LV"/>
        </w:rPr>
        <w:t>.</w:t>
      </w:r>
    </w:p>
    <w:p w:rsidR="005516FF" w:rsidRPr="002D527F" w:rsidRDefault="005516FF">
      <w:pPr>
        <w:pStyle w:val="EMEABodyText"/>
        <w:rPr>
          <w:lang w:val="lv-LV"/>
        </w:rPr>
      </w:pPr>
    </w:p>
    <w:p w:rsidR="005516FF" w:rsidRPr="002D527F" w:rsidRDefault="005516FF">
      <w:pPr>
        <w:numPr>
          <w:ilvl w:val="12"/>
          <w:numId w:val="0"/>
        </w:numPr>
        <w:ind w:left="567" w:hanging="567"/>
        <w:rPr>
          <w:b/>
          <w:bCs/>
          <w:lang w:val="lv-LV"/>
        </w:rPr>
      </w:pPr>
      <w:r w:rsidRPr="002D527F">
        <w:rPr>
          <w:b/>
          <w:bCs/>
          <w:lang w:val="lv-LV"/>
        </w:rPr>
        <w:t>Brīdinājumi un piesardzība lietošanā</w:t>
      </w:r>
    </w:p>
    <w:p w:rsidR="005516FF" w:rsidRPr="002D527F" w:rsidRDefault="005516FF">
      <w:pPr>
        <w:pStyle w:val="EMEABodyText"/>
        <w:rPr>
          <w:lang w:val="lv-LV"/>
        </w:rPr>
      </w:pPr>
      <w:r w:rsidRPr="002D527F">
        <w:rPr>
          <w:bCs/>
          <w:szCs w:val="24"/>
          <w:lang w:val="lv-LV"/>
        </w:rPr>
        <w:t>Pirms</w:t>
      </w:r>
      <w:r w:rsidRPr="002D527F">
        <w:rPr>
          <w:szCs w:val="24"/>
          <w:lang w:val="lv-LV"/>
        </w:rPr>
        <w:t xml:space="preserve"> Aprovel</w:t>
      </w:r>
      <w:r w:rsidRPr="002D527F">
        <w:rPr>
          <w:bCs/>
          <w:szCs w:val="24"/>
          <w:lang w:val="lv-LV"/>
        </w:rPr>
        <w:t xml:space="preserve"> lietošanas konsultējieties ar ārstu</w:t>
      </w:r>
      <w:r w:rsidRPr="002D527F">
        <w:rPr>
          <w:szCs w:val="24"/>
          <w:lang w:val="lv-LV"/>
        </w:rPr>
        <w:t xml:space="preserve"> </w:t>
      </w:r>
      <w:r w:rsidRPr="002D527F">
        <w:rPr>
          <w:bCs/>
          <w:szCs w:val="24"/>
          <w:lang w:val="lv-LV"/>
        </w:rPr>
        <w:t>un</w:t>
      </w:r>
      <w:r w:rsidRPr="002D527F">
        <w:rPr>
          <w:lang w:val="lv-LV"/>
        </w:rPr>
        <w:t xml:space="preserve"> </w:t>
      </w:r>
      <w:r w:rsidRPr="002D527F">
        <w:rPr>
          <w:b/>
          <w:lang w:val="lv-LV"/>
        </w:rPr>
        <w:t>ja kaut kas no zemāk minētā attiecas uz Jums:</w:t>
      </w:r>
    </w:p>
    <w:p w:rsidR="005516FF" w:rsidRPr="002D527F" w:rsidRDefault="005516FF">
      <w:pPr>
        <w:pStyle w:val="EMEABodyTextIndent"/>
        <w:tabs>
          <w:tab w:val="clear" w:pos="4896"/>
        </w:tabs>
        <w:rPr>
          <w:lang w:val="lv-LV"/>
        </w:rPr>
      </w:pPr>
      <w:r w:rsidRPr="002D527F">
        <w:rPr>
          <w:lang w:val="lv-LV"/>
        </w:rPr>
        <w:t xml:space="preserve">ja Jums parādās </w:t>
      </w:r>
      <w:r w:rsidRPr="002D527F">
        <w:rPr>
          <w:b/>
          <w:lang w:val="lv-LV"/>
        </w:rPr>
        <w:t>stipra vemšana vai caureja</w:t>
      </w:r>
      <w:r w:rsidRPr="002D527F">
        <w:rPr>
          <w:lang w:val="lv-LV"/>
        </w:rPr>
        <w:t>,</w:t>
      </w:r>
    </w:p>
    <w:p w:rsidR="005516FF" w:rsidRPr="002D527F" w:rsidRDefault="005516FF">
      <w:pPr>
        <w:pStyle w:val="EMEABodyTextIndent"/>
        <w:tabs>
          <w:tab w:val="clear" w:pos="4896"/>
        </w:tabs>
        <w:rPr>
          <w:lang w:val="lv-LV"/>
        </w:rPr>
      </w:pPr>
      <w:r w:rsidRPr="002D527F">
        <w:rPr>
          <w:lang w:val="lv-LV"/>
        </w:rPr>
        <w:t xml:space="preserve">ja ir </w:t>
      </w:r>
      <w:r w:rsidRPr="002D527F">
        <w:rPr>
          <w:b/>
          <w:lang w:val="lv-LV"/>
        </w:rPr>
        <w:t>nieru darbības traucējumi</w:t>
      </w:r>
      <w:r w:rsidRPr="002D527F">
        <w:rPr>
          <w:lang w:val="lv-LV"/>
        </w:rPr>
        <w:t>,</w:t>
      </w:r>
    </w:p>
    <w:p w:rsidR="005516FF" w:rsidRPr="002D527F" w:rsidRDefault="005516FF">
      <w:pPr>
        <w:pStyle w:val="EMEABodyTextIndent"/>
        <w:tabs>
          <w:tab w:val="clear" w:pos="4896"/>
        </w:tabs>
        <w:rPr>
          <w:lang w:val="lv-LV"/>
        </w:rPr>
      </w:pPr>
      <w:r w:rsidRPr="002D527F">
        <w:rPr>
          <w:lang w:val="lv-LV"/>
        </w:rPr>
        <w:t xml:space="preserve">ja ir </w:t>
      </w:r>
      <w:r w:rsidRPr="002D527F">
        <w:rPr>
          <w:b/>
          <w:lang w:val="lv-LV"/>
        </w:rPr>
        <w:t>sirds darbības traucējumi,</w:t>
      </w:r>
    </w:p>
    <w:p w:rsidR="005516FF" w:rsidRPr="002D527F" w:rsidRDefault="005516FF">
      <w:pPr>
        <w:pStyle w:val="EMEABodyTextIndent"/>
        <w:tabs>
          <w:tab w:val="clear" w:pos="4896"/>
        </w:tabs>
        <w:rPr>
          <w:lang w:val="lv-LV"/>
        </w:rPr>
      </w:pPr>
      <w:r w:rsidRPr="002D527F">
        <w:rPr>
          <w:lang w:val="lv-LV"/>
        </w:rPr>
        <w:t xml:space="preserve">ja Jūs saņemat Aprovel sakarā ar </w:t>
      </w:r>
      <w:r w:rsidRPr="002D527F">
        <w:rPr>
          <w:b/>
          <w:lang w:val="lv-LV"/>
        </w:rPr>
        <w:t>nieru slimību, kuru izraisījis cukura diabēts</w:t>
      </w:r>
      <w:r w:rsidRPr="002D527F">
        <w:rPr>
          <w:lang w:val="lv-LV"/>
        </w:rPr>
        <w:t>. Šajā gadījumā ārsts var Jums veikt regulāri asins analīzes, īpaši, lai noteiktu kālija līmeni asinīs, ja nieru funkcija ir pavājināta,</w:t>
      </w:r>
    </w:p>
    <w:p w:rsidR="004770E1" w:rsidRPr="002D527F" w:rsidRDefault="004770E1" w:rsidP="0042710E">
      <w:pPr>
        <w:pStyle w:val="EMEABodyTextIndent"/>
        <w:tabs>
          <w:tab w:val="clear" w:pos="4896"/>
          <w:tab w:val="left" w:pos="567"/>
        </w:tabs>
        <w:rPr>
          <w:lang w:val="lv-LV"/>
        </w:rPr>
      </w:pPr>
      <w:r w:rsidRPr="002D527F">
        <w:rPr>
          <w:lang w:val="lv-LV"/>
        </w:rPr>
        <w:t xml:space="preserve">ja Jums attīstās </w:t>
      </w:r>
      <w:r w:rsidRPr="002D527F">
        <w:rPr>
          <w:b/>
          <w:bCs/>
          <w:lang w:val="lv-LV"/>
        </w:rPr>
        <w:t>zems cukura līmenis</w:t>
      </w:r>
      <w:r w:rsidRPr="002D527F">
        <w:rPr>
          <w:lang w:val="lv-LV"/>
        </w:rPr>
        <w:t xml:space="preserve"> </w:t>
      </w:r>
      <w:r w:rsidR="006C03DA" w:rsidRPr="0042710E">
        <w:rPr>
          <w:b/>
          <w:bCs/>
          <w:lang w:val="lv-LV"/>
        </w:rPr>
        <w:t>asinīs</w:t>
      </w:r>
      <w:r w:rsidR="006C03DA" w:rsidRPr="002D527F">
        <w:rPr>
          <w:lang w:val="lv-LV"/>
        </w:rPr>
        <w:t xml:space="preserve"> </w:t>
      </w:r>
      <w:r w:rsidRPr="002D527F">
        <w:rPr>
          <w:lang w:val="lv-LV"/>
        </w:rPr>
        <w:t xml:space="preserve">(simptomi var ietvert svīšanu, vājumu, izsalkuma sajūtu, reiboni, trīci, galvassāpes, </w:t>
      </w:r>
      <w:r w:rsidR="00160814" w:rsidRPr="002D527F">
        <w:rPr>
          <w:lang w:val="lv-LV"/>
        </w:rPr>
        <w:t>pietvīkumu vai bālumu, nejutīgumu</w:t>
      </w:r>
      <w:r w:rsidRPr="002D527F">
        <w:rPr>
          <w:lang w:val="lv-LV"/>
        </w:rPr>
        <w:t>, ātru un spēcīgu sirdsdarbību), īpaši ja Jums ārstē diabētu,</w:t>
      </w:r>
    </w:p>
    <w:p w:rsidR="005516FF" w:rsidRPr="002D527F" w:rsidRDefault="005516FF">
      <w:pPr>
        <w:pStyle w:val="EMEABodyTextIndent"/>
        <w:tabs>
          <w:tab w:val="clear" w:pos="4896"/>
        </w:tabs>
        <w:rPr>
          <w:lang w:val="lv-LV"/>
        </w:rPr>
      </w:pPr>
      <w:r w:rsidRPr="002D527F">
        <w:rPr>
          <w:lang w:val="lv-LV"/>
        </w:rPr>
        <w:t xml:space="preserve">ja Jums </w:t>
      </w:r>
      <w:r w:rsidRPr="002D527F">
        <w:rPr>
          <w:b/>
          <w:lang w:val="lv-LV"/>
        </w:rPr>
        <w:t>paredzēta kāda operācija vai anestēzijas veikšana,</w:t>
      </w:r>
    </w:p>
    <w:p w:rsidR="005516FF" w:rsidRPr="002D527F" w:rsidRDefault="00C87702">
      <w:pPr>
        <w:numPr>
          <w:ilvl w:val="0"/>
          <w:numId w:val="37"/>
        </w:numPr>
        <w:ind w:left="440" w:hanging="440"/>
        <w:rPr>
          <w:iCs/>
          <w:lang w:val="lv-LV"/>
        </w:rPr>
      </w:pPr>
      <w:r w:rsidRPr="002D527F">
        <w:rPr>
          <w:lang w:val="lv-LV"/>
        </w:rPr>
        <w:t xml:space="preserve"> </w:t>
      </w:r>
      <w:r w:rsidR="005516FF" w:rsidRPr="002D527F">
        <w:rPr>
          <w:lang w:val="lv-LV"/>
        </w:rPr>
        <w:t xml:space="preserve">ja Jūs lietojat </w:t>
      </w:r>
      <w:r w:rsidR="005516FF" w:rsidRPr="002D527F">
        <w:rPr>
          <w:iCs/>
          <w:lang w:val="lv-LV"/>
        </w:rPr>
        <w:t>kādas no turpmāk minētajām zālēm, ko lieto paaugstināta asinsspiediena ārstēšanai:</w:t>
      </w:r>
    </w:p>
    <w:p w:rsidR="005516FF" w:rsidRPr="002D527F" w:rsidRDefault="005516FF" w:rsidP="00156347">
      <w:pPr>
        <w:ind w:left="720" w:hanging="153"/>
        <w:rPr>
          <w:iCs/>
          <w:lang w:val="lv-LV"/>
        </w:rPr>
      </w:pPr>
      <w:r w:rsidRPr="002D527F">
        <w:rPr>
          <w:iCs/>
          <w:lang w:val="lv-LV"/>
        </w:rPr>
        <w:t>- AKE inhibitoru (piemēram, enalaprilu, lizinoprilu, ramiprilu), it īpaši, ja Jums ir ar diabētu saistīti nieru darbības traucējumi,</w:t>
      </w:r>
    </w:p>
    <w:p w:rsidR="00F10DB2" w:rsidRPr="002D527F" w:rsidRDefault="005516FF" w:rsidP="00156347">
      <w:pPr>
        <w:ind w:left="720" w:hanging="153"/>
        <w:rPr>
          <w:iCs/>
          <w:lang w:val="lv-LV"/>
        </w:rPr>
      </w:pPr>
      <w:r w:rsidRPr="002D527F">
        <w:rPr>
          <w:iCs/>
          <w:lang w:val="lv-LV"/>
        </w:rPr>
        <w:t>- aliskirēnu</w:t>
      </w:r>
      <w:r w:rsidR="00ED6737" w:rsidRPr="002D527F">
        <w:rPr>
          <w:lang w:val="lv-LV"/>
        </w:rPr>
        <w:t>.</w:t>
      </w:r>
    </w:p>
    <w:p w:rsidR="005516FF" w:rsidRPr="002D527F" w:rsidRDefault="005516FF">
      <w:pPr>
        <w:rPr>
          <w:iCs/>
          <w:lang w:val="lv-LV"/>
        </w:rPr>
      </w:pPr>
      <w:r w:rsidRPr="002D527F">
        <w:rPr>
          <w:iCs/>
          <w:lang w:val="lv-LV"/>
        </w:rPr>
        <w:t>Jūsu ārsts var regulāri pārbaudīt Jūsu nieru funkcijas, asinsspiedienu un elektrolītu (piemēram, kālija) līmeni asinīs.</w:t>
      </w:r>
    </w:p>
    <w:p w:rsidR="005516FF" w:rsidRPr="002D527F" w:rsidRDefault="005516FF">
      <w:pPr>
        <w:pStyle w:val="EMEATableLeft"/>
        <w:keepNext w:val="0"/>
        <w:keepLines w:val="0"/>
        <w:rPr>
          <w:iCs/>
          <w:lang w:val="lv-LV"/>
        </w:rPr>
      </w:pPr>
    </w:p>
    <w:p w:rsidR="005516FF" w:rsidRPr="002D527F" w:rsidRDefault="005516FF">
      <w:pPr>
        <w:pStyle w:val="EMEABodyTextIndent"/>
        <w:numPr>
          <w:ilvl w:val="0"/>
          <w:numId w:val="0"/>
        </w:numPr>
        <w:tabs>
          <w:tab w:val="num" w:pos="570"/>
        </w:tabs>
        <w:ind w:left="570" w:hanging="570"/>
        <w:rPr>
          <w:lang w:val="lv-LV"/>
        </w:rPr>
      </w:pPr>
      <w:r w:rsidRPr="002D527F">
        <w:rPr>
          <w:iCs/>
          <w:lang w:val="lv-LV"/>
        </w:rPr>
        <w:t>Skatīt arī informāciju apakšpunktā “Nelietojiet Aprovel šādos gadījumos”</w:t>
      </w:r>
      <w:r w:rsidRPr="002D527F">
        <w:rPr>
          <w:lang w:val="lv-LV"/>
        </w:rPr>
        <w:t>.</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w:t>
      </w:r>
      <w:r w:rsidRPr="002D527F">
        <w:rPr>
          <w:lang w:val="lv-LV"/>
        </w:rPr>
        <w:t>Aprovel</w:t>
      </w:r>
      <w:r w:rsidRPr="002D527F">
        <w:rPr>
          <w:lang w:val="lv-LV" w:eastAsia="lv-LV"/>
        </w:rPr>
        <w:t xml:space="preserve"> lietošana nav ieteicama grūtniecības sākumā, bet </w:t>
      </w:r>
      <w:r w:rsidRPr="002D527F">
        <w:rPr>
          <w:lang w:val="lv-LV"/>
        </w:rPr>
        <w:t xml:space="preserve">Aprovel </w:t>
      </w:r>
      <w:r w:rsidRPr="002D527F">
        <w:rPr>
          <w:lang w:val="lv-LV" w:eastAsia="lv-LV"/>
        </w:rPr>
        <w:t>nedrīkst lietot pēc 3. grūtniecības mēneša, jo tā lietošana šajā laikā var nodarīt būtisku kaitējumu Jūsu bērnam (skatīt punktu par grūtniecību).</w:t>
      </w:r>
    </w:p>
    <w:p w:rsidR="005516FF" w:rsidRPr="002D527F" w:rsidRDefault="005516FF">
      <w:pPr>
        <w:pStyle w:val="EMEABodyText"/>
        <w:rPr>
          <w:lang w:val="lv-LV" w:eastAsia="lv-LV"/>
        </w:rPr>
      </w:pPr>
    </w:p>
    <w:p w:rsidR="005516FF" w:rsidRPr="002D527F" w:rsidRDefault="005516FF">
      <w:pPr>
        <w:pStyle w:val="EMEAHeading3"/>
        <w:rPr>
          <w:lang w:val="lv-LV"/>
        </w:rPr>
      </w:pPr>
      <w:r w:rsidRPr="002D527F">
        <w:rPr>
          <w:lang w:val="lv-LV"/>
        </w:rPr>
        <w:t>Bērni un pusaudži</w:t>
      </w:r>
    </w:p>
    <w:p w:rsidR="005516FF" w:rsidRPr="002D527F" w:rsidRDefault="005516FF">
      <w:pPr>
        <w:pStyle w:val="EMEABodyText"/>
        <w:rPr>
          <w:lang w:val="lv-LV"/>
        </w:rPr>
      </w:pPr>
      <w:r w:rsidRPr="002D527F">
        <w:rPr>
          <w:lang w:val="lv-LV"/>
        </w:rPr>
        <w:t>Šīs zāles nedrīkst lietot bērniem un pusaudžiem, jo to drošums un efektivitāte nav pietiekami izpētīta.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Citas zāles un Aprovel</w:t>
      </w:r>
    </w:p>
    <w:p w:rsidR="005516FF" w:rsidRPr="002D527F" w:rsidRDefault="005516FF">
      <w:pPr>
        <w:pStyle w:val="EMEABodyText"/>
        <w:rPr>
          <w:lang w:val="lv-LV"/>
        </w:rPr>
      </w:pPr>
      <w:r w:rsidRPr="002D527F">
        <w:rPr>
          <w:lang w:val="lv-LV"/>
        </w:rPr>
        <w:t xml:space="preserve">Pastāstiet ārstam vai farmaceitam par visām zālēm, kuras lietojat </w:t>
      </w:r>
      <w:r w:rsidRPr="002D527F">
        <w:rPr>
          <w:szCs w:val="22"/>
          <w:lang w:val="lv-LV"/>
        </w:rPr>
        <w:t>pēdējā laikā, esat lietojis vai varētu lietot</w:t>
      </w:r>
      <w:r w:rsidRPr="002D527F">
        <w:rPr>
          <w:lang w:val="lv-LV"/>
        </w:rPr>
        <w:t>.</w:t>
      </w:r>
    </w:p>
    <w:p w:rsidR="005516FF" w:rsidRPr="002D527F" w:rsidRDefault="005516FF">
      <w:pPr>
        <w:pStyle w:val="EMEABodyText"/>
        <w:rPr>
          <w:lang w:val="lv-LV"/>
        </w:rPr>
      </w:pPr>
    </w:p>
    <w:p w:rsidR="005516FF" w:rsidRPr="002D527F" w:rsidRDefault="005516FF">
      <w:pPr>
        <w:rPr>
          <w:iCs/>
          <w:lang w:val="lv-LV"/>
        </w:rPr>
      </w:pPr>
      <w:r w:rsidRPr="002D527F">
        <w:rPr>
          <w:iCs/>
          <w:lang w:val="lv-LV"/>
        </w:rPr>
        <w:t>Jūsu ārstam var būt nepieciešams mainīt Jūsu devu un/vai ievērot citus piesardzības pasākumus:</w:t>
      </w:r>
    </w:p>
    <w:p w:rsidR="005516FF" w:rsidRPr="002D527F" w:rsidRDefault="005516FF">
      <w:pPr>
        <w:pStyle w:val="EMEABodyText"/>
        <w:rPr>
          <w:i/>
          <w:lang w:val="lv-LV"/>
        </w:rPr>
      </w:pPr>
      <w:r w:rsidRPr="002D527F">
        <w:rPr>
          <w:iCs/>
          <w:lang w:val="lv-LV"/>
        </w:rPr>
        <w:t>ja Jūs lietojat AKE inhibitoru vai aliskirēnu (skatīt arī informāciju apakšpunktā “Nelietojiet Aprovel šādos gadījumos” un “Brīdinājumi un piesardzība lietošanā”).</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Jums iespējams būs jāveic asinsanalīzes, ja Jūs lietojat:</w:t>
      </w:r>
    </w:p>
    <w:p w:rsidR="005516FF" w:rsidRPr="002D527F" w:rsidRDefault="005516FF">
      <w:pPr>
        <w:pStyle w:val="EMEABodyTextIndent"/>
        <w:tabs>
          <w:tab w:val="clear" w:pos="4896"/>
        </w:tabs>
        <w:rPr>
          <w:lang w:val="lv-LV"/>
        </w:rPr>
      </w:pPr>
      <w:r w:rsidRPr="002D527F">
        <w:rPr>
          <w:lang w:val="lv-LV"/>
        </w:rPr>
        <w:t>kāliju papildinošus preparātus,</w:t>
      </w:r>
    </w:p>
    <w:p w:rsidR="005516FF" w:rsidRPr="002D527F" w:rsidRDefault="005516FF">
      <w:pPr>
        <w:pStyle w:val="EMEABodyTextIndent"/>
        <w:tabs>
          <w:tab w:val="clear" w:pos="4896"/>
        </w:tabs>
        <w:rPr>
          <w:lang w:val="lv-LV"/>
        </w:rPr>
      </w:pPr>
      <w:r w:rsidRPr="002D527F">
        <w:rPr>
          <w:lang w:val="lv-LV"/>
        </w:rPr>
        <w:t>kāliju saturošus sāls aizstājējus,</w:t>
      </w:r>
    </w:p>
    <w:p w:rsidR="005516FF" w:rsidRPr="002D527F" w:rsidRDefault="005516FF">
      <w:pPr>
        <w:pStyle w:val="EMEABodyTextIndent"/>
        <w:tabs>
          <w:tab w:val="clear" w:pos="4896"/>
        </w:tabs>
        <w:rPr>
          <w:lang w:val="lv-LV"/>
        </w:rPr>
      </w:pPr>
      <w:r w:rsidRPr="002D527F">
        <w:rPr>
          <w:lang w:val="lv-LV"/>
        </w:rPr>
        <w:t>kāliju saudzējošus preparātus (piemēram, noteiktus diurētiķus),</w:t>
      </w:r>
    </w:p>
    <w:p w:rsidR="00351CF2" w:rsidRPr="002D527F" w:rsidRDefault="005516FF">
      <w:pPr>
        <w:pStyle w:val="EMEABodyTextIndent"/>
        <w:tabs>
          <w:tab w:val="clear" w:pos="4896"/>
        </w:tabs>
        <w:rPr>
          <w:lang w:val="lv-LV"/>
        </w:rPr>
      </w:pPr>
      <w:r w:rsidRPr="002D527F">
        <w:rPr>
          <w:lang w:val="lv-LV"/>
        </w:rPr>
        <w:t>litiju saturošas zāles</w:t>
      </w:r>
      <w:r w:rsidR="00351CF2" w:rsidRPr="002D527F">
        <w:rPr>
          <w:lang w:val="lv-LV"/>
        </w:rPr>
        <w:t>,</w:t>
      </w:r>
    </w:p>
    <w:p w:rsidR="005516FF" w:rsidRPr="002D527F" w:rsidRDefault="00351CF2">
      <w:pPr>
        <w:pStyle w:val="EMEABodyTextIndent"/>
        <w:tabs>
          <w:tab w:val="clear" w:pos="4896"/>
        </w:tabs>
        <w:rPr>
          <w:lang w:val="lv-LV"/>
        </w:rPr>
      </w:pPr>
      <w:r w:rsidRPr="002D527F">
        <w:rPr>
          <w:lang w:val="lv-LV"/>
        </w:rPr>
        <w:t xml:space="preserve">repaglinīds (zāles cukura līmeņa </w:t>
      </w:r>
      <w:r w:rsidR="006C03DA" w:rsidRPr="002D527F">
        <w:rPr>
          <w:lang w:val="lv-LV"/>
        </w:rPr>
        <w:t xml:space="preserve">asinīs </w:t>
      </w:r>
      <w:r w:rsidRPr="002D527F">
        <w:rPr>
          <w:lang w:val="lv-LV"/>
        </w:rPr>
        <w:t>pazemināšanai)</w:t>
      </w:r>
      <w:r w:rsidR="005516FF"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Jūs lietojat sāpes remdinošus līdzekļus</w:t>
      </w:r>
      <w:r w:rsidR="00AF7780" w:rsidRPr="002D527F">
        <w:rPr>
          <w:lang w:val="lv-LV"/>
        </w:rPr>
        <w:t>, tā sauktos</w:t>
      </w:r>
      <w:r w:rsidRPr="00610995">
        <w:rPr>
          <w:lang w:val="lv-LV"/>
        </w:rPr>
        <w:t xml:space="preserve"> nesteroīdos pretiekaisuma līdzekļus, irbesartāna efekts var pavājināties.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Aprovel kopā ar uzturu un dzērienu</w:t>
      </w:r>
    </w:p>
    <w:p w:rsidR="005516FF" w:rsidRPr="002D527F" w:rsidRDefault="005516FF">
      <w:pPr>
        <w:pStyle w:val="EMEABodyText"/>
        <w:rPr>
          <w:lang w:val="lv-LV"/>
        </w:rPr>
      </w:pPr>
      <w:r w:rsidRPr="002D527F">
        <w:rPr>
          <w:lang w:val="lv-LV"/>
        </w:rPr>
        <w:t xml:space="preserve">Aprovel var lietot neatkarīgi no ēdienreizēm. </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Grūtniecība un </w:t>
      </w:r>
      <w:r w:rsidRPr="002D527F">
        <w:rPr>
          <w:bCs/>
          <w:lang w:val="lv-LV"/>
        </w:rPr>
        <w:t>barošana ar krūti</w:t>
      </w:r>
    </w:p>
    <w:p w:rsidR="005516FF" w:rsidRPr="002D527F" w:rsidRDefault="005516FF">
      <w:pPr>
        <w:pStyle w:val="EMEAHeading3"/>
        <w:rPr>
          <w:lang w:val="lv-LV"/>
        </w:rPr>
      </w:pPr>
      <w:r w:rsidRPr="002D527F">
        <w:rPr>
          <w:lang w:val="lv-LV"/>
        </w:rPr>
        <w:t>Grūtniecība</w:t>
      </w: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Parasti ārsts Jums ieteiks pārtraukt </w:t>
      </w:r>
      <w:r w:rsidRPr="002D527F">
        <w:rPr>
          <w:lang w:val="lv-LV"/>
        </w:rPr>
        <w:t>Aprovel</w:t>
      </w:r>
      <w:r w:rsidRPr="002D527F">
        <w:rPr>
          <w:lang w:val="lv-LV" w:eastAsia="lv-LV"/>
        </w:rPr>
        <w:t xml:space="preserve"> lietošanu pirms grūtniecības iestāšanās vai tiklīdz Jūs uzzināt, ka Jums ir iestājusies grūtniecība, kā arī ieteiks </w:t>
      </w:r>
      <w:r w:rsidRPr="002D527F">
        <w:rPr>
          <w:lang w:val="lv-LV"/>
        </w:rPr>
        <w:t xml:space="preserve">Aprovel </w:t>
      </w:r>
      <w:r w:rsidRPr="002D527F">
        <w:rPr>
          <w:lang w:val="lv-LV" w:eastAsia="lv-LV"/>
        </w:rPr>
        <w:t xml:space="preserve">vietā lietot kādas citas zāles. </w:t>
      </w:r>
      <w:r w:rsidRPr="002D527F">
        <w:rPr>
          <w:lang w:val="lv-LV"/>
        </w:rPr>
        <w:t>Aprovel</w:t>
      </w:r>
      <w:r w:rsidRPr="002D527F">
        <w:rPr>
          <w:lang w:val="lv-LV" w:eastAsia="lv-LV"/>
        </w:rPr>
        <w:t xml:space="preserve"> lietošana nav ieteicama grūtniecības sākumā, bet to nedrīkst lietot pēc 3. grūtniecības mēneša, jo </w:t>
      </w:r>
      <w:r w:rsidRPr="002D527F">
        <w:rPr>
          <w:lang w:val="lv-LV"/>
        </w:rPr>
        <w:t>Aprovel</w:t>
      </w:r>
      <w:r w:rsidRPr="002D527F">
        <w:rPr>
          <w:lang w:val="lv-LV" w:eastAsia="lv-LV"/>
        </w:rPr>
        <w:t xml:space="preserve"> lietošana pēc grūtniecības 3. mēneša var nodarīt būtisku kaitējumu Jūsu bērnam.</w:t>
      </w:r>
    </w:p>
    <w:p w:rsidR="005516FF" w:rsidRPr="002D527F" w:rsidRDefault="005516FF">
      <w:pPr>
        <w:pStyle w:val="EMEABodyText"/>
        <w:rPr>
          <w:lang w:val="lv-LV"/>
        </w:rPr>
      </w:pPr>
    </w:p>
    <w:p w:rsidR="005516FF" w:rsidRPr="002D527F" w:rsidRDefault="005516FF">
      <w:pPr>
        <w:pStyle w:val="EMEAHeading3"/>
        <w:rPr>
          <w:lang w:val="lv-LV" w:eastAsia="lv-LV"/>
        </w:rPr>
      </w:pPr>
      <w:r w:rsidRPr="002D527F">
        <w:rPr>
          <w:bCs/>
          <w:lang w:val="lv-LV"/>
        </w:rPr>
        <w:t>Barošana ar krūti</w:t>
      </w:r>
    </w:p>
    <w:p w:rsidR="005516FF" w:rsidRPr="002D527F" w:rsidRDefault="005516FF">
      <w:pPr>
        <w:pStyle w:val="EMEABodyText"/>
        <w:rPr>
          <w:lang w:val="lv-LV"/>
        </w:rPr>
      </w:pPr>
      <w:r w:rsidRPr="002D527F">
        <w:rPr>
          <w:lang w:val="lv-LV" w:eastAsia="lv-LV"/>
        </w:rPr>
        <w:t xml:space="preserve">Pastāstiet savam ārstam, ja barojat bērnu ar krūti vai gatavojaties to darīt. </w:t>
      </w:r>
      <w:r w:rsidRPr="002D527F">
        <w:rPr>
          <w:lang w:val="lv-LV"/>
        </w:rPr>
        <w:t xml:space="preserve">Aprovel </w:t>
      </w:r>
      <w:r w:rsidRPr="002D527F">
        <w:rPr>
          <w:lang w:val="lv-LV" w:eastAsia="lv-LV"/>
        </w:rPr>
        <w:t>lietošana nav ieteicama mātēm, kas baro bērnu ar krūti. Ja vēlaties barot bērnu ar krūti, ārsts var Jums ordinēt citas zāles, īpaši, ja Jūsu bērns ir tikko piedzimis (jaundzimušais) vai dzimis priekšlaicīgi.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Transportlīdzekļu vadīšana un mehānismu apkalpošana</w:t>
      </w:r>
    </w:p>
    <w:p w:rsidR="005516FF" w:rsidRPr="002D527F" w:rsidRDefault="00B3282D">
      <w:pPr>
        <w:pStyle w:val="EMEABodyText"/>
        <w:rPr>
          <w:lang w:val="lv-LV"/>
        </w:rPr>
      </w:pPr>
      <w:bookmarkStart w:id="19" w:name="_Hlk522175945"/>
      <w:r w:rsidRPr="002D527F">
        <w:rPr>
          <w:lang w:val="lv-LV"/>
        </w:rPr>
        <w:t xml:space="preserve">Maz ticams, ka </w:t>
      </w:r>
      <w:bookmarkEnd w:id="19"/>
      <w:r w:rsidR="005516FF" w:rsidRPr="002D527F">
        <w:rPr>
          <w:lang w:val="lv-LV"/>
        </w:rPr>
        <w:t xml:space="preserve">Aprovel </w:t>
      </w:r>
      <w:bookmarkStart w:id="20" w:name="_Hlk522175953"/>
      <w:r w:rsidRPr="002D527F">
        <w:rPr>
          <w:lang w:val="lv-LV"/>
        </w:rPr>
        <w:t>varētu</w:t>
      </w:r>
      <w:bookmarkEnd w:id="20"/>
      <w:r w:rsidR="005516FF" w:rsidRPr="002D527F">
        <w:rPr>
          <w:lang w:val="lv-LV"/>
        </w:rPr>
        <w:t xml:space="preserve"> ietekm</w:t>
      </w:r>
      <w:r w:rsidRPr="002D527F">
        <w:rPr>
          <w:lang w:val="lv-LV"/>
        </w:rPr>
        <w:t>ēt</w:t>
      </w:r>
      <w:r w:rsidR="005516FF" w:rsidRPr="002D527F">
        <w:rPr>
          <w:lang w:val="lv-LV"/>
        </w:rPr>
        <w:t xml:space="preserve"> 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Aprovel satur laktozi.</w:t>
      </w:r>
      <w:r w:rsidRPr="002D527F">
        <w:rPr>
          <w:lang w:val="lv-LV"/>
        </w:rPr>
        <w:t xml:space="preserve"> </w:t>
      </w:r>
      <w:bookmarkStart w:id="21" w:name="_Hlk522179264"/>
      <w:r w:rsidRPr="002D527F">
        <w:rPr>
          <w:lang w:val="lv-LV"/>
        </w:rPr>
        <w:t xml:space="preserve">Ja ārsts </w:t>
      </w:r>
      <w:r w:rsidR="004617F3" w:rsidRPr="002D527F">
        <w:rPr>
          <w:lang w:val="lv-LV"/>
        </w:rPr>
        <w:t>ir</w:t>
      </w:r>
      <w:r w:rsidRPr="002D527F">
        <w:rPr>
          <w:lang w:val="lv-LV"/>
        </w:rPr>
        <w:t xml:space="preserve"> teicis, ka Jums ir </w:t>
      </w:r>
      <w:bookmarkStart w:id="22" w:name="_Hlk522176021"/>
      <w:r w:rsidR="00956873" w:rsidRPr="002D527F">
        <w:rPr>
          <w:lang w:val="lv-LV"/>
        </w:rPr>
        <w:t>kāda</w:t>
      </w:r>
      <w:r w:rsidRPr="002D527F">
        <w:rPr>
          <w:lang w:val="lv-LV"/>
        </w:rPr>
        <w:t xml:space="preserve"> </w:t>
      </w:r>
      <w:bookmarkEnd w:id="22"/>
      <w:r w:rsidRPr="002D527F">
        <w:rPr>
          <w:lang w:val="lv-LV"/>
        </w:rPr>
        <w:t>cukur</w:t>
      </w:r>
      <w:r w:rsidR="00956873" w:rsidRPr="002D527F">
        <w:rPr>
          <w:lang w:val="lv-LV"/>
        </w:rPr>
        <w:t>a</w:t>
      </w:r>
      <w:r w:rsidRPr="002D527F">
        <w:rPr>
          <w:lang w:val="lv-LV"/>
        </w:rPr>
        <w:t xml:space="preserve"> nepanesamība (piemēram, laktozes)</w:t>
      </w:r>
      <w:bookmarkStart w:id="23" w:name="_Hlk522176043"/>
      <w:r w:rsidRPr="002D527F">
        <w:rPr>
          <w:lang w:val="lv-LV"/>
        </w:rPr>
        <w:t xml:space="preserve">, </w:t>
      </w:r>
      <w:r w:rsidR="00956873" w:rsidRPr="002D527F">
        <w:rPr>
          <w:lang w:val="lv-LV"/>
        </w:rPr>
        <w:t xml:space="preserve">pirms lietojat šīs zāles, </w:t>
      </w:r>
      <w:r w:rsidRPr="002D527F">
        <w:rPr>
          <w:lang w:val="lv-LV"/>
        </w:rPr>
        <w:t>konsultējieties ar ārstu.</w:t>
      </w:r>
      <w:bookmarkEnd w:id="21"/>
      <w:bookmarkEnd w:id="23"/>
    </w:p>
    <w:p w:rsidR="005516FF" w:rsidRPr="002D527F" w:rsidRDefault="005516FF">
      <w:pPr>
        <w:pStyle w:val="EMEABodyText"/>
        <w:rPr>
          <w:lang w:val="lv-LV"/>
        </w:rPr>
      </w:pPr>
    </w:p>
    <w:p w:rsidR="00351CF2" w:rsidRPr="002D527F" w:rsidRDefault="00351CF2" w:rsidP="00351CF2">
      <w:pPr>
        <w:pStyle w:val="EMEABodyText"/>
        <w:rPr>
          <w:lang w:val="lv-LV"/>
        </w:rPr>
      </w:pPr>
      <w:r w:rsidRPr="002D527F">
        <w:rPr>
          <w:b/>
          <w:lang w:val="lv-LV"/>
        </w:rPr>
        <w:t xml:space="preserve">Aprovel satur nātriju. </w:t>
      </w:r>
      <w:r w:rsidRPr="0042710E">
        <w:rPr>
          <w:lang w:val="lv-LV"/>
        </w:rPr>
        <w:t>Šīs zāles satur mazāk par 1</w:t>
      </w:r>
      <w:r w:rsidR="006C03DA" w:rsidRPr="0042710E">
        <w:rPr>
          <w:lang w:val="lv-LV"/>
        </w:rPr>
        <w:t> </w:t>
      </w:r>
      <w:r w:rsidRPr="0042710E">
        <w:rPr>
          <w:lang w:val="lv-LV"/>
        </w:rPr>
        <w:t>mmol nātrija (23</w:t>
      </w:r>
      <w:r w:rsidR="006C03DA" w:rsidRPr="0042710E">
        <w:rPr>
          <w:lang w:val="lv-LV"/>
        </w:rPr>
        <w:t> </w:t>
      </w:r>
      <w:r w:rsidRPr="0042710E">
        <w:rPr>
          <w:lang w:val="lv-LV"/>
        </w:rPr>
        <w:t>mg) katrā tabletē, - būtībā tās ir “nātriju nesaturošas”.</w:t>
      </w:r>
    </w:p>
    <w:p w:rsidR="005516FF" w:rsidRPr="002D527F" w:rsidRDefault="005516FF">
      <w:pPr>
        <w:pStyle w:val="EMEABodyText"/>
        <w:rPr>
          <w:lang w:val="lv-LV"/>
        </w:rPr>
      </w:pPr>
    </w:p>
    <w:p w:rsidR="00A56543" w:rsidRPr="002D527F" w:rsidRDefault="00A56543">
      <w:pPr>
        <w:pStyle w:val="EMEABodyText"/>
        <w:rPr>
          <w:lang w:val="lv-LV"/>
        </w:rPr>
      </w:pPr>
    </w:p>
    <w:p w:rsidR="005516FF" w:rsidRPr="002D527F" w:rsidRDefault="005516FF">
      <w:pPr>
        <w:pStyle w:val="EMEABodyText"/>
        <w:keepNext/>
        <w:rPr>
          <w:b/>
          <w:lang w:val="lv-LV"/>
        </w:rPr>
      </w:pPr>
      <w:r w:rsidRPr="002D527F">
        <w:rPr>
          <w:b/>
          <w:lang w:val="lv-LV"/>
        </w:rPr>
        <w:t>3.</w:t>
      </w:r>
      <w:r w:rsidRPr="002D527F">
        <w:rPr>
          <w:b/>
          <w:lang w:val="lv-LV"/>
        </w:rPr>
        <w:tab/>
        <w:t>Kā lietot Aprovel</w:t>
      </w:r>
    </w:p>
    <w:p w:rsidR="005516FF" w:rsidRPr="002D527F" w:rsidRDefault="005516FF">
      <w:pPr>
        <w:pStyle w:val="EMEAHeading1"/>
        <w:rPr>
          <w:lang w:val="lv-LV"/>
        </w:rPr>
      </w:pPr>
    </w:p>
    <w:p w:rsidR="005516FF" w:rsidRPr="002D527F" w:rsidRDefault="005516FF">
      <w:pPr>
        <w:pStyle w:val="EMEABodyText"/>
        <w:keepNext/>
        <w:rPr>
          <w:lang w:val="lv-LV"/>
        </w:rPr>
      </w:pPr>
      <w:r w:rsidRPr="002D527F">
        <w:rPr>
          <w:lang w:val="lv-LV"/>
        </w:rPr>
        <w:t xml:space="preserve">Vienmēr lietojiet </w:t>
      </w:r>
      <w:r w:rsidRPr="002D527F">
        <w:rPr>
          <w:szCs w:val="22"/>
          <w:lang w:val="lv-LV"/>
        </w:rPr>
        <w:t xml:space="preserve">šīs zāles </w:t>
      </w:r>
      <w:r w:rsidRPr="002D527F">
        <w:rPr>
          <w:lang w:val="lv-LV"/>
        </w:rPr>
        <w:t>tieši tā, kā ārsts Jums teicis. Neskaidrību gadījumā vaicājiet ārstam vai farmaceitam.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Lietošanas veids</w:t>
      </w:r>
    </w:p>
    <w:p w:rsidR="005516FF" w:rsidRPr="002D527F" w:rsidRDefault="005516FF">
      <w:pPr>
        <w:pStyle w:val="EMEABodyText"/>
        <w:rPr>
          <w:lang w:val="lv-LV"/>
        </w:rPr>
      </w:pPr>
      <w:r w:rsidRPr="002D527F">
        <w:rPr>
          <w:lang w:val="lv-LV"/>
        </w:rPr>
        <w:t xml:space="preserve">Aprovel ir jāuzņem </w:t>
      </w:r>
      <w:r w:rsidRPr="002D527F">
        <w:rPr>
          <w:b/>
          <w:lang w:val="lv-LV"/>
        </w:rPr>
        <w:t>iekšķīgi</w:t>
      </w:r>
      <w:r w:rsidRPr="002D527F">
        <w:rPr>
          <w:lang w:val="lv-LV"/>
        </w:rPr>
        <w:t>. Tabletes jānorij, uzdzerot pietiekamu daudzumu šķidruma (piem., glāzi ūdens). Aprovel var lietot ēšanas laikā vai neatkarīgi no ēdienreizēm. Jums jācenšas lietot dienas devu aptuveni vienā un tajā pašā laikā katru dienu. Ir svarīgi, lai Jūs turpinātu Aprovel lietošanu, kamēr ārsts nav devis citus norādījumus.</w:t>
      </w:r>
    </w:p>
    <w:p w:rsidR="005516FF" w:rsidRPr="002D527F" w:rsidRDefault="005516FF">
      <w:pPr>
        <w:pStyle w:val="EMEABodyText"/>
        <w:rPr>
          <w:lang w:val="lv-LV"/>
        </w:rPr>
      </w:pPr>
    </w:p>
    <w:p w:rsidR="005516FF" w:rsidRPr="002D527F" w:rsidRDefault="005516FF">
      <w:pPr>
        <w:pStyle w:val="EMEABodyTextIndent"/>
        <w:tabs>
          <w:tab w:val="clear" w:pos="4896"/>
        </w:tabs>
        <w:rPr>
          <w:b/>
          <w:lang w:val="lv-LV"/>
        </w:rPr>
      </w:pPr>
      <w:r w:rsidRPr="002D527F">
        <w:rPr>
          <w:b/>
          <w:lang w:val="lv-LV"/>
        </w:rPr>
        <w:t>Pacientiem ar paaugstinātu asins</w:t>
      </w:r>
      <w:r w:rsidR="00131EA8">
        <w:rPr>
          <w:b/>
          <w:lang w:val="lv-LV"/>
        </w:rPr>
        <w:t>s</w:t>
      </w:r>
      <w:r w:rsidRPr="002D527F">
        <w:rPr>
          <w:b/>
          <w:lang w:val="lv-LV"/>
        </w:rPr>
        <w:t>piedienu</w:t>
      </w:r>
    </w:p>
    <w:p w:rsidR="005516FF" w:rsidRPr="002D527F" w:rsidRDefault="005516FF">
      <w:pPr>
        <w:pStyle w:val="EMEABodyText"/>
        <w:ind w:left="550"/>
        <w:rPr>
          <w:lang w:val="lv-LV"/>
        </w:rPr>
      </w:pPr>
      <w:r w:rsidRPr="002D527F">
        <w:rPr>
          <w:lang w:val="lv-LV"/>
        </w:rPr>
        <w:t>Ieteicamā deva ir 150 mg vienreiz dienā (divas tabletes dienā). Ņemot vērā asinsspiediena atbildreakciju, vēlāk devu var palielināt līdz 300 mg (četras tabletes dienā) vienreiz dienā.</w:t>
      </w:r>
    </w:p>
    <w:p w:rsidR="005516FF" w:rsidRPr="002D527F" w:rsidRDefault="005516FF">
      <w:pPr>
        <w:pStyle w:val="EMEABodyText"/>
        <w:ind w:left="550"/>
        <w:rPr>
          <w:lang w:val="lv-LV"/>
        </w:rPr>
      </w:pPr>
    </w:p>
    <w:p w:rsidR="005516FF" w:rsidRPr="002D527F" w:rsidRDefault="005516FF">
      <w:pPr>
        <w:pStyle w:val="EMEABodyTextIndent"/>
        <w:tabs>
          <w:tab w:val="clear" w:pos="4896"/>
        </w:tabs>
        <w:rPr>
          <w:b/>
          <w:lang w:val="lv-LV"/>
        </w:rPr>
      </w:pPr>
      <w:r w:rsidRPr="002D527F">
        <w:rPr>
          <w:b/>
          <w:lang w:val="lv-LV"/>
        </w:rPr>
        <w:t>Pacientiem ar paaugstinātu asinsspiedienu un 2. tipa cukura diabētu ar nieru slimību</w:t>
      </w:r>
    </w:p>
    <w:p w:rsidR="005516FF" w:rsidRPr="002D527F" w:rsidRDefault="005516FF">
      <w:pPr>
        <w:pStyle w:val="EMEABodyText"/>
        <w:ind w:left="550"/>
        <w:rPr>
          <w:lang w:val="lv-LV"/>
        </w:rPr>
      </w:pPr>
      <w:r w:rsidRPr="002D527F">
        <w:rPr>
          <w:lang w:val="lv-LV"/>
        </w:rPr>
        <w:t xml:space="preserve">Pacientiem ar paaugstinātu asinsspiedienu un 2. tipa cukura diabētu </w:t>
      </w:r>
      <w:r w:rsidR="00860059" w:rsidRPr="002D527F">
        <w:rPr>
          <w:lang w:val="lv-LV"/>
        </w:rPr>
        <w:t>ar to saistīt</w:t>
      </w:r>
      <w:r w:rsidR="006C03DA" w:rsidRPr="0042710E">
        <w:rPr>
          <w:lang w:val="lv-LV"/>
        </w:rPr>
        <w:t>a</w:t>
      </w:r>
      <w:r w:rsidR="00860059" w:rsidRPr="002D527F">
        <w:rPr>
          <w:lang w:val="lv-LV"/>
        </w:rPr>
        <w:t xml:space="preserve">s </w:t>
      </w:r>
      <w:r w:rsidRPr="002D527F">
        <w:rPr>
          <w:lang w:val="lv-LV"/>
        </w:rPr>
        <w:t>nieru slimības ārstēšanai par balstdevu vēlams izmantot 300 mg (četras tabletes dienā) reizi dienā.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Ārsts var ieteikt lietot mazāku devu, īpaši sākot ārstēšanu atsevišķiem pacientiem, piemēram, cilvēkiem, kam veic </w:t>
      </w:r>
      <w:r w:rsidRPr="002D527F">
        <w:rPr>
          <w:b/>
          <w:lang w:val="lv-LV"/>
        </w:rPr>
        <w:t>hemodialīzi</w:t>
      </w:r>
      <w:r w:rsidRPr="002D527F">
        <w:rPr>
          <w:lang w:val="lv-LV"/>
        </w:rPr>
        <w:t xml:space="preserve">, vai </w:t>
      </w:r>
      <w:r w:rsidRPr="002D527F">
        <w:rPr>
          <w:b/>
          <w:lang w:val="lv-LV"/>
        </w:rPr>
        <w:t>par 75 gadiem vecākiem cilvēkiem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Maksimālā asinsspiedienu pazeminošā iedarbība tiks sasniegta 4</w:t>
      </w:r>
      <w:r w:rsidRPr="002D527F">
        <w:rPr>
          <w:lang w:val="lv-LV"/>
        </w:rPr>
        <w:noBreakHyphen/>
        <w:t>6 nedēļās pēc ārstēšanas sākšanas.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 bērniem un pusaudžiem</w:t>
      </w:r>
    </w:p>
    <w:p w:rsidR="005516FF" w:rsidRPr="002D527F" w:rsidRDefault="005516FF">
      <w:pPr>
        <w:pStyle w:val="EMEABodyText"/>
        <w:rPr>
          <w:b/>
          <w:lang w:val="lv-LV"/>
        </w:rPr>
      </w:pPr>
      <w:r w:rsidRPr="002D527F">
        <w:rPr>
          <w:lang w:val="lv-LV"/>
        </w:rPr>
        <w:t>Aprovel nedrīkst dot bērniem līdz 18 gadu vecumam. Ja bērns norij dažas tabletes,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lietojis Aprovel vairāk nekā noteikts</w:t>
      </w:r>
    </w:p>
    <w:p w:rsidR="005516FF" w:rsidRPr="002D527F" w:rsidRDefault="005516FF">
      <w:pPr>
        <w:pStyle w:val="EMEABodyText"/>
        <w:rPr>
          <w:lang w:val="lv-LV"/>
        </w:rPr>
      </w:pPr>
      <w:r w:rsidRPr="002D527F">
        <w:rPr>
          <w:lang w:val="lv-LV"/>
        </w:rPr>
        <w:t>Ja nejauši ieņemat pārāk daudz tablešu,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aizmirsis lietot Aprovel</w:t>
      </w:r>
    </w:p>
    <w:p w:rsidR="005516FF" w:rsidRPr="002D527F" w:rsidRDefault="005516FF">
      <w:pPr>
        <w:pStyle w:val="EMEABodyText"/>
        <w:rPr>
          <w:lang w:val="lv-LV"/>
        </w:rPr>
      </w:pPr>
      <w:r w:rsidRPr="002D527F">
        <w:rPr>
          <w:lang w:val="lv-LV"/>
        </w:rPr>
        <w:t>Ja nejauši izlaižat dienas devu, lietojiet tikai nākamo devu kā parasti. Nelietojiet dubultu devu, lai aizvietotu aizmirsto devu.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Jums ir kādi jautājumi par šo zāļu lietošanu, jautājiet ārstam vai farmaceitam.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b/>
          <w:lang w:val="lv-LV"/>
        </w:rPr>
      </w:pPr>
      <w:r w:rsidRPr="002D527F">
        <w:rPr>
          <w:b/>
          <w:lang w:val="lv-LV"/>
        </w:rPr>
        <w:t>4.</w:t>
      </w:r>
      <w:r w:rsidRPr="002D527F">
        <w:rPr>
          <w:b/>
          <w:lang w:val="lv-LV"/>
        </w:rPr>
        <w:tab/>
        <w:t>Iespējamās blakusparādības</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Tāpat kā visas zāles, šīs zāles var izraisīt blakusparādības, kaut arī ne visiem tās izpaužas.</w:t>
      </w:r>
    </w:p>
    <w:p w:rsidR="005516FF" w:rsidRPr="002D527F" w:rsidRDefault="005516FF">
      <w:pPr>
        <w:pStyle w:val="EMEABodyText"/>
        <w:rPr>
          <w:lang w:val="lv-LV"/>
        </w:rPr>
      </w:pPr>
      <w:r w:rsidRPr="002D527F">
        <w:rPr>
          <w:lang w:val="lv-LV"/>
        </w:rPr>
        <w:t>Dažas no šīm nevēlamām blakusparādībām var būt nopietnas un to dēļ var būt nepieciešama medicīniska ārstēšana.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sidRPr="002D527F">
        <w:rPr>
          <w:b/>
          <w:lang w:val="lv-LV"/>
        </w:rPr>
        <w:t>pārtrauciet lietot Aprovel un nekavējoties sazinieties ar ārstu</w:t>
      </w:r>
      <w:r w:rsidRPr="002D527F">
        <w:rPr>
          <w:lang w:val="lv-LV"/>
        </w:rPr>
        <w:t>.</w:t>
      </w:r>
    </w:p>
    <w:p w:rsidR="005516FF" w:rsidRPr="002D527F" w:rsidRDefault="005516FF">
      <w:pPr>
        <w:pStyle w:val="EMEABodyText"/>
        <w:rPr>
          <w:lang w:val="lv-LV"/>
        </w:rPr>
      </w:pPr>
    </w:p>
    <w:p w:rsidR="005516FF" w:rsidRPr="002D527F" w:rsidRDefault="005516FF" w:rsidP="00156347">
      <w:pPr>
        <w:pStyle w:val="EMEABodyText"/>
        <w:keepNext/>
        <w:keepLines/>
        <w:rPr>
          <w:lang w:val="lv-LV"/>
        </w:rPr>
      </w:pPr>
      <w:r w:rsidRPr="002D527F">
        <w:rPr>
          <w:lang w:val="lv-LV"/>
        </w:rPr>
        <w:t>Zemāk uzskaitīto nevēlamo blakusparādību biežums ir noteikts atbilstoši šādam iedalījumam:</w:t>
      </w:r>
    </w:p>
    <w:p w:rsidR="005516FF" w:rsidRPr="002D527F" w:rsidRDefault="005516FF" w:rsidP="00156347">
      <w:pPr>
        <w:pStyle w:val="EMEABodyText"/>
        <w:keepNext/>
        <w:keepLines/>
        <w:rPr>
          <w:lang w:val="lv-LV"/>
        </w:rPr>
      </w:pPr>
      <w:r w:rsidRPr="002D527F">
        <w:rPr>
          <w:lang w:val="lv-LV"/>
        </w:rPr>
        <w:t>Ļoti bieži: var rasties vairāk nekā 1 no 10 cilvēkiem</w:t>
      </w:r>
    </w:p>
    <w:p w:rsidR="005516FF" w:rsidRPr="002D527F" w:rsidRDefault="005516FF">
      <w:pPr>
        <w:pStyle w:val="EMEABodyText"/>
        <w:rPr>
          <w:lang w:val="lv-LV"/>
        </w:rPr>
      </w:pPr>
      <w:r w:rsidRPr="002D527F">
        <w:rPr>
          <w:lang w:val="lv-LV"/>
        </w:rPr>
        <w:t>Bieži: var rasties līdz 1 no 10 cilvēkiem</w:t>
      </w:r>
    </w:p>
    <w:p w:rsidR="005516FF" w:rsidRPr="002D527F" w:rsidRDefault="005516FF">
      <w:pPr>
        <w:pStyle w:val="EMEABodyText"/>
        <w:rPr>
          <w:lang w:val="lv-LV"/>
        </w:rPr>
      </w:pPr>
      <w:r w:rsidRPr="002D527F">
        <w:rPr>
          <w:lang w:val="lv-LV"/>
        </w:rPr>
        <w:t>Retāk: var rasties līdz 1 no 100 cilvēkiem</w:t>
      </w:r>
    </w:p>
    <w:p w:rsidR="005516FF" w:rsidRPr="002D527F" w:rsidRDefault="005516FF">
      <w:pPr>
        <w:pStyle w:val="EMEABodyText"/>
        <w:rPr>
          <w:lang w:val="lv-LV"/>
        </w:rPr>
      </w:pPr>
    </w:p>
    <w:p w:rsidR="005516FF" w:rsidRPr="002D527F" w:rsidRDefault="005516FF">
      <w:pPr>
        <w:pStyle w:val="EMEABodyText"/>
        <w:keepNext/>
        <w:rPr>
          <w:lang w:val="lv-LV"/>
        </w:rPr>
      </w:pPr>
      <w:r w:rsidRPr="002D527F">
        <w:rPr>
          <w:lang w:val="lv-LV"/>
        </w:rPr>
        <w:t>Pacientiem, kurus ārstēja ar Aprovel, klīniskos pētījumos bieži novēroja šādas blakusparādības:</w:t>
      </w:r>
    </w:p>
    <w:p w:rsidR="005516FF" w:rsidRPr="00610995" w:rsidRDefault="005516FF">
      <w:pPr>
        <w:pStyle w:val="EMEABodyTextIndent"/>
        <w:keepNext/>
        <w:tabs>
          <w:tab w:val="clear" w:pos="4896"/>
        </w:tabs>
        <w:rPr>
          <w:lang w:val="lv-LV"/>
        </w:rPr>
      </w:pPr>
      <w:r w:rsidRPr="002D527F">
        <w:rPr>
          <w:lang w:val="lv-LV"/>
        </w:rPr>
        <w:t>Ļoti bieži (var rasties vairāk nekā 1 no 10 cilvēkiem): ja Jums ir paaugstināts asinsspiediens un 2. tipa cukura diabēt</w:t>
      </w:r>
      <w:r w:rsidRPr="00610995">
        <w:rPr>
          <w:lang w:val="lv-LV"/>
        </w:rPr>
        <w:t>s ar nieru slimību, asinsanalīzes var uzrādīt palielinātu kālija līmeni.</w:t>
      </w:r>
    </w:p>
    <w:p w:rsidR="005516FF" w:rsidRPr="00610995" w:rsidRDefault="005516FF">
      <w:pPr>
        <w:pStyle w:val="EMEABodyText"/>
        <w:rPr>
          <w:lang w:val="lv-LV"/>
        </w:rPr>
      </w:pPr>
    </w:p>
    <w:p w:rsidR="005516FF" w:rsidRPr="00610995" w:rsidRDefault="005516FF">
      <w:pPr>
        <w:pStyle w:val="EMEABodyTextIndent"/>
        <w:tabs>
          <w:tab w:val="clear" w:pos="4896"/>
        </w:tabs>
        <w:rPr>
          <w:lang w:val="lv-LV"/>
        </w:rPr>
      </w:pPr>
      <w:r w:rsidRPr="00610995">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diabēta ar nieru slimību bieži novēroja arī šādas nevēlamās blakusparādības: reibonis, ceļoties stāvus no guļus vai sēdus stāvokļa, zems asinsspiediens, ceļoties stāvus no guļus vai sēdus stāvokļa, sāpes locītavās un muskuļos, samazināts proteīna</w:t>
      </w:r>
      <w:r w:rsidR="00E528CC" w:rsidRPr="00610995">
        <w:rPr>
          <w:lang w:val="lv-LV"/>
        </w:rPr>
        <w:t xml:space="preserve"> (hemoglobīn</w:t>
      </w:r>
      <w:r w:rsidR="006C03DA" w:rsidRPr="00610995">
        <w:rPr>
          <w:lang w:val="lv-LV"/>
        </w:rPr>
        <w:t>a</w:t>
      </w:r>
      <w:r w:rsidR="00E528CC" w:rsidRPr="00610995">
        <w:rPr>
          <w:lang w:val="lv-LV"/>
        </w:rPr>
        <w:t>)</w:t>
      </w:r>
      <w:r w:rsidRPr="00610995">
        <w:rPr>
          <w:lang w:val="lv-LV"/>
        </w:rPr>
        <w:t xml:space="preserve"> līmenis sarkanajās asins šūnās.</w:t>
      </w:r>
    </w:p>
    <w:p w:rsidR="005516FF" w:rsidRPr="00610995" w:rsidRDefault="005516FF">
      <w:pPr>
        <w:pStyle w:val="EMEABodyText"/>
        <w:rPr>
          <w:lang w:val="lv-LV"/>
        </w:rPr>
      </w:pPr>
    </w:p>
    <w:p w:rsidR="005516FF" w:rsidRPr="00610995" w:rsidRDefault="005516FF">
      <w:pPr>
        <w:pStyle w:val="EMEABodyTextIndent"/>
        <w:tabs>
          <w:tab w:val="clear" w:pos="4896"/>
        </w:tabs>
        <w:rPr>
          <w:lang w:val="lv-LV"/>
        </w:rPr>
      </w:pPr>
      <w:r w:rsidRPr="00610995">
        <w:rPr>
          <w:lang w:val="lv-LV"/>
        </w:rPr>
        <w:t>Retāk (var rasties līdz 1 no 100 cilvēkiem): paātrināta sirdsdarbība, pietvīkums, klepus, caureja, gremošanas traucējumi/</w:t>
      </w:r>
      <w:r w:rsidR="00947191" w:rsidRPr="00610995">
        <w:rPr>
          <w:lang w:val="lv-LV"/>
        </w:rPr>
        <w:t>grēmas</w:t>
      </w:r>
      <w:r w:rsidRPr="00610995">
        <w:rPr>
          <w:lang w:val="lv-LV"/>
        </w:rPr>
        <w:t>, seksuālā disfunkcija (dzimumspējas traucējumi), sāpes krūtīs.</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Pēc Aprovel reģistrācijas tika novērotas dažas nevēlamas blakusparādības. Nevēlamās blakusparādības, kuru biežums</w:t>
      </w:r>
      <w:r w:rsidRPr="002D527F">
        <w:rPr>
          <w:lang w:val="lv-LV"/>
        </w:rPr>
        <w:t xml:space="preserve"> nav zināms, ir: reibšanas sajūta, galvassāpes, garšas sajūtas traucējumi, troksnis ausīs, muskuļu krampji, sāpes locītavās un muskuļos, </w:t>
      </w:r>
      <w:r w:rsidR="00190050" w:rsidRPr="000A7C09">
        <w:rPr>
          <w:lang w:val="lv-LV"/>
        </w:rPr>
        <w:t xml:space="preserve">samazināts sarkano asins šūnu skaits (anēmija – simptomi var ietvert nogurumu, galvassāpes, elpas trūkumu slodzes laikā, reiboni un bālumu), </w:t>
      </w:r>
      <w:r w:rsidRPr="002D527F">
        <w:rPr>
          <w:lang w:val="lv-LV"/>
        </w:rPr>
        <w:t>samazināts trombocītu skaits,</w:t>
      </w:r>
      <w:r w:rsidRPr="002D527F">
        <w:rPr>
          <w:rFonts w:ascii="Calibri" w:hAnsi="Calibri" w:cs="Calibri"/>
          <w:color w:val="000000"/>
          <w:szCs w:val="22"/>
          <w:lang w:val="lv-LV"/>
        </w:rPr>
        <w:t xml:space="preserve"> </w:t>
      </w:r>
      <w:r w:rsidRPr="002D527F">
        <w:rPr>
          <w:lang w:val="lv-LV"/>
        </w:rPr>
        <w:t>aknu darbības izmaiņas, palielināts kālija līmenis asinīs, pavājināta nieru darbība, sīko asinsvadu iekaisums galvenokārt ādā (stāvoklis pazīstams kā leikoc</w:t>
      </w:r>
      <w:r w:rsidR="00F45B07" w:rsidRPr="002D527F">
        <w:rPr>
          <w:lang w:val="lv-LV"/>
        </w:rPr>
        <w:t>i</w:t>
      </w:r>
      <w:r w:rsidRPr="00610995">
        <w:rPr>
          <w:lang w:val="lv-LV"/>
        </w:rPr>
        <w:t>toklastisks</w:t>
      </w:r>
      <w:r w:rsidRPr="002D527F">
        <w:rPr>
          <w:lang w:val="lv-LV"/>
        </w:rPr>
        <w:t xml:space="preserve"> vaskulīts)</w:t>
      </w:r>
      <w:r w:rsidR="008D5E5B" w:rsidRPr="002D527F">
        <w:rPr>
          <w:szCs w:val="22"/>
          <w:lang w:val="lv-LV"/>
        </w:rPr>
        <w:t>,</w:t>
      </w:r>
      <w:r w:rsidR="008E537D" w:rsidRPr="002D527F">
        <w:rPr>
          <w:szCs w:val="22"/>
          <w:lang w:val="lv-LV"/>
        </w:rPr>
        <w:t xml:space="preserve"> </w:t>
      </w:r>
      <w:r w:rsidR="008E537D" w:rsidRPr="002D527F">
        <w:rPr>
          <w:lang w:val="lv-LV"/>
        </w:rPr>
        <w:t>smagas alerģiskas reakcijas (anafilaktiskais šoks)</w:t>
      </w:r>
      <w:r w:rsidR="008C0B7C" w:rsidRPr="002D527F">
        <w:rPr>
          <w:lang w:val="lv-LV"/>
        </w:rPr>
        <w:t xml:space="preserve"> un zems cukura līmenis</w:t>
      </w:r>
      <w:r w:rsidR="006C03DA" w:rsidRPr="002D527F">
        <w:rPr>
          <w:lang w:val="lv-LV"/>
        </w:rPr>
        <w:t xml:space="preserve"> asinīs</w:t>
      </w:r>
      <w:r w:rsidRPr="002D527F">
        <w:rPr>
          <w:lang w:val="lv-LV"/>
        </w:rPr>
        <w:t>. Retāk ziņots arī par dzelti (ādas un/vai acu baltumu iekrāsošanās dzeltenā krāsā).</w:t>
      </w:r>
    </w:p>
    <w:p w:rsidR="005516FF" w:rsidRPr="002D527F" w:rsidRDefault="005516FF">
      <w:pPr>
        <w:pStyle w:val="EMEABodyText"/>
        <w:rPr>
          <w:lang w:val="lv-LV"/>
        </w:rPr>
      </w:pPr>
    </w:p>
    <w:p w:rsidR="005516FF" w:rsidRPr="002D527F" w:rsidRDefault="005516FF">
      <w:pPr>
        <w:numPr>
          <w:ilvl w:val="12"/>
          <w:numId w:val="0"/>
        </w:numPr>
        <w:outlineLvl w:val="0"/>
        <w:rPr>
          <w:b/>
          <w:bCs/>
          <w:lang w:val="lv-LV"/>
        </w:rPr>
      </w:pPr>
      <w:r w:rsidRPr="002D527F">
        <w:rPr>
          <w:b/>
          <w:bCs/>
          <w:lang w:val="lv-LV"/>
        </w:rPr>
        <w:t>Ziņošana par blakusparādībām</w:t>
      </w:r>
    </w:p>
    <w:p w:rsidR="005516FF" w:rsidRPr="002D527F" w:rsidRDefault="005516FF">
      <w:pPr>
        <w:pStyle w:val="EMEABodyText"/>
        <w:rPr>
          <w:lang w:val="lv-LV"/>
        </w:rPr>
      </w:pPr>
      <w:r w:rsidRPr="002D527F">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hyperlink r:id="rId17">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r w:rsidRPr="002D527F">
        <w:rPr>
          <w:lang w:val="lv-LV"/>
        </w:rPr>
        <w:t>. Ziņojot par blakusparādībām, Jūs varat palīdzēt nodrošināt daudz plašāku informāciju par šo zāļu drošumu.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5.</w:t>
      </w:r>
      <w:r w:rsidRPr="002D527F">
        <w:rPr>
          <w:b/>
          <w:lang w:val="lv-LV"/>
        </w:rPr>
        <w:tab/>
        <w:t>Kā uzglabāt Aprovel</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Uzglabāt </w:t>
      </w:r>
      <w:r w:rsidRPr="002D527F">
        <w:rPr>
          <w:szCs w:val="22"/>
          <w:lang w:val="lv-LV"/>
        </w:rPr>
        <w:t xml:space="preserve">šīs zāles </w:t>
      </w:r>
      <w:r w:rsidRPr="002D527F">
        <w:rPr>
          <w:lang w:val="lv-LV"/>
        </w:rPr>
        <w:t>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Nelietot šīs zāles pēc derīguma termiņa beigām, kas norādīts uz kastītes un uz blistera pēc EXP. Derīguma termiņš attiecas uz norādītā mēneša pēdējo dienu.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r w:rsidRPr="002D527F">
        <w:rPr>
          <w:szCs w:val="22"/>
          <w:lang w:val="lv-LV"/>
        </w:rPr>
        <w:t>Neizmetiet zāles kanalizācijā vai sadzīves atkritumos. Vaicājiet farmaceitam, kā izmest zāles, kuras vairs nelietojat</w:t>
      </w:r>
      <w:r w:rsidRPr="002D527F">
        <w:rPr>
          <w:lang w:val="lv-LV"/>
        </w:rPr>
        <w:t>. Šie pasākumi palīdzēs aizsargāt apkārtējo vidi.</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ind w:left="567" w:hanging="567"/>
        <w:rPr>
          <w:b/>
          <w:lang w:val="lv-LV"/>
        </w:rPr>
      </w:pPr>
      <w:r w:rsidRPr="002D527F">
        <w:rPr>
          <w:b/>
          <w:lang w:val="lv-LV"/>
        </w:rPr>
        <w:t>6.</w:t>
      </w:r>
      <w:r w:rsidRPr="002D527F">
        <w:rPr>
          <w:b/>
          <w:lang w:val="lv-LV"/>
        </w:rPr>
        <w:tab/>
        <w:t>Iepakojuma saturs un cita informācija</w:t>
      </w:r>
    </w:p>
    <w:p w:rsidR="005516FF" w:rsidRPr="002D527F" w:rsidRDefault="005516FF">
      <w:pPr>
        <w:pStyle w:val="EMEAHeading1"/>
        <w:rPr>
          <w:lang w:val="lv-LV"/>
        </w:rPr>
      </w:pPr>
    </w:p>
    <w:p w:rsidR="005516FF" w:rsidRPr="002D527F" w:rsidRDefault="005516FF">
      <w:pPr>
        <w:pStyle w:val="EMEAHeading3"/>
        <w:rPr>
          <w:lang w:val="lv-LV"/>
        </w:rPr>
      </w:pPr>
      <w:r w:rsidRPr="002D527F">
        <w:rPr>
          <w:lang w:val="lv-LV"/>
        </w:rPr>
        <w:t>Ko Aprovel satur</w:t>
      </w:r>
    </w:p>
    <w:p w:rsidR="005516FF" w:rsidRPr="002D527F" w:rsidRDefault="005516FF">
      <w:pPr>
        <w:pStyle w:val="EMEABodyTextIndent"/>
        <w:tabs>
          <w:tab w:val="clear" w:pos="4896"/>
        </w:tabs>
        <w:rPr>
          <w:lang w:val="lv-LV"/>
        </w:rPr>
      </w:pPr>
      <w:r w:rsidRPr="002D527F">
        <w:rPr>
          <w:lang w:val="lv-LV"/>
        </w:rPr>
        <w:t>Aktīvā viela ir irbesartāns. Katra Aprovel 75 mg tablete satur 75 mg irbesartāna.</w:t>
      </w:r>
    </w:p>
    <w:p w:rsidR="005516FF" w:rsidRPr="002D527F" w:rsidRDefault="005516FF">
      <w:pPr>
        <w:pStyle w:val="EMEABodyTextIndent"/>
        <w:tabs>
          <w:tab w:val="clear" w:pos="4896"/>
        </w:tabs>
        <w:rPr>
          <w:lang w:val="lv-LV"/>
        </w:rPr>
      </w:pPr>
      <w:r w:rsidRPr="002D527F">
        <w:rPr>
          <w:lang w:val="lv-LV"/>
        </w:rPr>
        <w:t>Citas sastāvdaļas ir mikrokristāliskā celuloze, kroskarmelozes nātrija sāls, laktozes monohidrāts, magnija stearāts, koloidālais hidratētais silīcija oksīds, preželatinizēta kukurūzas ciete un poloksamērs 188.</w:t>
      </w:r>
      <w:r w:rsidR="008E537D" w:rsidRPr="002D527F">
        <w:rPr>
          <w:lang w:val="lv-LV"/>
        </w:rPr>
        <w:t xml:space="preserve"> Skatīt 2. punktu “Aprovel satur laktozi”.</w:t>
      </w:r>
    </w:p>
    <w:p w:rsidR="005516FF" w:rsidRPr="002D527F" w:rsidRDefault="005516FF">
      <w:pPr>
        <w:pStyle w:val="EMEABodyText"/>
        <w:ind w:left="567" w:hanging="567"/>
        <w:rPr>
          <w:lang w:val="lv-LV"/>
        </w:rPr>
      </w:pPr>
    </w:p>
    <w:p w:rsidR="005516FF" w:rsidRPr="002D527F" w:rsidRDefault="005516FF">
      <w:pPr>
        <w:pStyle w:val="EMEAHeading3"/>
        <w:rPr>
          <w:lang w:val="lv-LV"/>
        </w:rPr>
      </w:pPr>
      <w:r w:rsidRPr="002D527F">
        <w:rPr>
          <w:lang w:val="lv-LV"/>
        </w:rPr>
        <w:t>Aprovel ārējais izskats un iepakojums</w:t>
      </w:r>
    </w:p>
    <w:p w:rsidR="005516FF" w:rsidRPr="002D527F" w:rsidRDefault="005516FF">
      <w:pPr>
        <w:pStyle w:val="EMEABodyText"/>
        <w:rPr>
          <w:lang w:val="lv-LV"/>
        </w:rPr>
      </w:pPr>
      <w:r w:rsidRPr="002D527F">
        <w:rPr>
          <w:lang w:val="lv-LV"/>
        </w:rPr>
        <w:t>Aprovel 75 mg tabletes ir baltas vai gandrīz baltas, abpusēji izliektas, ovālas formas ar sirdsveida iespiedumu vienā pusē un numuru 2771 otrā pusē.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75 mg tabletes tiek piegādātas blisteriepakojumos pa 14, 28, 56 vai 98 tabletēm. Ir arī pieejami vienas devas blisteriepakojumi pa 56 x 1 tabletēm, kas paredzēti stacionāriem.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Reģistrācijas apliecības īpašnieks </w:t>
      </w: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Ražotājs:</w:t>
      </w:r>
    </w:p>
    <w:p w:rsidR="005516FF" w:rsidRPr="002D527F" w:rsidRDefault="005516FF">
      <w:pPr>
        <w:pStyle w:val="EMEAAddress"/>
        <w:rPr>
          <w:lang w:val="lv-LV"/>
        </w:rPr>
      </w:pPr>
      <w:r w:rsidRPr="002D527F">
        <w:rPr>
          <w:lang w:val="lv-LV"/>
        </w:rPr>
        <w:t>SANOFI WINTHROP INDUSTRIE</w:t>
      </w:r>
      <w:r w:rsidRPr="002D527F">
        <w:rPr>
          <w:lang w:val="lv-LV"/>
        </w:rPr>
        <w:br/>
        <w:t>1, rue de la Vierge</w:t>
      </w:r>
      <w:r w:rsidRPr="002D527F">
        <w:rPr>
          <w:lang w:val="lv-LV"/>
        </w:rPr>
        <w:br/>
        <w:t>Ambarès &amp; Lagrave</w:t>
      </w:r>
      <w:r w:rsidRPr="002D527F">
        <w:rPr>
          <w:lang w:val="lv-LV"/>
        </w:rPr>
        <w:br/>
        <w:t>F-33565 Carbon Blanc Cedex - Francija</w:t>
      </w:r>
    </w:p>
    <w:p w:rsidR="005516FF" w:rsidRPr="002D527F" w:rsidRDefault="005516FF">
      <w:pPr>
        <w:pStyle w:val="EMEAAddress"/>
        <w:rPr>
          <w:lang w:val="lv-LV"/>
        </w:rPr>
      </w:pPr>
    </w:p>
    <w:p w:rsidR="005516FF" w:rsidRPr="002D527F" w:rsidRDefault="005516FF">
      <w:pPr>
        <w:pStyle w:val="EMEAAddress"/>
        <w:rPr>
          <w:lang w:val="lv-LV"/>
        </w:rPr>
      </w:pPr>
      <w:r w:rsidRPr="002D527F">
        <w:rPr>
          <w:lang w:val="lv-LV"/>
        </w:rPr>
        <w:t>SANOFI WINTHROP INDUSTRIE</w:t>
      </w:r>
      <w:r w:rsidRPr="002D527F">
        <w:rPr>
          <w:lang w:val="lv-LV"/>
        </w:rPr>
        <w:br/>
        <w:t>30-36 Avenue Gustave Eiffel, BP 7166</w:t>
      </w:r>
      <w:r w:rsidRPr="002D527F">
        <w:rPr>
          <w:lang w:val="lv-LV"/>
        </w:rPr>
        <w:br/>
        <w:t>F-37071 Tours Cedex 2 - Francija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Lai saņemtu papildu informāciju par šīm zālēm, lūdzam sazināties ar reģistrācijas apliecības īpašnieka vietējo pārstāvniecību:</w:t>
      </w:r>
    </w:p>
    <w:p w:rsidR="005516FF" w:rsidRPr="002D527F" w:rsidRDefault="005516FF">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5516FF" w:rsidRPr="002D527F" w:rsidTr="00156347">
        <w:trPr>
          <w:cantSplit/>
        </w:trPr>
        <w:tc>
          <w:tcPr>
            <w:tcW w:w="4678" w:type="dxa"/>
          </w:tcPr>
          <w:p w:rsidR="005516FF" w:rsidRPr="002D527F" w:rsidRDefault="005516FF">
            <w:pPr>
              <w:rPr>
                <w:b/>
                <w:bCs/>
                <w:lang w:val="lv-LV"/>
              </w:rPr>
            </w:pPr>
            <w:r w:rsidRPr="002D527F">
              <w:rPr>
                <w:b/>
                <w:bCs/>
                <w:lang w:val="lv-LV"/>
              </w:rPr>
              <w:t>België/Belgique/Belgien</w:t>
            </w:r>
          </w:p>
          <w:p w:rsidR="005516FF" w:rsidRPr="002D527F" w:rsidRDefault="005516FF">
            <w:pPr>
              <w:rPr>
                <w:lang w:val="lv-LV"/>
              </w:rPr>
            </w:pPr>
            <w:r w:rsidRPr="002D527F">
              <w:rPr>
                <w:snapToGrid w:val="0"/>
                <w:lang w:val="lv-LV"/>
              </w:rPr>
              <w:t>Sanofi Belgium</w:t>
            </w:r>
          </w:p>
          <w:p w:rsidR="005516FF" w:rsidRPr="002D527F" w:rsidRDefault="005516FF">
            <w:pPr>
              <w:rPr>
                <w:snapToGrid w:val="0"/>
                <w:lang w:val="lv-LV"/>
              </w:rPr>
            </w:pPr>
            <w:r w:rsidRPr="002D527F">
              <w:rPr>
                <w:lang w:val="lv-LV"/>
              </w:rPr>
              <w:t xml:space="preserve">Tél/Tel: </w:t>
            </w:r>
            <w:r w:rsidRPr="002D527F">
              <w:rPr>
                <w:snapToGrid w:val="0"/>
                <w:lang w:val="lv-LV"/>
              </w:rPr>
              <w:t>+32 (0)2 710 54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Lietuva</w:t>
            </w:r>
          </w:p>
          <w:p w:rsidR="005516FF" w:rsidRPr="002D527F" w:rsidRDefault="005516FF">
            <w:pPr>
              <w:rPr>
                <w:lang w:val="lv-LV"/>
              </w:rPr>
            </w:pPr>
            <w:r w:rsidRPr="002D527F">
              <w:rPr>
                <w:lang w:val="lv-LV"/>
              </w:rPr>
              <w:t>UAB sanofi-aventis Lietuva</w:t>
            </w:r>
          </w:p>
          <w:p w:rsidR="005516FF" w:rsidRPr="002D527F" w:rsidRDefault="005516FF">
            <w:pPr>
              <w:rPr>
                <w:lang w:val="lv-LV"/>
              </w:rPr>
            </w:pPr>
            <w:r w:rsidRPr="002D527F">
              <w:rPr>
                <w:lang w:val="lv-LV"/>
              </w:rPr>
              <w:t>Tel: +370 5 2755224</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lang w:val="lv-LV"/>
              </w:rPr>
            </w:pPr>
            <w:r w:rsidRPr="002D527F">
              <w:rPr>
                <w:b/>
                <w:bCs/>
                <w:lang w:val="lv-LV"/>
              </w:rPr>
              <w:t>България</w:t>
            </w:r>
          </w:p>
          <w:p w:rsidR="005516FF" w:rsidRPr="002D527F" w:rsidRDefault="00801A95">
            <w:pPr>
              <w:rPr>
                <w:lang w:val="lv-LV"/>
              </w:rPr>
            </w:pPr>
            <w:r w:rsidRPr="002D527F">
              <w:rPr>
                <w:lang w:val="lv-LV"/>
              </w:rPr>
              <w:t>Sanofi</w:t>
            </w:r>
            <w:r w:rsidR="005516FF" w:rsidRPr="002D527F">
              <w:rPr>
                <w:lang w:val="lv-LV"/>
              </w:rPr>
              <w:t xml:space="preserve"> Bulgaria EOOD</w:t>
            </w:r>
          </w:p>
          <w:p w:rsidR="005516FF" w:rsidRPr="002D527F" w:rsidRDefault="005516FF">
            <w:pPr>
              <w:rPr>
                <w:rFonts w:cs="Arial"/>
                <w:szCs w:val="22"/>
                <w:lang w:val="lv-LV"/>
              </w:rPr>
            </w:pPr>
            <w:r w:rsidRPr="002D527F">
              <w:rPr>
                <w:bCs/>
                <w:szCs w:val="22"/>
                <w:lang w:val="lv-LV"/>
              </w:rPr>
              <w:t>Тел</w:t>
            </w:r>
            <w:r w:rsidRPr="002D527F">
              <w:rPr>
                <w:szCs w:val="22"/>
                <w:lang w:val="lv-LV"/>
              </w:rPr>
              <w:t>.</w:t>
            </w:r>
            <w:r w:rsidRPr="002D527F">
              <w:rPr>
                <w:bCs/>
                <w:szCs w:val="22"/>
                <w:lang w:val="lv-LV"/>
              </w:rPr>
              <w:t>: +</w:t>
            </w:r>
            <w:r w:rsidRPr="002D527F">
              <w:rPr>
                <w:szCs w:val="22"/>
                <w:lang w:val="lv-LV"/>
              </w:rPr>
              <w:t>359 (0)2</w:t>
            </w:r>
            <w:r w:rsidRPr="002D527F">
              <w:rPr>
                <w:rFonts w:cs="Arial"/>
                <w:szCs w:val="22"/>
                <w:lang w:val="lv-LV"/>
              </w:rPr>
              <w:t xml:space="preserve"> 970 53 00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Luxembourg/Luxemburg</w:t>
            </w:r>
          </w:p>
          <w:p w:rsidR="005516FF" w:rsidRPr="002D527F" w:rsidRDefault="005516FF">
            <w:pPr>
              <w:rPr>
                <w:snapToGrid w:val="0"/>
                <w:lang w:val="lv-LV"/>
              </w:rPr>
            </w:pPr>
            <w:r w:rsidRPr="002D527F">
              <w:rPr>
                <w:snapToGrid w:val="0"/>
                <w:lang w:val="lv-LV"/>
              </w:rPr>
              <w:t xml:space="preserve">Sanofi Belgium </w:t>
            </w:r>
          </w:p>
          <w:p w:rsidR="005516FF" w:rsidRPr="002D527F" w:rsidRDefault="005516FF">
            <w:pPr>
              <w:rPr>
                <w:lang w:val="lv-LV"/>
              </w:rPr>
            </w:pPr>
            <w:r w:rsidRPr="002D527F">
              <w:rPr>
                <w:lang w:val="lv-LV"/>
              </w:rPr>
              <w:t xml:space="preserve">Tél/Tel: </w:t>
            </w:r>
            <w:r w:rsidRPr="002D527F">
              <w:rPr>
                <w:snapToGrid w:val="0"/>
                <w:lang w:val="lv-LV"/>
              </w:rPr>
              <w:t>+32 (0)2 710 54 00 (</w:t>
            </w:r>
            <w:r w:rsidRPr="002D527F">
              <w:rPr>
                <w:lang w:val="lv-LV"/>
              </w:rPr>
              <w:t>Belgique/Belgien)</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lang w:val="lv-LV"/>
              </w:rPr>
            </w:pPr>
            <w:r w:rsidRPr="002D527F">
              <w:rPr>
                <w:b/>
                <w:lang w:val="lv-LV"/>
              </w:rPr>
              <w:t>Česká republika</w:t>
            </w:r>
          </w:p>
          <w:p w:rsidR="005516FF" w:rsidRPr="002D527F" w:rsidRDefault="005516FF">
            <w:pPr>
              <w:rPr>
                <w:lang w:val="lv-LV"/>
              </w:rPr>
            </w:pPr>
            <w:r w:rsidRPr="002D527F">
              <w:rPr>
                <w:lang w:val="lv-LV"/>
              </w:rPr>
              <w:t>sanofi-aventis, s.r.o.</w:t>
            </w:r>
          </w:p>
          <w:p w:rsidR="005516FF" w:rsidRPr="002D527F" w:rsidRDefault="005516FF">
            <w:pPr>
              <w:rPr>
                <w:lang w:val="lv-LV"/>
              </w:rPr>
            </w:pPr>
            <w:r w:rsidRPr="002D527F">
              <w:rPr>
                <w:lang w:val="lv-LV"/>
              </w:rPr>
              <w:t>Tel: +420 233 086 111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Magyarország</w:t>
            </w:r>
          </w:p>
          <w:p w:rsidR="005516FF" w:rsidRPr="002D527F" w:rsidRDefault="005516FF">
            <w:pPr>
              <w:rPr>
                <w:lang w:val="lv-LV"/>
              </w:rPr>
            </w:pPr>
            <w:r w:rsidRPr="002D527F">
              <w:rPr>
                <w:lang w:val="lv-LV"/>
              </w:rPr>
              <w:t xml:space="preserve">SANOFI-AVENTIS Zrt. </w:t>
            </w:r>
          </w:p>
          <w:p w:rsidR="005516FF" w:rsidRPr="002D527F" w:rsidRDefault="005516FF">
            <w:pPr>
              <w:rPr>
                <w:lang w:val="lv-LV"/>
              </w:rPr>
            </w:pPr>
            <w:r w:rsidRPr="002D527F">
              <w:rPr>
                <w:lang w:val="lv-LV"/>
              </w:rPr>
              <w:t>Tel.: +36 1 505 0050</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bCs/>
                <w:lang w:val="lv-LV"/>
              </w:rPr>
            </w:pPr>
            <w:r w:rsidRPr="002D527F">
              <w:rPr>
                <w:b/>
                <w:bCs/>
                <w:lang w:val="lv-LV"/>
              </w:rPr>
              <w:t>Danmark</w:t>
            </w:r>
          </w:p>
          <w:p w:rsidR="005516FF" w:rsidRPr="002D527F" w:rsidRDefault="00C447CF">
            <w:pPr>
              <w:rPr>
                <w:lang w:val="lv-LV"/>
              </w:rPr>
            </w:pPr>
            <w:r w:rsidRPr="002D527F">
              <w:rPr>
                <w:lang w:val="lv-LV"/>
              </w:rPr>
              <w:t>S</w:t>
            </w:r>
            <w:r w:rsidR="005516FF" w:rsidRPr="002D527F">
              <w:rPr>
                <w:lang w:val="lv-LV"/>
              </w:rPr>
              <w:t>a</w:t>
            </w:r>
            <w:r w:rsidRPr="002D527F">
              <w:rPr>
                <w:lang w:val="lv-LV"/>
              </w:rPr>
              <w:t xml:space="preserve">nofi </w:t>
            </w:r>
            <w:r w:rsidR="005516FF" w:rsidRPr="002D527F">
              <w:rPr>
                <w:lang w:val="lv-LV"/>
              </w:rPr>
              <w:t>A/S</w:t>
            </w:r>
          </w:p>
          <w:p w:rsidR="005516FF" w:rsidRPr="002D527F" w:rsidRDefault="005516FF">
            <w:pPr>
              <w:rPr>
                <w:lang w:val="lv-LV"/>
              </w:rPr>
            </w:pPr>
            <w:r w:rsidRPr="002D527F">
              <w:rPr>
                <w:lang w:val="lv-LV"/>
              </w:rPr>
              <w:t>Tlf: +45 45 16 70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Malta</w:t>
            </w:r>
          </w:p>
          <w:p w:rsidR="00C447CF" w:rsidRPr="002D527F" w:rsidRDefault="00C447CF" w:rsidP="00C447CF">
            <w:pPr>
              <w:rPr>
                <w:lang w:val="lv-LV"/>
              </w:rPr>
            </w:pPr>
            <w:r w:rsidRPr="002D527F">
              <w:rPr>
                <w:lang w:val="lv-LV"/>
              </w:rPr>
              <w:t>Sanofi S.</w:t>
            </w:r>
            <w:r w:rsidR="00621E21" w:rsidRPr="002D527F">
              <w:rPr>
                <w:lang w:val="lv-LV"/>
              </w:rPr>
              <w:t>r.l.</w:t>
            </w:r>
          </w:p>
          <w:p w:rsidR="00C447CF" w:rsidRPr="002D527F" w:rsidRDefault="00C447CF" w:rsidP="00C447CF">
            <w:pPr>
              <w:rPr>
                <w:lang w:val="lv-LV"/>
              </w:rPr>
            </w:pPr>
            <w:r w:rsidRPr="002D527F">
              <w:rPr>
                <w:lang w:val="lv-LV"/>
              </w:rPr>
              <w:t>Tel: +39 02 39394275</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bCs/>
                <w:lang w:val="lv-LV"/>
              </w:rPr>
            </w:pPr>
            <w:r w:rsidRPr="002D527F">
              <w:rPr>
                <w:b/>
                <w:bCs/>
                <w:lang w:val="lv-LV"/>
              </w:rPr>
              <w:t>Deutschland</w:t>
            </w:r>
          </w:p>
          <w:p w:rsidR="005516FF" w:rsidRPr="002D527F" w:rsidRDefault="005516FF">
            <w:pPr>
              <w:rPr>
                <w:lang w:val="lv-LV"/>
              </w:rPr>
            </w:pPr>
            <w:r w:rsidRPr="002D527F">
              <w:rPr>
                <w:lang w:val="lv-LV"/>
              </w:rPr>
              <w:t>Sanofi-Aventis Deutschland GmbH</w:t>
            </w:r>
          </w:p>
          <w:p w:rsidR="005516FF" w:rsidRPr="002D527F" w:rsidRDefault="005516FF">
            <w:pPr>
              <w:rPr>
                <w:lang w:val="lv-LV"/>
              </w:rPr>
            </w:pPr>
            <w:r w:rsidRPr="002D527F">
              <w:rPr>
                <w:lang w:val="lv-LV"/>
              </w:rPr>
              <w:t xml:space="preserve">Tel: </w:t>
            </w:r>
            <w:r w:rsidR="00801A95" w:rsidRPr="002D527F">
              <w:rPr>
                <w:lang w:val="lv-LV"/>
              </w:rPr>
              <w:t>0800 52 52 010</w:t>
            </w:r>
          </w:p>
          <w:p w:rsidR="005516FF" w:rsidRPr="002D527F" w:rsidRDefault="00801A95">
            <w:pPr>
              <w:rPr>
                <w:lang w:val="lv-LV"/>
              </w:rPr>
            </w:pPr>
            <w:r w:rsidRPr="002D527F">
              <w:rPr>
                <w:lang w:val="lv-LV"/>
              </w:rPr>
              <w:t>Tel. aus dem Ausland: +49 69 305 21 131</w:t>
            </w:r>
          </w:p>
          <w:p w:rsidR="00801A95" w:rsidRPr="002D527F" w:rsidRDefault="00801A95">
            <w:pPr>
              <w:rPr>
                <w:lang w:val="lv-LV"/>
              </w:rPr>
            </w:pPr>
          </w:p>
        </w:tc>
        <w:tc>
          <w:tcPr>
            <w:tcW w:w="4678" w:type="dxa"/>
          </w:tcPr>
          <w:p w:rsidR="005516FF" w:rsidRPr="002D527F" w:rsidRDefault="005516FF">
            <w:pPr>
              <w:rPr>
                <w:b/>
                <w:bCs/>
                <w:lang w:val="lv-LV"/>
              </w:rPr>
            </w:pPr>
            <w:r w:rsidRPr="002D527F">
              <w:rPr>
                <w:b/>
                <w:bCs/>
                <w:lang w:val="lv-LV"/>
              </w:rPr>
              <w:t>Nederland</w:t>
            </w:r>
          </w:p>
          <w:p w:rsidR="005516FF" w:rsidRPr="002D527F" w:rsidRDefault="00621E21">
            <w:pPr>
              <w:rPr>
                <w:lang w:val="lv-LV"/>
              </w:rPr>
            </w:pPr>
            <w:r w:rsidRPr="002D527F">
              <w:rPr>
                <w:lang w:val="lv-LV"/>
              </w:rPr>
              <w:t>Genzyme Europe</w:t>
            </w:r>
            <w:r w:rsidR="005516FF" w:rsidRPr="002D527F">
              <w:rPr>
                <w:lang w:val="lv-LV"/>
              </w:rPr>
              <w:t xml:space="preserve"> B.V.</w:t>
            </w:r>
          </w:p>
          <w:p w:rsidR="005516FF" w:rsidRPr="002D527F" w:rsidRDefault="00C447CF">
            <w:pPr>
              <w:rPr>
                <w:lang w:val="lv-LV"/>
              </w:rPr>
            </w:pPr>
            <w:r w:rsidRPr="002D527F">
              <w:rPr>
                <w:lang w:val="lv-LV"/>
              </w:rPr>
              <w:t>Tel: +31 20 245 4000</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bCs/>
                <w:lang w:val="lv-LV"/>
              </w:rPr>
            </w:pPr>
            <w:r w:rsidRPr="002D527F">
              <w:rPr>
                <w:b/>
                <w:bCs/>
                <w:lang w:val="lv-LV"/>
              </w:rPr>
              <w:t>Eesti</w:t>
            </w:r>
          </w:p>
          <w:p w:rsidR="005516FF" w:rsidRPr="002D527F" w:rsidRDefault="005516FF">
            <w:pPr>
              <w:rPr>
                <w:lang w:val="lv-LV"/>
              </w:rPr>
            </w:pPr>
            <w:r w:rsidRPr="002D527F">
              <w:rPr>
                <w:lang w:val="lv-LV"/>
              </w:rPr>
              <w:t>sanofi-aventis Estonia OÜ</w:t>
            </w:r>
          </w:p>
          <w:p w:rsidR="005516FF" w:rsidRPr="002D527F" w:rsidRDefault="005516FF">
            <w:pPr>
              <w:rPr>
                <w:lang w:val="lv-LV"/>
              </w:rPr>
            </w:pPr>
            <w:r w:rsidRPr="002D527F">
              <w:rPr>
                <w:lang w:val="lv-LV"/>
              </w:rPr>
              <w:t>Tel: +372 627 34 88</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Norge</w:t>
            </w:r>
          </w:p>
          <w:p w:rsidR="005516FF" w:rsidRPr="002D527F" w:rsidRDefault="005516FF">
            <w:pPr>
              <w:rPr>
                <w:lang w:val="lv-LV"/>
              </w:rPr>
            </w:pPr>
            <w:r w:rsidRPr="002D527F">
              <w:rPr>
                <w:lang w:val="lv-LV"/>
              </w:rPr>
              <w:t>sanofi-aventis Norge AS</w:t>
            </w:r>
          </w:p>
          <w:p w:rsidR="005516FF" w:rsidRPr="002D527F" w:rsidRDefault="005516FF">
            <w:pPr>
              <w:rPr>
                <w:lang w:val="lv-LV"/>
              </w:rPr>
            </w:pPr>
            <w:r w:rsidRPr="002D527F">
              <w:rPr>
                <w:lang w:val="lv-LV"/>
              </w:rPr>
              <w:t>Tlf: +47 67 10 71 00</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bCs/>
                <w:lang w:val="lv-LV"/>
              </w:rPr>
            </w:pPr>
            <w:r w:rsidRPr="002D527F">
              <w:rPr>
                <w:b/>
                <w:bCs/>
                <w:lang w:val="lv-LV"/>
              </w:rPr>
              <w:t>Ελλάδα</w:t>
            </w:r>
          </w:p>
          <w:p w:rsidR="005516FF" w:rsidRPr="002D527F" w:rsidRDefault="005516FF">
            <w:pPr>
              <w:rPr>
                <w:lang w:val="lv-LV"/>
              </w:rPr>
            </w:pPr>
            <w:r w:rsidRPr="002D527F">
              <w:rPr>
                <w:lang w:val="lv-LV"/>
              </w:rPr>
              <w:t>sanofi-aventis AEBE</w:t>
            </w:r>
          </w:p>
          <w:p w:rsidR="005516FF" w:rsidRPr="002D527F" w:rsidRDefault="005516FF">
            <w:pPr>
              <w:rPr>
                <w:lang w:val="lv-LV"/>
              </w:rPr>
            </w:pPr>
            <w:r w:rsidRPr="002D527F">
              <w:rPr>
                <w:lang w:val="lv-LV"/>
              </w:rPr>
              <w:t>Τηλ: +30 210 900 16 00</w:t>
            </w:r>
          </w:p>
          <w:p w:rsidR="005516FF" w:rsidRPr="002D527F" w:rsidRDefault="005516FF">
            <w:pPr>
              <w:rPr>
                <w:lang w:val="lv-LV"/>
              </w:rPr>
            </w:pPr>
          </w:p>
        </w:tc>
        <w:tc>
          <w:tcPr>
            <w:tcW w:w="4678" w:type="dxa"/>
            <w:tcBorders>
              <w:top w:val="nil"/>
              <w:left w:val="nil"/>
              <w:bottom w:val="nil"/>
              <w:right w:val="nil"/>
            </w:tcBorders>
          </w:tcPr>
          <w:p w:rsidR="005516FF" w:rsidRPr="002D527F" w:rsidRDefault="005516FF">
            <w:pPr>
              <w:rPr>
                <w:b/>
                <w:bCs/>
                <w:lang w:val="lv-LV"/>
              </w:rPr>
            </w:pPr>
            <w:r w:rsidRPr="002D527F">
              <w:rPr>
                <w:b/>
                <w:bCs/>
                <w:lang w:val="lv-LV"/>
              </w:rPr>
              <w:t>Österreich</w:t>
            </w:r>
          </w:p>
          <w:p w:rsidR="005516FF" w:rsidRPr="002D527F" w:rsidRDefault="005516FF">
            <w:pPr>
              <w:rPr>
                <w:lang w:val="lv-LV"/>
              </w:rPr>
            </w:pPr>
            <w:r w:rsidRPr="002D527F">
              <w:rPr>
                <w:lang w:val="lv-LV"/>
              </w:rPr>
              <w:t>sanofi-aventis GmbH</w:t>
            </w:r>
          </w:p>
          <w:p w:rsidR="005516FF" w:rsidRPr="002D527F" w:rsidRDefault="005516FF">
            <w:pPr>
              <w:rPr>
                <w:lang w:val="lv-LV"/>
              </w:rPr>
            </w:pPr>
            <w:r w:rsidRPr="002D527F">
              <w:rPr>
                <w:lang w:val="lv-LV"/>
              </w:rPr>
              <w:t>Tel: +43 1 80 185 – 0</w:t>
            </w:r>
          </w:p>
          <w:p w:rsidR="005516FF" w:rsidRPr="002D527F" w:rsidRDefault="005516FF">
            <w:pPr>
              <w:rPr>
                <w:lang w:val="lv-LV"/>
              </w:rPr>
            </w:pPr>
          </w:p>
        </w:tc>
      </w:tr>
      <w:tr w:rsidR="005516FF" w:rsidRPr="002D527F" w:rsidTr="00156347">
        <w:trPr>
          <w:cantSplit/>
        </w:trPr>
        <w:tc>
          <w:tcPr>
            <w:tcW w:w="4678" w:type="dxa"/>
            <w:tcBorders>
              <w:top w:val="nil"/>
              <w:left w:val="nil"/>
              <w:bottom w:val="nil"/>
              <w:right w:val="nil"/>
            </w:tcBorders>
          </w:tcPr>
          <w:p w:rsidR="005516FF" w:rsidRPr="002D527F" w:rsidRDefault="005516FF">
            <w:pPr>
              <w:rPr>
                <w:b/>
                <w:bCs/>
                <w:lang w:val="lv-LV"/>
              </w:rPr>
            </w:pPr>
            <w:r w:rsidRPr="002D527F">
              <w:rPr>
                <w:b/>
                <w:bCs/>
                <w:lang w:val="lv-LV"/>
              </w:rPr>
              <w:t>España</w:t>
            </w:r>
          </w:p>
          <w:p w:rsidR="005516FF" w:rsidRPr="002D527F" w:rsidRDefault="005516FF">
            <w:pPr>
              <w:rPr>
                <w:smallCaps/>
                <w:lang w:val="lv-LV"/>
              </w:rPr>
            </w:pPr>
            <w:r w:rsidRPr="002D527F">
              <w:rPr>
                <w:lang w:val="lv-LV"/>
              </w:rPr>
              <w:t>sanofi-aventis, S.A.</w:t>
            </w:r>
          </w:p>
          <w:p w:rsidR="005516FF" w:rsidRPr="002D527F" w:rsidRDefault="005516FF">
            <w:pPr>
              <w:rPr>
                <w:lang w:val="lv-LV"/>
              </w:rPr>
            </w:pPr>
            <w:r w:rsidRPr="002D527F">
              <w:rPr>
                <w:lang w:val="lv-LV"/>
              </w:rPr>
              <w:t>Tel: +34 93 485 94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Polska</w:t>
            </w:r>
          </w:p>
          <w:p w:rsidR="005516FF" w:rsidRPr="002D527F" w:rsidRDefault="005516FF">
            <w:pPr>
              <w:rPr>
                <w:lang w:val="lv-LV"/>
              </w:rPr>
            </w:pPr>
            <w:r w:rsidRPr="002D527F">
              <w:rPr>
                <w:lang w:val="lv-LV"/>
              </w:rPr>
              <w:t>sanofi-aventis Sp. z o.o.</w:t>
            </w:r>
          </w:p>
          <w:p w:rsidR="005516FF" w:rsidRPr="002D527F" w:rsidRDefault="005516FF">
            <w:pPr>
              <w:rPr>
                <w:lang w:val="lv-LV"/>
              </w:rPr>
            </w:pPr>
            <w:r w:rsidRPr="002D527F">
              <w:rPr>
                <w:lang w:val="lv-LV"/>
              </w:rPr>
              <w:t>Tel.: +48 22 280 00 00</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bCs/>
                <w:lang w:val="lv-LV"/>
              </w:rPr>
            </w:pPr>
            <w:r w:rsidRPr="002D527F">
              <w:rPr>
                <w:b/>
                <w:bCs/>
                <w:lang w:val="lv-LV"/>
              </w:rPr>
              <w:t>France</w:t>
            </w:r>
          </w:p>
          <w:p w:rsidR="005516FF" w:rsidRPr="002D527F" w:rsidRDefault="005516FF">
            <w:pPr>
              <w:rPr>
                <w:lang w:val="lv-LV"/>
              </w:rPr>
            </w:pPr>
            <w:r w:rsidRPr="002D527F">
              <w:rPr>
                <w:lang w:val="lv-LV"/>
              </w:rPr>
              <w:t>sanofi-aventis France</w:t>
            </w:r>
          </w:p>
          <w:p w:rsidR="005516FF" w:rsidRPr="002D527F" w:rsidRDefault="005516FF">
            <w:pPr>
              <w:rPr>
                <w:lang w:val="lv-LV"/>
              </w:rPr>
            </w:pPr>
            <w:r w:rsidRPr="002D527F">
              <w:rPr>
                <w:lang w:val="lv-LV"/>
              </w:rPr>
              <w:t>Tél: 0 800 222 555</w:t>
            </w:r>
          </w:p>
          <w:p w:rsidR="005516FF" w:rsidRPr="002D527F" w:rsidRDefault="005516FF">
            <w:pPr>
              <w:rPr>
                <w:lang w:val="lv-LV"/>
              </w:rPr>
            </w:pPr>
            <w:r w:rsidRPr="002D527F">
              <w:rPr>
                <w:lang w:val="lv-LV"/>
              </w:rPr>
              <w:t>Appel depuis l’étranger: +33 1 57 63 23 23</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Portugal</w:t>
            </w:r>
          </w:p>
          <w:p w:rsidR="005516FF" w:rsidRPr="002D527F" w:rsidRDefault="005516FF">
            <w:pPr>
              <w:rPr>
                <w:lang w:val="lv-LV"/>
              </w:rPr>
            </w:pPr>
            <w:r w:rsidRPr="002D527F">
              <w:rPr>
                <w:lang w:val="lv-LV"/>
              </w:rPr>
              <w:t>Sanofi - Produtos Farmacêuticos, Lda</w:t>
            </w:r>
          </w:p>
          <w:p w:rsidR="005516FF" w:rsidRPr="002D527F" w:rsidRDefault="005516FF">
            <w:pPr>
              <w:rPr>
                <w:lang w:val="lv-LV"/>
              </w:rPr>
            </w:pPr>
            <w:r w:rsidRPr="002D527F">
              <w:rPr>
                <w:lang w:val="lv-LV"/>
              </w:rPr>
              <w:t>Tel: +351 21 35 89 400</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keepNext/>
              <w:rPr>
                <w:rFonts w:eastAsia="SimSun"/>
                <w:b/>
                <w:bCs/>
                <w:lang w:val="lv-LV"/>
              </w:rPr>
            </w:pPr>
            <w:r w:rsidRPr="002D527F">
              <w:rPr>
                <w:rFonts w:eastAsia="SimSun"/>
                <w:b/>
                <w:bCs/>
                <w:lang w:val="lv-LV"/>
              </w:rPr>
              <w:t>Hrvatska</w:t>
            </w:r>
          </w:p>
          <w:p w:rsidR="005516FF" w:rsidRPr="002D527F" w:rsidRDefault="005516FF">
            <w:pPr>
              <w:rPr>
                <w:rFonts w:eastAsia="SimSun"/>
                <w:lang w:val="lv-LV"/>
              </w:rPr>
            </w:pPr>
            <w:r w:rsidRPr="002D527F">
              <w:rPr>
                <w:rFonts w:eastAsia="SimSun"/>
                <w:lang w:val="lv-LV"/>
              </w:rPr>
              <w:t>sanofi-aventis Croatia d.o.o.</w:t>
            </w:r>
          </w:p>
          <w:p w:rsidR="005516FF" w:rsidRPr="002D527F" w:rsidRDefault="005516FF">
            <w:pPr>
              <w:rPr>
                <w:lang w:val="lv-LV"/>
              </w:rPr>
            </w:pPr>
            <w:r w:rsidRPr="002D527F">
              <w:rPr>
                <w:rFonts w:eastAsia="SimSun"/>
                <w:lang w:val="lv-LV"/>
              </w:rPr>
              <w:t>Tel: +385 1 600 34 00</w:t>
            </w:r>
          </w:p>
        </w:tc>
        <w:tc>
          <w:tcPr>
            <w:tcW w:w="4678" w:type="dxa"/>
          </w:tcPr>
          <w:p w:rsidR="005516FF" w:rsidRPr="002D527F" w:rsidRDefault="005516FF">
            <w:pPr>
              <w:tabs>
                <w:tab w:val="left" w:pos="-720"/>
                <w:tab w:val="left" w:pos="4536"/>
              </w:tabs>
              <w:suppressAutoHyphens/>
              <w:rPr>
                <w:b/>
                <w:szCs w:val="22"/>
                <w:lang w:val="lv-LV"/>
              </w:rPr>
            </w:pPr>
            <w:r w:rsidRPr="002D527F">
              <w:rPr>
                <w:b/>
                <w:szCs w:val="22"/>
                <w:lang w:val="lv-LV"/>
              </w:rPr>
              <w:t>România</w:t>
            </w:r>
          </w:p>
          <w:p w:rsidR="005516FF" w:rsidRPr="002D527F" w:rsidRDefault="005516FF">
            <w:pPr>
              <w:tabs>
                <w:tab w:val="left" w:pos="-720"/>
                <w:tab w:val="left" w:pos="4536"/>
              </w:tabs>
              <w:suppressAutoHyphens/>
              <w:rPr>
                <w:szCs w:val="22"/>
                <w:lang w:val="lv-LV"/>
              </w:rPr>
            </w:pPr>
            <w:r w:rsidRPr="002D527F">
              <w:rPr>
                <w:szCs w:val="22"/>
                <w:lang w:val="lv-LV"/>
              </w:rPr>
              <w:t>Sanofi Romania SRL</w:t>
            </w:r>
          </w:p>
          <w:p w:rsidR="005516FF" w:rsidRPr="002D527F" w:rsidRDefault="005516FF">
            <w:pPr>
              <w:rPr>
                <w:szCs w:val="22"/>
                <w:lang w:val="lv-LV"/>
              </w:rPr>
            </w:pPr>
            <w:r w:rsidRPr="002D527F">
              <w:rPr>
                <w:szCs w:val="22"/>
                <w:lang w:val="lv-LV"/>
              </w:rPr>
              <w:t>Tel: +40 (0) 21 317 31 36</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bCs/>
                <w:lang w:val="lv-LV"/>
              </w:rPr>
            </w:pPr>
            <w:r w:rsidRPr="002D527F">
              <w:rPr>
                <w:b/>
                <w:bCs/>
                <w:lang w:val="lv-LV"/>
              </w:rPr>
              <w:t>Ireland</w:t>
            </w:r>
          </w:p>
          <w:p w:rsidR="005516FF" w:rsidRPr="002D527F" w:rsidRDefault="005516FF">
            <w:pPr>
              <w:rPr>
                <w:lang w:val="lv-LV"/>
              </w:rPr>
            </w:pPr>
            <w:r w:rsidRPr="002D527F">
              <w:rPr>
                <w:lang w:val="lv-LV"/>
              </w:rPr>
              <w:t>sanofi-aventis Ireland Ltd. T/A SANOFI</w:t>
            </w:r>
          </w:p>
          <w:p w:rsidR="005516FF" w:rsidRPr="002D527F" w:rsidRDefault="005516FF">
            <w:pPr>
              <w:rPr>
                <w:lang w:val="lv-LV"/>
              </w:rPr>
            </w:pPr>
            <w:r w:rsidRPr="002D527F">
              <w:rPr>
                <w:lang w:val="lv-LV"/>
              </w:rPr>
              <w:t>Tel: +353 (0) 1 403 56 00</w:t>
            </w:r>
          </w:p>
          <w:p w:rsidR="005516FF" w:rsidRPr="002D527F" w:rsidRDefault="005516FF">
            <w:pPr>
              <w:rPr>
                <w:szCs w:val="22"/>
                <w:lang w:val="lv-LV"/>
              </w:rPr>
            </w:pPr>
          </w:p>
        </w:tc>
        <w:tc>
          <w:tcPr>
            <w:tcW w:w="4678" w:type="dxa"/>
          </w:tcPr>
          <w:p w:rsidR="005516FF" w:rsidRPr="002D527F" w:rsidRDefault="005516FF">
            <w:pPr>
              <w:rPr>
                <w:b/>
                <w:bCs/>
                <w:lang w:val="lv-LV"/>
              </w:rPr>
            </w:pPr>
            <w:r w:rsidRPr="002D527F">
              <w:rPr>
                <w:b/>
                <w:bCs/>
                <w:lang w:val="lv-LV"/>
              </w:rPr>
              <w:t>Slovenija</w:t>
            </w:r>
          </w:p>
          <w:p w:rsidR="005516FF" w:rsidRPr="002D527F" w:rsidRDefault="005516FF">
            <w:pPr>
              <w:rPr>
                <w:lang w:val="lv-LV"/>
              </w:rPr>
            </w:pPr>
            <w:r w:rsidRPr="002D527F">
              <w:rPr>
                <w:lang w:val="lv-LV"/>
              </w:rPr>
              <w:t>sanofi-aventis d.o.o.</w:t>
            </w:r>
          </w:p>
          <w:p w:rsidR="005516FF" w:rsidRPr="002D527F" w:rsidRDefault="005516FF">
            <w:pPr>
              <w:rPr>
                <w:lang w:val="lv-LV"/>
              </w:rPr>
            </w:pPr>
            <w:r w:rsidRPr="002D527F">
              <w:rPr>
                <w:lang w:val="lv-LV"/>
              </w:rPr>
              <w:t>Tel: +386 1 560 48 00</w:t>
            </w:r>
          </w:p>
          <w:p w:rsidR="005516FF" w:rsidRPr="002D527F" w:rsidRDefault="005516FF">
            <w:pPr>
              <w:rPr>
                <w:szCs w:val="22"/>
                <w:lang w:val="lv-LV"/>
              </w:rPr>
            </w:pPr>
          </w:p>
        </w:tc>
      </w:tr>
      <w:tr w:rsidR="005516FF" w:rsidRPr="002D527F" w:rsidTr="00156347">
        <w:trPr>
          <w:cantSplit/>
        </w:trPr>
        <w:tc>
          <w:tcPr>
            <w:tcW w:w="4678" w:type="dxa"/>
          </w:tcPr>
          <w:p w:rsidR="005516FF" w:rsidRPr="002D527F" w:rsidRDefault="005516FF">
            <w:pPr>
              <w:rPr>
                <w:b/>
                <w:bCs/>
                <w:szCs w:val="22"/>
                <w:lang w:val="lv-LV"/>
              </w:rPr>
            </w:pPr>
            <w:r w:rsidRPr="002D527F">
              <w:rPr>
                <w:b/>
                <w:bCs/>
                <w:szCs w:val="22"/>
                <w:lang w:val="lv-LV"/>
              </w:rPr>
              <w:t>Ísland</w:t>
            </w:r>
          </w:p>
          <w:p w:rsidR="005516FF" w:rsidRPr="002D527F" w:rsidRDefault="005516FF">
            <w:pPr>
              <w:rPr>
                <w:szCs w:val="22"/>
                <w:lang w:val="lv-LV"/>
              </w:rPr>
            </w:pPr>
            <w:r w:rsidRPr="002D527F">
              <w:rPr>
                <w:szCs w:val="22"/>
                <w:lang w:val="lv-LV"/>
              </w:rPr>
              <w:t>Vistor hf.</w:t>
            </w:r>
          </w:p>
          <w:p w:rsidR="005516FF" w:rsidRPr="002D527F" w:rsidRDefault="005516FF">
            <w:pPr>
              <w:rPr>
                <w:szCs w:val="22"/>
                <w:lang w:val="lv-LV"/>
              </w:rPr>
            </w:pPr>
            <w:r w:rsidRPr="002D527F">
              <w:rPr>
                <w:szCs w:val="22"/>
                <w:lang w:val="lv-LV"/>
              </w:rPr>
              <w:t>Sími: +354 535 7000</w:t>
            </w:r>
          </w:p>
          <w:p w:rsidR="005516FF" w:rsidRPr="002D527F" w:rsidRDefault="005516FF">
            <w:pPr>
              <w:rPr>
                <w:lang w:val="lv-LV"/>
              </w:rPr>
            </w:pPr>
          </w:p>
        </w:tc>
        <w:tc>
          <w:tcPr>
            <w:tcW w:w="4678" w:type="dxa"/>
          </w:tcPr>
          <w:p w:rsidR="005516FF" w:rsidRPr="002D527F" w:rsidRDefault="005516FF">
            <w:pPr>
              <w:rPr>
                <w:b/>
                <w:bCs/>
                <w:szCs w:val="22"/>
                <w:lang w:val="lv-LV"/>
              </w:rPr>
            </w:pPr>
            <w:r w:rsidRPr="002D527F">
              <w:rPr>
                <w:b/>
                <w:bCs/>
                <w:szCs w:val="22"/>
                <w:lang w:val="lv-LV"/>
              </w:rPr>
              <w:t>Slovenská republika</w:t>
            </w:r>
          </w:p>
          <w:p w:rsidR="005516FF" w:rsidRPr="002D527F" w:rsidRDefault="005516FF">
            <w:pPr>
              <w:rPr>
                <w:szCs w:val="22"/>
                <w:lang w:val="lv-LV"/>
              </w:rPr>
            </w:pPr>
            <w:r w:rsidRPr="002D527F">
              <w:rPr>
                <w:szCs w:val="22"/>
                <w:lang w:val="lv-LV"/>
              </w:rPr>
              <w:t>sanofi-aventis Slovakia s.r.o.</w:t>
            </w:r>
          </w:p>
          <w:p w:rsidR="005516FF" w:rsidRPr="002D527F" w:rsidRDefault="005516FF">
            <w:pPr>
              <w:rPr>
                <w:szCs w:val="22"/>
                <w:lang w:val="lv-LV"/>
              </w:rPr>
            </w:pPr>
            <w:r w:rsidRPr="002D527F">
              <w:rPr>
                <w:szCs w:val="22"/>
                <w:lang w:val="lv-LV"/>
              </w:rPr>
              <w:t>Tel: +421 2 33 100 100</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bCs/>
                <w:lang w:val="lv-LV"/>
              </w:rPr>
            </w:pPr>
            <w:r w:rsidRPr="002D527F">
              <w:rPr>
                <w:b/>
                <w:bCs/>
                <w:lang w:val="lv-LV"/>
              </w:rPr>
              <w:t>Italia</w:t>
            </w:r>
          </w:p>
          <w:p w:rsidR="005516FF" w:rsidRPr="002D527F" w:rsidRDefault="005516FF">
            <w:pPr>
              <w:rPr>
                <w:lang w:val="lv-LV"/>
              </w:rPr>
            </w:pPr>
            <w:r w:rsidRPr="002D527F">
              <w:rPr>
                <w:lang w:val="lv-LV"/>
              </w:rPr>
              <w:t>Sanofi S.</w:t>
            </w:r>
            <w:r w:rsidR="00910F2F" w:rsidRPr="002D527F">
              <w:rPr>
                <w:lang w:val="lv-LV"/>
              </w:rPr>
              <w:t>r.l.</w:t>
            </w:r>
          </w:p>
          <w:p w:rsidR="005516FF" w:rsidRPr="002D527F" w:rsidRDefault="005516FF">
            <w:pPr>
              <w:rPr>
                <w:lang w:val="lv-LV"/>
              </w:rPr>
            </w:pPr>
            <w:r w:rsidRPr="002D527F">
              <w:rPr>
                <w:lang w:val="lv-LV"/>
              </w:rPr>
              <w:t>Tel: 800 536389</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Suomi/Finland</w:t>
            </w:r>
          </w:p>
          <w:p w:rsidR="005516FF" w:rsidRPr="002D527F" w:rsidRDefault="005516FF">
            <w:pPr>
              <w:rPr>
                <w:lang w:val="lv-LV"/>
              </w:rPr>
            </w:pPr>
            <w:r w:rsidRPr="002D527F">
              <w:rPr>
                <w:lang w:val="lv-LV"/>
              </w:rPr>
              <w:t>Sanofi Oy</w:t>
            </w:r>
          </w:p>
          <w:p w:rsidR="005516FF" w:rsidRPr="002D527F" w:rsidRDefault="005516FF">
            <w:pPr>
              <w:rPr>
                <w:lang w:val="lv-LV"/>
              </w:rPr>
            </w:pPr>
            <w:r w:rsidRPr="002D527F">
              <w:rPr>
                <w:lang w:val="lv-LV"/>
              </w:rPr>
              <w:t>Puh/Tel: +358 (0) 201 200 300</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lang w:val="lv-LV"/>
              </w:rPr>
            </w:pPr>
            <w:r w:rsidRPr="002D527F">
              <w:rPr>
                <w:b/>
                <w:bCs/>
                <w:lang w:val="lv-LV"/>
              </w:rPr>
              <w:t>Κύπρος</w:t>
            </w:r>
          </w:p>
          <w:p w:rsidR="005516FF" w:rsidRPr="002D527F" w:rsidRDefault="005516FF">
            <w:pPr>
              <w:rPr>
                <w:lang w:val="lv-LV"/>
              </w:rPr>
            </w:pPr>
            <w:r w:rsidRPr="002D527F">
              <w:rPr>
                <w:lang w:val="lv-LV"/>
              </w:rPr>
              <w:t>sanofi-aventis Cyprus Ltd.</w:t>
            </w:r>
          </w:p>
          <w:p w:rsidR="005516FF" w:rsidRPr="002D527F" w:rsidRDefault="005516FF">
            <w:pPr>
              <w:rPr>
                <w:lang w:val="lv-LV"/>
              </w:rPr>
            </w:pPr>
            <w:r w:rsidRPr="002D527F">
              <w:rPr>
                <w:lang w:val="lv-LV"/>
              </w:rPr>
              <w:t>Τηλ: +357 22 871600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Sverige</w:t>
            </w:r>
          </w:p>
          <w:p w:rsidR="005516FF" w:rsidRPr="002D527F" w:rsidRDefault="005516FF">
            <w:pPr>
              <w:rPr>
                <w:lang w:val="lv-LV"/>
              </w:rPr>
            </w:pPr>
            <w:r w:rsidRPr="002D527F">
              <w:rPr>
                <w:lang w:val="lv-LV"/>
              </w:rPr>
              <w:t>Sanofi AB</w:t>
            </w:r>
          </w:p>
          <w:p w:rsidR="005516FF" w:rsidRPr="002D527F" w:rsidRDefault="005516FF">
            <w:pPr>
              <w:rPr>
                <w:lang w:val="lv-LV"/>
              </w:rPr>
            </w:pPr>
            <w:r w:rsidRPr="002D527F">
              <w:rPr>
                <w:lang w:val="lv-LV"/>
              </w:rPr>
              <w:t>Tel: +46 (0)8 634 50 00</w:t>
            </w:r>
          </w:p>
          <w:p w:rsidR="005516FF" w:rsidRPr="002D527F" w:rsidRDefault="005516FF">
            <w:pPr>
              <w:rPr>
                <w:lang w:val="lv-LV"/>
              </w:rPr>
            </w:pPr>
          </w:p>
        </w:tc>
      </w:tr>
      <w:tr w:rsidR="005516FF" w:rsidRPr="002D527F" w:rsidTr="00156347">
        <w:trPr>
          <w:cantSplit/>
        </w:trPr>
        <w:tc>
          <w:tcPr>
            <w:tcW w:w="4678" w:type="dxa"/>
          </w:tcPr>
          <w:p w:rsidR="005516FF" w:rsidRPr="002D527F" w:rsidRDefault="005516FF">
            <w:pPr>
              <w:rPr>
                <w:b/>
                <w:bCs/>
                <w:lang w:val="lv-LV"/>
              </w:rPr>
            </w:pPr>
            <w:r w:rsidRPr="002D527F">
              <w:rPr>
                <w:b/>
                <w:bCs/>
                <w:lang w:val="lv-LV"/>
              </w:rPr>
              <w:t>Latvija</w:t>
            </w:r>
          </w:p>
          <w:p w:rsidR="005516FF" w:rsidRPr="002D527F" w:rsidRDefault="005516FF">
            <w:pPr>
              <w:rPr>
                <w:lang w:val="lv-LV"/>
              </w:rPr>
            </w:pPr>
            <w:r w:rsidRPr="002D527F">
              <w:rPr>
                <w:lang w:val="lv-LV"/>
              </w:rPr>
              <w:t>sanofi-aventis Latvia SIA</w:t>
            </w:r>
          </w:p>
          <w:p w:rsidR="005516FF" w:rsidRPr="002D527F" w:rsidRDefault="005516FF">
            <w:pPr>
              <w:rPr>
                <w:lang w:val="lv-LV"/>
              </w:rPr>
            </w:pPr>
            <w:r w:rsidRPr="002D527F">
              <w:rPr>
                <w:lang w:val="lv-LV"/>
              </w:rPr>
              <w:t>Tel: +371 67 33 24 51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United Kingdom</w:t>
            </w:r>
          </w:p>
          <w:p w:rsidR="005516FF" w:rsidRPr="002D527F" w:rsidRDefault="005516FF">
            <w:pPr>
              <w:rPr>
                <w:lang w:val="lv-LV"/>
              </w:rPr>
            </w:pPr>
            <w:r w:rsidRPr="002D527F">
              <w:rPr>
                <w:lang w:val="lv-LV"/>
              </w:rPr>
              <w:t>Sanofi</w:t>
            </w:r>
          </w:p>
          <w:p w:rsidR="005516FF" w:rsidRPr="002D527F" w:rsidRDefault="005516FF">
            <w:pPr>
              <w:rPr>
                <w:lang w:val="lv-LV"/>
              </w:rPr>
            </w:pPr>
            <w:r w:rsidRPr="002D527F">
              <w:rPr>
                <w:lang w:val="lv-LV"/>
              </w:rPr>
              <w:t>Tel: +44 (0) 845 372 7101</w:t>
            </w:r>
          </w:p>
          <w:p w:rsidR="005516FF" w:rsidRPr="002D527F" w:rsidRDefault="005516FF">
            <w:pPr>
              <w:rPr>
                <w:lang w:val="lv-LV"/>
              </w:rPr>
            </w:pPr>
          </w:p>
        </w:tc>
      </w:tr>
    </w:tbl>
    <w:p w:rsidR="005516FF" w:rsidRPr="002D527F" w:rsidRDefault="005516FF">
      <w:pPr>
        <w:rPr>
          <w:lang w:val="lv-LV"/>
        </w:rPr>
      </w:pPr>
    </w:p>
    <w:p w:rsidR="005516FF" w:rsidRPr="002D527F" w:rsidRDefault="005516FF">
      <w:pPr>
        <w:pStyle w:val="EMEABodyText"/>
        <w:rPr>
          <w:b/>
          <w:lang w:val="lv-LV"/>
        </w:rPr>
      </w:pPr>
      <w:r w:rsidRPr="002D527F">
        <w:rPr>
          <w:b/>
          <w:lang w:val="lv-LV"/>
        </w:rPr>
        <w:t xml:space="preserve">Šī lietošanas instrukcija pēdējo reizi </w:t>
      </w:r>
      <w:r w:rsidRPr="002D527F">
        <w:rPr>
          <w:b/>
          <w:szCs w:val="22"/>
          <w:lang w:val="lv-LV"/>
        </w:rPr>
        <w:t>pārskatīta</w:t>
      </w:r>
    </w:p>
    <w:p w:rsidR="005516FF" w:rsidRPr="002D527F" w:rsidRDefault="005516FF">
      <w:pPr>
        <w:pStyle w:val="EMEABodyText"/>
        <w:rPr>
          <w:lang w:val="lv-LV"/>
        </w:rPr>
      </w:pPr>
    </w:p>
    <w:p w:rsidR="00156347" w:rsidRDefault="005516FF" w:rsidP="00BF761E">
      <w:pPr>
        <w:pStyle w:val="EMEABodyText"/>
        <w:rPr>
          <w:lang w:val="lv-LV"/>
        </w:rPr>
      </w:pPr>
      <w:r w:rsidRPr="004056B0">
        <w:rPr>
          <w:lang w:val="lv-LV"/>
        </w:rPr>
        <w:t xml:space="preserve">Sīkāka informācija par šīm zālēm ir pieejama Eiropas Zāļu aģentūras tīmekļa vietnē </w:t>
      </w:r>
    </w:p>
    <w:p w:rsidR="00BF761E" w:rsidRPr="002D527F" w:rsidRDefault="00BF761E" w:rsidP="00BF761E">
      <w:pPr>
        <w:pStyle w:val="EMEABodyText"/>
        <w:rPr>
          <w:lang w:val="lv-LV"/>
        </w:rPr>
      </w:pPr>
      <w:r w:rsidRPr="004056B0">
        <w:rPr>
          <w:lang w:val="lv-LV"/>
        </w:rPr>
        <w:t>http : /www</w:t>
      </w:r>
      <w:r w:rsidR="00B743C3" w:rsidRPr="004056B0">
        <w:rPr>
          <w:lang w:val="lv-LV"/>
        </w:rPr>
        <w:t>.</w:t>
      </w:r>
      <w:r w:rsidRPr="004056B0">
        <w:rPr>
          <w:lang w:val="lv-LV"/>
        </w:rPr>
        <w:t>ema.europa</w:t>
      </w:r>
      <w:r w:rsidRPr="002D527F">
        <w:rPr>
          <w:lang w:val="lv-LV"/>
        </w:rPr>
        <w:t>.eu/</w:t>
      </w:r>
    </w:p>
    <w:p w:rsidR="00BF761E" w:rsidRPr="002D527F" w:rsidRDefault="00BF761E" w:rsidP="00BF761E">
      <w:pPr>
        <w:pStyle w:val="EMEABodyText"/>
        <w:rPr>
          <w:lang w:val="lv-LV"/>
        </w:rPr>
      </w:pPr>
      <w:r w:rsidRPr="002D527F">
        <w:rPr>
          <w:lang w:val="lv-LV"/>
        </w:rPr>
        <w:br w:type="page"/>
      </w:r>
    </w:p>
    <w:p w:rsidR="005516FF" w:rsidRPr="002D527F" w:rsidRDefault="005516FF" w:rsidP="00BF761E">
      <w:pPr>
        <w:pStyle w:val="EMEABodyText"/>
        <w:jc w:val="center"/>
        <w:rPr>
          <w:b/>
          <w:lang w:val="lv-LV"/>
        </w:rPr>
      </w:pPr>
      <w:r w:rsidRPr="002D527F">
        <w:rPr>
          <w:b/>
          <w:lang w:val="lv-LV"/>
        </w:rPr>
        <w:t>Lietošanas instrukcija: informācija lietotājam</w:t>
      </w:r>
    </w:p>
    <w:p w:rsidR="005516FF" w:rsidRPr="002D527F" w:rsidRDefault="005516FF">
      <w:pPr>
        <w:pStyle w:val="EMEATitle"/>
        <w:rPr>
          <w:lang w:val="lv-LV"/>
        </w:rPr>
      </w:pPr>
      <w:r w:rsidRPr="002D527F">
        <w:rPr>
          <w:lang w:val="lv-LV"/>
        </w:rPr>
        <w:t>Aprovel 150 mg tabletes</w:t>
      </w:r>
    </w:p>
    <w:p w:rsidR="005516FF" w:rsidRPr="002D527F" w:rsidRDefault="005516FF">
      <w:pPr>
        <w:pStyle w:val="EMEABodyText"/>
        <w:jc w:val="center"/>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Pirms zāļu lietošanas uzmanīgi izlasiet visu instrukciju</w:t>
      </w:r>
      <w:r w:rsidRPr="002D527F">
        <w:rPr>
          <w:bCs/>
          <w:lang w:val="lv-LV"/>
        </w:rPr>
        <w:t>, jo tā satur Jums svarīgu informāciju</w:t>
      </w:r>
      <w:r w:rsidRPr="002D527F">
        <w:rPr>
          <w:lang w:val="lv-LV"/>
        </w:rPr>
        <w:t>.</w:t>
      </w:r>
    </w:p>
    <w:p w:rsidR="005516FF" w:rsidRPr="002D527F" w:rsidRDefault="005516FF">
      <w:pPr>
        <w:pStyle w:val="EMEABodyTextIndent"/>
        <w:tabs>
          <w:tab w:val="clear" w:pos="4896"/>
        </w:tabs>
        <w:rPr>
          <w:lang w:val="lv-LV"/>
        </w:rPr>
      </w:pPr>
      <w:r w:rsidRPr="002D527F">
        <w:rPr>
          <w:lang w:val="lv-LV"/>
        </w:rPr>
        <w:t>Saglabājiet šo instrukciju! Iespējams, ka vēlāk to vajadzēs pārlasīt.</w:t>
      </w:r>
    </w:p>
    <w:p w:rsidR="005516FF" w:rsidRPr="002D527F" w:rsidRDefault="005516FF">
      <w:pPr>
        <w:pStyle w:val="EMEABodyTextIndent"/>
        <w:tabs>
          <w:tab w:val="clear" w:pos="4896"/>
        </w:tabs>
        <w:rPr>
          <w:lang w:val="lv-LV"/>
        </w:rPr>
      </w:pPr>
      <w:r w:rsidRPr="002D527F">
        <w:rPr>
          <w:lang w:val="lv-LV"/>
        </w:rPr>
        <w:t>Ja Jums rodas jebkādi jautājumi, vaicājiet ārstam vai farmaceitam.</w:t>
      </w:r>
    </w:p>
    <w:p w:rsidR="005516FF" w:rsidRPr="002D527F" w:rsidRDefault="005516FF">
      <w:pPr>
        <w:pStyle w:val="EMEABodyTextIndent"/>
        <w:tabs>
          <w:tab w:val="clear" w:pos="4896"/>
        </w:tabs>
        <w:rPr>
          <w:lang w:val="lv-LV"/>
        </w:rPr>
      </w:pPr>
      <w:r w:rsidRPr="002D527F">
        <w:rPr>
          <w:lang w:val="lv-LV"/>
        </w:rPr>
        <w:t>Šīs zāles ir parakstītas tikai Jums. Nedodiet tās citiem. Tās var nodarīt ļaunumu pat tad, ja šiem cilvēkiem ir līdzīgas slimības pazīmes.</w:t>
      </w:r>
    </w:p>
    <w:p w:rsidR="005516FF" w:rsidRPr="002D527F" w:rsidRDefault="005516FF">
      <w:pPr>
        <w:pStyle w:val="EMEABodyTextIndent"/>
        <w:tabs>
          <w:tab w:val="clear" w:pos="4896"/>
        </w:tabs>
        <w:rPr>
          <w:lang w:val="lv-LV"/>
        </w:rPr>
      </w:pPr>
      <w:r w:rsidRPr="002D527F">
        <w:rPr>
          <w:lang w:val="lv-LV"/>
        </w:rPr>
        <w:t>Ja Jums rodas jebkādas blakusparādības, konsultējieties ar ārstu vai farmaceitu. Tas attiecas arī uz iespējamām blakusparādībām, kas nav minētas šajā instrukcijā. Skatīt 4. punktu.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Šajā instrukcijā varat uzzināt:</w:t>
      </w:r>
    </w:p>
    <w:p w:rsidR="005516FF" w:rsidRPr="002D527F" w:rsidRDefault="005516FF">
      <w:pPr>
        <w:pStyle w:val="EMEABodyText"/>
        <w:rPr>
          <w:lang w:val="lv-LV"/>
        </w:rPr>
      </w:pPr>
      <w:r w:rsidRPr="002D527F">
        <w:rPr>
          <w:lang w:val="lv-LV"/>
        </w:rPr>
        <w:t>1.</w:t>
      </w:r>
      <w:r w:rsidRPr="002D527F">
        <w:rPr>
          <w:lang w:val="lv-LV"/>
        </w:rPr>
        <w:tab/>
        <w:t>Kas ir Aprovel un kādam nolūkam to lieto</w:t>
      </w:r>
    </w:p>
    <w:p w:rsidR="005516FF" w:rsidRPr="002D527F" w:rsidRDefault="005516FF">
      <w:pPr>
        <w:pStyle w:val="EMEABodyText"/>
        <w:rPr>
          <w:lang w:val="lv-LV"/>
        </w:rPr>
      </w:pPr>
      <w:r w:rsidRPr="002D527F">
        <w:rPr>
          <w:lang w:val="lv-LV"/>
        </w:rPr>
        <w:t>2.</w:t>
      </w:r>
      <w:r w:rsidRPr="002D527F">
        <w:rPr>
          <w:lang w:val="lv-LV"/>
        </w:rPr>
        <w:tab/>
        <w:t>Kas Jums jāzina pirms Aprovel lietošanas</w:t>
      </w:r>
    </w:p>
    <w:p w:rsidR="005516FF" w:rsidRPr="002D527F" w:rsidRDefault="005516FF">
      <w:pPr>
        <w:pStyle w:val="EMEABodyText"/>
        <w:rPr>
          <w:lang w:val="lv-LV"/>
        </w:rPr>
      </w:pPr>
      <w:r w:rsidRPr="002D527F">
        <w:rPr>
          <w:lang w:val="lv-LV"/>
        </w:rPr>
        <w:t>3.</w:t>
      </w:r>
      <w:r w:rsidRPr="002D527F">
        <w:rPr>
          <w:lang w:val="lv-LV"/>
        </w:rPr>
        <w:tab/>
        <w:t>Kā lietot Aprovel</w:t>
      </w:r>
    </w:p>
    <w:p w:rsidR="005516FF" w:rsidRPr="002D527F" w:rsidRDefault="005516FF">
      <w:pPr>
        <w:pStyle w:val="EMEABodyText"/>
        <w:rPr>
          <w:lang w:val="lv-LV"/>
        </w:rPr>
      </w:pPr>
      <w:r w:rsidRPr="002D527F">
        <w:rPr>
          <w:lang w:val="lv-LV"/>
        </w:rPr>
        <w:t>4.</w:t>
      </w:r>
      <w:r w:rsidRPr="002D527F">
        <w:rPr>
          <w:lang w:val="lv-LV"/>
        </w:rPr>
        <w:tab/>
        <w:t>Iespējamās blakusparādības</w:t>
      </w:r>
    </w:p>
    <w:p w:rsidR="005516FF" w:rsidRPr="002D527F" w:rsidRDefault="005516FF">
      <w:pPr>
        <w:pStyle w:val="EMEABodyText"/>
        <w:rPr>
          <w:lang w:val="lv-LV"/>
        </w:rPr>
      </w:pPr>
      <w:r w:rsidRPr="002D527F">
        <w:rPr>
          <w:lang w:val="lv-LV"/>
        </w:rPr>
        <w:t>5.</w:t>
      </w:r>
      <w:r w:rsidRPr="002D527F">
        <w:rPr>
          <w:lang w:val="lv-LV"/>
        </w:rPr>
        <w:tab/>
        <w:t>Kā uzglabāt Aprovel</w:t>
      </w:r>
    </w:p>
    <w:p w:rsidR="005516FF" w:rsidRPr="002D527F" w:rsidRDefault="005516FF">
      <w:pPr>
        <w:pStyle w:val="EMEABodyText"/>
        <w:rPr>
          <w:lang w:val="lv-LV"/>
        </w:rPr>
      </w:pPr>
      <w:r w:rsidRPr="002D527F">
        <w:rPr>
          <w:lang w:val="lv-LV"/>
        </w:rPr>
        <w:t>6.</w:t>
      </w:r>
      <w:r w:rsidRPr="002D527F">
        <w:rPr>
          <w:lang w:val="lv-LV"/>
        </w:rPr>
        <w:tab/>
        <w:t>Iepakojuma saturs un cita informācija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1.</w:t>
      </w:r>
      <w:r w:rsidRPr="002D527F">
        <w:rPr>
          <w:b/>
          <w:lang w:val="lv-LV"/>
        </w:rPr>
        <w:tab/>
        <w:t>Kas ir Aprovel un kādam nolūkam to lieto</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pieder pie zāļu grupas, kas pazīstama kā angiotensīna</w:t>
      </w:r>
      <w:r w:rsidRPr="002D527F">
        <w:rPr>
          <w:lang w:val="lv-LV"/>
        </w:rPr>
        <w:noBreakHyphen/>
        <w:t>II receptoru antagonisti. Angiotensīns-II ir viela, kas veidojas organismā un saistās ar asinsvados esošiem receptoriem, izraisot to sašaurināšanos un tādējādi paaugstinot asinsspiedienu. Aprovel novērš angiotensīna</w:t>
      </w:r>
      <w:r w:rsidRPr="002D527F">
        <w:rPr>
          <w:lang w:val="lv-LV"/>
        </w:rPr>
        <w:noBreakHyphen/>
        <w:t>II saistīšanos ar šiem receptoriem, ļaujot asinsvadiem atslābt, un pazemina asinsspiedienu. Aprovel palēnina nieru darbības vājināšanos pacientiem ar paaugstinātu asinsspiedienu un 2. tipa cukura diabētu.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lieto pieaugušajiem</w:t>
      </w:r>
    </w:p>
    <w:p w:rsidR="005516FF" w:rsidRPr="002D527F" w:rsidRDefault="005516FF">
      <w:pPr>
        <w:pStyle w:val="EMEABodyTextIndent"/>
        <w:tabs>
          <w:tab w:val="clear" w:pos="4896"/>
        </w:tabs>
        <w:rPr>
          <w:lang w:val="lv-LV"/>
        </w:rPr>
      </w:pPr>
      <w:r w:rsidRPr="002D527F">
        <w:rPr>
          <w:lang w:val="lv-LV"/>
        </w:rPr>
        <w:t>lai ārstētu paaugstinātu asinsspiediena (</w:t>
      </w:r>
      <w:r w:rsidRPr="002D527F">
        <w:rPr>
          <w:i/>
          <w:lang w:val="lv-LV"/>
        </w:rPr>
        <w:t>esenciālu hipertensiju</w:t>
      </w:r>
      <w:r w:rsidRPr="002D527F">
        <w:rPr>
          <w:lang w:val="lv-LV"/>
        </w:rPr>
        <w:t>),</w:t>
      </w:r>
    </w:p>
    <w:p w:rsidR="005516FF" w:rsidRPr="002D527F" w:rsidRDefault="005516FF">
      <w:pPr>
        <w:pStyle w:val="EMEABodyTextIndent"/>
        <w:tabs>
          <w:tab w:val="clear" w:pos="4896"/>
        </w:tabs>
        <w:rPr>
          <w:lang w:val="lv-LV"/>
        </w:rPr>
      </w:pPr>
      <w:r w:rsidRPr="002D527F">
        <w:rPr>
          <w:lang w:val="lv-LV"/>
        </w:rPr>
        <w:t>lai aizsargātu nieres pacientiem ar paaugstinātu asinsspiedienu, 2. tipa cukura diabētu un laboratoriski pierādītu pavājinātu nieru 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2.</w:t>
      </w:r>
      <w:r w:rsidRPr="002D527F">
        <w:rPr>
          <w:lang w:val="lv-LV"/>
        </w:rPr>
        <w:tab/>
        <w:t xml:space="preserve">Kas Jums jāzina pirms Aprovel lietošanas </w:t>
      </w:r>
    </w:p>
    <w:p w:rsidR="005516FF" w:rsidRPr="002D527F" w:rsidRDefault="005516FF">
      <w:pPr>
        <w:pStyle w:val="EMEAHeading3"/>
        <w:rPr>
          <w:lang w:val="lv-LV"/>
        </w:rPr>
      </w:pPr>
    </w:p>
    <w:p w:rsidR="005516FF" w:rsidRPr="002D527F" w:rsidRDefault="005516FF">
      <w:pPr>
        <w:pStyle w:val="EMEAHeading3"/>
        <w:rPr>
          <w:lang w:val="lv-LV"/>
        </w:rPr>
      </w:pPr>
      <w:r w:rsidRPr="002D527F">
        <w:rPr>
          <w:lang w:val="lv-LV"/>
        </w:rPr>
        <w:t>Nelietojiet Aprovel šādos gadījumos</w:t>
      </w:r>
    </w:p>
    <w:p w:rsidR="005516FF" w:rsidRPr="002D527F" w:rsidRDefault="005516FF">
      <w:pPr>
        <w:pStyle w:val="EMEABodyTextIndent"/>
        <w:tabs>
          <w:tab w:val="clear" w:pos="4896"/>
        </w:tabs>
        <w:rPr>
          <w:lang w:val="lv-LV"/>
        </w:rPr>
      </w:pPr>
      <w:r w:rsidRPr="002D527F">
        <w:rPr>
          <w:lang w:val="lv-LV"/>
        </w:rPr>
        <w:t xml:space="preserve">ja Jums ir </w:t>
      </w:r>
      <w:r w:rsidRPr="002D527F">
        <w:rPr>
          <w:b/>
          <w:lang w:val="lv-LV"/>
        </w:rPr>
        <w:t>alerģija</w:t>
      </w:r>
      <w:r w:rsidRPr="002D527F">
        <w:rPr>
          <w:lang w:val="lv-LV"/>
        </w:rPr>
        <w:t xml:space="preserve"> pret irbesartānu vai kādu citu (6. punktā minēto) šo zāļu sastāvdaļu,</w:t>
      </w:r>
    </w:p>
    <w:p w:rsidR="005516FF" w:rsidRPr="002D527F" w:rsidRDefault="005516FF">
      <w:pPr>
        <w:pStyle w:val="EMEABodyTextIndent"/>
        <w:tabs>
          <w:tab w:val="clear" w:pos="4896"/>
        </w:tabs>
        <w:rPr>
          <w:lang w:val="lv-LV"/>
        </w:rPr>
      </w:pPr>
      <w:r w:rsidRPr="002D527F">
        <w:rPr>
          <w:lang w:val="lv-LV" w:eastAsia="lv-LV"/>
        </w:rPr>
        <w:t xml:space="preserve">ja esat </w:t>
      </w:r>
      <w:r w:rsidRPr="002D527F">
        <w:rPr>
          <w:b/>
          <w:lang w:val="lv-LV" w:eastAsia="lv-LV"/>
        </w:rPr>
        <w:t>grūtniece vairāk nekā 3 mēnešus</w:t>
      </w:r>
      <w:r w:rsidRPr="002D527F">
        <w:rPr>
          <w:lang w:val="lv-LV" w:eastAsia="lv-LV"/>
        </w:rPr>
        <w:t xml:space="preserve">. (Labāk izvairīties no </w:t>
      </w:r>
      <w:r w:rsidRPr="002D527F">
        <w:rPr>
          <w:lang w:val="lv-LV"/>
        </w:rPr>
        <w:t>Aprovel</w:t>
      </w:r>
      <w:r w:rsidRPr="002D527F">
        <w:rPr>
          <w:lang w:val="lv-LV" w:eastAsia="lv-LV"/>
        </w:rPr>
        <w:t xml:space="preserve"> lietošanas arī grūtniecības sākumā – skatīt sadaļu par grūtniecību),</w:t>
      </w:r>
    </w:p>
    <w:p w:rsidR="005516FF" w:rsidRPr="002D527F" w:rsidRDefault="005516FF">
      <w:pPr>
        <w:pStyle w:val="EMEABodyTextIndent"/>
        <w:tabs>
          <w:tab w:val="clear" w:pos="4896"/>
        </w:tabs>
        <w:rPr>
          <w:lang w:val="lv-LV"/>
        </w:rPr>
      </w:pPr>
      <w:r w:rsidRPr="002D527F">
        <w:rPr>
          <w:b/>
          <w:lang w:val="lv-LV"/>
        </w:rPr>
        <w:t>ja Jums ir cukura diabēts vai nieru darbības traucējumi</w:t>
      </w:r>
      <w:r w:rsidRPr="002D527F">
        <w:rPr>
          <w:lang w:val="lv-LV"/>
        </w:rPr>
        <w:t xml:space="preserve"> un Jūs tiekat ārstēts ar aliskirēnu saturošām zālēm, ko lieto paaugstināta asinsspiediena ārstēšanai</w:t>
      </w:r>
      <w:r w:rsidRPr="002D527F">
        <w:rPr>
          <w:lang w:val="lv-LV" w:eastAsia="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bCs/>
          <w:lang w:val="lv-LV"/>
        </w:rPr>
        <w:t>Brīdinājumi un piesardzība lietošanā</w:t>
      </w:r>
      <w:r w:rsidRPr="002D527F">
        <w:rPr>
          <w:lang w:val="lv-LV"/>
        </w:rPr>
        <w:t xml:space="preserve"> </w:t>
      </w:r>
      <w:r w:rsidRPr="002D527F">
        <w:rPr>
          <w:bCs/>
          <w:szCs w:val="24"/>
          <w:lang w:val="lv-LV"/>
        </w:rPr>
        <w:t>Pirms</w:t>
      </w:r>
      <w:r w:rsidRPr="002D527F">
        <w:rPr>
          <w:szCs w:val="24"/>
          <w:lang w:val="lv-LV"/>
        </w:rPr>
        <w:t xml:space="preserve"> Aprovel</w:t>
      </w:r>
      <w:r w:rsidRPr="002D527F">
        <w:rPr>
          <w:bCs/>
          <w:szCs w:val="24"/>
          <w:lang w:val="lv-LV"/>
        </w:rPr>
        <w:t xml:space="preserve"> lietošanas konsultējieties ar ārstu</w:t>
      </w:r>
      <w:r w:rsidRPr="002D527F">
        <w:rPr>
          <w:szCs w:val="24"/>
          <w:lang w:val="lv-LV"/>
        </w:rPr>
        <w:t xml:space="preserve"> </w:t>
      </w:r>
      <w:r w:rsidRPr="002D527F">
        <w:rPr>
          <w:bCs/>
          <w:szCs w:val="24"/>
          <w:lang w:val="lv-LV"/>
        </w:rPr>
        <w:t>un</w:t>
      </w:r>
      <w:r w:rsidRPr="002D527F">
        <w:rPr>
          <w:lang w:val="lv-LV"/>
        </w:rPr>
        <w:t xml:space="preserve"> </w:t>
      </w:r>
      <w:r w:rsidRPr="002D527F">
        <w:rPr>
          <w:b/>
          <w:lang w:val="lv-LV"/>
        </w:rPr>
        <w:t>ja kaut kas no zemāk minētā attiecas uz Jums:</w:t>
      </w:r>
    </w:p>
    <w:p w:rsidR="005516FF" w:rsidRPr="002D527F" w:rsidRDefault="005516FF">
      <w:pPr>
        <w:pStyle w:val="EMEABodyTextIndent"/>
        <w:tabs>
          <w:tab w:val="clear" w:pos="4896"/>
        </w:tabs>
        <w:rPr>
          <w:lang w:val="lv-LV"/>
        </w:rPr>
      </w:pPr>
      <w:r w:rsidRPr="002D527F">
        <w:rPr>
          <w:lang w:val="lv-LV"/>
        </w:rPr>
        <w:t xml:space="preserve">ja Jums parādās </w:t>
      </w:r>
      <w:r w:rsidRPr="002D527F">
        <w:rPr>
          <w:b/>
          <w:lang w:val="lv-LV"/>
        </w:rPr>
        <w:t>stipra vemšana vai caureja</w:t>
      </w:r>
      <w:r w:rsidRPr="002D527F">
        <w:rPr>
          <w:lang w:val="lv-LV"/>
        </w:rPr>
        <w:t>,</w:t>
      </w:r>
    </w:p>
    <w:p w:rsidR="005516FF" w:rsidRPr="002D527F" w:rsidRDefault="005516FF">
      <w:pPr>
        <w:pStyle w:val="EMEABodyTextIndent"/>
        <w:tabs>
          <w:tab w:val="clear" w:pos="4896"/>
        </w:tabs>
        <w:rPr>
          <w:lang w:val="lv-LV"/>
        </w:rPr>
      </w:pPr>
      <w:r w:rsidRPr="002D527F">
        <w:rPr>
          <w:lang w:val="lv-LV"/>
        </w:rPr>
        <w:t xml:space="preserve">ja ir </w:t>
      </w:r>
      <w:r w:rsidRPr="002D527F">
        <w:rPr>
          <w:b/>
          <w:lang w:val="lv-LV"/>
        </w:rPr>
        <w:t>nieru darbības traucējumi</w:t>
      </w:r>
      <w:r w:rsidRPr="002D527F">
        <w:rPr>
          <w:lang w:val="lv-LV"/>
        </w:rPr>
        <w:t>,</w:t>
      </w:r>
    </w:p>
    <w:p w:rsidR="005516FF" w:rsidRPr="002D527F" w:rsidRDefault="005516FF">
      <w:pPr>
        <w:pStyle w:val="EMEABodyTextIndent"/>
        <w:tabs>
          <w:tab w:val="clear" w:pos="4896"/>
        </w:tabs>
        <w:rPr>
          <w:lang w:val="lv-LV"/>
        </w:rPr>
      </w:pPr>
      <w:r w:rsidRPr="002D527F">
        <w:rPr>
          <w:lang w:val="lv-LV"/>
        </w:rPr>
        <w:t xml:space="preserve">ja ir </w:t>
      </w:r>
      <w:r w:rsidRPr="002D527F">
        <w:rPr>
          <w:b/>
          <w:lang w:val="lv-LV"/>
        </w:rPr>
        <w:t>sirds darbības traucējumi,</w:t>
      </w:r>
    </w:p>
    <w:p w:rsidR="005516FF" w:rsidRPr="002D527F" w:rsidRDefault="005516FF" w:rsidP="00BF761E">
      <w:pPr>
        <w:pStyle w:val="EMEABodyTextIndent"/>
        <w:tabs>
          <w:tab w:val="clear" w:pos="4896"/>
        </w:tabs>
        <w:rPr>
          <w:lang w:val="lv-LV"/>
        </w:rPr>
      </w:pPr>
      <w:r w:rsidRPr="002D527F">
        <w:rPr>
          <w:lang w:val="lv-LV"/>
        </w:rPr>
        <w:t xml:space="preserve">ja Jūs saņemat Aprovel sakarā ar </w:t>
      </w:r>
      <w:r w:rsidRPr="002D527F">
        <w:rPr>
          <w:b/>
          <w:lang w:val="lv-LV"/>
        </w:rPr>
        <w:t>nieru slimību, kuru izraisījis cukura diabēts</w:t>
      </w:r>
      <w:r w:rsidRPr="002D527F">
        <w:rPr>
          <w:lang w:val="lv-LV"/>
        </w:rPr>
        <w:t>. Šajā gadījumā ārsts var Jums veikt regulāri asins analīzes, īpaši, lai noteiktu kālija līmeni asinīs, ja nieru funkcija ir pavājināta,</w:t>
      </w:r>
    </w:p>
    <w:p w:rsidR="004770E1" w:rsidRPr="002D527F" w:rsidRDefault="004770E1" w:rsidP="0042710E">
      <w:pPr>
        <w:pStyle w:val="EMEABodyTextIndent"/>
        <w:tabs>
          <w:tab w:val="clear" w:pos="4896"/>
          <w:tab w:val="left" w:pos="567"/>
        </w:tabs>
        <w:rPr>
          <w:lang w:val="lv-LV"/>
        </w:rPr>
      </w:pPr>
      <w:r w:rsidRPr="002D527F">
        <w:rPr>
          <w:lang w:val="lv-LV"/>
        </w:rPr>
        <w:t xml:space="preserve">ja Jums attīstās </w:t>
      </w:r>
      <w:r w:rsidRPr="002D527F">
        <w:rPr>
          <w:b/>
          <w:bCs/>
          <w:lang w:val="lv-LV"/>
        </w:rPr>
        <w:t>zems cukura līmenis</w:t>
      </w:r>
      <w:r w:rsidR="006C03DA" w:rsidRPr="002D527F">
        <w:rPr>
          <w:b/>
          <w:bCs/>
          <w:lang w:val="lv-LV"/>
        </w:rPr>
        <w:t xml:space="preserve"> asinīs</w:t>
      </w:r>
      <w:r w:rsidRPr="002D527F">
        <w:rPr>
          <w:lang w:val="lv-LV"/>
        </w:rPr>
        <w:t xml:space="preserve"> (simptomi var ietvert svīšanu, vājumu, izsalkuma sajūtu, reiboni, trīci, galvassāpes, </w:t>
      </w:r>
      <w:r w:rsidR="00160814" w:rsidRPr="002D527F">
        <w:rPr>
          <w:lang w:val="lv-LV"/>
        </w:rPr>
        <w:t>pietvīkumu vai bālumu, nejutīgumu</w:t>
      </w:r>
      <w:r w:rsidRPr="002D527F">
        <w:rPr>
          <w:lang w:val="lv-LV"/>
        </w:rPr>
        <w:t>, ātru un spēcīgu sirdsdarbību), īpaši, ja Jums ārstē diabētu,</w:t>
      </w:r>
    </w:p>
    <w:p w:rsidR="005516FF" w:rsidRPr="002D527F" w:rsidRDefault="005516FF" w:rsidP="00BF761E">
      <w:pPr>
        <w:pStyle w:val="EMEABodyTextIndent"/>
        <w:tabs>
          <w:tab w:val="clear" w:pos="4896"/>
        </w:tabs>
        <w:rPr>
          <w:lang w:val="lv-LV"/>
        </w:rPr>
      </w:pPr>
      <w:r w:rsidRPr="002D527F">
        <w:rPr>
          <w:lang w:val="lv-LV"/>
        </w:rPr>
        <w:t xml:space="preserve">ja Jums </w:t>
      </w:r>
      <w:r w:rsidRPr="002D527F">
        <w:rPr>
          <w:b/>
          <w:lang w:val="lv-LV"/>
        </w:rPr>
        <w:t>paredzēta kāda operācija vai anestēzijas veikšana,</w:t>
      </w:r>
    </w:p>
    <w:p w:rsidR="005516FF" w:rsidRPr="002D527F" w:rsidRDefault="005516FF" w:rsidP="00BF761E">
      <w:pPr>
        <w:numPr>
          <w:ilvl w:val="0"/>
          <w:numId w:val="37"/>
        </w:numPr>
        <w:ind w:left="567" w:hanging="440"/>
        <w:rPr>
          <w:iCs/>
          <w:lang w:val="lv-LV"/>
        </w:rPr>
      </w:pPr>
      <w:r w:rsidRPr="002D527F">
        <w:rPr>
          <w:lang w:val="lv-LV"/>
        </w:rPr>
        <w:t xml:space="preserve">ja Jūs lietojat </w:t>
      </w:r>
      <w:r w:rsidRPr="002D527F">
        <w:rPr>
          <w:iCs/>
          <w:lang w:val="lv-LV"/>
        </w:rPr>
        <w:t>kādas no turpmāk minētajām zālēm, ko lieto paaugstināta asinsspiediena ārstēšanai:</w:t>
      </w:r>
    </w:p>
    <w:p w:rsidR="005516FF" w:rsidRPr="002D527F" w:rsidRDefault="005516FF">
      <w:pPr>
        <w:ind w:left="720"/>
        <w:rPr>
          <w:iCs/>
          <w:lang w:val="lv-LV"/>
        </w:rPr>
      </w:pPr>
      <w:r w:rsidRPr="002D527F">
        <w:rPr>
          <w:iCs/>
          <w:lang w:val="lv-LV"/>
        </w:rPr>
        <w:t>- AKE inhibitoru (piemēram, enalaprilu, lizinoprilu, ramiprilu), it īpaši, ja Jums ir ar diabētu saistīti nieru darbības traucējumi,</w:t>
      </w:r>
    </w:p>
    <w:p w:rsidR="00ED6737" w:rsidRPr="002D527F" w:rsidRDefault="005516FF" w:rsidP="00CF54B4">
      <w:pPr>
        <w:pStyle w:val="EMEABodyTextIndent"/>
        <w:numPr>
          <w:ilvl w:val="0"/>
          <w:numId w:val="0"/>
        </w:numPr>
        <w:tabs>
          <w:tab w:val="num" w:pos="770"/>
        </w:tabs>
        <w:ind w:left="660"/>
        <w:rPr>
          <w:lang w:val="lv-LV"/>
        </w:rPr>
      </w:pPr>
      <w:r w:rsidRPr="002D527F">
        <w:rPr>
          <w:iCs/>
          <w:lang w:val="lv-LV"/>
        </w:rPr>
        <w:t>- aliskirēnu</w:t>
      </w:r>
      <w:r w:rsidR="00ED6737" w:rsidRPr="002D527F">
        <w:rPr>
          <w:lang w:val="lv-LV"/>
        </w:rPr>
        <w:t>.</w:t>
      </w:r>
    </w:p>
    <w:p w:rsidR="00F10DB2" w:rsidRPr="002D527F" w:rsidRDefault="00F10DB2">
      <w:pPr>
        <w:rPr>
          <w:iCs/>
          <w:lang w:val="lv-LV"/>
        </w:rPr>
      </w:pPr>
    </w:p>
    <w:p w:rsidR="005516FF" w:rsidRPr="002D527F" w:rsidRDefault="005516FF">
      <w:pPr>
        <w:rPr>
          <w:iCs/>
          <w:lang w:val="lv-LV"/>
        </w:rPr>
      </w:pPr>
      <w:r w:rsidRPr="002D527F">
        <w:rPr>
          <w:iCs/>
          <w:lang w:val="lv-LV"/>
        </w:rPr>
        <w:t>Jūsu ārsts var regulāri pārbaudīt Jūsu nieru funkcijas, asinsspiedienu un elektrolītu (piemēram, kālija) līmeni asinīs.</w:t>
      </w:r>
    </w:p>
    <w:p w:rsidR="005516FF" w:rsidRPr="002D527F" w:rsidRDefault="005516FF">
      <w:pPr>
        <w:pStyle w:val="EMEATableLeft"/>
        <w:keepNext w:val="0"/>
        <w:keepLines w:val="0"/>
        <w:rPr>
          <w:iCs/>
          <w:lang w:val="lv-LV"/>
        </w:rPr>
      </w:pPr>
    </w:p>
    <w:p w:rsidR="005516FF" w:rsidRPr="002D527F" w:rsidRDefault="005516FF">
      <w:pPr>
        <w:pStyle w:val="EMEABodyTextIndent"/>
        <w:numPr>
          <w:ilvl w:val="0"/>
          <w:numId w:val="0"/>
        </w:numPr>
        <w:rPr>
          <w:lang w:val="lv-LV"/>
        </w:rPr>
      </w:pPr>
      <w:r w:rsidRPr="002D527F">
        <w:rPr>
          <w:iCs/>
          <w:lang w:val="lv-LV"/>
        </w:rPr>
        <w:t>Skatīt arī informāciju apakšpunktā “Nelietojiet Aprovel šādos gadījumos”</w:t>
      </w:r>
      <w:r w:rsidRPr="002D527F">
        <w:rPr>
          <w:lang w:val="lv-LV"/>
        </w:rPr>
        <w:t>.</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w:t>
      </w:r>
      <w:r w:rsidRPr="002D527F">
        <w:rPr>
          <w:lang w:val="lv-LV"/>
        </w:rPr>
        <w:t>Aprovel</w:t>
      </w:r>
      <w:r w:rsidRPr="002D527F">
        <w:rPr>
          <w:lang w:val="lv-LV" w:eastAsia="lv-LV"/>
        </w:rPr>
        <w:t xml:space="preserve"> lietošana nav ieteicama grūtniecības sākumā, bet </w:t>
      </w:r>
      <w:r w:rsidRPr="002D527F">
        <w:rPr>
          <w:lang w:val="lv-LV"/>
        </w:rPr>
        <w:t xml:space="preserve">Aprovel </w:t>
      </w:r>
      <w:r w:rsidRPr="002D527F">
        <w:rPr>
          <w:lang w:val="lv-LV" w:eastAsia="lv-LV"/>
        </w:rPr>
        <w:t>nedrīkst lietot pēc 3. grūtniecības mēneša, jo tā lietošana šajā laikā var nodarīt būtisku kaitējumu Jūsu bērnam (skatīt sadaļu par grūtniecību).</w:t>
      </w:r>
    </w:p>
    <w:p w:rsidR="005516FF" w:rsidRPr="002D527F" w:rsidRDefault="005516FF">
      <w:pPr>
        <w:pStyle w:val="EMEABodyText"/>
        <w:rPr>
          <w:lang w:val="lv-LV" w:eastAsia="lv-LV"/>
        </w:rPr>
      </w:pPr>
    </w:p>
    <w:p w:rsidR="005516FF" w:rsidRPr="002D527F" w:rsidRDefault="005516FF">
      <w:pPr>
        <w:pStyle w:val="EMEAHeading3"/>
        <w:rPr>
          <w:lang w:val="lv-LV"/>
        </w:rPr>
      </w:pPr>
      <w:r w:rsidRPr="002D527F">
        <w:rPr>
          <w:lang w:val="lv-LV"/>
        </w:rPr>
        <w:t>Bērni un pusaudži</w:t>
      </w:r>
    </w:p>
    <w:p w:rsidR="005516FF" w:rsidRPr="002D527F" w:rsidRDefault="005516FF">
      <w:pPr>
        <w:pStyle w:val="EMEABodyText"/>
        <w:rPr>
          <w:lang w:val="lv-LV"/>
        </w:rPr>
      </w:pPr>
      <w:r w:rsidRPr="002D527F">
        <w:rPr>
          <w:lang w:val="lv-LV"/>
        </w:rPr>
        <w:t>Šīs zāles nedrīkst lietot bērniem un pusaudžiem, jo to drošums un efektivitāte nav pietiekami izpētīta.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Citas zāles un Aprovel</w:t>
      </w:r>
    </w:p>
    <w:p w:rsidR="005516FF" w:rsidRPr="002D527F" w:rsidRDefault="005516FF">
      <w:pPr>
        <w:pStyle w:val="EMEABodyText"/>
        <w:rPr>
          <w:lang w:val="lv-LV"/>
        </w:rPr>
      </w:pPr>
      <w:r w:rsidRPr="002D527F">
        <w:rPr>
          <w:lang w:val="lv-LV"/>
        </w:rPr>
        <w:t xml:space="preserve">Pastāstiet ārstam vai farmaceitam par visām zālēm, kuras lietojat </w:t>
      </w:r>
      <w:r w:rsidRPr="002D527F">
        <w:rPr>
          <w:szCs w:val="22"/>
          <w:lang w:val="lv-LV"/>
        </w:rPr>
        <w:t>pēdējā laikā, esat lietojis vai varētu lietot</w:t>
      </w:r>
      <w:r w:rsidRPr="002D527F">
        <w:rPr>
          <w:lang w:val="lv-LV"/>
        </w:rPr>
        <w:t>.</w:t>
      </w:r>
    </w:p>
    <w:p w:rsidR="005516FF" w:rsidRPr="002D527F" w:rsidRDefault="005516FF">
      <w:pPr>
        <w:pStyle w:val="EMEABodyText"/>
        <w:rPr>
          <w:lang w:val="lv-LV"/>
        </w:rPr>
      </w:pPr>
    </w:p>
    <w:p w:rsidR="005516FF" w:rsidRPr="002D527F" w:rsidRDefault="005516FF">
      <w:pPr>
        <w:rPr>
          <w:iCs/>
          <w:lang w:val="lv-LV"/>
        </w:rPr>
      </w:pPr>
      <w:r w:rsidRPr="002D527F">
        <w:rPr>
          <w:iCs/>
          <w:lang w:val="lv-LV"/>
        </w:rPr>
        <w:t>Jūsu ārstam var būt nepieciešams mainīt Jūsu devu un/vai ievērot citus piesardzības pasākumus:</w:t>
      </w:r>
    </w:p>
    <w:p w:rsidR="005516FF" w:rsidRPr="002D527F" w:rsidRDefault="005516FF">
      <w:pPr>
        <w:pStyle w:val="EMEABodyText"/>
        <w:rPr>
          <w:lang w:val="lv-LV"/>
        </w:rPr>
      </w:pPr>
      <w:r w:rsidRPr="002D527F">
        <w:rPr>
          <w:iCs/>
          <w:lang w:val="lv-LV"/>
        </w:rPr>
        <w:t>ja Jūs lietojat AKE inhibitoru vai aliskirēnu (skatīt arī informāciju apakšpunktā “Nelietojiet Aprovel šādos gadījumos” un “Brīdinājumi un piesardzība lietošanā”).</w:t>
      </w:r>
    </w:p>
    <w:p w:rsidR="002628AE" w:rsidRPr="002D527F" w:rsidRDefault="002628AE">
      <w:pPr>
        <w:pStyle w:val="EMEAHeading3"/>
        <w:rPr>
          <w:lang w:val="lv-LV"/>
        </w:rPr>
      </w:pPr>
    </w:p>
    <w:p w:rsidR="005516FF" w:rsidRPr="002D527F" w:rsidRDefault="005516FF">
      <w:pPr>
        <w:pStyle w:val="EMEAHeading3"/>
        <w:rPr>
          <w:lang w:val="lv-LV"/>
        </w:rPr>
      </w:pPr>
      <w:r w:rsidRPr="002D527F">
        <w:rPr>
          <w:lang w:val="lv-LV"/>
        </w:rPr>
        <w:t>Jums iespējams būs jāveic asinsanalīzes, ja Jūs lietojat:</w:t>
      </w:r>
    </w:p>
    <w:p w:rsidR="005516FF" w:rsidRPr="002D527F" w:rsidRDefault="005516FF">
      <w:pPr>
        <w:pStyle w:val="EMEABodyTextIndent"/>
        <w:tabs>
          <w:tab w:val="clear" w:pos="4896"/>
        </w:tabs>
        <w:rPr>
          <w:lang w:val="lv-LV"/>
        </w:rPr>
      </w:pPr>
      <w:r w:rsidRPr="002D527F">
        <w:rPr>
          <w:lang w:val="lv-LV"/>
        </w:rPr>
        <w:t>kāliju papildinošus preparātus,</w:t>
      </w:r>
    </w:p>
    <w:p w:rsidR="005516FF" w:rsidRPr="002D527F" w:rsidRDefault="005516FF">
      <w:pPr>
        <w:pStyle w:val="EMEABodyTextIndent"/>
        <w:tabs>
          <w:tab w:val="clear" w:pos="4896"/>
        </w:tabs>
        <w:rPr>
          <w:lang w:val="lv-LV"/>
        </w:rPr>
      </w:pPr>
      <w:r w:rsidRPr="002D527F">
        <w:rPr>
          <w:lang w:val="lv-LV"/>
        </w:rPr>
        <w:t>kāliju saturošus sāls aizstājējus,</w:t>
      </w:r>
    </w:p>
    <w:p w:rsidR="005516FF" w:rsidRPr="002D527F" w:rsidRDefault="005516FF">
      <w:pPr>
        <w:pStyle w:val="EMEABodyTextIndent"/>
        <w:tabs>
          <w:tab w:val="clear" w:pos="4896"/>
        </w:tabs>
        <w:rPr>
          <w:lang w:val="lv-LV"/>
        </w:rPr>
      </w:pPr>
      <w:r w:rsidRPr="002D527F">
        <w:rPr>
          <w:lang w:val="lv-LV"/>
        </w:rPr>
        <w:t>kāliju saudzējošus preparātus (piemēram, noteiktus diurētiķus),</w:t>
      </w:r>
    </w:p>
    <w:p w:rsidR="00351CF2" w:rsidRPr="002D527F" w:rsidRDefault="005516FF" w:rsidP="00351CF2">
      <w:pPr>
        <w:pStyle w:val="EMEABodyTextIndent"/>
        <w:tabs>
          <w:tab w:val="clear" w:pos="4896"/>
        </w:tabs>
        <w:rPr>
          <w:lang w:val="lv-LV"/>
        </w:rPr>
      </w:pPr>
      <w:r w:rsidRPr="002D527F">
        <w:rPr>
          <w:lang w:val="lv-LV"/>
        </w:rPr>
        <w:t>litiju saturošas zāles</w:t>
      </w:r>
      <w:r w:rsidR="00351CF2" w:rsidRPr="002D527F">
        <w:rPr>
          <w:lang w:val="lv-LV"/>
        </w:rPr>
        <w:t>,</w:t>
      </w:r>
    </w:p>
    <w:p w:rsidR="005516FF" w:rsidRPr="002D527F" w:rsidRDefault="00351CF2" w:rsidP="00351CF2">
      <w:pPr>
        <w:pStyle w:val="EMEABodyTextIndent"/>
        <w:tabs>
          <w:tab w:val="clear" w:pos="4896"/>
        </w:tabs>
        <w:rPr>
          <w:lang w:val="lv-LV"/>
        </w:rPr>
      </w:pPr>
      <w:r w:rsidRPr="002D527F">
        <w:rPr>
          <w:lang w:val="lv-LV"/>
        </w:rPr>
        <w:t>repaglinīd</w:t>
      </w:r>
      <w:r w:rsidR="0006067E">
        <w:rPr>
          <w:lang w:val="lv-LV"/>
        </w:rPr>
        <w:t>u</w:t>
      </w:r>
      <w:r w:rsidRPr="002D527F">
        <w:rPr>
          <w:lang w:val="lv-LV"/>
        </w:rPr>
        <w:t xml:space="preserve"> (zāles cukura līmeņa </w:t>
      </w:r>
      <w:r w:rsidR="006C03DA" w:rsidRPr="002D527F">
        <w:rPr>
          <w:lang w:val="lv-LV"/>
        </w:rPr>
        <w:t xml:space="preserve">asinīs </w:t>
      </w:r>
      <w:r w:rsidRPr="002D527F">
        <w:rPr>
          <w:lang w:val="lv-LV"/>
        </w:rPr>
        <w:t>pazemināšanai)</w:t>
      </w:r>
      <w:r w:rsidR="005516FF"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Jūs lietojat sāpes remdinošus līdzekļus</w:t>
      </w:r>
      <w:r w:rsidR="00AF7780" w:rsidRPr="002D527F">
        <w:rPr>
          <w:lang w:val="lv-LV"/>
        </w:rPr>
        <w:t>, tā sauktos</w:t>
      </w:r>
      <w:r w:rsidRPr="00610995">
        <w:rPr>
          <w:lang w:val="lv-LV"/>
        </w:rPr>
        <w:t xml:space="preserve"> nesteroīdos</w:t>
      </w:r>
      <w:r w:rsidRPr="002D527F">
        <w:rPr>
          <w:lang w:val="lv-LV"/>
        </w:rPr>
        <w:t xml:space="preserve"> pretiekaisuma līdzekļus, irbesartāna efekts var pavājināties.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Aprovel kopā ar uzturu un dzērienu</w:t>
      </w:r>
    </w:p>
    <w:p w:rsidR="005516FF" w:rsidRPr="002D527F" w:rsidRDefault="005516FF">
      <w:pPr>
        <w:pStyle w:val="EMEABodyText"/>
        <w:rPr>
          <w:lang w:val="lv-LV"/>
        </w:rPr>
      </w:pPr>
      <w:r w:rsidRPr="002D527F">
        <w:rPr>
          <w:lang w:val="lv-LV"/>
        </w:rPr>
        <w:t xml:space="preserve">Aprovel var lietot neatkarīgi no ēdienreizēm. </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Grūtniecība un </w:t>
      </w:r>
      <w:r w:rsidRPr="002D527F">
        <w:rPr>
          <w:bCs/>
          <w:lang w:val="lv-LV"/>
        </w:rPr>
        <w:t>barošana ar krūti</w:t>
      </w:r>
    </w:p>
    <w:p w:rsidR="005516FF" w:rsidRPr="002D527F" w:rsidRDefault="005516FF">
      <w:pPr>
        <w:pStyle w:val="EMEAHeading3"/>
        <w:rPr>
          <w:lang w:val="lv-LV"/>
        </w:rPr>
      </w:pPr>
      <w:r w:rsidRPr="002D527F">
        <w:rPr>
          <w:lang w:val="lv-LV"/>
        </w:rPr>
        <w:t>Grūtniecība</w:t>
      </w: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Parasti ārsts Jums ieteiks pārtraukt </w:t>
      </w:r>
      <w:r w:rsidRPr="002D527F">
        <w:rPr>
          <w:lang w:val="lv-LV"/>
        </w:rPr>
        <w:t>Aprovel</w:t>
      </w:r>
      <w:r w:rsidRPr="002D527F">
        <w:rPr>
          <w:lang w:val="lv-LV" w:eastAsia="lv-LV"/>
        </w:rPr>
        <w:t xml:space="preserve"> lietošanu pirms grūtniecības iestāšanās vai tiklīdz Jūs uzzināt, ka Jums ir iestājusies grūtniecība, kā arī ieteiks </w:t>
      </w:r>
      <w:r w:rsidRPr="002D527F">
        <w:rPr>
          <w:lang w:val="lv-LV"/>
        </w:rPr>
        <w:t xml:space="preserve">Aprovel </w:t>
      </w:r>
      <w:r w:rsidRPr="002D527F">
        <w:rPr>
          <w:lang w:val="lv-LV" w:eastAsia="lv-LV"/>
        </w:rPr>
        <w:t xml:space="preserve">vietā lietot kādas citas zāles. </w:t>
      </w:r>
      <w:r w:rsidRPr="002D527F">
        <w:rPr>
          <w:lang w:val="lv-LV"/>
        </w:rPr>
        <w:t>Aprovel</w:t>
      </w:r>
      <w:r w:rsidRPr="002D527F">
        <w:rPr>
          <w:lang w:val="lv-LV" w:eastAsia="lv-LV"/>
        </w:rPr>
        <w:t xml:space="preserve"> lietošana nav ieteicama grūtniecības sākumā, bet to nedrīkst lietot pēc 3. grūtniecības mēneša, jo </w:t>
      </w:r>
      <w:r w:rsidRPr="002D527F">
        <w:rPr>
          <w:lang w:val="lv-LV"/>
        </w:rPr>
        <w:t>Aprovel</w:t>
      </w:r>
      <w:r w:rsidRPr="002D527F">
        <w:rPr>
          <w:lang w:val="lv-LV" w:eastAsia="lv-LV"/>
        </w:rPr>
        <w:t xml:space="preserve"> lietošana pēc grūtniecības 3. mēneša var nodarīt būtisku kaitējumu Jūsu bērnam.</w:t>
      </w:r>
    </w:p>
    <w:p w:rsidR="005516FF" w:rsidRPr="002D527F" w:rsidRDefault="005516FF">
      <w:pPr>
        <w:pStyle w:val="EMEABodyText"/>
        <w:rPr>
          <w:lang w:val="lv-LV"/>
        </w:rPr>
      </w:pPr>
    </w:p>
    <w:p w:rsidR="005516FF" w:rsidRPr="002D527F" w:rsidRDefault="005516FF">
      <w:pPr>
        <w:pStyle w:val="EMEAHeading3"/>
        <w:rPr>
          <w:lang w:val="lv-LV" w:eastAsia="lv-LV"/>
        </w:rPr>
      </w:pPr>
      <w:r w:rsidRPr="002D527F">
        <w:rPr>
          <w:bCs/>
          <w:lang w:val="lv-LV"/>
        </w:rPr>
        <w:t>Barošana ar krūti</w:t>
      </w:r>
      <w:r w:rsidRPr="002D527F">
        <w:rPr>
          <w:b w:val="0"/>
          <w:bCs/>
          <w:lang w:val="lv-LV"/>
        </w:rPr>
        <w:t xml:space="preserve"> </w:t>
      </w:r>
    </w:p>
    <w:p w:rsidR="005516FF" w:rsidRPr="002D527F" w:rsidRDefault="005516FF">
      <w:pPr>
        <w:pStyle w:val="EMEABodyText"/>
        <w:rPr>
          <w:lang w:val="lv-LV"/>
        </w:rPr>
      </w:pPr>
      <w:r w:rsidRPr="002D527F">
        <w:rPr>
          <w:lang w:val="lv-LV" w:eastAsia="lv-LV"/>
        </w:rPr>
        <w:t xml:space="preserve">Pastāstiet savam ārstam, ja barojat bērnu ar krūti vai gatavojaties to darīt. </w:t>
      </w:r>
      <w:r w:rsidRPr="002D527F">
        <w:rPr>
          <w:lang w:val="lv-LV"/>
        </w:rPr>
        <w:t xml:space="preserve">Aprovel </w:t>
      </w:r>
      <w:r w:rsidRPr="002D527F">
        <w:rPr>
          <w:lang w:val="lv-LV" w:eastAsia="lv-LV"/>
        </w:rPr>
        <w:t>lietošana nav ieteicama mātēm, kas baro bērnu ar krūti. Ja vēlaties barot bērnu ar krūti, ārsts var Jums ordinēt citas zāles, īpaši, ja Jūsu bērns ir tikko piedzimis (jaundzimušais) vai dzimis priekšlaicīgi.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Transportlīdzekļu vadīšana un mehānismu apkalpošana</w:t>
      </w:r>
    </w:p>
    <w:p w:rsidR="005516FF" w:rsidRPr="002D527F" w:rsidRDefault="00A3277B">
      <w:pPr>
        <w:pStyle w:val="EMEABodyText"/>
        <w:rPr>
          <w:lang w:val="lv-LV"/>
        </w:rPr>
      </w:pPr>
      <w:r w:rsidRPr="002D527F">
        <w:rPr>
          <w:lang w:val="lv-LV"/>
        </w:rPr>
        <w:t xml:space="preserve">Maz ticams, ka </w:t>
      </w:r>
      <w:r w:rsidR="005516FF" w:rsidRPr="002D527F">
        <w:rPr>
          <w:lang w:val="lv-LV"/>
        </w:rPr>
        <w:t xml:space="preserve">Aprovel </w:t>
      </w:r>
      <w:r w:rsidRPr="002D527F">
        <w:rPr>
          <w:lang w:val="lv-LV"/>
        </w:rPr>
        <w:t>varētu</w:t>
      </w:r>
      <w:r w:rsidR="005516FF" w:rsidRPr="002D527F">
        <w:rPr>
          <w:lang w:val="lv-LV"/>
        </w:rPr>
        <w:t xml:space="preserve"> ietekm</w:t>
      </w:r>
      <w:r w:rsidRPr="002D527F">
        <w:rPr>
          <w:lang w:val="lv-LV"/>
        </w:rPr>
        <w:t>ēt</w:t>
      </w:r>
      <w:r w:rsidR="005516FF" w:rsidRPr="002D527F">
        <w:rPr>
          <w:lang w:val="lv-LV"/>
        </w:rPr>
        <w:t xml:space="preserve"> 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Aprovel satur laktozi.</w:t>
      </w:r>
      <w:r w:rsidRPr="002D527F">
        <w:rPr>
          <w:lang w:val="lv-LV"/>
        </w:rPr>
        <w:t xml:space="preserve"> Ja ārsts </w:t>
      </w:r>
      <w:r w:rsidR="004617F3" w:rsidRPr="002D527F">
        <w:rPr>
          <w:lang w:val="lv-LV"/>
        </w:rPr>
        <w:t>ir</w:t>
      </w:r>
      <w:r w:rsidRPr="002D527F">
        <w:rPr>
          <w:lang w:val="lv-LV"/>
        </w:rPr>
        <w:t xml:space="preserve"> teicis, ka Jums ir </w:t>
      </w:r>
      <w:r w:rsidR="004617F3" w:rsidRPr="002D527F">
        <w:rPr>
          <w:lang w:val="lv-LV"/>
        </w:rPr>
        <w:t>kāda</w:t>
      </w:r>
      <w:r w:rsidRPr="002D527F">
        <w:rPr>
          <w:lang w:val="lv-LV"/>
        </w:rPr>
        <w:t xml:space="preserve"> cukur</w:t>
      </w:r>
      <w:r w:rsidR="004617F3" w:rsidRPr="002D527F">
        <w:rPr>
          <w:lang w:val="lv-LV"/>
        </w:rPr>
        <w:t>a</w:t>
      </w:r>
      <w:r w:rsidRPr="002D527F">
        <w:rPr>
          <w:lang w:val="lv-LV"/>
        </w:rPr>
        <w:t xml:space="preserve"> nepanesamība (piemēram, laktozes), </w:t>
      </w:r>
      <w:r w:rsidR="00897074" w:rsidRPr="002D527F">
        <w:rPr>
          <w:lang w:val="lv-LV"/>
        </w:rPr>
        <w:t xml:space="preserve">pirms lietojat šīs zāles, </w:t>
      </w:r>
      <w:r w:rsidRPr="002D527F">
        <w:rPr>
          <w:lang w:val="lv-LV"/>
        </w:rPr>
        <w:t>konsultējieties ar ārstu.</w:t>
      </w:r>
    </w:p>
    <w:p w:rsidR="00351CF2" w:rsidRPr="002D527F" w:rsidRDefault="00351CF2">
      <w:pPr>
        <w:pStyle w:val="EMEABodyText"/>
        <w:rPr>
          <w:lang w:val="lv-LV"/>
        </w:rPr>
      </w:pPr>
    </w:p>
    <w:p w:rsidR="00351CF2" w:rsidRPr="002D527F" w:rsidRDefault="00351CF2" w:rsidP="00351CF2">
      <w:pPr>
        <w:pStyle w:val="EMEABodyText"/>
        <w:rPr>
          <w:lang w:val="lv-LV"/>
        </w:rPr>
      </w:pPr>
      <w:r w:rsidRPr="002D527F">
        <w:rPr>
          <w:b/>
          <w:lang w:val="lv-LV"/>
        </w:rPr>
        <w:t xml:space="preserve">Aprovel satur nātriju. </w:t>
      </w:r>
      <w:r w:rsidRPr="0042710E">
        <w:rPr>
          <w:lang w:val="lv-LV"/>
        </w:rPr>
        <w:t>Šīs zāles satur mazāk par 1</w:t>
      </w:r>
      <w:r w:rsidR="006C03DA" w:rsidRPr="0042710E">
        <w:rPr>
          <w:lang w:val="lv-LV"/>
        </w:rPr>
        <w:t> </w:t>
      </w:r>
      <w:r w:rsidRPr="0042710E">
        <w:rPr>
          <w:lang w:val="lv-LV"/>
        </w:rPr>
        <w:t>mmol nātrija (23</w:t>
      </w:r>
      <w:r w:rsidR="006C03DA" w:rsidRPr="0042710E">
        <w:rPr>
          <w:lang w:val="lv-LV"/>
        </w:rPr>
        <w:t> </w:t>
      </w:r>
      <w:r w:rsidRPr="0042710E">
        <w:rPr>
          <w:lang w:val="lv-LV"/>
        </w:rPr>
        <w:t>mg) katrā tabletē, - būtībā tās ir “nātriju nesaturošas”.</w:t>
      </w:r>
    </w:p>
    <w:p w:rsidR="00351CF2" w:rsidRPr="002D527F" w:rsidRDefault="00351CF2">
      <w:pPr>
        <w:pStyle w:val="EMEABodyText"/>
        <w:rPr>
          <w:lang w:val="lv-LV"/>
        </w:rPr>
      </w:pPr>
    </w:p>
    <w:p w:rsidR="005516FF" w:rsidRPr="002D527F" w:rsidRDefault="005516FF">
      <w:pPr>
        <w:pStyle w:val="EMEABodyText"/>
        <w:rPr>
          <w:lang w:val="lv-LV"/>
        </w:rPr>
      </w:pPr>
    </w:p>
    <w:p w:rsidR="005516FF" w:rsidRPr="002D527F" w:rsidRDefault="005516FF">
      <w:pPr>
        <w:pStyle w:val="EMEABodyText"/>
        <w:keepNext/>
        <w:rPr>
          <w:b/>
          <w:lang w:val="lv-LV"/>
        </w:rPr>
      </w:pPr>
      <w:r w:rsidRPr="002D527F">
        <w:rPr>
          <w:b/>
          <w:lang w:val="lv-LV"/>
        </w:rPr>
        <w:t>3.</w:t>
      </w:r>
      <w:r w:rsidRPr="002D527F">
        <w:rPr>
          <w:b/>
          <w:lang w:val="lv-LV"/>
        </w:rPr>
        <w:tab/>
        <w:t>Kā lietot Aprovel</w:t>
      </w:r>
    </w:p>
    <w:p w:rsidR="005516FF" w:rsidRPr="002D527F" w:rsidRDefault="005516FF">
      <w:pPr>
        <w:pStyle w:val="EMEAHeading1"/>
        <w:rPr>
          <w:lang w:val="lv-LV"/>
        </w:rPr>
      </w:pPr>
    </w:p>
    <w:p w:rsidR="005516FF" w:rsidRPr="002D527F" w:rsidRDefault="005516FF">
      <w:pPr>
        <w:pStyle w:val="EMEABodyText"/>
        <w:keepNext/>
        <w:rPr>
          <w:lang w:val="lv-LV"/>
        </w:rPr>
      </w:pPr>
      <w:r w:rsidRPr="002D527F">
        <w:rPr>
          <w:lang w:val="lv-LV"/>
        </w:rPr>
        <w:t xml:space="preserve">Vienmēr lietojiet </w:t>
      </w:r>
      <w:r w:rsidRPr="002D527F">
        <w:rPr>
          <w:szCs w:val="22"/>
          <w:lang w:val="lv-LV"/>
        </w:rPr>
        <w:t xml:space="preserve">šīs zāles </w:t>
      </w:r>
      <w:r w:rsidRPr="002D527F">
        <w:rPr>
          <w:lang w:val="lv-LV"/>
        </w:rPr>
        <w:t>tieši tā, kā ārsts Jums teicis. Neskaidrību gadījumā vaicājiet ārstam vai farmaceitam.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Lietošanas veids</w:t>
      </w:r>
    </w:p>
    <w:p w:rsidR="005516FF" w:rsidRPr="002D527F" w:rsidRDefault="005516FF">
      <w:pPr>
        <w:pStyle w:val="EMEABodyText"/>
        <w:rPr>
          <w:lang w:val="lv-LV"/>
        </w:rPr>
      </w:pPr>
      <w:r w:rsidRPr="002D527F">
        <w:rPr>
          <w:lang w:val="lv-LV"/>
        </w:rPr>
        <w:t xml:space="preserve">Aprovel ir jāuzņem </w:t>
      </w:r>
      <w:r w:rsidRPr="002D527F">
        <w:rPr>
          <w:b/>
          <w:lang w:val="lv-LV"/>
        </w:rPr>
        <w:t>iekšķīgi</w:t>
      </w:r>
      <w:r w:rsidRPr="002D527F">
        <w:rPr>
          <w:lang w:val="lv-LV"/>
        </w:rPr>
        <w:t>. Tabletes jānorij, uzdzerot pietiekamu daudzumu šķidruma (piem., glāzi ūdens). Aprovel var lietot ēšanas laikā vai neatkarīgi no ēdienreizēm. Jums jācenšas lietot dienas devu aptuveni vienā un tajā pašā laikā katru dienu. Ir svarīgi, lai Jūs turpinātu Aprovel lietošanu, kamēr ārsts nav devis citus norādījumus.</w:t>
      </w:r>
    </w:p>
    <w:p w:rsidR="005516FF" w:rsidRPr="002D527F" w:rsidRDefault="005516FF">
      <w:pPr>
        <w:pStyle w:val="EMEABodyText"/>
        <w:rPr>
          <w:lang w:val="lv-LV"/>
        </w:rPr>
      </w:pPr>
    </w:p>
    <w:p w:rsidR="005516FF" w:rsidRPr="002D527F" w:rsidRDefault="005516FF">
      <w:pPr>
        <w:pStyle w:val="EMEABodyTextIndent"/>
        <w:tabs>
          <w:tab w:val="clear" w:pos="4896"/>
        </w:tabs>
        <w:rPr>
          <w:b/>
          <w:lang w:val="lv-LV"/>
        </w:rPr>
      </w:pPr>
      <w:r w:rsidRPr="002D527F">
        <w:rPr>
          <w:b/>
          <w:lang w:val="lv-LV"/>
        </w:rPr>
        <w:t>Pacientiem ar paaugstinātu asins</w:t>
      </w:r>
      <w:r w:rsidR="00131EA8">
        <w:rPr>
          <w:b/>
          <w:lang w:val="lv-LV"/>
        </w:rPr>
        <w:t>s</w:t>
      </w:r>
      <w:r w:rsidRPr="002D527F">
        <w:rPr>
          <w:b/>
          <w:lang w:val="lv-LV"/>
        </w:rPr>
        <w:t>piedienu</w:t>
      </w:r>
    </w:p>
    <w:p w:rsidR="005516FF" w:rsidRPr="002D527F" w:rsidRDefault="005516FF">
      <w:pPr>
        <w:pStyle w:val="EMEABodyText"/>
        <w:ind w:left="550"/>
        <w:rPr>
          <w:lang w:val="lv-LV"/>
        </w:rPr>
      </w:pPr>
      <w:r w:rsidRPr="002D527F">
        <w:rPr>
          <w:lang w:val="lv-LV"/>
        </w:rPr>
        <w:t>Ieteicamā deva ir 150 mg vienreiz dienā. Ņemot vērā asinsspiediena atbildreakciju, vēlāk devu var palielināt līdz 300 mg (divas tabletes dienā) vienreiz dienā.</w:t>
      </w:r>
    </w:p>
    <w:p w:rsidR="005516FF" w:rsidRPr="002D527F" w:rsidRDefault="005516FF">
      <w:pPr>
        <w:pStyle w:val="EMEABodyText"/>
        <w:ind w:left="550"/>
        <w:rPr>
          <w:lang w:val="lv-LV"/>
        </w:rPr>
      </w:pPr>
    </w:p>
    <w:p w:rsidR="005516FF" w:rsidRPr="002D527F" w:rsidRDefault="005516FF">
      <w:pPr>
        <w:pStyle w:val="EMEABodyTextIndent"/>
        <w:tabs>
          <w:tab w:val="clear" w:pos="4896"/>
        </w:tabs>
        <w:rPr>
          <w:b/>
          <w:lang w:val="lv-LV"/>
        </w:rPr>
      </w:pPr>
      <w:r w:rsidRPr="002D527F">
        <w:rPr>
          <w:b/>
          <w:lang w:val="lv-LV"/>
        </w:rPr>
        <w:t>Pacientiem ar paaugstinātu asinsspiedienu un 2. tipa cukura diabētu ar nieru slimību</w:t>
      </w:r>
    </w:p>
    <w:p w:rsidR="005516FF" w:rsidRPr="002D527F" w:rsidRDefault="005516FF">
      <w:pPr>
        <w:pStyle w:val="EMEABodyText"/>
        <w:ind w:left="550"/>
        <w:rPr>
          <w:lang w:val="lv-LV"/>
        </w:rPr>
      </w:pPr>
      <w:r w:rsidRPr="002D527F">
        <w:rPr>
          <w:lang w:val="lv-LV"/>
        </w:rPr>
        <w:t xml:space="preserve">Pacientiem ar paaugstinātu asinsspiedienu un 2. tipa cukura diabētu </w:t>
      </w:r>
      <w:r w:rsidR="00860059" w:rsidRPr="002D527F">
        <w:rPr>
          <w:lang w:val="lv-LV"/>
        </w:rPr>
        <w:t>ar to saistīt</w:t>
      </w:r>
      <w:r w:rsidR="006C03DA" w:rsidRPr="00610995">
        <w:rPr>
          <w:lang w:val="lv-LV"/>
        </w:rPr>
        <w:t>a</w:t>
      </w:r>
      <w:r w:rsidR="00860059" w:rsidRPr="00610995">
        <w:rPr>
          <w:lang w:val="lv-LV"/>
        </w:rPr>
        <w:t xml:space="preserve">s </w:t>
      </w:r>
      <w:r w:rsidRPr="00610995">
        <w:rPr>
          <w:lang w:val="lv-LV"/>
        </w:rPr>
        <w:t>nieru</w:t>
      </w:r>
      <w:r w:rsidRPr="002D527F">
        <w:rPr>
          <w:lang w:val="lv-LV"/>
        </w:rPr>
        <w:t xml:space="preserve"> slimības ārstēšanai par balstdevu vēlams izmantot 300 mg (divas tabletes dienā) reizi dienā.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Ārsts var ieteikt lietot mazāku devu, īpaši sākot ārstēšanu atsevišķiem pacientiem, piemēram, cilvēkiem, kam veic </w:t>
      </w:r>
      <w:r w:rsidRPr="002D527F">
        <w:rPr>
          <w:b/>
          <w:lang w:val="lv-LV"/>
        </w:rPr>
        <w:t>hemodialīzi</w:t>
      </w:r>
      <w:r w:rsidRPr="002D527F">
        <w:rPr>
          <w:lang w:val="lv-LV"/>
        </w:rPr>
        <w:t xml:space="preserve">, vai </w:t>
      </w:r>
      <w:r w:rsidRPr="002D527F">
        <w:rPr>
          <w:b/>
          <w:lang w:val="lv-LV"/>
        </w:rPr>
        <w:t>par 75 gadiem vecākiem cilvēkiem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Maksimālā asinsspiedienu pazeminošā iedarbība tiks sasniegta 4</w:t>
      </w:r>
      <w:r w:rsidRPr="002D527F">
        <w:rPr>
          <w:lang w:val="lv-LV"/>
        </w:rPr>
        <w:noBreakHyphen/>
        <w:t>6 nedēļās pēc ārstēšanas sākšanas.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 bērniem un pusaudžiem</w:t>
      </w:r>
    </w:p>
    <w:p w:rsidR="005516FF" w:rsidRPr="002D527F" w:rsidRDefault="005516FF">
      <w:pPr>
        <w:pStyle w:val="EMEABodyText"/>
        <w:rPr>
          <w:b/>
          <w:lang w:val="lv-LV"/>
        </w:rPr>
      </w:pPr>
      <w:r w:rsidRPr="002D527F">
        <w:rPr>
          <w:lang w:val="lv-LV"/>
        </w:rPr>
        <w:t>Aprovel nedrīkst dot bērniem līdz 18 gadu vecumam. Ja bērns norij dažas tabletes, nekavējoties sazinieties ar ārstu.</w:t>
      </w:r>
    </w:p>
    <w:p w:rsidR="005516FF" w:rsidRPr="002D527F" w:rsidRDefault="005516FF">
      <w:pPr>
        <w:pStyle w:val="EMEAHeading3"/>
        <w:rPr>
          <w:lang w:val="lv-LV"/>
        </w:rPr>
      </w:pPr>
    </w:p>
    <w:p w:rsidR="005516FF" w:rsidRPr="002D527F" w:rsidRDefault="005516FF">
      <w:pPr>
        <w:pStyle w:val="EMEAHeading3"/>
        <w:rPr>
          <w:lang w:val="lv-LV"/>
        </w:rPr>
      </w:pPr>
      <w:r w:rsidRPr="002D527F">
        <w:rPr>
          <w:lang w:val="lv-LV"/>
        </w:rPr>
        <w:t>Ja esat lietojis Aprovel vairāk nekā noteikts</w:t>
      </w:r>
    </w:p>
    <w:p w:rsidR="005516FF" w:rsidRPr="002D527F" w:rsidRDefault="005516FF">
      <w:pPr>
        <w:pStyle w:val="EMEABodyText"/>
        <w:rPr>
          <w:lang w:val="lv-LV"/>
        </w:rPr>
      </w:pPr>
      <w:r w:rsidRPr="002D527F">
        <w:rPr>
          <w:lang w:val="lv-LV"/>
        </w:rPr>
        <w:t>Ja nejauši ieņemat pārāk daudz tablešu,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aizmirsis lietot Aprovel</w:t>
      </w:r>
    </w:p>
    <w:p w:rsidR="005516FF" w:rsidRPr="002D527F" w:rsidRDefault="005516FF">
      <w:pPr>
        <w:pStyle w:val="EMEABodyText"/>
        <w:rPr>
          <w:lang w:val="lv-LV"/>
        </w:rPr>
      </w:pPr>
      <w:r w:rsidRPr="002D527F">
        <w:rPr>
          <w:lang w:val="lv-LV"/>
        </w:rPr>
        <w:t>Ja nejauši izlaižat dienas devu, lietojiet tikai nākamo devu kā parasti. Nelietojiet dubultu devu, lai aizvietotu aizmirsto devu.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Jums ir kādi jautājumi par šo zāļu lietošanu, jautājiet ārstam vai farmaceitam.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4.</w:t>
      </w:r>
      <w:r w:rsidRPr="002D527F">
        <w:rPr>
          <w:b/>
          <w:lang w:val="lv-LV"/>
        </w:rPr>
        <w:tab/>
        <w:t>Iespējamās blakusparādības</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Tāpat kā visas zāles, šīs zāles var izraisīt blakusparādības, kaut arī ne visiem tās izpaužas.</w:t>
      </w:r>
    </w:p>
    <w:p w:rsidR="005516FF" w:rsidRPr="002D527F" w:rsidRDefault="005516FF">
      <w:pPr>
        <w:pStyle w:val="EMEABodyText"/>
        <w:rPr>
          <w:lang w:val="lv-LV"/>
        </w:rPr>
      </w:pPr>
      <w:r w:rsidRPr="002D527F">
        <w:rPr>
          <w:lang w:val="lv-LV"/>
        </w:rPr>
        <w:t>Dažas no šīm nevēlamām blakusparādībām var būt nopietnas un to dēļ var būt nepieciešama medicīniska ārstēšana.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sidRPr="002D527F">
        <w:rPr>
          <w:b/>
          <w:lang w:val="lv-LV"/>
        </w:rPr>
        <w:t>pārtrauciet lietot Aprovel un nekavējoties sazinieties ar ārstu</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Zemāk uzskaitīto nevēlamo blakusparādību biežums ir noteikts atbilstoši šādam iedalījumam:</w:t>
      </w:r>
    </w:p>
    <w:p w:rsidR="005516FF" w:rsidRPr="002D527F" w:rsidRDefault="005516FF">
      <w:pPr>
        <w:pStyle w:val="EMEABodyText"/>
        <w:rPr>
          <w:lang w:val="lv-LV"/>
        </w:rPr>
      </w:pPr>
      <w:r w:rsidRPr="002D527F">
        <w:rPr>
          <w:lang w:val="lv-LV"/>
        </w:rPr>
        <w:t>Ļoti bieži: var rasties vairāk nekā 1 no 10 cilvēkiem</w:t>
      </w:r>
    </w:p>
    <w:p w:rsidR="005516FF" w:rsidRPr="002D527F" w:rsidRDefault="005516FF">
      <w:pPr>
        <w:pStyle w:val="EMEABodyText"/>
        <w:rPr>
          <w:lang w:val="lv-LV"/>
        </w:rPr>
      </w:pPr>
      <w:r w:rsidRPr="002D527F">
        <w:rPr>
          <w:lang w:val="lv-LV"/>
        </w:rPr>
        <w:t>Bieži: var rasties līdz 1 no 10 cilvēkiem</w:t>
      </w:r>
    </w:p>
    <w:p w:rsidR="005516FF" w:rsidRPr="002D527F" w:rsidRDefault="005516FF">
      <w:pPr>
        <w:pStyle w:val="EMEABodyText"/>
        <w:rPr>
          <w:lang w:val="lv-LV"/>
        </w:rPr>
      </w:pPr>
      <w:r w:rsidRPr="002D527F">
        <w:rPr>
          <w:lang w:val="lv-LV"/>
        </w:rPr>
        <w:t>Retāk: var rasties līdz 1 no 100 cilvēkiem</w:t>
      </w:r>
    </w:p>
    <w:p w:rsidR="005516FF" w:rsidRPr="002D527F" w:rsidRDefault="005516FF">
      <w:pPr>
        <w:pStyle w:val="EMEABodyText"/>
        <w:rPr>
          <w:lang w:val="lv-LV"/>
        </w:rPr>
      </w:pPr>
    </w:p>
    <w:p w:rsidR="005516FF" w:rsidRPr="002D527F" w:rsidRDefault="005516FF">
      <w:pPr>
        <w:pStyle w:val="EMEABodyText"/>
        <w:keepNext/>
        <w:rPr>
          <w:lang w:val="lv-LV"/>
        </w:rPr>
      </w:pPr>
      <w:r w:rsidRPr="002D527F">
        <w:rPr>
          <w:lang w:val="lv-LV"/>
        </w:rPr>
        <w:t>Pacientiem, kurus ārstēja ar Aprovel, klīniskos pētījumos bieži novēroja šādas blakusparādības:</w:t>
      </w:r>
    </w:p>
    <w:p w:rsidR="005516FF" w:rsidRPr="00610995" w:rsidRDefault="005516FF">
      <w:pPr>
        <w:pStyle w:val="EMEABodyTextIndent"/>
        <w:keepNext/>
        <w:tabs>
          <w:tab w:val="clear" w:pos="4896"/>
        </w:tabs>
        <w:rPr>
          <w:lang w:val="lv-LV"/>
        </w:rPr>
      </w:pPr>
      <w:r w:rsidRPr="002D527F">
        <w:rPr>
          <w:lang w:val="lv-LV"/>
        </w:rPr>
        <w:t>Ļoti bieži (var rasties vairāk nekā 1 no 10 cilvēkiem): ja Jums ir paaugstināts asinsspiediens un 2. tipa cukura diabēt</w:t>
      </w:r>
      <w:r w:rsidRPr="00610995">
        <w:rPr>
          <w:lang w:val="lv-LV"/>
        </w:rPr>
        <w:t>s ar nieru slimību, asinsanalīzes var uzrādīt palielinātu kālija līmeni.</w:t>
      </w:r>
    </w:p>
    <w:p w:rsidR="005516FF" w:rsidRPr="00610995" w:rsidRDefault="005516FF">
      <w:pPr>
        <w:pStyle w:val="EMEABodyText"/>
        <w:rPr>
          <w:lang w:val="lv-LV"/>
        </w:rPr>
      </w:pPr>
    </w:p>
    <w:p w:rsidR="005516FF" w:rsidRPr="00610995" w:rsidRDefault="005516FF">
      <w:pPr>
        <w:pStyle w:val="EMEABodyTextIndent"/>
        <w:tabs>
          <w:tab w:val="clear" w:pos="4896"/>
        </w:tabs>
        <w:rPr>
          <w:lang w:val="lv-LV"/>
        </w:rPr>
      </w:pPr>
      <w:r w:rsidRPr="00610995">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diabēta ar nieru slimību bieži novēroja arī šādas nevēlamās blakusparādības: reibonis, ceļoties stāvus no guļus vai sēdus stāvokļa, zems asinsspiediens, ceļoties stāvus no guļus vai sēdus stāvokļa, sāpes locītavās un muskuļos, samazināts proteīna</w:t>
      </w:r>
      <w:r w:rsidR="00E528CC" w:rsidRPr="00610995">
        <w:rPr>
          <w:lang w:val="lv-LV"/>
        </w:rPr>
        <w:t xml:space="preserve"> (hemoglobīn</w:t>
      </w:r>
      <w:r w:rsidR="006C03DA" w:rsidRPr="00610995">
        <w:rPr>
          <w:lang w:val="lv-LV"/>
        </w:rPr>
        <w:t>a</w:t>
      </w:r>
      <w:r w:rsidR="00E528CC" w:rsidRPr="00610995">
        <w:rPr>
          <w:lang w:val="lv-LV"/>
        </w:rPr>
        <w:t>)</w:t>
      </w:r>
      <w:r w:rsidRPr="00610995">
        <w:rPr>
          <w:lang w:val="lv-LV"/>
        </w:rPr>
        <w:t xml:space="preserve"> līmenis sarkanajās asins šūnās.</w:t>
      </w:r>
    </w:p>
    <w:p w:rsidR="005516FF" w:rsidRPr="00610995" w:rsidRDefault="005516FF">
      <w:pPr>
        <w:pStyle w:val="EMEABodyText"/>
        <w:rPr>
          <w:lang w:val="lv-LV"/>
        </w:rPr>
      </w:pPr>
    </w:p>
    <w:p w:rsidR="005516FF" w:rsidRPr="00610995" w:rsidRDefault="005516FF">
      <w:pPr>
        <w:pStyle w:val="EMEABodyTextIndent"/>
        <w:tabs>
          <w:tab w:val="clear" w:pos="4896"/>
        </w:tabs>
        <w:rPr>
          <w:lang w:val="lv-LV"/>
        </w:rPr>
      </w:pPr>
      <w:r w:rsidRPr="00610995">
        <w:rPr>
          <w:lang w:val="lv-LV"/>
        </w:rPr>
        <w:t>Retāk (var rasties līdz 1 no 100 cilvēkiem): paātrināta sirdsdarbība, pietvīkums, klepus, caureja, gremošanas traucējumi/</w:t>
      </w:r>
      <w:r w:rsidR="00947191" w:rsidRPr="00610995">
        <w:rPr>
          <w:lang w:val="lv-LV"/>
        </w:rPr>
        <w:t>grēmas</w:t>
      </w:r>
      <w:r w:rsidRPr="00610995">
        <w:rPr>
          <w:lang w:val="lv-LV"/>
        </w:rPr>
        <w:t>, seksuālā disfunkcija (dzimumspējas traucējumi), sāpes krūtīs.</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 xml:space="preserve">Pēc Aprovel reģistrācijas tika novērotas dažas nevēlamas blakusparādības. Nevēlamās blakusparādības, kuru biežums nav zināms, ir: reibšanas sajūta, galvassāpes, garšas sajūtas traucējumi, troksnis ausīs, muskuļu krampji, sāpes locītavās un muskuļos, </w:t>
      </w:r>
      <w:r w:rsidR="00190050" w:rsidRPr="000A7C09">
        <w:rPr>
          <w:lang w:val="lv-LV"/>
        </w:rPr>
        <w:t xml:space="preserve">samazināts sarkano asins šūnu skaits (anēmija – simptomi var ietvert nogurumu, galvassāpes, elpas trūkumu slodzes laikā, reiboni un bālumu), </w:t>
      </w:r>
      <w:r w:rsidRPr="00610995">
        <w:rPr>
          <w:lang w:val="lv-LV"/>
        </w:rPr>
        <w:t>samazināts trombocītu skaits,</w:t>
      </w:r>
      <w:r w:rsidRPr="00610995">
        <w:rPr>
          <w:rFonts w:ascii="Calibri" w:hAnsi="Calibri" w:cs="Calibri"/>
          <w:color w:val="000000"/>
          <w:szCs w:val="22"/>
          <w:lang w:val="lv-LV"/>
        </w:rPr>
        <w:t xml:space="preserve"> </w:t>
      </w:r>
      <w:r w:rsidRPr="00610995">
        <w:rPr>
          <w:lang w:val="lv-LV"/>
        </w:rPr>
        <w:t>aknu darbības izmaiņas, palielināts kālija līmenis asinīs, pavājināta nieru darbība, sīko asinsvadu iekaisums galvenokārt ādā (stāvoklis pazīstams kā leikoc</w:t>
      </w:r>
      <w:r w:rsidR="00F45B07" w:rsidRPr="00610995">
        <w:rPr>
          <w:lang w:val="lv-LV"/>
        </w:rPr>
        <w:t>i</w:t>
      </w:r>
      <w:r w:rsidRPr="00610995">
        <w:rPr>
          <w:lang w:val="lv-LV"/>
        </w:rPr>
        <w:t>toklastisks</w:t>
      </w:r>
      <w:r w:rsidRPr="002D527F">
        <w:rPr>
          <w:lang w:val="lv-LV"/>
        </w:rPr>
        <w:t xml:space="preserve"> vaskulīts)</w:t>
      </w:r>
      <w:r w:rsidR="008D5E5B" w:rsidRPr="002D527F">
        <w:rPr>
          <w:szCs w:val="22"/>
          <w:lang w:val="lv-LV"/>
        </w:rPr>
        <w:t>,</w:t>
      </w:r>
      <w:r w:rsidR="008E537D" w:rsidRPr="002D527F">
        <w:rPr>
          <w:szCs w:val="22"/>
          <w:lang w:val="lv-LV"/>
        </w:rPr>
        <w:t xml:space="preserve"> </w:t>
      </w:r>
      <w:r w:rsidR="008E537D" w:rsidRPr="002D527F">
        <w:rPr>
          <w:lang w:val="lv-LV"/>
        </w:rPr>
        <w:t>smagas alerģiskas reakcijas (anafilaktiskais šoks)</w:t>
      </w:r>
      <w:r w:rsidR="008C0B7C" w:rsidRPr="002D527F">
        <w:rPr>
          <w:lang w:val="lv-LV"/>
        </w:rPr>
        <w:t xml:space="preserve"> un zems cukura līmenis</w:t>
      </w:r>
      <w:r w:rsidR="006C03DA" w:rsidRPr="002D527F">
        <w:rPr>
          <w:lang w:val="lv-LV"/>
        </w:rPr>
        <w:t xml:space="preserve"> asinīs</w:t>
      </w:r>
      <w:r w:rsidRPr="002D527F">
        <w:rPr>
          <w:lang w:val="lv-LV"/>
        </w:rPr>
        <w:t>. Retāk ziņots arī par dzelti (ādas un/vai acu baltumu iekrāsošanās dzeltenā krāsā).</w:t>
      </w:r>
    </w:p>
    <w:p w:rsidR="005516FF" w:rsidRPr="002D527F" w:rsidRDefault="005516FF">
      <w:pPr>
        <w:pStyle w:val="EMEABodyText"/>
        <w:rPr>
          <w:lang w:val="lv-LV"/>
        </w:rPr>
      </w:pPr>
    </w:p>
    <w:p w:rsidR="005516FF" w:rsidRPr="002D527F" w:rsidRDefault="005516FF">
      <w:pPr>
        <w:numPr>
          <w:ilvl w:val="12"/>
          <w:numId w:val="0"/>
        </w:numPr>
        <w:outlineLvl w:val="0"/>
        <w:rPr>
          <w:b/>
          <w:bCs/>
          <w:lang w:val="lv-LV"/>
        </w:rPr>
      </w:pPr>
      <w:r w:rsidRPr="002D527F">
        <w:rPr>
          <w:b/>
          <w:bCs/>
          <w:lang w:val="lv-LV"/>
        </w:rPr>
        <w:t>Ziņošana par blakusparādībām</w:t>
      </w:r>
    </w:p>
    <w:p w:rsidR="005516FF" w:rsidRPr="002D527F" w:rsidRDefault="005516FF">
      <w:pPr>
        <w:pStyle w:val="EMEABodyText"/>
        <w:rPr>
          <w:lang w:val="lv-LV"/>
        </w:rPr>
      </w:pPr>
      <w:r w:rsidRPr="002D527F">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hyperlink r:id="rId18">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r w:rsidRPr="002D527F">
        <w:rPr>
          <w:lang w:val="lv-LV"/>
        </w:rPr>
        <w:t>. Ziņojot par blakusparādībām, Jūs varat palīdzēt nodrošināt daudz plašāku informāciju par šo zāļu drošumu.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5.</w:t>
      </w:r>
      <w:r w:rsidRPr="002D527F">
        <w:rPr>
          <w:b/>
          <w:lang w:val="lv-LV"/>
        </w:rPr>
        <w:tab/>
        <w:t>Kā uzglabāt Aprovel</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Uzglabāt </w:t>
      </w:r>
      <w:r w:rsidRPr="002D527F">
        <w:rPr>
          <w:szCs w:val="22"/>
          <w:lang w:val="lv-LV"/>
        </w:rPr>
        <w:t xml:space="preserve">šīs zāles </w:t>
      </w:r>
      <w:r w:rsidRPr="002D527F">
        <w:rPr>
          <w:lang w:val="lv-LV"/>
        </w:rPr>
        <w:t>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Nelietot šīs zāles pēc derīguma termiņa beigām, kas norādīts uz kastītes un uz blistera pēc EXP. Derīguma termiņš attiecas uz norādītā mēneša pēdējo dienu.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r w:rsidRPr="002D527F">
        <w:rPr>
          <w:szCs w:val="22"/>
          <w:lang w:val="lv-LV"/>
        </w:rPr>
        <w:t>Neizmetiet zāles kanalizācijā vai sadzīves atkritumos. Vaicājiet farmaceitam, kā izmest zāles, kuras vairs nelietojat</w:t>
      </w:r>
      <w:r w:rsidRPr="002D527F">
        <w:rPr>
          <w:lang w:val="lv-LV"/>
        </w:rPr>
        <w:t>. Šie pasākumi palīdzēs aizsargāt apkārtējo vidi.</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ind w:left="567" w:hanging="567"/>
        <w:rPr>
          <w:b/>
          <w:lang w:val="lv-LV"/>
        </w:rPr>
      </w:pPr>
      <w:r w:rsidRPr="002D527F">
        <w:rPr>
          <w:b/>
          <w:lang w:val="lv-LV"/>
        </w:rPr>
        <w:t>6.</w:t>
      </w:r>
      <w:r w:rsidRPr="002D527F">
        <w:rPr>
          <w:b/>
          <w:lang w:val="lv-LV"/>
        </w:rPr>
        <w:tab/>
        <w:t>Iepakojuma saturs un cita informācija</w:t>
      </w:r>
    </w:p>
    <w:p w:rsidR="005516FF" w:rsidRPr="002D527F" w:rsidRDefault="005516FF">
      <w:pPr>
        <w:pStyle w:val="EMEAHeading1"/>
        <w:rPr>
          <w:lang w:val="lv-LV"/>
        </w:rPr>
      </w:pPr>
    </w:p>
    <w:p w:rsidR="005516FF" w:rsidRPr="002D527F" w:rsidRDefault="005516FF">
      <w:pPr>
        <w:pStyle w:val="EMEAHeading3"/>
        <w:rPr>
          <w:lang w:val="lv-LV"/>
        </w:rPr>
      </w:pPr>
      <w:r w:rsidRPr="002D527F">
        <w:rPr>
          <w:lang w:val="lv-LV"/>
        </w:rPr>
        <w:t>Ko Aprovel satur</w:t>
      </w:r>
    </w:p>
    <w:p w:rsidR="005516FF" w:rsidRPr="002D527F" w:rsidRDefault="005516FF">
      <w:pPr>
        <w:pStyle w:val="EMEABodyTextIndent"/>
        <w:tabs>
          <w:tab w:val="clear" w:pos="4896"/>
        </w:tabs>
        <w:rPr>
          <w:lang w:val="lv-LV"/>
        </w:rPr>
      </w:pPr>
      <w:r w:rsidRPr="002D527F">
        <w:rPr>
          <w:lang w:val="lv-LV"/>
        </w:rPr>
        <w:t>Aktīvā viela ir irbesartāns. Katra Aprovel 150 mg tablete satur 150 mg irbesartāna.</w:t>
      </w:r>
    </w:p>
    <w:p w:rsidR="005516FF" w:rsidRPr="002D527F" w:rsidRDefault="005516FF">
      <w:pPr>
        <w:pStyle w:val="EMEABodyTextIndent"/>
        <w:tabs>
          <w:tab w:val="clear" w:pos="4896"/>
        </w:tabs>
        <w:rPr>
          <w:lang w:val="lv-LV"/>
        </w:rPr>
      </w:pPr>
      <w:r w:rsidRPr="002D527F">
        <w:rPr>
          <w:lang w:val="lv-LV"/>
        </w:rPr>
        <w:t>Citas sastāvdaļas ir mikrokristāliskā celuloze, kroskarmelozes nātrija sāls, laktozes monohidrāts, magnija stearāts, koloidālais hidratētais silīcija oksīds, preželatinizēta kukurūzas ciete un poloksamērs 188.</w:t>
      </w:r>
      <w:r w:rsidR="008E537D" w:rsidRPr="002D527F">
        <w:rPr>
          <w:lang w:val="lv-LV"/>
        </w:rPr>
        <w:t xml:space="preserve"> Skatīt 2. punktu “Aprovel satur laktozi”.</w:t>
      </w:r>
    </w:p>
    <w:p w:rsidR="005516FF" w:rsidRPr="002D527F" w:rsidRDefault="005516FF">
      <w:pPr>
        <w:pStyle w:val="EMEABodyText"/>
        <w:ind w:left="567" w:hanging="567"/>
        <w:rPr>
          <w:lang w:val="lv-LV"/>
        </w:rPr>
      </w:pPr>
    </w:p>
    <w:p w:rsidR="005516FF" w:rsidRPr="002D527F" w:rsidRDefault="005516FF">
      <w:pPr>
        <w:pStyle w:val="EMEAHeading3"/>
        <w:rPr>
          <w:lang w:val="lv-LV"/>
        </w:rPr>
      </w:pPr>
      <w:r w:rsidRPr="002D527F">
        <w:rPr>
          <w:lang w:val="lv-LV"/>
        </w:rPr>
        <w:t>Aprovel ārējais izskats un iepakojums</w:t>
      </w:r>
    </w:p>
    <w:p w:rsidR="005516FF" w:rsidRPr="002D527F" w:rsidRDefault="005516FF">
      <w:pPr>
        <w:pStyle w:val="EMEABodyText"/>
        <w:rPr>
          <w:lang w:val="lv-LV"/>
        </w:rPr>
      </w:pPr>
      <w:r w:rsidRPr="002D527F">
        <w:rPr>
          <w:lang w:val="lv-LV"/>
        </w:rPr>
        <w:t>Aprovel 150 mg tabletes ir baltas vai gandrīz baltas, abpusēji izliektas, ovālas formas ar sirdsveida iespiedumu vienā pusē un numuru 2772 otrā pusē.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150 mg tabletes tiek piegādātas blisteriepakojumos pa 14, 28, 56 vai 98 tabletēm. Ir arī pieejami vienas devas blisteriepakojumi pa 56 x 1 tabletēm, kas paredzēti stacionāriem.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Reģistrācijas apliecības īpašnieks </w:t>
      </w: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Ražotājs:</w:t>
      </w:r>
    </w:p>
    <w:p w:rsidR="005516FF" w:rsidRPr="002D527F" w:rsidRDefault="005516FF">
      <w:pPr>
        <w:pStyle w:val="EMEAAddress"/>
        <w:rPr>
          <w:lang w:val="lv-LV"/>
        </w:rPr>
      </w:pPr>
      <w:r w:rsidRPr="002D527F">
        <w:rPr>
          <w:lang w:val="lv-LV"/>
        </w:rPr>
        <w:t>SANOFI WINTHROP INDUSTRIE</w:t>
      </w:r>
      <w:r w:rsidRPr="002D527F">
        <w:rPr>
          <w:lang w:val="lv-LV"/>
        </w:rPr>
        <w:br/>
        <w:t>1, rue de la Vierge</w:t>
      </w:r>
      <w:r w:rsidRPr="002D527F">
        <w:rPr>
          <w:lang w:val="lv-LV"/>
        </w:rPr>
        <w:br/>
        <w:t>Ambarès &amp; Lagrave</w:t>
      </w:r>
      <w:r w:rsidRPr="002D527F">
        <w:rPr>
          <w:lang w:val="lv-LV"/>
        </w:rPr>
        <w:br/>
        <w:t>F-33565 Carbon Blanc Cedex - Francija</w:t>
      </w:r>
    </w:p>
    <w:p w:rsidR="005516FF" w:rsidRPr="002D527F" w:rsidRDefault="005516FF">
      <w:pPr>
        <w:pStyle w:val="EMEAAddress"/>
        <w:rPr>
          <w:lang w:val="lv-LV"/>
        </w:rPr>
      </w:pPr>
    </w:p>
    <w:p w:rsidR="005516FF" w:rsidRPr="002D527F" w:rsidRDefault="005516FF">
      <w:pPr>
        <w:pStyle w:val="EMEAAddress"/>
        <w:rPr>
          <w:lang w:val="lv-LV"/>
        </w:rPr>
      </w:pPr>
      <w:r w:rsidRPr="002D527F">
        <w:rPr>
          <w:lang w:val="lv-LV"/>
        </w:rPr>
        <w:t>SANOFI WINTHROP INDUSTRIE</w:t>
      </w:r>
      <w:r w:rsidRPr="002D527F">
        <w:rPr>
          <w:lang w:val="lv-LV"/>
        </w:rPr>
        <w:br/>
        <w:t>30-36 Avenue Gustave Eiffel, BP 7166</w:t>
      </w:r>
      <w:r w:rsidRPr="002D527F">
        <w:rPr>
          <w:lang w:val="lv-LV"/>
        </w:rPr>
        <w:br/>
        <w:t>F-37071 Tours Cedex 2 - Francija</w:t>
      </w:r>
    </w:p>
    <w:p w:rsidR="005516FF" w:rsidRPr="002D527F" w:rsidRDefault="005516FF">
      <w:pPr>
        <w:pStyle w:val="EMEAAddress"/>
        <w:rPr>
          <w:lang w:val="lv-LV"/>
        </w:rPr>
      </w:pPr>
    </w:p>
    <w:p w:rsidR="00654ECB" w:rsidRPr="002D527F" w:rsidRDefault="005516FF" w:rsidP="00654ECB">
      <w:pPr>
        <w:pStyle w:val="EMEAAddress"/>
        <w:rPr>
          <w:lang w:val="lv-LV"/>
        </w:rPr>
      </w:pPr>
      <w:r w:rsidRPr="002D527F">
        <w:rPr>
          <w:lang w:val="lv-LV"/>
        </w:rPr>
        <w:t>CHINOIN PRIVATE CO. LTD.</w:t>
      </w:r>
      <w:r w:rsidRPr="002D527F">
        <w:rPr>
          <w:lang w:val="lv-LV"/>
        </w:rPr>
        <w:br/>
        <w:t>Lévai u.5.</w:t>
      </w:r>
      <w:r w:rsidRPr="002D527F">
        <w:rPr>
          <w:lang w:val="lv-LV"/>
        </w:rPr>
        <w:br/>
        <w:t>2112 Veresegyház - Ungārija</w:t>
      </w:r>
    </w:p>
    <w:p w:rsidR="006556D0" w:rsidRPr="002D527F" w:rsidRDefault="006556D0">
      <w:pPr>
        <w:pStyle w:val="EMEABodyText"/>
        <w:rPr>
          <w:lang w:val="lv-LV"/>
        </w:rPr>
      </w:pPr>
    </w:p>
    <w:p w:rsidR="005516FF" w:rsidRPr="002D527F" w:rsidRDefault="005516FF">
      <w:pPr>
        <w:pStyle w:val="EMEABodyText"/>
        <w:rPr>
          <w:lang w:val="lv-LV"/>
        </w:rPr>
      </w:pPr>
      <w:r w:rsidRPr="002D527F">
        <w:rPr>
          <w:lang w:val="lv-LV"/>
        </w:rPr>
        <w:t>Lai saņemtu papildu informāciju par šīm zālēm, lūdzam sazināties ar reģistrācijas apliecības īpašnieka vietējo pārstāvniecību:</w:t>
      </w:r>
    </w:p>
    <w:p w:rsidR="005516FF" w:rsidRPr="002D527F" w:rsidRDefault="005516FF">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5516FF" w:rsidRPr="002D527F" w:rsidTr="00D66BCD">
        <w:trPr>
          <w:cantSplit/>
        </w:trPr>
        <w:tc>
          <w:tcPr>
            <w:tcW w:w="4678" w:type="dxa"/>
          </w:tcPr>
          <w:p w:rsidR="005516FF" w:rsidRPr="002D527F" w:rsidRDefault="005516FF">
            <w:pPr>
              <w:rPr>
                <w:b/>
                <w:bCs/>
                <w:lang w:val="lv-LV"/>
              </w:rPr>
            </w:pPr>
            <w:r w:rsidRPr="002D527F">
              <w:rPr>
                <w:b/>
                <w:bCs/>
                <w:lang w:val="lv-LV"/>
              </w:rPr>
              <w:t>België/Belgique/Belgien</w:t>
            </w:r>
          </w:p>
          <w:p w:rsidR="005516FF" w:rsidRPr="002D527F" w:rsidRDefault="005516FF">
            <w:pPr>
              <w:rPr>
                <w:lang w:val="lv-LV"/>
              </w:rPr>
            </w:pPr>
            <w:r w:rsidRPr="002D527F">
              <w:rPr>
                <w:snapToGrid w:val="0"/>
                <w:lang w:val="lv-LV"/>
              </w:rPr>
              <w:t>Sanofi Belgium</w:t>
            </w:r>
          </w:p>
          <w:p w:rsidR="005516FF" w:rsidRPr="002D527F" w:rsidRDefault="005516FF">
            <w:pPr>
              <w:rPr>
                <w:snapToGrid w:val="0"/>
                <w:lang w:val="lv-LV"/>
              </w:rPr>
            </w:pPr>
            <w:r w:rsidRPr="002D527F">
              <w:rPr>
                <w:lang w:val="lv-LV"/>
              </w:rPr>
              <w:t xml:space="preserve">Tél/Tel: </w:t>
            </w:r>
            <w:r w:rsidRPr="002D527F">
              <w:rPr>
                <w:snapToGrid w:val="0"/>
                <w:lang w:val="lv-LV"/>
              </w:rPr>
              <w:t>+32 (0)2 710 54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Lietuva</w:t>
            </w:r>
          </w:p>
          <w:p w:rsidR="005516FF" w:rsidRPr="002D527F" w:rsidRDefault="005516FF">
            <w:pPr>
              <w:rPr>
                <w:lang w:val="lv-LV"/>
              </w:rPr>
            </w:pPr>
            <w:r w:rsidRPr="002D527F">
              <w:rPr>
                <w:lang w:val="lv-LV"/>
              </w:rPr>
              <w:t>UAB sanofi-aventis Lietuva</w:t>
            </w:r>
          </w:p>
          <w:p w:rsidR="005516FF" w:rsidRPr="002D527F" w:rsidRDefault="005516FF">
            <w:pPr>
              <w:rPr>
                <w:lang w:val="lv-LV"/>
              </w:rPr>
            </w:pPr>
            <w:r w:rsidRPr="002D527F">
              <w:rPr>
                <w:lang w:val="lv-LV"/>
              </w:rPr>
              <w:t>Tel: +370 5 2755224</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rPr>
                <w:b/>
                <w:lang w:val="lv-LV"/>
              </w:rPr>
            </w:pPr>
            <w:r w:rsidRPr="002D527F">
              <w:rPr>
                <w:b/>
                <w:bCs/>
                <w:lang w:val="lv-LV"/>
              </w:rPr>
              <w:t>България</w:t>
            </w:r>
          </w:p>
          <w:p w:rsidR="005516FF" w:rsidRPr="002D527F" w:rsidRDefault="00801A95">
            <w:pPr>
              <w:rPr>
                <w:lang w:val="lv-LV"/>
              </w:rPr>
            </w:pPr>
            <w:r w:rsidRPr="002D527F">
              <w:rPr>
                <w:lang w:val="lv-LV"/>
              </w:rPr>
              <w:t>Sanofi</w:t>
            </w:r>
            <w:r w:rsidR="005516FF" w:rsidRPr="002D527F">
              <w:rPr>
                <w:lang w:val="lv-LV"/>
              </w:rPr>
              <w:t xml:space="preserve"> Bulgaria EOOD</w:t>
            </w:r>
          </w:p>
          <w:p w:rsidR="005516FF" w:rsidRPr="002D527F" w:rsidRDefault="005516FF">
            <w:pPr>
              <w:rPr>
                <w:rFonts w:cs="Arial"/>
                <w:szCs w:val="22"/>
                <w:lang w:val="lv-LV"/>
              </w:rPr>
            </w:pPr>
            <w:r w:rsidRPr="002D527F">
              <w:rPr>
                <w:bCs/>
                <w:szCs w:val="22"/>
                <w:lang w:val="lv-LV"/>
              </w:rPr>
              <w:t>Тел</w:t>
            </w:r>
            <w:r w:rsidRPr="002D527F">
              <w:rPr>
                <w:szCs w:val="22"/>
                <w:lang w:val="lv-LV"/>
              </w:rPr>
              <w:t>.</w:t>
            </w:r>
            <w:r w:rsidRPr="002D527F">
              <w:rPr>
                <w:bCs/>
                <w:szCs w:val="22"/>
                <w:lang w:val="lv-LV"/>
              </w:rPr>
              <w:t>: +</w:t>
            </w:r>
            <w:r w:rsidRPr="002D527F">
              <w:rPr>
                <w:szCs w:val="22"/>
                <w:lang w:val="lv-LV"/>
              </w:rPr>
              <w:t>359 (0)2</w:t>
            </w:r>
            <w:r w:rsidRPr="002D527F">
              <w:rPr>
                <w:rFonts w:cs="Arial"/>
                <w:szCs w:val="22"/>
                <w:lang w:val="lv-LV"/>
              </w:rPr>
              <w:t xml:space="preserve"> 970 53 00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Luxembourg/Luxemburg</w:t>
            </w:r>
          </w:p>
          <w:p w:rsidR="005516FF" w:rsidRPr="002D527F" w:rsidRDefault="005516FF">
            <w:pPr>
              <w:rPr>
                <w:snapToGrid w:val="0"/>
                <w:lang w:val="lv-LV"/>
              </w:rPr>
            </w:pPr>
            <w:r w:rsidRPr="002D527F">
              <w:rPr>
                <w:snapToGrid w:val="0"/>
                <w:lang w:val="lv-LV"/>
              </w:rPr>
              <w:t xml:space="preserve">Sanofi Belgium </w:t>
            </w:r>
          </w:p>
          <w:p w:rsidR="005516FF" w:rsidRPr="002D527F" w:rsidRDefault="005516FF">
            <w:pPr>
              <w:rPr>
                <w:lang w:val="lv-LV"/>
              </w:rPr>
            </w:pPr>
            <w:r w:rsidRPr="002D527F">
              <w:rPr>
                <w:lang w:val="lv-LV"/>
              </w:rPr>
              <w:t xml:space="preserve">Tél/Tel: </w:t>
            </w:r>
            <w:r w:rsidRPr="002D527F">
              <w:rPr>
                <w:snapToGrid w:val="0"/>
                <w:lang w:val="lv-LV"/>
              </w:rPr>
              <w:t>+32 (0)2 710 54 00 (</w:t>
            </w:r>
            <w:r w:rsidRPr="002D527F">
              <w:rPr>
                <w:lang w:val="lv-LV"/>
              </w:rPr>
              <w:t>Belgique/Belgien)</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rPr>
                <w:b/>
                <w:lang w:val="lv-LV"/>
              </w:rPr>
            </w:pPr>
            <w:r w:rsidRPr="002D527F">
              <w:rPr>
                <w:b/>
                <w:lang w:val="lv-LV"/>
              </w:rPr>
              <w:t>Česká republika</w:t>
            </w:r>
          </w:p>
          <w:p w:rsidR="005516FF" w:rsidRPr="002D527F" w:rsidRDefault="005516FF">
            <w:pPr>
              <w:rPr>
                <w:lang w:val="lv-LV"/>
              </w:rPr>
            </w:pPr>
            <w:r w:rsidRPr="002D527F">
              <w:rPr>
                <w:lang w:val="lv-LV"/>
              </w:rPr>
              <w:t>sanofi-aventis, s.r.o.</w:t>
            </w:r>
          </w:p>
          <w:p w:rsidR="005516FF" w:rsidRPr="002D527F" w:rsidRDefault="005516FF">
            <w:pPr>
              <w:rPr>
                <w:lang w:val="lv-LV"/>
              </w:rPr>
            </w:pPr>
            <w:r w:rsidRPr="002D527F">
              <w:rPr>
                <w:lang w:val="lv-LV"/>
              </w:rPr>
              <w:t>Tel: +420 233 086 111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Magyarország</w:t>
            </w:r>
          </w:p>
          <w:p w:rsidR="005516FF" w:rsidRPr="002D527F" w:rsidRDefault="005516FF">
            <w:pPr>
              <w:rPr>
                <w:lang w:val="lv-LV"/>
              </w:rPr>
            </w:pPr>
            <w:r w:rsidRPr="002D527F">
              <w:rPr>
                <w:lang w:val="lv-LV"/>
              </w:rPr>
              <w:t>SANOFI-AVENTIS Zrt. Tel.: +36 1 505 0050</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rPr>
                <w:b/>
                <w:bCs/>
                <w:lang w:val="lv-LV"/>
              </w:rPr>
            </w:pPr>
            <w:r w:rsidRPr="002D527F">
              <w:rPr>
                <w:b/>
                <w:bCs/>
                <w:lang w:val="lv-LV"/>
              </w:rPr>
              <w:t>Danmark</w:t>
            </w:r>
          </w:p>
          <w:p w:rsidR="005516FF" w:rsidRPr="002D527F" w:rsidRDefault="00C447CF">
            <w:pPr>
              <w:rPr>
                <w:lang w:val="lv-LV"/>
              </w:rPr>
            </w:pPr>
            <w:r w:rsidRPr="002D527F">
              <w:rPr>
                <w:lang w:val="lv-LV"/>
              </w:rPr>
              <w:t>S</w:t>
            </w:r>
            <w:r w:rsidR="005516FF" w:rsidRPr="002D527F">
              <w:rPr>
                <w:lang w:val="lv-LV"/>
              </w:rPr>
              <w:t>anofi</w:t>
            </w:r>
            <w:r w:rsidRPr="002D527F">
              <w:rPr>
                <w:lang w:val="lv-LV"/>
              </w:rPr>
              <w:t xml:space="preserve"> </w:t>
            </w:r>
            <w:r w:rsidR="005516FF" w:rsidRPr="002D527F">
              <w:rPr>
                <w:lang w:val="lv-LV"/>
              </w:rPr>
              <w:t>A/S</w:t>
            </w:r>
          </w:p>
          <w:p w:rsidR="005516FF" w:rsidRPr="002D527F" w:rsidRDefault="005516FF">
            <w:pPr>
              <w:rPr>
                <w:lang w:val="lv-LV"/>
              </w:rPr>
            </w:pPr>
            <w:r w:rsidRPr="002D527F">
              <w:rPr>
                <w:lang w:val="lv-LV"/>
              </w:rPr>
              <w:t>Tlf: +45 45 16 70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Malta</w:t>
            </w:r>
          </w:p>
          <w:p w:rsidR="00C447CF" w:rsidRPr="002D527F" w:rsidRDefault="00C447CF" w:rsidP="00C447CF">
            <w:pPr>
              <w:rPr>
                <w:lang w:val="lv-LV"/>
              </w:rPr>
            </w:pPr>
            <w:r w:rsidRPr="002D527F">
              <w:rPr>
                <w:lang w:val="lv-LV"/>
              </w:rPr>
              <w:t>Sanofi S.</w:t>
            </w:r>
            <w:r w:rsidR="00621E21" w:rsidRPr="002D527F">
              <w:rPr>
                <w:lang w:val="lv-LV"/>
              </w:rPr>
              <w:t>r.l.</w:t>
            </w:r>
          </w:p>
          <w:p w:rsidR="00C447CF" w:rsidRPr="002D527F" w:rsidRDefault="00C447CF" w:rsidP="00C447CF">
            <w:pPr>
              <w:rPr>
                <w:lang w:val="lv-LV"/>
              </w:rPr>
            </w:pPr>
            <w:r w:rsidRPr="002D527F">
              <w:rPr>
                <w:lang w:val="lv-LV"/>
              </w:rPr>
              <w:t>Tel: +39 02 39394275</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rPr>
                <w:b/>
                <w:bCs/>
                <w:lang w:val="lv-LV"/>
              </w:rPr>
            </w:pPr>
            <w:r w:rsidRPr="002D527F">
              <w:rPr>
                <w:b/>
                <w:bCs/>
                <w:lang w:val="lv-LV"/>
              </w:rPr>
              <w:t>Deutschland</w:t>
            </w:r>
          </w:p>
          <w:p w:rsidR="005516FF" w:rsidRPr="002D527F" w:rsidRDefault="005516FF">
            <w:pPr>
              <w:rPr>
                <w:lang w:val="lv-LV"/>
              </w:rPr>
            </w:pPr>
            <w:r w:rsidRPr="002D527F">
              <w:rPr>
                <w:lang w:val="lv-LV"/>
              </w:rPr>
              <w:t>Sanofi-Aventis Deutschland GmbH</w:t>
            </w:r>
          </w:p>
          <w:p w:rsidR="005516FF" w:rsidRPr="002D527F" w:rsidRDefault="005516FF">
            <w:pPr>
              <w:rPr>
                <w:lang w:val="lv-LV"/>
              </w:rPr>
            </w:pPr>
            <w:r w:rsidRPr="002D527F">
              <w:rPr>
                <w:lang w:val="lv-LV"/>
              </w:rPr>
              <w:t xml:space="preserve">Tel: </w:t>
            </w:r>
            <w:r w:rsidR="00801A95" w:rsidRPr="002D527F">
              <w:rPr>
                <w:lang w:val="lv-LV"/>
              </w:rPr>
              <w:t>0800 52 52 010</w:t>
            </w:r>
          </w:p>
          <w:p w:rsidR="005516FF" w:rsidRPr="002D527F" w:rsidRDefault="00801A95">
            <w:pPr>
              <w:rPr>
                <w:lang w:val="lv-LV"/>
              </w:rPr>
            </w:pPr>
            <w:r w:rsidRPr="002D527F">
              <w:rPr>
                <w:lang w:val="lv-LV"/>
              </w:rPr>
              <w:t>Tel. aus dem Ausland: +49 69 305 21 131</w:t>
            </w:r>
          </w:p>
          <w:p w:rsidR="00801A95" w:rsidRPr="002D527F" w:rsidRDefault="00801A95">
            <w:pPr>
              <w:rPr>
                <w:lang w:val="lv-LV"/>
              </w:rPr>
            </w:pPr>
          </w:p>
        </w:tc>
        <w:tc>
          <w:tcPr>
            <w:tcW w:w="4678" w:type="dxa"/>
          </w:tcPr>
          <w:p w:rsidR="005516FF" w:rsidRPr="002D527F" w:rsidRDefault="005516FF">
            <w:pPr>
              <w:rPr>
                <w:b/>
                <w:bCs/>
                <w:lang w:val="lv-LV"/>
              </w:rPr>
            </w:pPr>
            <w:r w:rsidRPr="002D527F">
              <w:rPr>
                <w:b/>
                <w:bCs/>
                <w:lang w:val="lv-LV"/>
              </w:rPr>
              <w:t>Nederland</w:t>
            </w:r>
          </w:p>
          <w:p w:rsidR="005516FF" w:rsidRPr="002D527F" w:rsidRDefault="00621E21">
            <w:pPr>
              <w:rPr>
                <w:lang w:val="lv-LV"/>
              </w:rPr>
            </w:pPr>
            <w:r w:rsidRPr="002D527F">
              <w:rPr>
                <w:lang w:val="lv-LV"/>
              </w:rPr>
              <w:t>Genzyme Europe</w:t>
            </w:r>
            <w:r w:rsidR="005516FF" w:rsidRPr="002D527F">
              <w:rPr>
                <w:lang w:val="lv-LV"/>
              </w:rPr>
              <w:t xml:space="preserve"> B.V.</w:t>
            </w:r>
          </w:p>
          <w:p w:rsidR="005516FF" w:rsidRPr="002D527F" w:rsidRDefault="00C447CF">
            <w:pPr>
              <w:rPr>
                <w:lang w:val="lv-LV"/>
              </w:rPr>
            </w:pPr>
            <w:r w:rsidRPr="002D527F">
              <w:rPr>
                <w:lang w:val="lv-LV"/>
              </w:rPr>
              <w:t>Tel: +31 20 245 4000</w:t>
            </w:r>
          </w:p>
        </w:tc>
      </w:tr>
      <w:tr w:rsidR="005516FF" w:rsidRPr="002D527F" w:rsidTr="00D66BCD">
        <w:trPr>
          <w:cantSplit/>
        </w:trPr>
        <w:tc>
          <w:tcPr>
            <w:tcW w:w="4678" w:type="dxa"/>
          </w:tcPr>
          <w:p w:rsidR="005516FF" w:rsidRPr="002D527F" w:rsidRDefault="005516FF">
            <w:pPr>
              <w:rPr>
                <w:b/>
                <w:bCs/>
                <w:lang w:val="lv-LV"/>
              </w:rPr>
            </w:pPr>
            <w:r w:rsidRPr="002D527F">
              <w:rPr>
                <w:b/>
                <w:bCs/>
                <w:lang w:val="lv-LV"/>
              </w:rPr>
              <w:t>Eesti</w:t>
            </w:r>
          </w:p>
          <w:p w:rsidR="005516FF" w:rsidRPr="002D527F" w:rsidRDefault="005516FF">
            <w:pPr>
              <w:rPr>
                <w:lang w:val="lv-LV"/>
              </w:rPr>
            </w:pPr>
            <w:r w:rsidRPr="002D527F">
              <w:rPr>
                <w:lang w:val="lv-LV"/>
              </w:rPr>
              <w:t>sanofi-aventis Estonia OÜ</w:t>
            </w:r>
          </w:p>
          <w:p w:rsidR="005516FF" w:rsidRPr="002D527F" w:rsidRDefault="005516FF">
            <w:pPr>
              <w:rPr>
                <w:lang w:val="lv-LV"/>
              </w:rPr>
            </w:pPr>
            <w:r w:rsidRPr="002D527F">
              <w:rPr>
                <w:lang w:val="lv-LV"/>
              </w:rPr>
              <w:t>Tel: +372 627 34 88</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Norge</w:t>
            </w:r>
          </w:p>
          <w:p w:rsidR="005516FF" w:rsidRPr="002D527F" w:rsidRDefault="005516FF">
            <w:pPr>
              <w:rPr>
                <w:lang w:val="lv-LV"/>
              </w:rPr>
            </w:pPr>
            <w:r w:rsidRPr="002D527F">
              <w:rPr>
                <w:lang w:val="lv-LV"/>
              </w:rPr>
              <w:t>sanofi-aventis Norge AS</w:t>
            </w:r>
          </w:p>
          <w:p w:rsidR="005516FF" w:rsidRPr="002D527F" w:rsidRDefault="005516FF">
            <w:pPr>
              <w:rPr>
                <w:lang w:val="lv-LV"/>
              </w:rPr>
            </w:pPr>
            <w:r w:rsidRPr="002D527F">
              <w:rPr>
                <w:lang w:val="lv-LV"/>
              </w:rPr>
              <w:t>Tlf: +47 67 10 71 00</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rPr>
                <w:b/>
                <w:bCs/>
                <w:lang w:val="lv-LV"/>
              </w:rPr>
            </w:pPr>
            <w:r w:rsidRPr="002D527F">
              <w:rPr>
                <w:b/>
                <w:bCs/>
                <w:lang w:val="lv-LV"/>
              </w:rPr>
              <w:t>Ελλάδα</w:t>
            </w:r>
          </w:p>
          <w:p w:rsidR="005516FF" w:rsidRPr="002D527F" w:rsidRDefault="005516FF">
            <w:pPr>
              <w:rPr>
                <w:lang w:val="lv-LV"/>
              </w:rPr>
            </w:pPr>
            <w:r w:rsidRPr="002D527F">
              <w:rPr>
                <w:lang w:val="lv-LV"/>
              </w:rPr>
              <w:t>sanofi-aventis AEBE</w:t>
            </w:r>
          </w:p>
          <w:p w:rsidR="005516FF" w:rsidRPr="002D527F" w:rsidRDefault="005516FF">
            <w:pPr>
              <w:rPr>
                <w:lang w:val="lv-LV"/>
              </w:rPr>
            </w:pPr>
            <w:r w:rsidRPr="002D527F">
              <w:rPr>
                <w:lang w:val="lv-LV"/>
              </w:rPr>
              <w:t>Τηλ: +30 210 900 16 00</w:t>
            </w:r>
          </w:p>
          <w:p w:rsidR="005516FF" w:rsidRPr="002D527F" w:rsidRDefault="005516FF">
            <w:pPr>
              <w:rPr>
                <w:lang w:val="lv-LV"/>
              </w:rPr>
            </w:pPr>
          </w:p>
        </w:tc>
        <w:tc>
          <w:tcPr>
            <w:tcW w:w="4678" w:type="dxa"/>
            <w:tcBorders>
              <w:top w:val="nil"/>
              <w:left w:val="nil"/>
              <w:bottom w:val="nil"/>
              <w:right w:val="nil"/>
            </w:tcBorders>
          </w:tcPr>
          <w:p w:rsidR="005516FF" w:rsidRPr="002D527F" w:rsidRDefault="005516FF">
            <w:pPr>
              <w:rPr>
                <w:b/>
                <w:bCs/>
                <w:lang w:val="lv-LV"/>
              </w:rPr>
            </w:pPr>
            <w:r w:rsidRPr="002D527F">
              <w:rPr>
                <w:b/>
                <w:bCs/>
                <w:lang w:val="lv-LV"/>
              </w:rPr>
              <w:t>Österreich</w:t>
            </w:r>
          </w:p>
          <w:p w:rsidR="005516FF" w:rsidRPr="002D527F" w:rsidRDefault="005516FF">
            <w:pPr>
              <w:rPr>
                <w:lang w:val="lv-LV"/>
              </w:rPr>
            </w:pPr>
            <w:r w:rsidRPr="002D527F">
              <w:rPr>
                <w:lang w:val="lv-LV"/>
              </w:rPr>
              <w:t>sanofi-aventis GmbH</w:t>
            </w:r>
          </w:p>
          <w:p w:rsidR="005516FF" w:rsidRPr="002D527F" w:rsidRDefault="005516FF">
            <w:pPr>
              <w:rPr>
                <w:lang w:val="lv-LV"/>
              </w:rPr>
            </w:pPr>
            <w:r w:rsidRPr="002D527F">
              <w:rPr>
                <w:lang w:val="lv-LV"/>
              </w:rPr>
              <w:t>Tel: +43 1 80 185 – 0</w:t>
            </w:r>
          </w:p>
          <w:p w:rsidR="005516FF" w:rsidRPr="002D527F" w:rsidRDefault="005516FF">
            <w:pPr>
              <w:rPr>
                <w:lang w:val="lv-LV"/>
              </w:rPr>
            </w:pPr>
          </w:p>
        </w:tc>
      </w:tr>
      <w:tr w:rsidR="005516FF" w:rsidRPr="002D527F" w:rsidTr="00D66BCD">
        <w:trPr>
          <w:cantSplit/>
        </w:trPr>
        <w:tc>
          <w:tcPr>
            <w:tcW w:w="4678" w:type="dxa"/>
            <w:tcBorders>
              <w:top w:val="nil"/>
              <w:left w:val="nil"/>
              <w:bottom w:val="nil"/>
              <w:right w:val="nil"/>
            </w:tcBorders>
          </w:tcPr>
          <w:p w:rsidR="005516FF" w:rsidRPr="002D527F" w:rsidRDefault="005516FF">
            <w:pPr>
              <w:rPr>
                <w:b/>
                <w:bCs/>
                <w:lang w:val="lv-LV"/>
              </w:rPr>
            </w:pPr>
            <w:r w:rsidRPr="002D527F">
              <w:rPr>
                <w:b/>
                <w:bCs/>
                <w:lang w:val="lv-LV"/>
              </w:rPr>
              <w:t>España</w:t>
            </w:r>
          </w:p>
          <w:p w:rsidR="005516FF" w:rsidRPr="002D527F" w:rsidRDefault="005516FF">
            <w:pPr>
              <w:rPr>
                <w:smallCaps/>
                <w:lang w:val="lv-LV"/>
              </w:rPr>
            </w:pPr>
            <w:r w:rsidRPr="002D527F">
              <w:rPr>
                <w:lang w:val="lv-LV"/>
              </w:rPr>
              <w:t>sanofi-aventis, S.A.</w:t>
            </w:r>
          </w:p>
          <w:p w:rsidR="005516FF" w:rsidRPr="002D527F" w:rsidRDefault="005516FF">
            <w:pPr>
              <w:rPr>
                <w:lang w:val="lv-LV"/>
              </w:rPr>
            </w:pPr>
            <w:r w:rsidRPr="002D527F">
              <w:rPr>
                <w:lang w:val="lv-LV"/>
              </w:rPr>
              <w:t>Tel: +34 93 485 94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Polska</w:t>
            </w:r>
          </w:p>
          <w:p w:rsidR="005516FF" w:rsidRPr="002D527F" w:rsidRDefault="005516FF">
            <w:pPr>
              <w:rPr>
                <w:lang w:val="lv-LV"/>
              </w:rPr>
            </w:pPr>
            <w:r w:rsidRPr="002D527F">
              <w:rPr>
                <w:lang w:val="lv-LV"/>
              </w:rPr>
              <w:t>sanofi-aventis Sp. z o.o.</w:t>
            </w:r>
          </w:p>
          <w:p w:rsidR="005516FF" w:rsidRPr="002D527F" w:rsidRDefault="005516FF">
            <w:pPr>
              <w:rPr>
                <w:lang w:val="lv-LV"/>
              </w:rPr>
            </w:pPr>
            <w:r w:rsidRPr="002D527F">
              <w:rPr>
                <w:lang w:val="lv-LV"/>
              </w:rPr>
              <w:t>Tel.: +48 22 280 00 00</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rPr>
                <w:b/>
                <w:bCs/>
                <w:lang w:val="lv-LV"/>
              </w:rPr>
            </w:pPr>
            <w:r w:rsidRPr="002D527F">
              <w:rPr>
                <w:b/>
                <w:bCs/>
                <w:lang w:val="lv-LV"/>
              </w:rPr>
              <w:t>France</w:t>
            </w:r>
          </w:p>
          <w:p w:rsidR="005516FF" w:rsidRPr="002D527F" w:rsidRDefault="005516FF">
            <w:pPr>
              <w:rPr>
                <w:lang w:val="lv-LV"/>
              </w:rPr>
            </w:pPr>
            <w:r w:rsidRPr="002D527F">
              <w:rPr>
                <w:lang w:val="lv-LV"/>
              </w:rPr>
              <w:t>sanofi-aventis France</w:t>
            </w:r>
          </w:p>
          <w:p w:rsidR="005516FF" w:rsidRPr="002D527F" w:rsidRDefault="005516FF">
            <w:pPr>
              <w:rPr>
                <w:lang w:val="lv-LV"/>
              </w:rPr>
            </w:pPr>
            <w:r w:rsidRPr="002D527F">
              <w:rPr>
                <w:lang w:val="lv-LV"/>
              </w:rPr>
              <w:t>Tél: 0 800 222 555</w:t>
            </w:r>
          </w:p>
          <w:p w:rsidR="005516FF" w:rsidRPr="002D527F" w:rsidRDefault="005516FF">
            <w:pPr>
              <w:rPr>
                <w:lang w:val="lv-LV"/>
              </w:rPr>
            </w:pPr>
            <w:r w:rsidRPr="002D527F">
              <w:rPr>
                <w:lang w:val="lv-LV"/>
              </w:rPr>
              <w:t>Appel depuis l’étranger: +33 1 57 63 23 23</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Portugal</w:t>
            </w:r>
          </w:p>
          <w:p w:rsidR="005516FF" w:rsidRPr="002D527F" w:rsidRDefault="005516FF">
            <w:pPr>
              <w:rPr>
                <w:lang w:val="lv-LV"/>
              </w:rPr>
            </w:pPr>
            <w:r w:rsidRPr="002D527F">
              <w:rPr>
                <w:lang w:val="lv-LV"/>
              </w:rPr>
              <w:t>Sanofi - Produtos Farmacêuticos, Lda</w:t>
            </w:r>
          </w:p>
          <w:p w:rsidR="005516FF" w:rsidRPr="002D527F" w:rsidRDefault="005516FF">
            <w:pPr>
              <w:rPr>
                <w:lang w:val="lv-LV"/>
              </w:rPr>
            </w:pPr>
            <w:r w:rsidRPr="002D527F">
              <w:rPr>
                <w:lang w:val="lv-LV"/>
              </w:rPr>
              <w:t>Tel: +351 21 35 89 400</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keepNext/>
              <w:rPr>
                <w:rFonts w:eastAsia="SimSun"/>
                <w:b/>
                <w:bCs/>
                <w:lang w:val="lv-LV"/>
              </w:rPr>
            </w:pPr>
            <w:r w:rsidRPr="002D527F">
              <w:rPr>
                <w:rFonts w:eastAsia="SimSun"/>
                <w:b/>
                <w:bCs/>
                <w:lang w:val="lv-LV"/>
              </w:rPr>
              <w:t>Hrvatska</w:t>
            </w:r>
          </w:p>
          <w:p w:rsidR="005516FF" w:rsidRPr="002D527F" w:rsidRDefault="005516FF">
            <w:pPr>
              <w:rPr>
                <w:rFonts w:eastAsia="SimSun"/>
                <w:lang w:val="lv-LV"/>
              </w:rPr>
            </w:pPr>
            <w:r w:rsidRPr="002D527F">
              <w:rPr>
                <w:rFonts w:eastAsia="SimSun"/>
                <w:lang w:val="lv-LV"/>
              </w:rPr>
              <w:t>sanofi-aventis Croatia d.o.o.</w:t>
            </w:r>
          </w:p>
          <w:p w:rsidR="005516FF" w:rsidRPr="002D527F" w:rsidRDefault="005516FF">
            <w:pPr>
              <w:rPr>
                <w:lang w:val="lv-LV"/>
              </w:rPr>
            </w:pPr>
            <w:r w:rsidRPr="002D527F">
              <w:rPr>
                <w:rFonts w:eastAsia="SimSun"/>
                <w:lang w:val="lv-LV"/>
              </w:rPr>
              <w:t>Tel: +385 1 600 34 00</w:t>
            </w:r>
          </w:p>
        </w:tc>
        <w:tc>
          <w:tcPr>
            <w:tcW w:w="4678" w:type="dxa"/>
          </w:tcPr>
          <w:p w:rsidR="005516FF" w:rsidRPr="002D527F" w:rsidRDefault="005516FF">
            <w:pPr>
              <w:tabs>
                <w:tab w:val="left" w:pos="-720"/>
                <w:tab w:val="left" w:pos="4536"/>
              </w:tabs>
              <w:suppressAutoHyphens/>
              <w:rPr>
                <w:b/>
                <w:szCs w:val="22"/>
                <w:lang w:val="lv-LV"/>
              </w:rPr>
            </w:pPr>
            <w:r w:rsidRPr="002D527F">
              <w:rPr>
                <w:b/>
                <w:szCs w:val="22"/>
                <w:lang w:val="lv-LV"/>
              </w:rPr>
              <w:t>România</w:t>
            </w:r>
          </w:p>
          <w:p w:rsidR="005516FF" w:rsidRPr="002D527F" w:rsidRDefault="005516FF">
            <w:pPr>
              <w:tabs>
                <w:tab w:val="left" w:pos="-720"/>
                <w:tab w:val="left" w:pos="4536"/>
              </w:tabs>
              <w:suppressAutoHyphens/>
              <w:rPr>
                <w:szCs w:val="22"/>
                <w:lang w:val="lv-LV"/>
              </w:rPr>
            </w:pPr>
            <w:r w:rsidRPr="002D527F">
              <w:rPr>
                <w:szCs w:val="22"/>
                <w:lang w:val="lv-LV"/>
              </w:rPr>
              <w:t>Sanofi Romania SRL</w:t>
            </w:r>
          </w:p>
          <w:p w:rsidR="005516FF" w:rsidRPr="002D527F" w:rsidRDefault="005516FF">
            <w:pPr>
              <w:rPr>
                <w:szCs w:val="22"/>
                <w:lang w:val="lv-LV"/>
              </w:rPr>
            </w:pPr>
            <w:r w:rsidRPr="002D527F">
              <w:rPr>
                <w:szCs w:val="22"/>
                <w:lang w:val="lv-LV"/>
              </w:rPr>
              <w:t>Tel: +40 (0) 21 317 31 36</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rPr>
                <w:b/>
                <w:bCs/>
                <w:lang w:val="lv-LV"/>
              </w:rPr>
            </w:pPr>
            <w:r w:rsidRPr="002D527F">
              <w:rPr>
                <w:b/>
                <w:bCs/>
                <w:lang w:val="lv-LV"/>
              </w:rPr>
              <w:t>Ireland</w:t>
            </w:r>
          </w:p>
          <w:p w:rsidR="005516FF" w:rsidRPr="002D527F" w:rsidRDefault="005516FF">
            <w:pPr>
              <w:rPr>
                <w:lang w:val="lv-LV"/>
              </w:rPr>
            </w:pPr>
            <w:r w:rsidRPr="002D527F">
              <w:rPr>
                <w:lang w:val="lv-LV"/>
              </w:rPr>
              <w:t>sanofi-aventis Ireland Ltd. T/A SANOFI</w:t>
            </w:r>
          </w:p>
          <w:p w:rsidR="005516FF" w:rsidRPr="002D527F" w:rsidRDefault="005516FF">
            <w:pPr>
              <w:rPr>
                <w:lang w:val="lv-LV"/>
              </w:rPr>
            </w:pPr>
            <w:r w:rsidRPr="002D527F">
              <w:rPr>
                <w:lang w:val="lv-LV"/>
              </w:rPr>
              <w:t>Tel: +353 (0) 1 403 56 00</w:t>
            </w:r>
          </w:p>
          <w:p w:rsidR="005516FF" w:rsidRPr="002D527F" w:rsidRDefault="005516FF">
            <w:pPr>
              <w:rPr>
                <w:szCs w:val="22"/>
                <w:lang w:val="lv-LV"/>
              </w:rPr>
            </w:pPr>
          </w:p>
        </w:tc>
        <w:tc>
          <w:tcPr>
            <w:tcW w:w="4678" w:type="dxa"/>
          </w:tcPr>
          <w:p w:rsidR="005516FF" w:rsidRPr="002D527F" w:rsidRDefault="005516FF">
            <w:pPr>
              <w:rPr>
                <w:b/>
                <w:bCs/>
                <w:lang w:val="lv-LV"/>
              </w:rPr>
            </w:pPr>
            <w:r w:rsidRPr="002D527F">
              <w:rPr>
                <w:b/>
                <w:bCs/>
                <w:lang w:val="lv-LV"/>
              </w:rPr>
              <w:t>Slovenija</w:t>
            </w:r>
          </w:p>
          <w:p w:rsidR="005516FF" w:rsidRPr="002D527F" w:rsidRDefault="005516FF">
            <w:pPr>
              <w:rPr>
                <w:lang w:val="lv-LV"/>
              </w:rPr>
            </w:pPr>
            <w:r w:rsidRPr="002D527F">
              <w:rPr>
                <w:lang w:val="lv-LV"/>
              </w:rPr>
              <w:t>sanofi-aventis d.o.o.</w:t>
            </w:r>
          </w:p>
          <w:p w:rsidR="005516FF" w:rsidRPr="002D527F" w:rsidRDefault="005516FF">
            <w:pPr>
              <w:rPr>
                <w:lang w:val="lv-LV"/>
              </w:rPr>
            </w:pPr>
            <w:r w:rsidRPr="002D527F">
              <w:rPr>
                <w:lang w:val="lv-LV"/>
              </w:rPr>
              <w:t>Tel: +386 1 560 48 00</w:t>
            </w:r>
          </w:p>
          <w:p w:rsidR="005516FF" w:rsidRPr="002D527F" w:rsidRDefault="005516FF">
            <w:pPr>
              <w:rPr>
                <w:szCs w:val="22"/>
                <w:lang w:val="lv-LV"/>
              </w:rPr>
            </w:pPr>
          </w:p>
        </w:tc>
      </w:tr>
      <w:tr w:rsidR="005516FF" w:rsidRPr="002D527F" w:rsidTr="00D66BCD">
        <w:trPr>
          <w:cantSplit/>
        </w:trPr>
        <w:tc>
          <w:tcPr>
            <w:tcW w:w="4678" w:type="dxa"/>
          </w:tcPr>
          <w:p w:rsidR="005516FF" w:rsidRPr="002D527F" w:rsidRDefault="005516FF">
            <w:pPr>
              <w:rPr>
                <w:b/>
                <w:bCs/>
                <w:szCs w:val="22"/>
                <w:lang w:val="lv-LV"/>
              </w:rPr>
            </w:pPr>
            <w:r w:rsidRPr="002D527F">
              <w:rPr>
                <w:b/>
                <w:bCs/>
                <w:szCs w:val="22"/>
                <w:lang w:val="lv-LV"/>
              </w:rPr>
              <w:t>Ísland</w:t>
            </w:r>
          </w:p>
          <w:p w:rsidR="005516FF" w:rsidRPr="002D527F" w:rsidRDefault="005516FF">
            <w:pPr>
              <w:rPr>
                <w:szCs w:val="22"/>
                <w:lang w:val="lv-LV"/>
              </w:rPr>
            </w:pPr>
            <w:r w:rsidRPr="002D527F">
              <w:rPr>
                <w:szCs w:val="22"/>
                <w:lang w:val="lv-LV"/>
              </w:rPr>
              <w:t>Vistor hf.</w:t>
            </w:r>
          </w:p>
          <w:p w:rsidR="005516FF" w:rsidRPr="002D527F" w:rsidRDefault="005516FF">
            <w:pPr>
              <w:rPr>
                <w:szCs w:val="22"/>
                <w:lang w:val="lv-LV"/>
              </w:rPr>
            </w:pPr>
            <w:r w:rsidRPr="002D527F">
              <w:rPr>
                <w:szCs w:val="22"/>
                <w:lang w:val="lv-LV"/>
              </w:rPr>
              <w:t>Sími: +354 535 7000</w:t>
            </w:r>
          </w:p>
          <w:p w:rsidR="005516FF" w:rsidRPr="002D527F" w:rsidRDefault="005516FF">
            <w:pPr>
              <w:rPr>
                <w:lang w:val="lv-LV"/>
              </w:rPr>
            </w:pPr>
          </w:p>
        </w:tc>
        <w:tc>
          <w:tcPr>
            <w:tcW w:w="4678" w:type="dxa"/>
          </w:tcPr>
          <w:p w:rsidR="005516FF" w:rsidRPr="002D527F" w:rsidRDefault="005516FF">
            <w:pPr>
              <w:rPr>
                <w:b/>
                <w:bCs/>
                <w:szCs w:val="22"/>
                <w:lang w:val="lv-LV"/>
              </w:rPr>
            </w:pPr>
            <w:r w:rsidRPr="002D527F">
              <w:rPr>
                <w:b/>
                <w:bCs/>
                <w:szCs w:val="22"/>
                <w:lang w:val="lv-LV"/>
              </w:rPr>
              <w:t>Slovenská republika</w:t>
            </w:r>
          </w:p>
          <w:p w:rsidR="005516FF" w:rsidRPr="002D527F" w:rsidRDefault="005516FF">
            <w:pPr>
              <w:rPr>
                <w:szCs w:val="22"/>
                <w:lang w:val="lv-LV"/>
              </w:rPr>
            </w:pPr>
            <w:r w:rsidRPr="002D527F">
              <w:rPr>
                <w:szCs w:val="22"/>
                <w:lang w:val="lv-LV"/>
              </w:rPr>
              <w:t>sanofi-aventis Slovakia s.r.o.</w:t>
            </w:r>
          </w:p>
          <w:p w:rsidR="005516FF" w:rsidRPr="002D527F" w:rsidRDefault="005516FF">
            <w:pPr>
              <w:rPr>
                <w:szCs w:val="22"/>
                <w:lang w:val="lv-LV"/>
              </w:rPr>
            </w:pPr>
            <w:r w:rsidRPr="002D527F">
              <w:rPr>
                <w:szCs w:val="22"/>
                <w:lang w:val="lv-LV"/>
              </w:rPr>
              <w:t>Tel: +421 2 33 100 100</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rPr>
                <w:b/>
                <w:bCs/>
                <w:lang w:val="lv-LV"/>
              </w:rPr>
            </w:pPr>
            <w:r w:rsidRPr="002D527F">
              <w:rPr>
                <w:b/>
                <w:bCs/>
                <w:lang w:val="lv-LV"/>
              </w:rPr>
              <w:t>Italia</w:t>
            </w:r>
          </w:p>
          <w:p w:rsidR="005516FF" w:rsidRPr="002D527F" w:rsidRDefault="005516FF">
            <w:pPr>
              <w:rPr>
                <w:lang w:val="lv-LV"/>
              </w:rPr>
            </w:pPr>
            <w:r w:rsidRPr="002D527F">
              <w:rPr>
                <w:lang w:val="lv-LV"/>
              </w:rPr>
              <w:t>Sanofi S.</w:t>
            </w:r>
            <w:r w:rsidR="00910F2F" w:rsidRPr="002D527F">
              <w:rPr>
                <w:lang w:val="lv-LV"/>
              </w:rPr>
              <w:t>r.l.</w:t>
            </w:r>
          </w:p>
          <w:p w:rsidR="005516FF" w:rsidRPr="002D527F" w:rsidRDefault="005516FF">
            <w:pPr>
              <w:rPr>
                <w:lang w:val="lv-LV"/>
              </w:rPr>
            </w:pPr>
            <w:r w:rsidRPr="002D527F">
              <w:rPr>
                <w:lang w:val="lv-LV"/>
              </w:rPr>
              <w:t>Tel: 800 536389</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Suomi/Finland</w:t>
            </w:r>
          </w:p>
          <w:p w:rsidR="005516FF" w:rsidRPr="002D527F" w:rsidRDefault="005516FF">
            <w:pPr>
              <w:rPr>
                <w:lang w:val="lv-LV"/>
              </w:rPr>
            </w:pPr>
            <w:r w:rsidRPr="002D527F">
              <w:rPr>
                <w:lang w:val="lv-LV"/>
              </w:rPr>
              <w:t>Sanofi Oy</w:t>
            </w:r>
          </w:p>
          <w:p w:rsidR="005516FF" w:rsidRPr="002D527F" w:rsidRDefault="005516FF">
            <w:pPr>
              <w:rPr>
                <w:lang w:val="lv-LV"/>
              </w:rPr>
            </w:pPr>
            <w:r w:rsidRPr="002D527F">
              <w:rPr>
                <w:lang w:val="lv-LV"/>
              </w:rPr>
              <w:t>Puh/Tel: +358 (0) 201 200 300</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rPr>
                <w:b/>
                <w:lang w:val="lv-LV"/>
              </w:rPr>
            </w:pPr>
            <w:r w:rsidRPr="002D527F">
              <w:rPr>
                <w:b/>
                <w:bCs/>
                <w:lang w:val="lv-LV"/>
              </w:rPr>
              <w:t>Κύπρος</w:t>
            </w:r>
          </w:p>
          <w:p w:rsidR="005516FF" w:rsidRPr="002D527F" w:rsidRDefault="005516FF">
            <w:pPr>
              <w:rPr>
                <w:lang w:val="lv-LV"/>
              </w:rPr>
            </w:pPr>
            <w:r w:rsidRPr="002D527F">
              <w:rPr>
                <w:lang w:val="lv-LV"/>
              </w:rPr>
              <w:t>sanofi-aventis Cyprus Ltd.</w:t>
            </w:r>
          </w:p>
          <w:p w:rsidR="005516FF" w:rsidRPr="002D527F" w:rsidRDefault="005516FF">
            <w:pPr>
              <w:rPr>
                <w:lang w:val="lv-LV"/>
              </w:rPr>
            </w:pPr>
            <w:r w:rsidRPr="002D527F">
              <w:rPr>
                <w:lang w:val="lv-LV"/>
              </w:rPr>
              <w:t>Τηλ: +357 22 871600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Sverige</w:t>
            </w:r>
          </w:p>
          <w:p w:rsidR="005516FF" w:rsidRPr="002D527F" w:rsidRDefault="005516FF">
            <w:pPr>
              <w:rPr>
                <w:lang w:val="lv-LV"/>
              </w:rPr>
            </w:pPr>
            <w:r w:rsidRPr="002D527F">
              <w:rPr>
                <w:lang w:val="lv-LV"/>
              </w:rPr>
              <w:t>Sanofi AB</w:t>
            </w:r>
          </w:p>
          <w:p w:rsidR="005516FF" w:rsidRPr="002D527F" w:rsidRDefault="005516FF">
            <w:pPr>
              <w:rPr>
                <w:lang w:val="lv-LV"/>
              </w:rPr>
            </w:pPr>
            <w:r w:rsidRPr="002D527F">
              <w:rPr>
                <w:lang w:val="lv-LV"/>
              </w:rPr>
              <w:t>Tel: +46 (0)8 634 50 00</w:t>
            </w:r>
          </w:p>
          <w:p w:rsidR="005516FF" w:rsidRPr="002D527F" w:rsidRDefault="005516FF">
            <w:pPr>
              <w:rPr>
                <w:lang w:val="lv-LV"/>
              </w:rPr>
            </w:pPr>
          </w:p>
        </w:tc>
      </w:tr>
      <w:tr w:rsidR="005516FF" w:rsidRPr="002D527F" w:rsidTr="00D66BCD">
        <w:trPr>
          <w:cantSplit/>
        </w:trPr>
        <w:tc>
          <w:tcPr>
            <w:tcW w:w="4678" w:type="dxa"/>
          </w:tcPr>
          <w:p w:rsidR="005516FF" w:rsidRPr="002D527F" w:rsidRDefault="005516FF">
            <w:pPr>
              <w:rPr>
                <w:b/>
                <w:bCs/>
                <w:lang w:val="lv-LV"/>
              </w:rPr>
            </w:pPr>
            <w:r w:rsidRPr="002D527F">
              <w:rPr>
                <w:b/>
                <w:bCs/>
                <w:lang w:val="lv-LV"/>
              </w:rPr>
              <w:t>Latvija</w:t>
            </w:r>
          </w:p>
          <w:p w:rsidR="005516FF" w:rsidRPr="002D527F" w:rsidRDefault="005516FF">
            <w:pPr>
              <w:rPr>
                <w:lang w:val="lv-LV"/>
              </w:rPr>
            </w:pPr>
            <w:r w:rsidRPr="002D527F">
              <w:rPr>
                <w:lang w:val="lv-LV"/>
              </w:rPr>
              <w:t>sanofi-aventis Latvia SIA</w:t>
            </w:r>
          </w:p>
          <w:p w:rsidR="005516FF" w:rsidRPr="002D527F" w:rsidRDefault="005516FF">
            <w:pPr>
              <w:rPr>
                <w:lang w:val="lv-LV"/>
              </w:rPr>
            </w:pPr>
            <w:r w:rsidRPr="002D527F">
              <w:rPr>
                <w:lang w:val="lv-LV"/>
              </w:rPr>
              <w:t>Tel: +371 67 33 24 51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United Kingdom</w:t>
            </w:r>
          </w:p>
          <w:p w:rsidR="005516FF" w:rsidRPr="002D527F" w:rsidRDefault="005516FF">
            <w:pPr>
              <w:rPr>
                <w:lang w:val="lv-LV"/>
              </w:rPr>
            </w:pPr>
            <w:r w:rsidRPr="002D527F">
              <w:rPr>
                <w:lang w:val="lv-LV"/>
              </w:rPr>
              <w:t>Sanofi</w:t>
            </w:r>
          </w:p>
          <w:p w:rsidR="005516FF" w:rsidRPr="002D527F" w:rsidRDefault="005516FF">
            <w:pPr>
              <w:rPr>
                <w:lang w:val="lv-LV"/>
              </w:rPr>
            </w:pPr>
            <w:r w:rsidRPr="002D527F">
              <w:rPr>
                <w:lang w:val="lv-LV"/>
              </w:rPr>
              <w:t>Tel: +44 (0) 845 372 7101</w:t>
            </w:r>
          </w:p>
          <w:p w:rsidR="005516FF" w:rsidRPr="002D527F" w:rsidRDefault="005516FF">
            <w:pPr>
              <w:rPr>
                <w:lang w:val="lv-LV"/>
              </w:rPr>
            </w:pPr>
          </w:p>
        </w:tc>
      </w:tr>
    </w:tbl>
    <w:p w:rsidR="005516FF" w:rsidRPr="002D527F" w:rsidRDefault="005516FF">
      <w:pPr>
        <w:rPr>
          <w:lang w:val="lv-LV"/>
        </w:rPr>
      </w:pPr>
    </w:p>
    <w:p w:rsidR="005516FF" w:rsidRPr="002D527F" w:rsidRDefault="005516FF">
      <w:pPr>
        <w:pStyle w:val="EMEABodyText"/>
        <w:rPr>
          <w:b/>
          <w:lang w:val="lv-LV"/>
        </w:rPr>
      </w:pPr>
      <w:r w:rsidRPr="002D527F">
        <w:rPr>
          <w:b/>
          <w:lang w:val="lv-LV"/>
        </w:rPr>
        <w:t xml:space="preserve">Šī lietošanas instrukcija pēdējo reizi </w:t>
      </w:r>
      <w:r w:rsidRPr="002D527F">
        <w:rPr>
          <w:b/>
          <w:szCs w:val="22"/>
          <w:lang w:val="lv-LV"/>
        </w:rPr>
        <w:t>pārskatīta</w:t>
      </w:r>
    </w:p>
    <w:p w:rsidR="005516FF" w:rsidRPr="002D527F" w:rsidRDefault="005516FF">
      <w:pPr>
        <w:pStyle w:val="EMEABodyText"/>
        <w:rPr>
          <w:lang w:val="lv-LV"/>
        </w:rPr>
      </w:pPr>
    </w:p>
    <w:p w:rsidR="00BF761E" w:rsidRPr="002D527F" w:rsidRDefault="005516FF" w:rsidP="00BF761E">
      <w:pPr>
        <w:pStyle w:val="EMEABodyText"/>
        <w:rPr>
          <w:lang w:val="lv-LV"/>
        </w:rPr>
      </w:pPr>
      <w:r w:rsidRPr="004056B0">
        <w:rPr>
          <w:lang w:val="lv-LV"/>
        </w:rPr>
        <w:t xml:space="preserve">Sīkāka informācija par šīm zālēm ir pieejama Eiropas Zāļu aģentūras tīmekļa vietnē </w:t>
      </w:r>
      <w:r w:rsidR="00BF761E" w:rsidRPr="004056B0">
        <w:rPr>
          <w:lang w:val="lv-LV"/>
        </w:rPr>
        <w:t>http : /www</w:t>
      </w:r>
      <w:r w:rsidR="00B743C3" w:rsidRPr="004056B0">
        <w:rPr>
          <w:lang w:val="lv-LV"/>
        </w:rPr>
        <w:t>.</w:t>
      </w:r>
      <w:r w:rsidR="00BF761E" w:rsidRPr="004056B0">
        <w:rPr>
          <w:lang w:val="lv-LV"/>
        </w:rPr>
        <w:t>ema.europa</w:t>
      </w:r>
      <w:r w:rsidR="00BF761E" w:rsidRPr="002D527F">
        <w:rPr>
          <w:lang w:val="lv-LV"/>
        </w:rPr>
        <w:t>.eu/</w:t>
      </w:r>
    </w:p>
    <w:p w:rsidR="005516FF" w:rsidRPr="002D527F" w:rsidRDefault="005516FF">
      <w:pPr>
        <w:pStyle w:val="EMEABodyText"/>
        <w:rPr>
          <w:lang w:val="lv-LV"/>
        </w:rPr>
      </w:pPr>
    </w:p>
    <w:p w:rsidR="005516FF" w:rsidRPr="002D527F" w:rsidRDefault="005516FF">
      <w:pPr>
        <w:pStyle w:val="EMEATitle"/>
        <w:rPr>
          <w:lang w:val="lv-LV"/>
        </w:rPr>
      </w:pPr>
      <w:r w:rsidRPr="002D527F">
        <w:rPr>
          <w:lang w:val="lv-LV"/>
        </w:rPr>
        <w:br w:type="page"/>
      </w:r>
      <w:r w:rsidRPr="002D527F">
        <w:rPr>
          <w:bCs/>
          <w:lang w:val="lv-LV"/>
        </w:rPr>
        <w:t>Lietošanas instrukcija: informācija lietotājam</w:t>
      </w:r>
    </w:p>
    <w:p w:rsidR="005516FF" w:rsidRPr="002D527F" w:rsidRDefault="005516FF">
      <w:pPr>
        <w:pStyle w:val="EMEATitle"/>
        <w:rPr>
          <w:lang w:val="lv-LV"/>
        </w:rPr>
      </w:pPr>
      <w:r w:rsidRPr="002D527F">
        <w:rPr>
          <w:lang w:val="lv-LV"/>
        </w:rPr>
        <w:t>Aprovel 300 mg tabletes</w:t>
      </w:r>
    </w:p>
    <w:p w:rsidR="005516FF" w:rsidRPr="002D527F" w:rsidRDefault="005516FF">
      <w:pPr>
        <w:pStyle w:val="EMEABodyText"/>
        <w:jc w:val="center"/>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Pirms zāļu lietošanas uzmanīgi izlasiet visu instrukciju</w:t>
      </w:r>
      <w:r w:rsidRPr="002D527F">
        <w:rPr>
          <w:bCs/>
          <w:lang w:val="lv-LV"/>
        </w:rPr>
        <w:t>, jo tā satur Jums svarīgu informāciju</w:t>
      </w:r>
      <w:r w:rsidRPr="002D527F">
        <w:rPr>
          <w:lang w:val="lv-LV"/>
        </w:rPr>
        <w:t>.</w:t>
      </w:r>
    </w:p>
    <w:p w:rsidR="005516FF" w:rsidRPr="002D527F" w:rsidRDefault="005516FF">
      <w:pPr>
        <w:pStyle w:val="EMEABodyTextIndent"/>
        <w:tabs>
          <w:tab w:val="clear" w:pos="4896"/>
        </w:tabs>
        <w:rPr>
          <w:lang w:val="lv-LV"/>
        </w:rPr>
      </w:pPr>
      <w:r w:rsidRPr="002D527F">
        <w:rPr>
          <w:lang w:val="lv-LV"/>
        </w:rPr>
        <w:t>Saglabājiet šo instrukciju! Iespējams, ka vēlāk to vajadzēs pārlasīt.</w:t>
      </w:r>
    </w:p>
    <w:p w:rsidR="005516FF" w:rsidRPr="002D527F" w:rsidRDefault="005516FF">
      <w:pPr>
        <w:pStyle w:val="EMEABodyTextIndent"/>
        <w:tabs>
          <w:tab w:val="clear" w:pos="4896"/>
        </w:tabs>
        <w:rPr>
          <w:lang w:val="lv-LV"/>
        </w:rPr>
      </w:pPr>
      <w:r w:rsidRPr="002D527F">
        <w:rPr>
          <w:lang w:val="lv-LV"/>
        </w:rPr>
        <w:t>Ja Jums rodas jebkādi jautājumi, vaicājiet ārstam vai farmaceitam.</w:t>
      </w:r>
    </w:p>
    <w:p w:rsidR="005516FF" w:rsidRPr="002D527F" w:rsidRDefault="005516FF">
      <w:pPr>
        <w:pStyle w:val="EMEABodyTextIndent"/>
        <w:tabs>
          <w:tab w:val="clear" w:pos="4896"/>
        </w:tabs>
        <w:rPr>
          <w:lang w:val="lv-LV"/>
        </w:rPr>
      </w:pPr>
      <w:r w:rsidRPr="002D527F">
        <w:rPr>
          <w:lang w:val="lv-LV"/>
        </w:rPr>
        <w:t>Šīs zāles ir parakstītas tikai Jums. Nedodiet tās citiem. Tās var nodarīt ļaunumu pat tad, ja šiem cilvēkiem ir līdzīgas slimības pazīmes.</w:t>
      </w:r>
    </w:p>
    <w:p w:rsidR="005516FF" w:rsidRPr="002D527F" w:rsidRDefault="005516FF">
      <w:pPr>
        <w:pStyle w:val="EMEABodyTextIndent"/>
        <w:tabs>
          <w:tab w:val="clear" w:pos="4896"/>
        </w:tabs>
        <w:rPr>
          <w:lang w:val="lv-LV"/>
        </w:rPr>
      </w:pPr>
      <w:r w:rsidRPr="002D527F">
        <w:rPr>
          <w:lang w:val="lv-LV"/>
        </w:rPr>
        <w:t>Ja Jums rodas jebkādas blakusparādības, konsultējieties ar ārstu vai farmaceitu. Tas attiecas arī uz iespējamām blakusparādībām, kas nav minētas šajā instrukcijā. Skatīt 4. punktu.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Šajā instrukcijā varat uzzināt:</w:t>
      </w:r>
    </w:p>
    <w:p w:rsidR="005516FF" w:rsidRPr="002D527F" w:rsidRDefault="005516FF">
      <w:pPr>
        <w:pStyle w:val="EMEABodyText"/>
        <w:rPr>
          <w:lang w:val="lv-LV"/>
        </w:rPr>
      </w:pPr>
      <w:r w:rsidRPr="002D527F">
        <w:rPr>
          <w:lang w:val="lv-LV"/>
        </w:rPr>
        <w:t>1.</w:t>
      </w:r>
      <w:r w:rsidRPr="002D527F">
        <w:rPr>
          <w:lang w:val="lv-LV"/>
        </w:rPr>
        <w:tab/>
        <w:t>Kas ir Aprovel un kādam nolūkam to lieto</w:t>
      </w:r>
    </w:p>
    <w:p w:rsidR="005516FF" w:rsidRPr="002D527F" w:rsidRDefault="005516FF">
      <w:pPr>
        <w:pStyle w:val="EMEABodyText"/>
        <w:rPr>
          <w:lang w:val="lv-LV"/>
        </w:rPr>
      </w:pPr>
      <w:r w:rsidRPr="002D527F">
        <w:rPr>
          <w:lang w:val="lv-LV"/>
        </w:rPr>
        <w:t>2.</w:t>
      </w:r>
      <w:r w:rsidRPr="002D527F">
        <w:rPr>
          <w:lang w:val="lv-LV"/>
        </w:rPr>
        <w:tab/>
        <w:t>Kas Jums jāzina pirms Aprovel lietošanas</w:t>
      </w:r>
    </w:p>
    <w:p w:rsidR="005516FF" w:rsidRPr="002D527F" w:rsidRDefault="005516FF">
      <w:pPr>
        <w:pStyle w:val="EMEABodyText"/>
        <w:rPr>
          <w:lang w:val="lv-LV"/>
        </w:rPr>
      </w:pPr>
      <w:r w:rsidRPr="002D527F">
        <w:rPr>
          <w:lang w:val="lv-LV"/>
        </w:rPr>
        <w:t>3.</w:t>
      </w:r>
      <w:r w:rsidRPr="002D527F">
        <w:rPr>
          <w:lang w:val="lv-LV"/>
        </w:rPr>
        <w:tab/>
        <w:t>Kā lietot Aprovel</w:t>
      </w:r>
    </w:p>
    <w:p w:rsidR="005516FF" w:rsidRPr="002D527F" w:rsidRDefault="005516FF">
      <w:pPr>
        <w:pStyle w:val="EMEABodyText"/>
        <w:rPr>
          <w:lang w:val="lv-LV"/>
        </w:rPr>
      </w:pPr>
      <w:r w:rsidRPr="002D527F">
        <w:rPr>
          <w:lang w:val="lv-LV"/>
        </w:rPr>
        <w:t>4.</w:t>
      </w:r>
      <w:r w:rsidRPr="002D527F">
        <w:rPr>
          <w:lang w:val="lv-LV"/>
        </w:rPr>
        <w:tab/>
        <w:t>Iespējamās blakusparādības</w:t>
      </w:r>
    </w:p>
    <w:p w:rsidR="005516FF" w:rsidRPr="002D527F" w:rsidRDefault="005516FF">
      <w:pPr>
        <w:pStyle w:val="EMEABodyText"/>
        <w:rPr>
          <w:lang w:val="lv-LV"/>
        </w:rPr>
      </w:pPr>
      <w:r w:rsidRPr="002D527F">
        <w:rPr>
          <w:lang w:val="lv-LV"/>
        </w:rPr>
        <w:t>5.</w:t>
      </w:r>
      <w:r w:rsidRPr="002D527F">
        <w:rPr>
          <w:lang w:val="lv-LV"/>
        </w:rPr>
        <w:tab/>
        <w:t>Kā uzglabāt Aprovel</w:t>
      </w:r>
    </w:p>
    <w:p w:rsidR="005516FF" w:rsidRPr="002D527F" w:rsidRDefault="005516FF">
      <w:pPr>
        <w:pStyle w:val="EMEABodyText"/>
        <w:rPr>
          <w:lang w:val="lv-LV"/>
        </w:rPr>
      </w:pPr>
      <w:r w:rsidRPr="002D527F">
        <w:rPr>
          <w:lang w:val="lv-LV"/>
        </w:rPr>
        <w:t>6.</w:t>
      </w:r>
      <w:r w:rsidRPr="002D527F">
        <w:rPr>
          <w:lang w:val="lv-LV"/>
        </w:rPr>
        <w:tab/>
        <w:t>Iepakojuma saturs un cita informācija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1.</w:t>
      </w:r>
      <w:r w:rsidRPr="002D527F">
        <w:rPr>
          <w:b/>
          <w:lang w:val="lv-LV"/>
        </w:rPr>
        <w:tab/>
        <w:t>Kas ir Aprovel un kādam nolūkam to lieto</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pieder pie zāļu grupas, kas pazīstama kā angiotensīna</w:t>
      </w:r>
      <w:r w:rsidRPr="002D527F">
        <w:rPr>
          <w:lang w:val="lv-LV"/>
        </w:rPr>
        <w:noBreakHyphen/>
        <w:t>II receptoru antagonisti. Angiotensīns-II ir viela, kas veidojas organismā un saistās ar asinsvados esošiem receptoriem, izraisot to sašaurināšanos un tādējādi paaugstinot asinsspiedienu. Aprovel novērš angiotensīna</w:t>
      </w:r>
      <w:r w:rsidRPr="002D527F">
        <w:rPr>
          <w:lang w:val="lv-LV"/>
        </w:rPr>
        <w:noBreakHyphen/>
        <w:t>II saistīšanos ar šiem receptoriem, ļaujot asinsvadiem atslābt, un pazemina asinsspiedienu. Aprovel palēnina nieru darbības vājināšanos pacientiem ar paaugstinātu asinsspiedienu un 2. tipa cukura diabētu.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lieto pieaugušajiem</w:t>
      </w:r>
    </w:p>
    <w:p w:rsidR="005516FF" w:rsidRPr="002D527F" w:rsidRDefault="005516FF">
      <w:pPr>
        <w:pStyle w:val="EMEABodyTextIndent"/>
        <w:tabs>
          <w:tab w:val="clear" w:pos="4896"/>
        </w:tabs>
        <w:rPr>
          <w:lang w:val="lv-LV"/>
        </w:rPr>
      </w:pPr>
      <w:r w:rsidRPr="002D527F">
        <w:rPr>
          <w:lang w:val="lv-LV"/>
        </w:rPr>
        <w:t>lai ārstētu paaugstinātu asinsspiediena (</w:t>
      </w:r>
      <w:r w:rsidRPr="002D527F">
        <w:rPr>
          <w:i/>
          <w:lang w:val="lv-LV"/>
        </w:rPr>
        <w:t>esenciālu hipertensiju</w:t>
      </w:r>
      <w:r w:rsidRPr="002D527F">
        <w:rPr>
          <w:lang w:val="lv-LV"/>
        </w:rPr>
        <w:t>),</w:t>
      </w:r>
    </w:p>
    <w:p w:rsidR="005516FF" w:rsidRPr="002D527F" w:rsidRDefault="005516FF">
      <w:pPr>
        <w:pStyle w:val="EMEABodyTextIndent"/>
        <w:tabs>
          <w:tab w:val="clear" w:pos="4896"/>
        </w:tabs>
        <w:rPr>
          <w:lang w:val="lv-LV"/>
        </w:rPr>
      </w:pPr>
      <w:r w:rsidRPr="002D527F">
        <w:rPr>
          <w:lang w:val="lv-LV"/>
        </w:rPr>
        <w:t>lai aizsargātu nieres pacientiem ar paaugstinātu asinsspiedienu, 2. tipa cukura diabētu un laboratoriski pierādītu pavājinātu nieru 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2.</w:t>
      </w:r>
      <w:r w:rsidRPr="002D527F">
        <w:rPr>
          <w:lang w:val="lv-LV"/>
        </w:rPr>
        <w:tab/>
        <w:t xml:space="preserve">Kas Jums jāzina pirms Aprovel lietošanas </w:t>
      </w:r>
    </w:p>
    <w:p w:rsidR="005516FF" w:rsidRPr="002D527F" w:rsidRDefault="005516FF">
      <w:pPr>
        <w:pStyle w:val="EMEAHeading3"/>
        <w:rPr>
          <w:lang w:val="lv-LV"/>
        </w:rPr>
      </w:pPr>
    </w:p>
    <w:p w:rsidR="005516FF" w:rsidRPr="002D527F" w:rsidRDefault="005516FF">
      <w:pPr>
        <w:pStyle w:val="EMEAHeading3"/>
        <w:rPr>
          <w:lang w:val="lv-LV"/>
        </w:rPr>
      </w:pPr>
      <w:r w:rsidRPr="002D527F">
        <w:rPr>
          <w:lang w:val="lv-LV"/>
        </w:rPr>
        <w:t>Nelietojiet Aprovel šādos gadījumos</w:t>
      </w:r>
    </w:p>
    <w:p w:rsidR="005516FF" w:rsidRPr="002D527F" w:rsidRDefault="005516FF">
      <w:pPr>
        <w:pStyle w:val="EMEABodyTextIndent"/>
        <w:tabs>
          <w:tab w:val="clear" w:pos="4896"/>
        </w:tabs>
        <w:rPr>
          <w:lang w:val="lv-LV"/>
        </w:rPr>
      </w:pPr>
      <w:r w:rsidRPr="002D527F">
        <w:rPr>
          <w:lang w:val="lv-LV"/>
        </w:rPr>
        <w:t xml:space="preserve">ja Jums ir </w:t>
      </w:r>
      <w:r w:rsidRPr="002D527F">
        <w:rPr>
          <w:b/>
          <w:lang w:val="lv-LV"/>
        </w:rPr>
        <w:t>alerģija</w:t>
      </w:r>
      <w:r w:rsidRPr="002D527F">
        <w:rPr>
          <w:lang w:val="lv-LV"/>
        </w:rPr>
        <w:t xml:space="preserve"> pret irbesartānu vai kādu citu (6. punktā minēto) šo zāļu sastāvdaļu,</w:t>
      </w:r>
    </w:p>
    <w:p w:rsidR="005516FF" w:rsidRPr="002D527F" w:rsidRDefault="005516FF">
      <w:pPr>
        <w:pStyle w:val="EMEABodyTextIndent"/>
        <w:tabs>
          <w:tab w:val="clear" w:pos="4896"/>
        </w:tabs>
        <w:rPr>
          <w:lang w:val="lv-LV"/>
        </w:rPr>
      </w:pPr>
      <w:r w:rsidRPr="002D527F">
        <w:rPr>
          <w:lang w:val="lv-LV" w:eastAsia="lv-LV"/>
        </w:rPr>
        <w:t xml:space="preserve">ja esat </w:t>
      </w:r>
      <w:r w:rsidRPr="002D527F">
        <w:rPr>
          <w:b/>
          <w:lang w:val="lv-LV" w:eastAsia="lv-LV"/>
        </w:rPr>
        <w:t>grūtniece vairāk nekā 3 mēnešus</w:t>
      </w:r>
      <w:r w:rsidRPr="002D527F">
        <w:rPr>
          <w:lang w:val="lv-LV" w:eastAsia="lv-LV"/>
        </w:rPr>
        <w:t xml:space="preserve">. (Labāk izvairīties no </w:t>
      </w:r>
      <w:r w:rsidRPr="002D527F">
        <w:rPr>
          <w:lang w:val="lv-LV"/>
        </w:rPr>
        <w:t>Aprovel</w:t>
      </w:r>
      <w:r w:rsidRPr="002D527F">
        <w:rPr>
          <w:lang w:val="lv-LV" w:eastAsia="lv-LV"/>
        </w:rPr>
        <w:t xml:space="preserve"> lietošanas arī grūtniecības sākumā – skatīt sadaļu par grūtniecību),</w:t>
      </w:r>
    </w:p>
    <w:p w:rsidR="005516FF" w:rsidRPr="002D527F" w:rsidRDefault="005516FF">
      <w:pPr>
        <w:pStyle w:val="EMEABodyTextIndent"/>
        <w:tabs>
          <w:tab w:val="clear" w:pos="4896"/>
        </w:tabs>
        <w:rPr>
          <w:lang w:val="lv-LV"/>
        </w:rPr>
      </w:pPr>
      <w:r w:rsidRPr="002D527F">
        <w:rPr>
          <w:b/>
          <w:lang w:val="lv-LV"/>
        </w:rPr>
        <w:t>ja Jums ir cukura diabēts vai nieru darbības traucējumi</w:t>
      </w:r>
      <w:r w:rsidRPr="002D527F">
        <w:rPr>
          <w:lang w:val="lv-LV"/>
        </w:rPr>
        <w:t xml:space="preserve"> un Jūs tiekat ārstēts ar aliskirēnu saturošām zālēm, ko lieto paaugstināta asinsspiediena ārstēšanai</w:t>
      </w:r>
      <w:r w:rsidRPr="002D527F">
        <w:rPr>
          <w:lang w:val="lv-LV" w:eastAsia="lv-LV"/>
        </w:rPr>
        <w:t>.</w:t>
      </w:r>
    </w:p>
    <w:p w:rsidR="005516FF" w:rsidRPr="002D527F" w:rsidRDefault="005516FF">
      <w:pPr>
        <w:pStyle w:val="EMEABodyText"/>
        <w:rPr>
          <w:lang w:val="lv-LV"/>
        </w:rPr>
      </w:pPr>
    </w:p>
    <w:p w:rsidR="005516FF" w:rsidRPr="002D527F" w:rsidRDefault="005516FF">
      <w:pPr>
        <w:pStyle w:val="EMEAHeading3"/>
        <w:rPr>
          <w:lang w:val="lv-LV"/>
        </w:rPr>
      </w:pPr>
      <w:r w:rsidRPr="002D527F">
        <w:rPr>
          <w:bCs/>
          <w:lang w:val="lv-LV"/>
        </w:rPr>
        <w:t>Brīdinājumi un piesardzība lietošanā</w:t>
      </w:r>
    </w:p>
    <w:p w:rsidR="00A7107B" w:rsidRPr="0042710E" w:rsidRDefault="005516FF" w:rsidP="0042710E">
      <w:pPr>
        <w:pStyle w:val="EMEABodyTextIndent"/>
        <w:numPr>
          <w:ilvl w:val="0"/>
          <w:numId w:val="0"/>
        </w:numPr>
        <w:rPr>
          <w:lang w:val="lv-LV"/>
        </w:rPr>
      </w:pPr>
      <w:r w:rsidRPr="002D527F">
        <w:rPr>
          <w:bCs/>
          <w:szCs w:val="24"/>
          <w:lang w:val="lv-LV"/>
        </w:rPr>
        <w:t>Pirms</w:t>
      </w:r>
      <w:r w:rsidRPr="002D527F">
        <w:rPr>
          <w:szCs w:val="24"/>
          <w:lang w:val="lv-LV"/>
        </w:rPr>
        <w:t xml:space="preserve"> Aprovel</w:t>
      </w:r>
      <w:r w:rsidRPr="002D527F">
        <w:rPr>
          <w:bCs/>
          <w:szCs w:val="24"/>
          <w:lang w:val="lv-LV"/>
        </w:rPr>
        <w:t xml:space="preserve"> lietošanas konsultējieties ar ārstu</w:t>
      </w:r>
      <w:r w:rsidRPr="002D527F">
        <w:rPr>
          <w:szCs w:val="24"/>
          <w:lang w:val="lv-LV"/>
        </w:rPr>
        <w:t xml:space="preserve"> </w:t>
      </w:r>
      <w:r w:rsidRPr="002D527F">
        <w:rPr>
          <w:bCs/>
          <w:szCs w:val="24"/>
          <w:lang w:val="lv-LV"/>
        </w:rPr>
        <w:t>un</w:t>
      </w:r>
      <w:r w:rsidRPr="002D527F">
        <w:rPr>
          <w:lang w:val="lv-LV"/>
        </w:rPr>
        <w:t xml:space="preserve"> </w:t>
      </w:r>
      <w:r w:rsidRPr="002D527F">
        <w:rPr>
          <w:b/>
          <w:lang w:val="lv-LV"/>
        </w:rPr>
        <w:t>ja kaut kas no zemāk minētā attiecas uz Jums:</w:t>
      </w:r>
    </w:p>
    <w:p w:rsidR="005516FF" w:rsidRPr="002D527F" w:rsidRDefault="005516FF">
      <w:pPr>
        <w:pStyle w:val="EMEABodyTextIndent"/>
        <w:tabs>
          <w:tab w:val="clear" w:pos="4896"/>
        </w:tabs>
        <w:rPr>
          <w:lang w:val="lv-LV"/>
        </w:rPr>
      </w:pPr>
      <w:r w:rsidRPr="002D527F">
        <w:rPr>
          <w:lang w:val="lv-LV"/>
        </w:rPr>
        <w:t xml:space="preserve">ja Jums parādās </w:t>
      </w:r>
      <w:r w:rsidRPr="002D527F">
        <w:rPr>
          <w:b/>
          <w:lang w:val="lv-LV"/>
        </w:rPr>
        <w:t>stipra vemšana vai caureja</w:t>
      </w:r>
      <w:r w:rsidRPr="002D527F">
        <w:rPr>
          <w:lang w:val="lv-LV"/>
        </w:rPr>
        <w:t>,</w:t>
      </w:r>
    </w:p>
    <w:p w:rsidR="005516FF" w:rsidRPr="002D527F" w:rsidRDefault="005516FF">
      <w:pPr>
        <w:pStyle w:val="EMEABodyTextIndent"/>
        <w:tabs>
          <w:tab w:val="clear" w:pos="4896"/>
        </w:tabs>
        <w:rPr>
          <w:lang w:val="lv-LV"/>
        </w:rPr>
      </w:pPr>
      <w:r w:rsidRPr="002D527F">
        <w:rPr>
          <w:lang w:val="lv-LV"/>
        </w:rPr>
        <w:t xml:space="preserve">ja ir </w:t>
      </w:r>
      <w:r w:rsidRPr="002D527F">
        <w:rPr>
          <w:b/>
          <w:lang w:val="lv-LV"/>
        </w:rPr>
        <w:t>nieru darbības traucējumi</w:t>
      </w:r>
      <w:r w:rsidRPr="002D527F">
        <w:rPr>
          <w:lang w:val="lv-LV"/>
        </w:rPr>
        <w:t>,</w:t>
      </w:r>
    </w:p>
    <w:p w:rsidR="005516FF" w:rsidRPr="002D527F" w:rsidRDefault="005516FF">
      <w:pPr>
        <w:pStyle w:val="EMEABodyTextIndent"/>
        <w:tabs>
          <w:tab w:val="clear" w:pos="4896"/>
        </w:tabs>
        <w:rPr>
          <w:lang w:val="lv-LV"/>
        </w:rPr>
      </w:pPr>
      <w:r w:rsidRPr="002D527F">
        <w:rPr>
          <w:lang w:val="lv-LV"/>
        </w:rPr>
        <w:t xml:space="preserve">ja ir </w:t>
      </w:r>
      <w:r w:rsidRPr="002D527F">
        <w:rPr>
          <w:b/>
          <w:lang w:val="lv-LV"/>
        </w:rPr>
        <w:t>sirds darbības traucējumi,</w:t>
      </w:r>
    </w:p>
    <w:p w:rsidR="005516FF" w:rsidRPr="002D527F" w:rsidRDefault="005516FF">
      <w:pPr>
        <w:pStyle w:val="EMEABodyTextIndent"/>
        <w:tabs>
          <w:tab w:val="clear" w:pos="4896"/>
        </w:tabs>
        <w:rPr>
          <w:lang w:val="lv-LV"/>
        </w:rPr>
      </w:pPr>
      <w:r w:rsidRPr="002D527F">
        <w:rPr>
          <w:lang w:val="lv-LV"/>
        </w:rPr>
        <w:t xml:space="preserve">ja Jūs saņemat Aprovel sakarā ar </w:t>
      </w:r>
      <w:r w:rsidRPr="002D527F">
        <w:rPr>
          <w:b/>
          <w:lang w:val="lv-LV"/>
        </w:rPr>
        <w:t>nieru slimību, kuru izraisījis cukura diabēts</w:t>
      </w:r>
      <w:r w:rsidRPr="002D527F">
        <w:rPr>
          <w:lang w:val="lv-LV"/>
        </w:rPr>
        <w:t>. Šajā gadījumā ārsts var Jums veikt regulāri asins analīzes, īpaši, lai noteiktu kālija līmeni asinīs, ja nieru funkcija ir pavājināta,</w:t>
      </w:r>
    </w:p>
    <w:p w:rsidR="004770E1" w:rsidRPr="002D527F" w:rsidRDefault="004770E1" w:rsidP="00D66BCD">
      <w:pPr>
        <w:pStyle w:val="EMEABodyTextIndent"/>
        <w:numPr>
          <w:ilvl w:val="0"/>
          <w:numId w:val="44"/>
        </w:numPr>
        <w:ind w:left="567" w:hanging="567"/>
        <w:rPr>
          <w:lang w:val="lv-LV"/>
        </w:rPr>
      </w:pPr>
      <w:r w:rsidRPr="002D527F">
        <w:rPr>
          <w:lang w:val="lv-LV"/>
        </w:rPr>
        <w:t xml:space="preserve">ja Jums attīstās </w:t>
      </w:r>
      <w:r w:rsidRPr="002D527F">
        <w:rPr>
          <w:b/>
          <w:bCs/>
          <w:lang w:val="lv-LV"/>
        </w:rPr>
        <w:t>zems cukura līmenis</w:t>
      </w:r>
      <w:r w:rsidR="006C03DA" w:rsidRPr="002D527F">
        <w:rPr>
          <w:b/>
          <w:bCs/>
          <w:lang w:val="lv-LV"/>
        </w:rPr>
        <w:t xml:space="preserve"> asinīs</w:t>
      </w:r>
      <w:r w:rsidRPr="002D527F">
        <w:rPr>
          <w:lang w:val="lv-LV"/>
        </w:rPr>
        <w:t xml:space="preserve"> (simptomi var ietvert svīšanu, vājumu, izsalkuma sajūtu, reiboni, trīci, galvassāpes, </w:t>
      </w:r>
      <w:r w:rsidR="00160814" w:rsidRPr="002D527F">
        <w:rPr>
          <w:lang w:val="lv-LV"/>
        </w:rPr>
        <w:t>pietvīkumu vai bālumu, nejutīgumu</w:t>
      </w:r>
      <w:r w:rsidRPr="002D527F">
        <w:rPr>
          <w:lang w:val="lv-LV"/>
        </w:rPr>
        <w:t>, ātru un spēcīgu sirdsdarbību), īpaši, ja Jums ārstē diabētu,</w:t>
      </w:r>
    </w:p>
    <w:p w:rsidR="005516FF" w:rsidRPr="002D527F" w:rsidRDefault="005516FF" w:rsidP="00D66BCD">
      <w:pPr>
        <w:pStyle w:val="EMEABodyTextIndent"/>
        <w:numPr>
          <w:ilvl w:val="0"/>
          <w:numId w:val="44"/>
        </w:numPr>
        <w:ind w:left="567" w:hanging="567"/>
        <w:rPr>
          <w:lang w:val="lv-LV"/>
        </w:rPr>
      </w:pPr>
      <w:r w:rsidRPr="002D527F">
        <w:rPr>
          <w:lang w:val="lv-LV"/>
        </w:rPr>
        <w:t xml:space="preserve">ja Jums </w:t>
      </w:r>
      <w:r w:rsidRPr="002D527F">
        <w:rPr>
          <w:b/>
          <w:lang w:val="lv-LV"/>
        </w:rPr>
        <w:t>paredzēta kāda operācija vai anestēzijas veikšana,</w:t>
      </w:r>
    </w:p>
    <w:p w:rsidR="005516FF" w:rsidRPr="002D527F" w:rsidRDefault="005516FF" w:rsidP="00D66BCD">
      <w:pPr>
        <w:numPr>
          <w:ilvl w:val="0"/>
          <w:numId w:val="44"/>
        </w:numPr>
        <w:ind w:left="567" w:hanging="567"/>
        <w:rPr>
          <w:iCs/>
          <w:lang w:val="lv-LV"/>
        </w:rPr>
      </w:pPr>
      <w:r w:rsidRPr="002D527F">
        <w:rPr>
          <w:lang w:val="lv-LV"/>
        </w:rPr>
        <w:t xml:space="preserve">ja Jūs lietojat </w:t>
      </w:r>
      <w:r w:rsidRPr="002D527F">
        <w:rPr>
          <w:iCs/>
          <w:lang w:val="lv-LV"/>
        </w:rPr>
        <w:t>kādas no turpmāk minētajām zālēm, ko lieto paaugstināta asinsspiediena ārstēšanai:</w:t>
      </w:r>
    </w:p>
    <w:p w:rsidR="005516FF" w:rsidRPr="002D527F" w:rsidRDefault="005516FF">
      <w:pPr>
        <w:ind w:left="720"/>
        <w:rPr>
          <w:iCs/>
          <w:lang w:val="lv-LV"/>
        </w:rPr>
      </w:pPr>
      <w:r w:rsidRPr="002D527F">
        <w:rPr>
          <w:iCs/>
          <w:lang w:val="lv-LV"/>
        </w:rPr>
        <w:t>- AKE inhibitoru (piemēram, enalaprilu, lizinoprilu, ramiprilu), it īpaši, ja Jums ir ar diabētu saistīti nieru darbības traucējumi,</w:t>
      </w:r>
    </w:p>
    <w:p w:rsidR="00ED6737" w:rsidRPr="002D527F" w:rsidRDefault="005516FF" w:rsidP="00CF54B4">
      <w:pPr>
        <w:pStyle w:val="EMEABodyTextIndent"/>
        <w:numPr>
          <w:ilvl w:val="0"/>
          <w:numId w:val="0"/>
        </w:numPr>
        <w:tabs>
          <w:tab w:val="num" w:pos="770"/>
        </w:tabs>
        <w:ind w:left="660"/>
        <w:rPr>
          <w:lang w:val="lv-LV"/>
        </w:rPr>
      </w:pPr>
      <w:r w:rsidRPr="002D527F">
        <w:rPr>
          <w:iCs/>
          <w:lang w:val="lv-LV"/>
        </w:rPr>
        <w:t>- aliskirēnu</w:t>
      </w:r>
      <w:r w:rsidR="00ED6737" w:rsidRPr="002D527F">
        <w:rPr>
          <w:lang w:val="lv-LV"/>
        </w:rPr>
        <w:t>.</w:t>
      </w:r>
    </w:p>
    <w:p w:rsidR="00F10DB2" w:rsidRPr="002D527F" w:rsidRDefault="00F10DB2">
      <w:pPr>
        <w:rPr>
          <w:iCs/>
          <w:lang w:val="lv-LV"/>
        </w:rPr>
      </w:pPr>
    </w:p>
    <w:p w:rsidR="005516FF" w:rsidRPr="002D527F" w:rsidRDefault="005516FF">
      <w:pPr>
        <w:rPr>
          <w:iCs/>
          <w:lang w:val="lv-LV"/>
        </w:rPr>
      </w:pPr>
      <w:r w:rsidRPr="002D527F">
        <w:rPr>
          <w:iCs/>
          <w:lang w:val="lv-LV"/>
        </w:rPr>
        <w:t>Jūsu ārsts var regulāri pārbaudīt Jūsu nieru funkcijas, asinsspiedienu un elektrolītu (piemēram, kālija) līmeni asinīs.</w:t>
      </w:r>
    </w:p>
    <w:p w:rsidR="005516FF" w:rsidRPr="002D527F" w:rsidRDefault="005516FF">
      <w:pPr>
        <w:pStyle w:val="EMEATableLeft"/>
        <w:keepNext w:val="0"/>
        <w:keepLines w:val="0"/>
        <w:rPr>
          <w:iCs/>
          <w:lang w:val="lv-LV"/>
        </w:rPr>
      </w:pPr>
    </w:p>
    <w:p w:rsidR="005516FF" w:rsidRPr="002D527F" w:rsidRDefault="005516FF">
      <w:pPr>
        <w:pStyle w:val="EMEABodyTextIndent"/>
        <w:numPr>
          <w:ilvl w:val="0"/>
          <w:numId w:val="0"/>
        </w:numPr>
        <w:rPr>
          <w:lang w:val="lv-LV"/>
        </w:rPr>
      </w:pPr>
      <w:r w:rsidRPr="002D527F">
        <w:rPr>
          <w:iCs/>
          <w:lang w:val="lv-LV"/>
        </w:rPr>
        <w:t>Skatīt arī informāciju apakšpunktā “Nelietojiet Aprovel šādos gadījumos”</w:t>
      </w:r>
      <w:r w:rsidRPr="002D527F">
        <w:rPr>
          <w:lang w:val="lv-LV"/>
        </w:rPr>
        <w:t>.</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w:t>
      </w:r>
      <w:r w:rsidRPr="002D527F">
        <w:rPr>
          <w:lang w:val="lv-LV"/>
        </w:rPr>
        <w:t>Aprovel</w:t>
      </w:r>
      <w:r w:rsidRPr="002D527F">
        <w:rPr>
          <w:lang w:val="lv-LV" w:eastAsia="lv-LV"/>
        </w:rPr>
        <w:t xml:space="preserve"> lietošana nav ieteicama grūtniecības sākumā, bet </w:t>
      </w:r>
      <w:r w:rsidRPr="002D527F">
        <w:rPr>
          <w:lang w:val="lv-LV"/>
        </w:rPr>
        <w:t xml:space="preserve">Aprovel </w:t>
      </w:r>
      <w:r w:rsidRPr="002D527F">
        <w:rPr>
          <w:lang w:val="lv-LV" w:eastAsia="lv-LV"/>
        </w:rPr>
        <w:t>nedrīkst lietot pēc 3. grūtniecības mēneša, jo to lietošana šajā laikā var nodarīt būtisku kaitējumu Jūsu bērnam (skatīt sadaļu par grūtniecību).</w:t>
      </w:r>
    </w:p>
    <w:p w:rsidR="005516FF" w:rsidRPr="002D527F" w:rsidRDefault="005516FF">
      <w:pPr>
        <w:pStyle w:val="EMEABodyText"/>
        <w:rPr>
          <w:lang w:val="lv-LV" w:eastAsia="lv-LV"/>
        </w:rPr>
      </w:pPr>
    </w:p>
    <w:p w:rsidR="005516FF" w:rsidRPr="002D527F" w:rsidRDefault="005516FF">
      <w:pPr>
        <w:pStyle w:val="EMEABodyText"/>
        <w:rPr>
          <w:b/>
          <w:lang w:val="lv-LV"/>
        </w:rPr>
      </w:pPr>
      <w:r w:rsidRPr="002D527F">
        <w:rPr>
          <w:b/>
          <w:lang w:val="lv-LV"/>
        </w:rPr>
        <w:t>Bērni un pusaudži</w:t>
      </w:r>
    </w:p>
    <w:p w:rsidR="005516FF" w:rsidRPr="002D527F" w:rsidRDefault="005516FF">
      <w:pPr>
        <w:pStyle w:val="EMEABodyText"/>
        <w:rPr>
          <w:lang w:val="lv-LV"/>
        </w:rPr>
      </w:pPr>
      <w:r w:rsidRPr="002D527F">
        <w:rPr>
          <w:lang w:val="lv-LV"/>
        </w:rPr>
        <w:t>Šīs zāles nedrīkst lietot bērniem un pusaudžiem, jo to drošums un efektivitāte nav pietiekami izpētīta.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Citas zāles un Aprovel</w:t>
      </w:r>
    </w:p>
    <w:p w:rsidR="005516FF" w:rsidRPr="002D527F" w:rsidRDefault="005516FF">
      <w:pPr>
        <w:pStyle w:val="EMEABodyText"/>
        <w:rPr>
          <w:lang w:val="lv-LV"/>
        </w:rPr>
      </w:pPr>
      <w:r w:rsidRPr="002D527F">
        <w:rPr>
          <w:lang w:val="lv-LV"/>
        </w:rPr>
        <w:t xml:space="preserve">Pastāstiet ārstam vai farmaceitam par visām zālēm, kuras lietojat </w:t>
      </w:r>
      <w:r w:rsidRPr="002D527F">
        <w:rPr>
          <w:szCs w:val="22"/>
          <w:lang w:val="lv-LV"/>
        </w:rPr>
        <w:t>pēdējā laikā, esat lietojis vai varētu lietot</w:t>
      </w:r>
      <w:r w:rsidRPr="002D527F">
        <w:rPr>
          <w:lang w:val="lv-LV"/>
        </w:rPr>
        <w:t>.</w:t>
      </w:r>
    </w:p>
    <w:p w:rsidR="005516FF" w:rsidRPr="002D527F" w:rsidRDefault="005516FF">
      <w:pPr>
        <w:pStyle w:val="EMEABodyText"/>
        <w:rPr>
          <w:lang w:val="lv-LV"/>
        </w:rPr>
      </w:pPr>
    </w:p>
    <w:p w:rsidR="005516FF" w:rsidRPr="002D527F" w:rsidRDefault="005516FF">
      <w:pPr>
        <w:rPr>
          <w:iCs/>
          <w:lang w:val="lv-LV"/>
        </w:rPr>
      </w:pPr>
      <w:r w:rsidRPr="002D527F">
        <w:rPr>
          <w:iCs/>
          <w:lang w:val="lv-LV"/>
        </w:rPr>
        <w:t>Jūsu ārstam var būt nepieciešams mainīt Jūsu devu un/vai ievērot citus piesardzības pasākumus:</w:t>
      </w:r>
    </w:p>
    <w:p w:rsidR="005516FF" w:rsidRPr="002D527F" w:rsidRDefault="005516FF">
      <w:pPr>
        <w:pStyle w:val="EMEABodyText"/>
        <w:rPr>
          <w:lang w:val="lv-LV"/>
        </w:rPr>
      </w:pPr>
      <w:r w:rsidRPr="002D527F">
        <w:rPr>
          <w:iCs/>
          <w:lang w:val="lv-LV"/>
        </w:rPr>
        <w:t>ja Jūs lietojat AKE inhibitoru vai aliskirēnu (skatīt arī informāciju apakšpunktā “Nelietojiet Aprovel šādos gadījumos” un “Brīdinājumi un piesardzība lietošanā”).</w:t>
      </w:r>
    </w:p>
    <w:p w:rsidR="002628AE" w:rsidRPr="002D527F" w:rsidRDefault="002628AE">
      <w:pPr>
        <w:pStyle w:val="EMEAHeading3"/>
        <w:rPr>
          <w:lang w:val="lv-LV"/>
        </w:rPr>
      </w:pPr>
    </w:p>
    <w:p w:rsidR="005516FF" w:rsidRPr="002D527F" w:rsidRDefault="005516FF">
      <w:pPr>
        <w:pStyle w:val="EMEAHeading3"/>
        <w:rPr>
          <w:lang w:val="lv-LV"/>
        </w:rPr>
      </w:pPr>
      <w:r w:rsidRPr="002D527F">
        <w:rPr>
          <w:lang w:val="lv-LV"/>
        </w:rPr>
        <w:t>Jums iespējams būs jāveic asinsanalīzes, ja Jūs lietojat:</w:t>
      </w:r>
    </w:p>
    <w:p w:rsidR="005516FF" w:rsidRPr="002D527F" w:rsidRDefault="005516FF">
      <w:pPr>
        <w:pStyle w:val="EMEABodyTextIndent"/>
        <w:tabs>
          <w:tab w:val="clear" w:pos="4896"/>
        </w:tabs>
        <w:rPr>
          <w:lang w:val="lv-LV"/>
        </w:rPr>
      </w:pPr>
      <w:r w:rsidRPr="002D527F">
        <w:rPr>
          <w:lang w:val="lv-LV"/>
        </w:rPr>
        <w:t>kāliju papildinošus preparātus,</w:t>
      </w:r>
    </w:p>
    <w:p w:rsidR="005516FF" w:rsidRPr="002D527F" w:rsidRDefault="005516FF">
      <w:pPr>
        <w:pStyle w:val="EMEABodyTextIndent"/>
        <w:tabs>
          <w:tab w:val="clear" w:pos="4896"/>
        </w:tabs>
        <w:rPr>
          <w:lang w:val="lv-LV"/>
        </w:rPr>
      </w:pPr>
      <w:r w:rsidRPr="002D527F">
        <w:rPr>
          <w:lang w:val="lv-LV"/>
        </w:rPr>
        <w:t>kāliju saturošus sāls aizstājējus,</w:t>
      </w:r>
    </w:p>
    <w:p w:rsidR="005516FF" w:rsidRPr="002D527F" w:rsidRDefault="005516FF">
      <w:pPr>
        <w:pStyle w:val="EMEABodyTextIndent"/>
        <w:tabs>
          <w:tab w:val="clear" w:pos="4896"/>
        </w:tabs>
        <w:rPr>
          <w:lang w:val="lv-LV"/>
        </w:rPr>
      </w:pPr>
      <w:r w:rsidRPr="002D527F">
        <w:rPr>
          <w:lang w:val="lv-LV"/>
        </w:rPr>
        <w:t>kāliju saudzējošus preparātus (piemēram, noteiktus diurētiķus),</w:t>
      </w:r>
    </w:p>
    <w:p w:rsidR="00351CF2" w:rsidRPr="002D527F" w:rsidRDefault="005516FF" w:rsidP="00351CF2">
      <w:pPr>
        <w:pStyle w:val="EMEABodyTextIndent"/>
        <w:tabs>
          <w:tab w:val="clear" w:pos="4896"/>
        </w:tabs>
        <w:rPr>
          <w:lang w:val="lv-LV"/>
        </w:rPr>
      </w:pPr>
      <w:r w:rsidRPr="002D527F">
        <w:rPr>
          <w:lang w:val="lv-LV"/>
        </w:rPr>
        <w:t>litiju saturošas zāles</w:t>
      </w:r>
      <w:r w:rsidR="00351CF2" w:rsidRPr="002D527F">
        <w:rPr>
          <w:lang w:val="lv-LV"/>
        </w:rPr>
        <w:t>,</w:t>
      </w:r>
    </w:p>
    <w:p w:rsidR="005516FF" w:rsidRPr="002D527F" w:rsidRDefault="00351CF2" w:rsidP="00351CF2">
      <w:pPr>
        <w:pStyle w:val="EMEABodyTextIndent"/>
        <w:tabs>
          <w:tab w:val="clear" w:pos="4896"/>
        </w:tabs>
        <w:rPr>
          <w:lang w:val="lv-LV"/>
        </w:rPr>
      </w:pPr>
      <w:r w:rsidRPr="002D527F">
        <w:rPr>
          <w:lang w:val="lv-LV"/>
        </w:rPr>
        <w:t>repaglinīd</w:t>
      </w:r>
      <w:r w:rsidR="0006067E">
        <w:rPr>
          <w:lang w:val="lv-LV"/>
        </w:rPr>
        <w:t>u</w:t>
      </w:r>
      <w:r w:rsidRPr="002D527F">
        <w:rPr>
          <w:lang w:val="lv-LV"/>
        </w:rPr>
        <w:t xml:space="preserve"> (zāles cukura līmeņa</w:t>
      </w:r>
      <w:r w:rsidR="006C03DA" w:rsidRPr="002D527F">
        <w:rPr>
          <w:lang w:val="lv-LV"/>
        </w:rPr>
        <w:t xml:space="preserve"> asinīs</w:t>
      </w:r>
      <w:r w:rsidRPr="002D527F">
        <w:rPr>
          <w:lang w:val="lv-LV"/>
        </w:rPr>
        <w:t xml:space="preserve"> pazemināšanai)</w:t>
      </w:r>
      <w:r w:rsidR="005516FF"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Jūs lietojat sāpes remdinošus līdzekļus</w:t>
      </w:r>
      <w:r w:rsidR="00AF7780" w:rsidRPr="002D527F">
        <w:rPr>
          <w:lang w:val="lv-LV"/>
        </w:rPr>
        <w:t>, tā sauktos</w:t>
      </w:r>
      <w:r w:rsidRPr="00610995">
        <w:rPr>
          <w:lang w:val="lv-LV"/>
        </w:rPr>
        <w:t xml:space="preserve"> nesteroīdos</w:t>
      </w:r>
      <w:r w:rsidRPr="002D527F">
        <w:rPr>
          <w:lang w:val="lv-LV"/>
        </w:rPr>
        <w:t xml:space="preserve"> pretiekaisuma līdzekļus, irbesartāna efekts var pavājināties.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Aprovel kopā ar uzturu un dzērienu</w:t>
      </w:r>
    </w:p>
    <w:p w:rsidR="005516FF" w:rsidRPr="002D527F" w:rsidRDefault="005516FF">
      <w:pPr>
        <w:pStyle w:val="EMEABodyText"/>
        <w:rPr>
          <w:lang w:val="lv-LV"/>
        </w:rPr>
      </w:pPr>
      <w:r w:rsidRPr="002D527F">
        <w:rPr>
          <w:lang w:val="lv-LV"/>
        </w:rPr>
        <w:t xml:space="preserve">Aprovel var lietot neatkarīgi no ēdienreizēm. </w:t>
      </w:r>
    </w:p>
    <w:p w:rsidR="005516FF" w:rsidRPr="002D527F" w:rsidRDefault="005516FF">
      <w:pPr>
        <w:pStyle w:val="EMEABodyText"/>
        <w:rPr>
          <w:lang w:val="lv-LV"/>
        </w:rPr>
      </w:pPr>
    </w:p>
    <w:p w:rsidR="005516FF" w:rsidRDefault="005516FF">
      <w:pPr>
        <w:pStyle w:val="EMEAHeading3"/>
        <w:rPr>
          <w:bCs/>
          <w:lang w:val="lv-LV"/>
        </w:rPr>
      </w:pPr>
      <w:r w:rsidRPr="002D527F">
        <w:rPr>
          <w:lang w:val="lv-LV"/>
        </w:rPr>
        <w:t xml:space="preserve">Grūtniecība un </w:t>
      </w:r>
      <w:r w:rsidRPr="002D527F">
        <w:rPr>
          <w:bCs/>
          <w:lang w:val="lv-LV"/>
        </w:rPr>
        <w:t>barošana ar krūti</w:t>
      </w:r>
    </w:p>
    <w:p w:rsidR="005516FF" w:rsidRPr="002D527F" w:rsidRDefault="005516FF">
      <w:pPr>
        <w:pStyle w:val="EMEAHeading3"/>
        <w:rPr>
          <w:lang w:val="lv-LV"/>
        </w:rPr>
      </w:pPr>
      <w:r w:rsidRPr="002D527F">
        <w:rPr>
          <w:lang w:val="lv-LV"/>
        </w:rPr>
        <w:t>Grūtniecība</w:t>
      </w: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Parasti ārsts Jums ieteiks pārtraukt </w:t>
      </w:r>
      <w:r w:rsidRPr="002D527F">
        <w:rPr>
          <w:lang w:val="lv-LV"/>
        </w:rPr>
        <w:t>Aprovel</w:t>
      </w:r>
      <w:r w:rsidRPr="002D527F">
        <w:rPr>
          <w:lang w:val="lv-LV" w:eastAsia="lv-LV"/>
        </w:rPr>
        <w:t xml:space="preserve"> lietošanu pirms grūtniecības iestāšanās vai tiklīdz Jūs uzzināt, ka Jums ir iestājusies grūtniecība, kā arī ieteiks </w:t>
      </w:r>
      <w:r w:rsidRPr="002D527F">
        <w:rPr>
          <w:lang w:val="lv-LV"/>
        </w:rPr>
        <w:t xml:space="preserve">Aprovel </w:t>
      </w:r>
      <w:r w:rsidRPr="002D527F">
        <w:rPr>
          <w:lang w:val="lv-LV" w:eastAsia="lv-LV"/>
        </w:rPr>
        <w:t xml:space="preserve">vietā lietot kādas citas zāles. </w:t>
      </w:r>
      <w:r w:rsidRPr="002D527F">
        <w:rPr>
          <w:lang w:val="lv-LV"/>
        </w:rPr>
        <w:t>Aprovel</w:t>
      </w:r>
      <w:r w:rsidRPr="002D527F">
        <w:rPr>
          <w:lang w:val="lv-LV" w:eastAsia="lv-LV"/>
        </w:rPr>
        <w:t xml:space="preserve"> lietošana nav ieteicama grūtniecības sākumā, bet to nedrīkst lietot pēc 3. grūtniecības mēneša, jo </w:t>
      </w:r>
      <w:r w:rsidRPr="002D527F">
        <w:rPr>
          <w:lang w:val="lv-LV"/>
        </w:rPr>
        <w:t>Aprovel</w:t>
      </w:r>
      <w:r w:rsidRPr="002D527F">
        <w:rPr>
          <w:lang w:val="lv-LV" w:eastAsia="lv-LV"/>
        </w:rPr>
        <w:t xml:space="preserve"> lietošana pēc grūtniecības 3. mēneša var nodarīt būtisku kaitējumu Jūsu bērnam.</w:t>
      </w:r>
    </w:p>
    <w:p w:rsidR="005516FF" w:rsidRPr="002D527F" w:rsidRDefault="005516FF">
      <w:pPr>
        <w:pStyle w:val="EMEABodyText"/>
        <w:rPr>
          <w:lang w:val="lv-LV"/>
        </w:rPr>
      </w:pPr>
    </w:p>
    <w:p w:rsidR="005516FF" w:rsidRPr="002D527F" w:rsidRDefault="005516FF">
      <w:pPr>
        <w:pStyle w:val="EMEAHeading3"/>
        <w:rPr>
          <w:lang w:val="lv-LV" w:eastAsia="lv-LV"/>
        </w:rPr>
      </w:pPr>
      <w:r w:rsidRPr="002D527F">
        <w:rPr>
          <w:bCs/>
          <w:lang w:val="lv-LV"/>
        </w:rPr>
        <w:t>Barošana ar krūti</w:t>
      </w:r>
    </w:p>
    <w:p w:rsidR="005516FF" w:rsidRPr="002D527F" w:rsidRDefault="005516FF">
      <w:pPr>
        <w:pStyle w:val="EMEABodyText"/>
        <w:rPr>
          <w:lang w:val="lv-LV"/>
        </w:rPr>
      </w:pPr>
      <w:r w:rsidRPr="002D527F">
        <w:rPr>
          <w:lang w:val="lv-LV" w:eastAsia="lv-LV"/>
        </w:rPr>
        <w:t xml:space="preserve">Pastāstiet savam ārstam, ja barojat bērnu ar krūti vai gatavojaties to darīt. </w:t>
      </w:r>
      <w:r w:rsidRPr="002D527F">
        <w:rPr>
          <w:lang w:val="lv-LV"/>
        </w:rPr>
        <w:t xml:space="preserve">Aprovel </w:t>
      </w:r>
      <w:r w:rsidRPr="002D527F">
        <w:rPr>
          <w:lang w:val="lv-LV" w:eastAsia="lv-LV"/>
        </w:rPr>
        <w:t>lietošana nav ieteicama mātēm, kas baro bērnu ar krūti. Ja vēlaties barot bērnu ar krūti, ārsts var Jums ordinēt citas zāles, īpaši, ja Jūsu bērns ir tikko piedzimis (jaundzimušais) vai dzimis priekšlaicīgi.</w:t>
      </w:r>
    </w:p>
    <w:p w:rsidR="005516FF" w:rsidRPr="002D527F" w:rsidRDefault="005516FF">
      <w:pPr>
        <w:pStyle w:val="EMEABodyText"/>
        <w:rPr>
          <w:lang w:val="lv-LV"/>
        </w:rPr>
      </w:pPr>
    </w:p>
    <w:p w:rsidR="005516FF" w:rsidRPr="002D527F" w:rsidRDefault="005516FF" w:rsidP="005949A0">
      <w:pPr>
        <w:pStyle w:val="EMEAHeading3"/>
        <w:rPr>
          <w:lang w:val="lv-LV"/>
        </w:rPr>
      </w:pPr>
      <w:r w:rsidRPr="002D527F">
        <w:rPr>
          <w:lang w:val="lv-LV"/>
        </w:rPr>
        <w:t>Transportlīdzekļu vadīšana un mehānismu apkalpošana</w:t>
      </w:r>
    </w:p>
    <w:p w:rsidR="005516FF" w:rsidRPr="002D527F" w:rsidRDefault="005516FF" w:rsidP="005949A0">
      <w:pPr>
        <w:pStyle w:val="EMEABodyText"/>
        <w:keepNext/>
        <w:keepLines/>
        <w:rPr>
          <w:lang w:val="lv-LV"/>
        </w:rPr>
      </w:pPr>
    </w:p>
    <w:p w:rsidR="005516FF" w:rsidRPr="002D527F" w:rsidRDefault="00A3277B" w:rsidP="005949A0">
      <w:pPr>
        <w:pStyle w:val="EMEABodyText"/>
        <w:keepNext/>
        <w:keepLines/>
        <w:rPr>
          <w:lang w:val="lv-LV"/>
        </w:rPr>
      </w:pPr>
      <w:r w:rsidRPr="002D527F">
        <w:rPr>
          <w:lang w:val="lv-LV"/>
        </w:rPr>
        <w:t xml:space="preserve">Maz ticams, ka </w:t>
      </w:r>
      <w:r w:rsidR="005516FF" w:rsidRPr="002D527F">
        <w:rPr>
          <w:lang w:val="lv-LV"/>
        </w:rPr>
        <w:t xml:space="preserve">Aprovel </w:t>
      </w:r>
      <w:r w:rsidRPr="002D527F">
        <w:rPr>
          <w:lang w:val="lv-LV"/>
        </w:rPr>
        <w:t>varētu</w:t>
      </w:r>
      <w:r w:rsidR="005516FF" w:rsidRPr="002D527F">
        <w:rPr>
          <w:lang w:val="lv-LV"/>
        </w:rPr>
        <w:t xml:space="preserve"> ietekm</w:t>
      </w:r>
      <w:r w:rsidRPr="002D527F">
        <w:rPr>
          <w:lang w:val="lv-LV"/>
        </w:rPr>
        <w:t>ēt</w:t>
      </w:r>
      <w:r w:rsidR="005516FF" w:rsidRPr="002D527F">
        <w:rPr>
          <w:lang w:val="lv-LV"/>
        </w:rPr>
        <w:t xml:space="preserve"> 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Aprovel satur laktozi.</w:t>
      </w:r>
      <w:r w:rsidRPr="002D527F">
        <w:rPr>
          <w:lang w:val="lv-LV"/>
        </w:rPr>
        <w:t xml:space="preserve"> Ja ārsts </w:t>
      </w:r>
      <w:r w:rsidR="00B50F95" w:rsidRPr="002D527F">
        <w:rPr>
          <w:lang w:val="lv-LV"/>
        </w:rPr>
        <w:t>ir</w:t>
      </w:r>
      <w:r w:rsidRPr="002D527F">
        <w:rPr>
          <w:lang w:val="lv-LV"/>
        </w:rPr>
        <w:t xml:space="preserve"> teicis, ka Jums ir </w:t>
      </w:r>
      <w:r w:rsidR="00B50F95" w:rsidRPr="002D527F">
        <w:rPr>
          <w:lang w:val="lv-LV"/>
        </w:rPr>
        <w:t>kāda</w:t>
      </w:r>
      <w:r w:rsidRPr="002D527F">
        <w:rPr>
          <w:lang w:val="lv-LV"/>
        </w:rPr>
        <w:t xml:space="preserve"> cukur</w:t>
      </w:r>
      <w:r w:rsidR="00B50F95" w:rsidRPr="002D527F">
        <w:rPr>
          <w:lang w:val="lv-LV"/>
        </w:rPr>
        <w:t>a</w:t>
      </w:r>
      <w:r w:rsidRPr="002D527F">
        <w:rPr>
          <w:lang w:val="lv-LV"/>
        </w:rPr>
        <w:t xml:space="preserve"> nepanesamība (piemēram, laktozes), </w:t>
      </w:r>
      <w:r w:rsidR="00B50F95" w:rsidRPr="002D527F">
        <w:rPr>
          <w:lang w:val="lv-LV"/>
        </w:rPr>
        <w:t xml:space="preserve">pirms lietojat šīs zāles, </w:t>
      </w:r>
      <w:r w:rsidRPr="002D527F">
        <w:rPr>
          <w:lang w:val="lv-LV"/>
        </w:rPr>
        <w:t>konsultējieties ar ārstu.</w:t>
      </w:r>
    </w:p>
    <w:p w:rsidR="005516FF" w:rsidRPr="002D527F" w:rsidRDefault="005516FF">
      <w:pPr>
        <w:pStyle w:val="EMEABodyText"/>
        <w:rPr>
          <w:lang w:val="lv-LV"/>
        </w:rPr>
      </w:pPr>
    </w:p>
    <w:p w:rsidR="00351CF2" w:rsidRPr="002D527F" w:rsidRDefault="00351CF2" w:rsidP="00351CF2">
      <w:pPr>
        <w:pStyle w:val="EMEABodyText"/>
        <w:rPr>
          <w:lang w:val="lv-LV"/>
        </w:rPr>
      </w:pPr>
      <w:r w:rsidRPr="002D527F">
        <w:rPr>
          <w:b/>
          <w:lang w:val="lv-LV"/>
        </w:rPr>
        <w:t xml:space="preserve">Aprovel satur nātriju. </w:t>
      </w:r>
      <w:r w:rsidRPr="0042710E">
        <w:rPr>
          <w:lang w:val="lv-LV"/>
        </w:rPr>
        <w:t>Šīs zāles satur mazāk par 1</w:t>
      </w:r>
      <w:r w:rsidR="006C03DA" w:rsidRPr="0042710E">
        <w:rPr>
          <w:lang w:val="lv-LV"/>
        </w:rPr>
        <w:t> </w:t>
      </w:r>
      <w:r w:rsidRPr="0042710E">
        <w:rPr>
          <w:lang w:val="lv-LV"/>
        </w:rPr>
        <w:t>mmol nātrija (23</w:t>
      </w:r>
      <w:r w:rsidR="006C03DA" w:rsidRPr="0042710E">
        <w:rPr>
          <w:lang w:val="lv-LV"/>
        </w:rPr>
        <w:t> </w:t>
      </w:r>
      <w:r w:rsidRPr="0042710E">
        <w:rPr>
          <w:lang w:val="lv-LV"/>
        </w:rPr>
        <w:t>mg) katrā tabletē, - būtībā tās ir “nātriju nesaturošas”.</w:t>
      </w:r>
    </w:p>
    <w:p w:rsidR="005516FF" w:rsidRPr="002D527F" w:rsidRDefault="005516FF">
      <w:pPr>
        <w:pStyle w:val="EMEABodyText"/>
        <w:rPr>
          <w:lang w:val="lv-LV"/>
        </w:rPr>
      </w:pPr>
    </w:p>
    <w:p w:rsidR="00351CF2" w:rsidRPr="002D527F" w:rsidRDefault="00351CF2">
      <w:pPr>
        <w:pStyle w:val="EMEABodyText"/>
        <w:rPr>
          <w:lang w:val="lv-LV"/>
        </w:rPr>
      </w:pPr>
    </w:p>
    <w:p w:rsidR="005516FF" w:rsidRPr="002D527F" w:rsidRDefault="005516FF">
      <w:pPr>
        <w:pStyle w:val="EMEABodyText"/>
        <w:keepNext/>
        <w:rPr>
          <w:b/>
          <w:lang w:val="lv-LV"/>
        </w:rPr>
      </w:pPr>
      <w:r w:rsidRPr="002D527F">
        <w:rPr>
          <w:b/>
          <w:lang w:val="lv-LV"/>
        </w:rPr>
        <w:t>3.</w:t>
      </w:r>
      <w:r w:rsidRPr="002D527F">
        <w:rPr>
          <w:b/>
          <w:lang w:val="lv-LV"/>
        </w:rPr>
        <w:tab/>
        <w:t xml:space="preserve"> Kā lietot Aprovel</w:t>
      </w:r>
    </w:p>
    <w:p w:rsidR="005516FF" w:rsidRPr="002D527F" w:rsidRDefault="005516FF">
      <w:pPr>
        <w:pStyle w:val="EMEABodyText"/>
        <w:keepNext/>
        <w:rPr>
          <w:lang w:val="lv-LV"/>
        </w:rPr>
      </w:pPr>
    </w:p>
    <w:p w:rsidR="005516FF" w:rsidRPr="002D527F" w:rsidRDefault="005516FF">
      <w:pPr>
        <w:pStyle w:val="EMEABodyText"/>
        <w:keepNext/>
        <w:rPr>
          <w:lang w:val="lv-LV"/>
        </w:rPr>
      </w:pPr>
      <w:r w:rsidRPr="002D527F">
        <w:rPr>
          <w:lang w:val="lv-LV"/>
        </w:rPr>
        <w:t xml:space="preserve">Vienmēr lietojiet </w:t>
      </w:r>
      <w:r w:rsidRPr="002D527F">
        <w:rPr>
          <w:szCs w:val="22"/>
          <w:lang w:val="lv-LV"/>
        </w:rPr>
        <w:t xml:space="preserve">šīs zāles </w:t>
      </w:r>
      <w:r w:rsidRPr="002D527F">
        <w:rPr>
          <w:lang w:val="lv-LV"/>
        </w:rPr>
        <w:t>tieši tā, kā ārsts Jums teicis. Neskaidrību gadījumā vaicājiet ārstam vai farmaceitam.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Lietošanas veids</w:t>
      </w:r>
    </w:p>
    <w:p w:rsidR="005516FF" w:rsidRPr="002D527F" w:rsidRDefault="005516FF">
      <w:pPr>
        <w:pStyle w:val="EMEABodyText"/>
        <w:rPr>
          <w:lang w:val="lv-LV"/>
        </w:rPr>
      </w:pPr>
      <w:r w:rsidRPr="002D527F">
        <w:rPr>
          <w:lang w:val="lv-LV"/>
        </w:rPr>
        <w:t xml:space="preserve">Aprovel ir jāuzņem </w:t>
      </w:r>
      <w:r w:rsidRPr="002D527F">
        <w:rPr>
          <w:b/>
          <w:lang w:val="lv-LV"/>
        </w:rPr>
        <w:t>iekšķīgi</w:t>
      </w:r>
      <w:r w:rsidRPr="002D527F">
        <w:rPr>
          <w:lang w:val="lv-LV"/>
        </w:rPr>
        <w:t>. Tabletes jānorij, uzdzerot pietiekamu daudzumu šķidruma (piem., glāzi ūdens). Aprovel var lietot ēšanas laikā vai neatkarīgi no ēdienreizēm. Jums jācenšas lietot dienas devu aptuveni vienā un tajā pašā laikā katru dienu. Ir svarīgi, lai Jūs turpinātu Aprovel lietošanu, kamēr ārsts nav devis citus norādījumus.</w:t>
      </w:r>
    </w:p>
    <w:p w:rsidR="005516FF" w:rsidRPr="002D527F" w:rsidRDefault="005516FF">
      <w:pPr>
        <w:pStyle w:val="EMEABodyText"/>
        <w:rPr>
          <w:lang w:val="lv-LV"/>
        </w:rPr>
      </w:pPr>
    </w:p>
    <w:p w:rsidR="005516FF" w:rsidRPr="002D527F" w:rsidRDefault="005516FF">
      <w:pPr>
        <w:pStyle w:val="EMEABodyTextIndent"/>
        <w:tabs>
          <w:tab w:val="clear" w:pos="4896"/>
        </w:tabs>
        <w:rPr>
          <w:b/>
          <w:lang w:val="lv-LV"/>
        </w:rPr>
      </w:pPr>
      <w:r w:rsidRPr="002D527F">
        <w:rPr>
          <w:b/>
          <w:lang w:val="lv-LV"/>
        </w:rPr>
        <w:t>Pacientiem ar paaugstinātu asin</w:t>
      </w:r>
      <w:r w:rsidR="00131EA8">
        <w:rPr>
          <w:b/>
          <w:lang w:val="lv-LV"/>
        </w:rPr>
        <w:t>s</w:t>
      </w:r>
      <w:r w:rsidRPr="002D527F">
        <w:rPr>
          <w:b/>
          <w:lang w:val="lv-LV"/>
        </w:rPr>
        <w:t>spiedienu</w:t>
      </w:r>
    </w:p>
    <w:p w:rsidR="005516FF" w:rsidRPr="002D527F" w:rsidRDefault="005516FF">
      <w:pPr>
        <w:pStyle w:val="EMEABodyText"/>
        <w:ind w:left="550"/>
        <w:rPr>
          <w:lang w:val="lv-LV"/>
        </w:rPr>
      </w:pPr>
      <w:r w:rsidRPr="002D527F">
        <w:rPr>
          <w:lang w:val="lv-LV"/>
        </w:rPr>
        <w:t>Ieteicamā deva ir 150 mg vienreiz dienā. Ņemot vērā asinsspiediena atbildreakciju, vēlāk devu var palielināt līdz 300 mg vienreiz dienā.</w:t>
      </w:r>
    </w:p>
    <w:p w:rsidR="005516FF" w:rsidRPr="002D527F" w:rsidRDefault="005516FF">
      <w:pPr>
        <w:pStyle w:val="EMEABodyText"/>
        <w:ind w:left="550"/>
        <w:rPr>
          <w:lang w:val="lv-LV"/>
        </w:rPr>
      </w:pPr>
    </w:p>
    <w:p w:rsidR="005516FF" w:rsidRPr="002D527F" w:rsidRDefault="005516FF">
      <w:pPr>
        <w:pStyle w:val="EMEABodyTextIndent"/>
        <w:tabs>
          <w:tab w:val="clear" w:pos="4896"/>
        </w:tabs>
        <w:rPr>
          <w:b/>
          <w:lang w:val="lv-LV"/>
        </w:rPr>
      </w:pPr>
      <w:r w:rsidRPr="002D527F">
        <w:rPr>
          <w:b/>
          <w:lang w:val="lv-LV"/>
        </w:rPr>
        <w:t>Pacientiem ar paaugstinātu asinsspiedienu un 2. tipa cukura diabētu ar nieru slimību</w:t>
      </w:r>
    </w:p>
    <w:p w:rsidR="005516FF" w:rsidRPr="002D527F" w:rsidRDefault="005516FF">
      <w:pPr>
        <w:pStyle w:val="EMEABodyText"/>
        <w:ind w:left="550"/>
        <w:rPr>
          <w:lang w:val="lv-LV"/>
        </w:rPr>
      </w:pPr>
      <w:r w:rsidRPr="002D527F">
        <w:rPr>
          <w:lang w:val="lv-LV"/>
        </w:rPr>
        <w:t xml:space="preserve">Pacientiem ar paaugstinātu asinsspiedienu un 2. tipa cukura diabētu </w:t>
      </w:r>
      <w:r w:rsidR="00860059" w:rsidRPr="002D527F">
        <w:rPr>
          <w:lang w:val="lv-LV"/>
        </w:rPr>
        <w:t>ar to saistīt</w:t>
      </w:r>
      <w:r w:rsidR="006C03DA" w:rsidRPr="002D527F">
        <w:rPr>
          <w:lang w:val="lv-LV"/>
        </w:rPr>
        <w:t>a</w:t>
      </w:r>
      <w:r w:rsidR="00860059" w:rsidRPr="00610995">
        <w:rPr>
          <w:lang w:val="lv-LV"/>
        </w:rPr>
        <w:t xml:space="preserve">s </w:t>
      </w:r>
      <w:r w:rsidRPr="00610995">
        <w:rPr>
          <w:lang w:val="lv-LV"/>
        </w:rPr>
        <w:t>nieru</w:t>
      </w:r>
      <w:r w:rsidRPr="002D527F">
        <w:rPr>
          <w:lang w:val="lv-LV"/>
        </w:rPr>
        <w:t xml:space="preserve"> slimības ārstēšanai par balstdevu vēlams izmantot 300 mg reizi dienā.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Ārsts var ieteikt lietot mazāku devu, īpaši sākot ārstēšanu atsevišķiem pacientiem, piemēram, cilvēkiem, kam veic </w:t>
      </w:r>
      <w:r w:rsidRPr="002D527F">
        <w:rPr>
          <w:b/>
          <w:lang w:val="lv-LV"/>
        </w:rPr>
        <w:t>hemodialīzi</w:t>
      </w:r>
      <w:r w:rsidRPr="002D527F">
        <w:rPr>
          <w:lang w:val="lv-LV"/>
        </w:rPr>
        <w:t xml:space="preserve">, vai </w:t>
      </w:r>
      <w:r w:rsidRPr="002D527F">
        <w:rPr>
          <w:b/>
          <w:lang w:val="lv-LV"/>
        </w:rPr>
        <w:t>par 75 gadiem vecākiem cilvēkiem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Maksimālā asinsspiedienu pazeminošā iedarbība tiks sasniegta 4</w:t>
      </w:r>
      <w:r w:rsidRPr="002D527F">
        <w:rPr>
          <w:lang w:val="lv-LV"/>
        </w:rPr>
        <w:noBreakHyphen/>
        <w:t>6 nedēļās pēc ārstēšanas sākšanas.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 bērniem un pusaudžiem</w:t>
      </w:r>
    </w:p>
    <w:p w:rsidR="005516FF" w:rsidRPr="002D527F" w:rsidRDefault="005516FF">
      <w:pPr>
        <w:pStyle w:val="EMEABodyText"/>
        <w:rPr>
          <w:b/>
          <w:lang w:val="lv-LV"/>
        </w:rPr>
      </w:pPr>
      <w:r w:rsidRPr="002D527F">
        <w:rPr>
          <w:lang w:val="lv-LV"/>
        </w:rPr>
        <w:t>Aprovel nedrīkst dot bērniem līdz 18 gadu vecumam. Ja bērns norij dažas tabletes,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lietojis Aprovel vairāk nekā noteikts</w:t>
      </w:r>
    </w:p>
    <w:p w:rsidR="005516FF" w:rsidRPr="002D527F" w:rsidRDefault="005516FF">
      <w:pPr>
        <w:pStyle w:val="EMEABodyText"/>
        <w:rPr>
          <w:lang w:val="lv-LV"/>
        </w:rPr>
      </w:pPr>
      <w:r w:rsidRPr="002D527F">
        <w:rPr>
          <w:lang w:val="lv-LV"/>
        </w:rPr>
        <w:t>Ja nejauši ieņemat pārāk daudz tablešu,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aizmirsis lietot Aprovel</w:t>
      </w:r>
    </w:p>
    <w:p w:rsidR="005516FF" w:rsidRPr="002D527F" w:rsidRDefault="005516FF">
      <w:pPr>
        <w:pStyle w:val="EMEABodyText"/>
        <w:rPr>
          <w:lang w:val="lv-LV"/>
        </w:rPr>
      </w:pPr>
      <w:r w:rsidRPr="002D527F">
        <w:rPr>
          <w:lang w:val="lv-LV"/>
        </w:rPr>
        <w:t>Ja nejauši izlaižat dienas devu, lietojiet tikai nākamo devu kā parasti. Nelietojiet dubultu devu, lai aizvietotu aizmirsto devu.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Jums ir kādi jautājumi par šo zāļu lietošanu, jautājiet ārstam vai farmaceitam.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4.</w:t>
      </w:r>
      <w:r w:rsidRPr="002D527F">
        <w:rPr>
          <w:b/>
          <w:lang w:val="lv-LV"/>
        </w:rPr>
        <w:tab/>
        <w:t>Iespējamās blakusparādības</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Tāpat kā visas zāles, šīs zāles var izraisīt blakusparādības, kaut arī ne visiem tās izpaužas.</w:t>
      </w:r>
    </w:p>
    <w:p w:rsidR="005516FF" w:rsidRPr="002D527F" w:rsidRDefault="005516FF">
      <w:pPr>
        <w:pStyle w:val="EMEABodyText"/>
        <w:rPr>
          <w:lang w:val="lv-LV"/>
        </w:rPr>
      </w:pPr>
      <w:r w:rsidRPr="002D527F">
        <w:rPr>
          <w:lang w:val="lv-LV"/>
        </w:rPr>
        <w:t>Dažas no šīm nevēlamām blakusparādībām var būt nopietnas un to dēļ var būt nepieciešama medicīniska ārstēšana.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sidRPr="002D527F">
        <w:rPr>
          <w:b/>
          <w:lang w:val="lv-LV"/>
        </w:rPr>
        <w:t>pārtrauciet lietot Aprovel un nekavējoties sazinieties ar ārstu</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Zemāk uzskaitīto nevēlamo blakusparādību biežums ir noteikts atbilstoši šādam iedalījumam:</w:t>
      </w:r>
    </w:p>
    <w:p w:rsidR="005516FF" w:rsidRPr="002D527F" w:rsidRDefault="005516FF">
      <w:pPr>
        <w:pStyle w:val="EMEABodyText"/>
        <w:rPr>
          <w:lang w:val="lv-LV"/>
        </w:rPr>
      </w:pPr>
      <w:r w:rsidRPr="002D527F">
        <w:rPr>
          <w:lang w:val="lv-LV"/>
        </w:rPr>
        <w:t>Ļoti bieži: var rasties vairāk nekā 1 no 10 cilvēkiem</w:t>
      </w:r>
    </w:p>
    <w:p w:rsidR="005516FF" w:rsidRPr="002D527F" w:rsidRDefault="005516FF">
      <w:pPr>
        <w:pStyle w:val="EMEABodyText"/>
        <w:rPr>
          <w:lang w:val="lv-LV"/>
        </w:rPr>
      </w:pPr>
      <w:r w:rsidRPr="002D527F">
        <w:rPr>
          <w:lang w:val="lv-LV"/>
        </w:rPr>
        <w:t>Bieži: var rasties līdz 1 no 10 cilvēkiem</w:t>
      </w:r>
    </w:p>
    <w:p w:rsidR="005516FF" w:rsidRPr="002D527F" w:rsidRDefault="005516FF">
      <w:pPr>
        <w:pStyle w:val="EMEABodyText"/>
        <w:rPr>
          <w:lang w:val="lv-LV"/>
        </w:rPr>
      </w:pPr>
      <w:r w:rsidRPr="002D527F">
        <w:rPr>
          <w:lang w:val="lv-LV"/>
        </w:rPr>
        <w:t>Retāk: var rasties līdz 1 no 100 cilvēkiem</w:t>
      </w:r>
    </w:p>
    <w:p w:rsidR="005516FF" w:rsidRPr="002D527F" w:rsidRDefault="005516FF">
      <w:pPr>
        <w:pStyle w:val="EMEABodyText"/>
        <w:rPr>
          <w:lang w:val="lv-LV"/>
        </w:rPr>
      </w:pPr>
    </w:p>
    <w:p w:rsidR="005516FF" w:rsidRPr="002D527F" w:rsidRDefault="005516FF">
      <w:pPr>
        <w:pStyle w:val="EMEABodyText"/>
        <w:keepNext/>
        <w:rPr>
          <w:lang w:val="lv-LV"/>
        </w:rPr>
      </w:pPr>
      <w:r w:rsidRPr="002D527F">
        <w:rPr>
          <w:lang w:val="lv-LV"/>
        </w:rPr>
        <w:t>Pacientiem, kurus ārstēja ar Aprovel, klīniskos pētījumos bieži novēroja šādas blakusparādības:</w:t>
      </w:r>
    </w:p>
    <w:p w:rsidR="005516FF" w:rsidRPr="00610995" w:rsidRDefault="005516FF">
      <w:pPr>
        <w:pStyle w:val="EMEABodyTextIndent"/>
        <w:keepNext/>
        <w:tabs>
          <w:tab w:val="clear" w:pos="4896"/>
        </w:tabs>
        <w:rPr>
          <w:lang w:val="lv-LV"/>
        </w:rPr>
      </w:pPr>
      <w:r w:rsidRPr="002D527F">
        <w:rPr>
          <w:lang w:val="lv-LV"/>
        </w:rPr>
        <w:t>Ļoti bieži (var rasties vairāk nekā 1 no 10 cilvēkiem): ja Jums ir paaugstināts asinsspiediens un 2. tipa cukura diabēt</w:t>
      </w:r>
      <w:r w:rsidRPr="00610995">
        <w:rPr>
          <w:lang w:val="lv-LV"/>
        </w:rPr>
        <w:t>s ar nieru slimību, asinsanalīzes var uzrādīt palielinātu kālija līmeni.</w:t>
      </w:r>
    </w:p>
    <w:p w:rsidR="005516FF" w:rsidRPr="00610995" w:rsidRDefault="005516FF">
      <w:pPr>
        <w:pStyle w:val="EMEABodyText"/>
        <w:rPr>
          <w:lang w:val="lv-LV"/>
        </w:rPr>
      </w:pPr>
    </w:p>
    <w:p w:rsidR="005516FF" w:rsidRPr="00610995" w:rsidRDefault="005516FF">
      <w:pPr>
        <w:pStyle w:val="EMEABodyTextIndent"/>
        <w:tabs>
          <w:tab w:val="clear" w:pos="4896"/>
        </w:tabs>
        <w:rPr>
          <w:lang w:val="lv-LV"/>
        </w:rPr>
      </w:pPr>
      <w:r w:rsidRPr="00610995">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diabēta ar nieru slimību bieži novēroja arī šādas nevēlamās blakusparādības: reibonis, ceļoties stāvus no guļus vai sēdus stāvokļa, zems asinsspiediens, ceļoties stāvus no guļus vai sēdus stāvokļa, sāpes locītavās un muskuļos, samazināts proteīna</w:t>
      </w:r>
      <w:r w:rsidR="00E528CC" w:rsidRPr="00610995">
        <w:rPr>
          <w:lang w:val="lv-LV"/>
        </w:rPr>
        <w:t xml:space="preserve"> (hemoglobīn</w:t>
      </w:r>
      <w:r w:rsidR="006C03DA" w:rsidRPr="00610995">
        <w:rPr>
          <w:lang w:val="lv-LV"/>
        </w:rPr>
        <w:t>a</w:t>
      </w:r>
      <w:r w:rsidR="00E528CC" w:rsidRPr="00610995">
        <w:rPr>
          <w:lang w:val="lv-LV"/>
        </w:rPr>
        <w:t>)</w:t>
      </w:r>
      <w:r w:rsidRPr="00610995">
        <w:rPr>
          <w:lang w:val="lv-LV"/>
        </w:rPr>
        <w:t xml:space="preserve"> līmenis sarkanajās asins šūnās.</w:t>
      </w:r>
    </w:p>
    <w:p w:rsidR="005516FF" w:rsidRPr="00610995" w:rsidRDefault="005516FF">
      <w:pPr>
        <w:pStyle w:val="EMEABodyText"/>
        <w:rPr>
          <w:lang w:val="lv-LV"/>
        </w:rPr>
      </w:pPr>
    </w:p>
    <w:p w:rsidR="005516FF" w:rsidRPr="00610995" w:rsidRDefault="005516FF">
      <w:pPr>
        <w:pStyle w:val="EMEABodyTextIndent"/>
        <w:tabs>
          <w:tab w:val="clear" w:pos="4896"/>
        </w:tabs>
        <w:rPr>
          <w:lang w:val="lv-LV"/>
        </w:rPr>
      </w:pPr>
      <w:r w:rsidRPr="00610995">
        <w:rPr>
          <w:lang w:val="lv-LV"/>
        </w:rPr>
        <w:t>Retāk (var rasties līdz 1 no 100 cilvēkiem): paātrināta sirdsdarbība, pietvīkums, klepus, caureja, gremošanas traucējumi/</w:t>
      </w:r>
      <w:r w:rsidR="00947191" w:rsidRPr="00610995">
        <w:rPr>
          <w:lang w:val="lv-LV"/>
        </w:rPr>
        <w:t>grēmas</w:t>
      </w:r>
      <w:r w:rsidRPr="00610995">
        <w:rPr>
          <w:lang w:val="lv-LV"/>
        </w:rPr>
        <w:t>, seksuālā disfunkcija (dzimumspējas traucējumi), sāpes krūtīs.</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Pēc Aprovel reģistrācijas tika novērotas dažas nevēlamas blakusparādības. Nevēlamās blakusparādības, kuru biežums nav zināms, ir: reibšanas sajūta, galvassāpes, garšas sajūtas traucējumi, troksnis ausīs, muskuļu krampji, sāpes</w:t>
      </w:r>
      <w:r w:rsidRPr="002D527F">
        <w:rPr>
          <w:lang w:val="lv-LV"/>
        </w:rPr>
        <w:t xml:space="preserve"> locītavās un muskuļos, </w:t>
      </w:r>
      <w:r w:rsidR="00190050" w:rsidRPr="000A7C09">
        <w:rPr>
          <w:lang w:val="lv-LV"/>
        </w:rPr>
        <w:t xml:space="preserve">samazināts sarkano asins šūnu skaits (anēmija – simptomi var ietvert nogurumu, galvassāpes, elpas trūkumu slodzes laikā, reiboni un bālumu), </w:t>
      </w:r>
      <w:r w:rsidRPr="002D527F">
        <w:rPr>
          <w:lang w:val="lv-LV"/>
        </w:rPr>
        <w:t>samazināts trombocītu skaits,</w:t>
      </w:r>
      <w:r w:rsidRPr="002D527F">
        <w:rPr>
          <w:rFonts w:ascii="Calibri" w:hAnsi="Calibri" w:cs="Calibri"/>
          <w:color w:val="000000"/>
          <w:szCs w:val="22"/>
          <w:lang w:val="lv-LV"/>
        </w:rPr>
        <w:t xml:space="preserve"> </w:t>
      </w:r>
      <w:r w:rsidRPr="002D527F">
        <w:rPr>
          <w:lang w:val="lv-LV"/>
        </w:rPr>
        <w:t>aknu darbības izmaiņas, palielināts kālija līmenis asinīs, pavājināta nieru darbība, sīko asinsvadu iekaisums galvenokārt ādā (stāvoklis pazīstams kā leikoc</w:t>
      </w:r>
      <w:r w:rsidR="00F45B07" w:rsidRPr="002D527F">
        <w:rPr>
          <w:lang w:val="lv-LV"/>
        </w:rPr>
        <w:t>i</w:t>
      </w:r>
      <w:r w:rsidRPr="00610995">
        <w:rPr>
          <w:lang w:val="lv-LV"/>
        </w:rPr>
        <w:t>toklastisks</w:t>
      </w:r>
      <w:r w:rsidRPr="002D527F">
        <w:rPr>
          <w:lang w:val="lv-LV"/>
        </w:rPr>
        <w:t xml:space="preserve"> vaskulīts)</w:t>
      </w:r>
      <w:r w:rsidR="008D5E5B" w:rsidRPr="002D527F">
        <w:rPr>
          <w:szCs w:val="22"/>
          <w:lang w:val="lv-LV"/>
        </w:rPr>
        <w:t>,</w:t>
      </w:r>
      <w:r w:rsidR="008E537D" w:rsidRPr="002D527F">
        <w:rPr>
          <w:szCs w:val="22"/>
          <w:lang w:val="lv-LV"/>
        </w:rPr>
        <w:t xml:space="preserve"> </w:t>
      </w:r>
      <w:r w:rsidR="008E537D" w:rsidRPr="002D527F">
        <w:rPr>
          <w:lang w:val="lv-LV"/>
        </w:rPr>
        <w:t>smagas alerģiskas reakcijas (anafilaktiskais šoks</w:t>
      </w:r>
      <w:r w:rsidR="00633120" w:rsidRPr="002D527F">
        <w:rPr>
          <w:lang w:val="lv-LV"/>
        </w:rPr>
        <w:t>)</w:t>
      </w:r>
      <w:r w:rsidR="008C0B7C" w:rsidRPr="002D527F">
        <w:rPr>
          <w:lang w:val="lv-LV"/>
        </w:rPr>
        <w:t xml:space="preserve"> un zems cukura līmenis</w:t>
      </w:r>
      <w:r w:rsidR="006C03DA" w:rsidRPr="002D527F">
        <w:rPr>
          <w:lang w:val="lv-LV"/>
        </w:rPr>
        <w:t xml:space="preserve"> asinīs</w:t>
      </w:r>
      <w:r w:rsidRPr="002D527F">
        <w:rPr>
          <w:lang w:val="lv-LV"/>
        </w:rPr>
        <w:t>. Retāk ziņots arī par dzelti (ādas un/vai acu baltumu iekrāsošanās dzeltenā krāsā).</w:t>
      </w:r>
    </w:p>
    <w:p w:rsidR="005516FF" w:rsidRPr="002D527F" w:rsidRDefault="005516FF">
      <w:pPr>
        <w:pStyle w:val="EMEABodyText"/>
        <w:rPr>
          <w:lang w:val="lv-LV"/>
        </w:rPr>
      </w:pPr>
    </w:p>
    <w:p w:rsidR="005516FF" w:rsidRPr="002D527F" w:rsidRDefault="005516FF">
      <w:pPr>
        <w:numPr>
          <w:ilvl w:val="12"/>
          <w:numId w:val="0"/>
        </w:numPr>
        <w:outlineLvl w:val="0"/>
        <w:rPr>
          <w:b/>
          <w:bCs/>
          <w:lang w:val="lv-LV"/>
        </w:rPr>
      </w:pPr>
      <w:r w:rsidRPr="002D527F">
        <w:rPr>
          <w:b/>
          <w:bCs/>
          <w:lang w:val="lv-LV"/>
        </w:rPr>
        <w:t>Ziņošana par blakusparādībām</w:t>
      </w:r>
    </w:p>
    <w:p w:rsidR="005516FF" w:rsidRPr="002D527F" w:rsidRDefault="005516FF">
      <w:pPr>
        <w:pStyle w:val="EMEABodyText"/>
        <w:rPr>
          <w:lang w:val="lv-LV"/>
        </w:rPr>
      </w:pPr>
      <w:r w:rsidRPr="002D527F">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hyperlink r:id="rId19">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r w:rsidRPr="002D527F">
        <w:rPr>
          <w:lang w:val="lv-LV"/>
        </w:rPr>
        <w:t>. Ziņojot par blakusparādībām, Jūs varat palīdzēt nodrošināt daudz plašāku informāciju par šo zāļu drošumu.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5.</w:t>
      </w:r>
      <w:r w:rsidRPr="002D527F">
        <w:rPr>
          <w:b/>
          <w:lang w:val="lv-LV"/>
        </w:rPr>
        <w:tab/>
        <w:t>Kā uzglabāt Aprovel</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Uzglabāt </w:t>
      </w:r>
      <w:r w:rsidRPr="002D527F">
        <w:rPr>
          <w:szCs w:val="22"/>
          <w:lang w:val="lv-LV"/>
        </w:rPr>
        <w:t xml:space="preserve">šīs zāles </w:t>
      </w:r>
      <w:r w:rsidRPr="002D527F">
        <w:rPr>
          <w:lang w:val="lv-LV"/>
        </w:rPr>
        <w:t>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Nelietot šīs zāles pēc derīguma termiņa beigām, kas norādīts uz kastītes un uz blistera pēc EXP. Derīguma termiņš attiecas uz norādītā mēneša pēdējo dienu.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r w:rsidRPr="002D527F">
        <w:rPr>
          <w:szCs w:val="22"/>
          <w:lang w:val="lv-LV"/>
        </w:rPr>
        <w:t>Neizmetiet zāles kanalizācijā vai sadzīves atkritumos. Vaicājiet farmaceitam, kā izmest zāles, kuras vairs nelietojat</w:t>
      </w:r>
      <w:r w:rsidRPr="002D527F">
        <w:rPr>
          <w:lang w:val="lv-LV"/>
        </w:rPr>
        <w:t>. Šie pasākumi palīdzēs aizsargāt apkārtējo vidi.</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ind w:left="567" w:hanging="567"/>
        <w:rPr>
          <w:b/>
          <w:lang w:val="lv-LV"/>
        </w:rPr>
      </w:pPr>
      <w:r w:rsidRPr="002D527F">
        <w:rPr>
          <w:b/>
          <w:lang w:val="lv-LV"/>
        </w:rPr>
        <w:t>6.</w:t>
      </w:r>
      <w:r w:rsidRPr="002D527F">
        <w:rPr>
          <w:b/>
          <w:lang w:val="lv-LV"/>
        </w:rPr>
        <w:tab/>
        <w:t>Iepakojuma saturs un cita informācija</w:t>
      </w:r>
    </w:p>
    <w:p w:rsidR="005516FF" w:rsidRPr="002D527F" w:rsidRDefault="005516FF">
      <w:pPr>
        <w:pStyle w:val="EMEAHeading1"/>
        <w:rPr>
          <w:lang w:val="lv-LV"/>
        </w:rPr>
      </w:pPr>
    </w:p>
    <w:p w:rsidR="005516FF" w:rsidRPr="002D527F" w:rsidRDefault="005516FF">
      <w:pPr>
        <w:pStyle w:val="EMEAHeading3"/>
        <w:rPr>
          <w:lang w:val="lv-LV"/>
        </w:rPr>
      </w:pPr>
      <w:r w:rsidRPr="002D527F">
        <w:rPr>
          <w:lang w:val="lv-LV"/>
        </w:rPr>
        <w:t>Ko Aprovel satur</w:t>
      </w:r>
    </w:p>
    <w:p w:rsidR="005516FF" w:rsidRPr="002D527F" w:rsidRDefault="005516FF">
      <w:pPr>
        <w:pStyle w:val="EMEABodyTextIndent"/>
        <w:tabs>
          <w:tab w:val="clear" w:pos="4896"/>
        </w:tabs>
        <w:rPr>
          <w:lang w:val="lv-LV"/>
        </w:rPr>
      </w:pPr>
      <w:r w:rsidRPr="002D527F">
        <w:rPr>
          <w:lang w:val="lv-LV"/>
        </w:rPr>
        <w:t>Aktīvā viela ir irbesartāns. Katra Aprovel 300 mg tablete satur 300 mg irbesartāna.</w:t>
      </w:r>
    </w:p>
    <w:p w:rsidR="005516FF" w:rsidRPr="002D527F" w:rsidRDefault="005516FF">
      <w:pPr>
        <w:pStyle w:val="EMEABodyTextIndent"/>
        <w:tabs>
          <w:tab w:val="clear" w:pos="4896"/>
        </w:tabs>
        <w:rPr>
          <w:lang w:val="lv-LV"/>
        </w:rPr>
      </w:pPr>
      <w:r w:rsidRPr="002D527F">
        <w:rPr>
          <w:lang w:val="lv-LV"/>
        </w:rPr>
        <w:t>Citas sastāvdaļas ir mikrokristāliskā celuloze, kroskarmelozes nātrija sāls, laktozes monohidrāts, magnija stearāts, koloidālais hidratētais silīcija oksīds, preželatinizēta kukurūzas ciete un poloksamērs 188.</w:t>
      </w:r>
      <w:r w:rsidR="008E537D" w:rsidRPr="002D527F">
        <w:rPr>
          <w:lang w:val="lv-LV"/>
        </w:rPr>
        <w:t xml:space="preserve"> Skatīt 2. punktu “Aprovel satur laktozi”.</w:t>
      </w:r>
    </w:p>
    <w:p w:rsidR="005516FF" w:rsidRPr="002D527F" w:rsidRDefault="005516FF">
      <w:pPr>
        <w:pStyle w:val="EMEABodyText"/>
        <w:ind w:left="567" w:hanging="567"/>
        <w:rPr>
          <w:lang w:val="lv-LV"/>
        </w:rPr>
      </w:pPr>
    </w:p>
    <w:p w:rsidR="005516FF" w:rsidRPr="002D527F" w:rsidRDefault="005516FF">
      <w:pPr>
        <w:pStyle w:val="EMEAHeading3"/>
        <w:rPr>
          <w:lang w:val="lv-LV"/>
        </w:rPr>
      </w:pPr>
      <w:r w:rsidRPr="002D527F">
        <w:rPr>
          <w:lang w:val="lv-LV"/>
        </w:rPr>
        <w:t>Aprovel ārējais izskats un iepakojums</w:t>
      </w:r>
    </w:p>
    <w:p w:rsidR="005516FF" w:rsidRPr="002D527F" w:rsidRDefault="005516FF">
      <w:pPr>
        <w:pStyle w:val="EMEABodyText"/>
        <w:rPr>
          <w:lang w:val="lv-LV"/>
        </w:rPr>
      </w:pPr>
      <w:r w:rsidRPr="002D527F">
        <w:rPr>
          <w:lang w:val="lv-LV"/>
        </w:rPr>
        <w:t>Aprovel 300 mg tabletes ir baltas vai gandrīz baltas, abpusēji izliektas, ovālas formas ar sirdsveida iespiedumu vienā pusē un numuru 2773 otrā pusē.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300 mg tabletes tiek piegādātas blisteriepakojumos pa 14, 28, 56 vai 98 tabletēm. Ir arī pieejami vienas devas blisteriepakojumi pa 56 x 1 tabletēm, kas paredzēti stacionāriem.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Reģistrācijas apliecības īpašnieks </w:t>
      </w: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Ražotājs:</w:t>
      </w:r>
    </w:p>
    <w:p w:rsidR="005516FF" w:rsidRPr="002D527F" w:rsidRDefault="005516FF">
      <w:pPr>
        <w:pStyle w:val="EMEAAddress"/>
        <w:rPr>
          <w:lang w:val="lv-LV"/>
        </w:rPr>
      </w:pPr>
      <w:r w:rsidRPr="002D527F">
        <w:rPr>
          <w:lang w:val="lv-LV"/>
        </w:rPr>
        <w:t>SANOFI WINTHROP INDUSTRIE</w:t>
      </w:r>
      <w:r w:rsidRPr="002D527F">
        <w:rPr>
          <w:lang w:val="lv-LV"/>
        </w:rPr>
        <w:br/>
        <w:t>1, rue de la Vierge</w:t>
      </w:r>
      <w:r w:rsidRPr="002D527F">
        <w:rPr>
          <w:lang w:val="lv-LV"/>
        </w:rPr>
        <w:br/>
        <w:t>Ambarès &amp; Lagrave</w:t>
      </w:r>
      <w:r w:rsidRPr="002D527F">
        <w:rPr>
          <w:lang w:val="lv-LV"/>
        </w:rPr>
        <w:br/>
        <w:t>F-33565 Carbon Blanc Cedex - Francija</w:t>
      </w:r>
    </w:p>
    <w:p w:rsidR="005516FF" w:rsidRPr="002D527F" w:rsidRDefault="005516FF">
      <w:pPr>
        <w:pStyle w:val="EMEAAddress"/>
        <w:rPr>
          <w:lang w:val="lv-LV"/>
        </w:rPr>
      </w:pPr>
    </w:p>
    <w:p w:rsidR="005516FF" w:rsidRPr="002D527F" w:rsidRDefault="005516FF">
      <w:pPr>
        <w:pStyle w:val="EMEAAddress"/>
        <w:rPr>
          <w:lang w:val="lv-LV"/>
        </w:rPr>
      </w:pPr>
      <w:r w:rsidRPr="002D527F">
        <w:rPr>
          <w:lang w:val="lv-LV"/>
        </w:rPr>
        <w:t>SANOFI WINTHROP INDUSTRIE</w:t>
      </w:r>
      <w:r w:rsidRPr="002D527F">
        <w:rPr>
          <w:lang w:val="lv-LV"/>
        </w:rPr>
        <w:br/>
        <w:t>30-36 Avenue Gustave Eiffel, BP 7166</w:t>
      </w:r>
      <w:r w:rsidRPr="002D527F">
        <w:rPr>
          <w:lang w:val="lv-LV"/>
        </w:rPr>
        <w:br/>
        <w:t>F-37071 Tours Cedex 2 - Francija</w:t>
      </w:r>
    </w:p>
    <w:p w:rsidR="005516FF" w:rsidRPr="002D527F" w:rsidRDefault="005516FF">
      <w:pPr>
        <w:pStyle w:val="EMEAAddress"/>
        <w:rPr>
          <w:lang w:val="lv-LV"/>
        </w:rPr>
      </w:pPr>
    </w:p>
    <w:p w:rsidR="005516FF" w:rsidRPr="002D527F" w:rsidRDefault="005516FF">
      <w:pPr>
        <w:pStyle w:val="EMEAAddress"/>
        <w:rPr>
          <w:lang w:val="lv-LV"/>
        </w:rPr>
      </w:pPr>
      <w:r w:rsidRPr="002D527F">
        <w:rPr>
          <w:lang w:val="lv-LV"/>
        </w:rPr>
        <w:t>CHINOIN PRIVATE CO. LTD.</w:t>
      </w:r>
      <w:r w:rsidRPr="002D527F">
        <w:rPr>
          <w:lang w:val="lv-LV"/>
        </w:rPr>
        <w:br/>
        <w:t>Lévai u.5.</w:t>
      </w:r>
      <w:r w:rsidRPr="002D527F">
        <w:rPr>
          <w:lang w:val="lv-LV"/>
        </w:rPr>
        <w:br/>
        <w:t>2112 Veresegyház - Ungārija</w:t>
      </w:r>
    </w:p>
    <w:p w:rsidR="006556D0" w:rsidRPr="002D527F" w:rsidRDefault="006556D0">
      <w:pPr>
        <w:pStyle w:val="EMEABodyText"/>
        <w:rPr>
          <w:lang w:val="lv-LV"/>
        </w:rPr>
      </w:pPr>
    </w:p>
    <w:p w:rsidR="005516FF" w:rsidRPr="002D527F" w:rsidRDefault="005516FF">
      <w:pPr>
        <w:pStyle w:val="EMEABodyText"/>
        <w:rPr>
          <w:lang w:val="lv-LV"/>
        </w:rPr>
      </w:pPr>
      <w:r w:rsidRPr="002D527F">
        <w:rPr>
          <w:lang w:val="lv-LV"/>
        </w:rPr>
        <w:t>Lai saņemtu papildu informāciju par šīm zālēm, lūdzam sazināties ar reģistrācijas apliecības īpašnieka vietējo pārstāvniecību:</w:t>
      </w:r>
    </w:p>
    <w:p w:rsidR="005516FF" w:rsidRPr="002D527F" w:rsidRDefault="005516FF">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5516FF" w:rsidRPr="002D527F" w:rsidTr="005949A0">
        <w:trPr>
          <w:cantSplit/>
        </w:trPr>
        <w:tc>
          <w:tcPr>
            <w:tcW w:w="4678" w:type="dxa"/>
          </w:tcPr>
          <w:p w:rsidR="005516FF" w:rsidRPr="002D527F" w:rsidRDefault="005516FF">
            <w:pPr>
              <w:rPr>
                <w:b/>
                <w:bCs/>
                <w:lang w:val="lv-LV"/>
              </w:rPr>
            </w:pPr>
            <w:r w:rsidRPr="002D527F">
              <w:rPr>
                <w:b/>
                <w:bCs/>
                <w:lang w:val="lv-LV"/>
              </w:rPr>
              <w:t>België/Belgique/Belgien</w:t>
            </w:r>
          </w:p>
          <w:p w:rsidR="005516FF" w:rsidRPr="002D527F" w:rsidRDefault="005516FF">
            <w:pPr>
              <w:rPr>
                <w:lang w:val="lv-LV"/>
              </w:rPr>
            </w:pPr>
            <w:r w:rsidRPr="002D527F">
              <w:rPr>
                <w:snapToGrid w:val="0"/>
                <w:lang w:val="lv-LV"/>
              </w:rPr>
              <w:t>Sanofi Belgium</w:t>
            </w:r>
          </w:p>
          <w:p w:rsidR="005516FF" w:rsidRPr="002D527F" w:rsidRDefault="005516FF">
            <w:pPr>
              <w:rPr>
                <w:snapToGrid w:val="0"/>
                <w:lang w:val="lv-LV"/>
              </w:rPr>
            </w:pPr>
            <w:r w:rsidRPr="002D527F">
              <w:rPr>
                <w:lang w:val="lv-LV"/>
              </w:rPr>
              <w:t xml:space="preserve">Tél/Tel: </w:t>
            </w:r>
            <w:r w:rsidRPr="002D527F">
              <w:rPr>
                <w:snapToGrid w:val="0"/>
                <w:lang w:val="lv-LV"/>
              </w:rPr>
              <w:t>+32 (0)2 710 54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Lietuva</w:t>
            </w:r>
          </w:p>
          <w:p w:rsidR="005516FF" w:rsidRPr="002D527F" w:rsidRDefault="005516FF">
            <w:pPr>
              <w:rPr>
                <w:lang w:val="lv-LV"/>
              </w:rPr>
            </w:pPr>
            <w:r w:rsidRPr="002D527F">
              <w:rPr>
                <w:lang w:val="lv-LV"/>
              </w:rPr>
              <w:t>UAB sanofi-aventis Lietuva</w:t>
            </w:r>
          </w:p>
          <w:p w:rsidR="005516FF" w:rsidRPr="002D527F" w:rsidRDefault="005516FF">
            <w:pPr>
              <w:rPr>
                <w:lang w:val="lv-LV"/>
              </w:rPr>
            </w:pPr>
            <w:r w:rsidRPr="002D527F">
              <w:rPr>
                <w:lang w:val="lv-LV"/>
              </w:rPr>
              <w:t>Tel: +370 5 2755224</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rPr>
                <w:b/>
                <w:lang w:val="lv-LV"/>
              </w:rPr>
            </w:pPr>
            <w:r w:rsidRPr="002D527F">
              <w:rPr>
                <w:b/>
                <w:bCs/>
                <w:lang w:val="lv-LV"/>
              </w:rPr>
              <w:t>България</w:t>
            </w:r>
          </w:p>
          <w:p w:rsidR="005516FF" w:rsidRPr="002D527F" w:rsidRDefault="00801A95">
            <w:pPr>
              <w:rPr>
                <w:lang w:val="lv-LV"/>
              </w:rPr>
            </w:pPr>
            <w:r w:rsidRPr="002D527F">
              <w:rPr>
                <w:lang w:val="lv-LV"/>
              </w:rPr>
              <w:t>Sanofi</w:t>
            </w:r>
            <w:r w:rsidR="005516FF" w:rsidRPr="002D527F">
              <w:rPr>
                <w:lang w:val="lv-LV"/>
              </w:rPr>
              <w:t xml:space="preserve"> Bulgaria EOOD</w:t>
            </w:r>
          </w:p>
          <w:p w:rsidR="005516FF" w:rsidRPr="002D527F" w:rsidRDefault="005516FF">
            <w:pPr>
              <w:rPr>
                <w:rFonts w:cs="Arial"/>
                <w:szCs w:val="22"/>
                <w:lang w:val="lv-LV"/>
              </w:rPr>
            </w:pPr>
            <w:r w:rsidRPr="002D527F">
              <w:rPr>
                <w:bCs/>
                <w:szCs w:val="22"/>
                <w:lang w:val="lv-LV"/>
              </w:rPr>
              <w:t>Тел</w:t>
            </w:r>
            <w:r w:rsidRPr="002D527F">
              <w:rPr>
                <w:szCs w:val="22"/>
                <w:lang w:val="lv-LV"/>
              </w:rPr>
              <w:t>.</w:t>
            </w:r>
            <w:r w:rsidRPr="002D527F">
              <w:rPr>
                <w:bCs/>
                <w:szCs w:val="22"/>
                <w:lang w:val="lv-LV"/>
              </w:rPr>
              <w:t>: +</w:t>
            </w:r>
            <w:r w:rsidRPr="002D527F">
              <w:rPr>
                <w:szCs w:val="22"/>
                <w:lang w:val="lv-LV"/>
              </w:rPr>
              <w:t>359 (0)2</w:t>
            </w:r>
            <w:r w:rsidRPr="002D527F">
              <w:rPr>
                <w:rFonts w:cs="Arial"/>
                <w:szCs w:val="22"/>
                <w:lang w:val="lv-LV"/>
              </w:rPr>
              <w:t xml:space="preserve"> 970 53 00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Luxembourg/Luxemburg</w:t>
            </w:r>
          </w:p>
          <w:p w:rsidR="005516FF" w:rsidRPr="002D527F" w:rsidRDefault="005516FF">
            <w:pPr>
              <w:rPr>
                <w:snapToGrid w:val="0"/>
                <w:lang w:val="lv-LV"/>
              </w:rPr>
            </w:pPr>
            <w:r w:rsidRPr="002D527F">
              <w:rPr>
                <w:snapToGrid w:val="0"/>
                <w:lang w:val="lv-LV"/>
              </w:rPr>
              <w:t xml:space="preserve">Sanofi Belgium </w:t>
            </w:r>
          </w:p>
          <w:p w:rsidR="005516FF" w:rsidRPr="002D527F" w:rsidRDefault="005516FF">
            <w:pPr>
              <w:rPr>
                <w:lang w:val="lv-LV"/>
              </w:rPr>
            </w:pPr>
            <w:r w:rsidRPr="002D527F">
              <w:rPr>
                <w:lang w:val="lv-LV"/>
              </w:rPr>
              <w:t xml:space="preserve">Tél/Tel: </w:t>
            </w:r>
            <w:r w:rsidRPr="002D527F">
              <w:rPr>
                <w:snapToGrid w:val="0"/>
                <w:lang w:val="lv-LV"/>
              </w:rPr>
              <w:t>+32 (0)2 710 54 00 (</w:t>
            </w:r>
            <w:r w:rsidRPr="002D527F">
              <w:rPr>
                <w:lang w:val="lv-LV"/>
              </w:rPr>
              <w:t>Belgique/Belgien)</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rPr>
                <w:b/>
                <w:lang w:val="lv-LV"/>
              </w:rPr>
            </w:pPr>
            <w:r w:rsidRPr="002D527F">
              <w:rPr>
                <w:b/>
                <w:lang w:val="lv-LV"/>
              </w:rPr>
              <w:t>Česká republika</w:t>
            </w:r>
          </w:p>
          <w:p w:rsidR="005516FF" w:rsidRPr="002D527F" w:rsidRDefault="005516FF">
            <w:pPr>
              <w:rPr>
                <w:lang w:val="lv-LV"/>
              </w:rPr>
            </w:pPr>
            <w:r w:rsidRPr="002D527F">
              <w:rPr>
                <w:lang w:val="lv-LV"/>
              </w:rPr>
              <w:t>sanofi-aventis, s.r.o.</w:t>
            </w:r>
          </w:p>
          <w:p w:rsidR="005516FF" w:rsidRPr="002D527F" w:rsidRDefault="005516FF">
            <w:pPr>
              <w:rPr>
                <w:lang w:val="lv-LV"/>
              </w:rPr>
            </w:pPr>
            <w:r w:rsidRPr="002D527F">
              <w:rPr>
                <w:lang w:val="lv-LV"/>
              </w:rPr>
              <w:t>Tel: +420 233 086 111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Magyarország</w:t>
            </w:r>
          </w:p>
          <w:p w:rsidR="005516FF" w:rsidRPr="002D527F" w:rsidRDefault="005516FF">
            <w:pPr>
              <w:rPr>
                <w:lang w:val="lv-LV"/>
              </w:rPr>
            </w:pPr>
            <w:r w:rsidRPr="002D527F">
              <w:rPr>
                <w:lang w:val="lv-LV"/>
              </w:rPr>
              <w:t>SANOFI-AVENTIS Zrt.</w:t>
            </w:r>
          </w:p>
          <w:p w:rsidR="005516FF" w:rsidRPr="002D527F" w:rsidRDefault="005516FF">
            <w:pPr>
              <w:rPr>
                <w:lang w:val="lv-LV"/>
              </w:rPr>
            </w:pPr>
            <w:r w:rsidRPr="002D527F">
              <w:rPr>
                <w:lang w:val="lv-LV"/>
              </w:rPr>
              <w:t>Tel.: +36 1 505 0050</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rPr>
                <w:b/>
                <w:bCs/>
                <w:lang w:val="lv-LV"/>
              </w:rPr>
            </w:pPr>
            <w:r w:rsidRPr="002D527F">
              <w:rPr>
                <w:b/>
                <w:bCs/>
                <w:lang w:val="lv-LV"/>
              </w:rPr>
              <w:t>Danmark</w:t>
            </w:r>
          </w:p>
          <w:p w:rsidR="005516FF" w:rsidRPr="002D527F" w:rsidRDefault="00C447CF">
            <w:pPr>
              <w:rPr>
                <w:lang w:val="lv-LV"/>
              </w:rPr>
            </w:pPr>
            <w:r w:rsidRPr="002D527F">
              <w:rPr>
                <w:lang w:val="lv-LV"/>
              </w:rPr>
              <w:t>S</w:t>
            </w:r>
            <w:r w:rsidR="005516FF" w:rsidRPr="002D527F">
              <w:rPr>
                <w:lang w:val="lv-LV"/>
              </w:rPr>
              <w:t>anofi A/S</w:t>
            </w:r>
          </w:p>
          <w:p w:rsidR="005516FF" w:rsidRPr="002D527F" w:rsidRDefault="005516FF">
            <w:pPr>
              <w:rPr>
                <w:lang w:val="lv-LV"/>
              </w:rPr>
            </w:pPr>
            <w:r w:rsidRPr="002D527F">
              <w:rPr>
                <w:lang w:val="lv-LV"/>
              </w:rPr>
              <w:t>Tlf: +45 45 16 70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Malta</w:t>
            </w:r>
          </w:p>
          <w:p w:rsidR="00C447CF" w:rsidRPr="002D527F" w:rsidRDefault="00C447CF" w:rsidP="00C447CF">
            <w:pPr>
              <w:rPr>
                <w:lang w:val="lv-LV"/>
              </w:rPr>
            </w:pPr>
            <w:r w:rsidRPr="002D527F">
              <w:rPr>
                <w:lang w:val="lv-LV"/>
              </w:rPr>
              <w:t>Sanofi S.</w:t>
            </w:r>
            <w:r w:rsidR="00621E21" w:rsidRPr="002D527F">
              <w:rPr>
                <w:lang w:val="lv-LV"/>
              </w:rPr>
              <w:t>r.l.</w:t>
            </w:r>
          </w:p>
          <w:p w:rsidR="00C447CF" w:rsidRPr="002D527F" w:rsidRDefault="00C447CF" w:rsidP="00C447CF">
            <w:pPr>
              <w:rPr>
                <w:lang w:val="lv-LV"/>
              </w:rPr>
            </w:pPr>
            <w:r w:rsidRPr="002D527F">
              <w:rPr>
                <w:lang w:val="lv-LV"/>
              </w:rPr>
              <w:t>Tel: +39 02 39394275</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rPr>
                <w:b/>
                <w:bCs/>
                <w:lang w:val="lv-LV"/>
              </w:rPr>
            </w:pPr>
            <w:r w:rsidRPr="002D527F">
              <w:rPr>
                <w:b/>
                <w:bCs/>
                <w:lang w:val="lv-LV"/>
              </w:rPr>
              <w:t>Deutschland</w:t>
            </w:r>
          </w:p>
          <w:p w:rsidR="005516FF" w:rsidRPr="002D527F" w:rsidRDefault="005516FF">
            <w:pPr>
              <w:rPr>
                <w:lang w:val="lv-LV"/>
              </w:rPr>
            </w:pPr>
            <w:r w:rsidRPr="002D527F">
              <w:rPr>
                <w:lang w:val="lv-LV"/>
              </w:rPr>
              <w:t>Sanofi-Aventis Deutschland GmbH</w:t>
            </w:r>
          </w:p>
          <w:p w:rsidR="005516FF" w:rsidRPr="002D527F" w:rsidRDefault="005516FF">
            <w:pPr>
              <w:rPr>
                <w:lang w:val="lv-LV"/>
              </w:rPr>
            </w:pPr>
            <w:r w:rsidRPr="002D527F">
              <w:rPr>
                <w:lang w:val="lv-LV"/>
              </w:rPr>
              <w:t xml:space="preserve">Tel: </w:t>
            </w:r>
            <w:r w:rsidR="00801A95" w:rsidRPr="002D527F">
              <w:rPr>
                <w:lang w:val="lv-LV"/>
              </w:rPr>
              <w:t>0800 52 52 010</w:t>
            </w:r>
          </w:p>
          <w:p w:rsidR="005516FF" w:rsidRPr="002D527F" w:rsidRDefault="00801A95">
            <w:pPr>
              <w:rPr>
                <w:lang w:val="lv-LV"/>
              </w:rPr>
            </w:pPr>
            <w:r w:rsidRPr="002D527F">
              <w:rPr>
                <w:lang w:val="lv-LV"/>
              </w:rPr>
              <w:t>Tel. aus dem Ausland: +49 69 305 21 131</w:t>
            </w:r>
          </w:p>
          <w:p w:rsidR="00801A95" w:rsidRPr="002D527F" w:rsidRDefault="00801A95">
            <w:pPr>
              <w:rPr>
                <w:lang w:val="lv-LV"/>
              </w:rPr>
            </w:pPr>
          </w:p>
        </w:tc>
        <w:tc>
          <w:tcPr>
            <w:tcW w:w="4678" w:type="dxa"/>
          </w:tcPr>
          <w:p w:rsidR="005516FF" w:rsidRPr="002D527F" w:rsidRDefault="005516FF">
            <w:pPr>
              <w:rPr>
                <w:b/>
                <w:bCs/>
                <w:lang w:val="lv-LV"/>
              </w:rPr>
            </w:pPr>
            <w:r w:rsidRPr="002D527F">
              <w:rPr>
                <w:b/>
                <w:bCs/>
                <w:lang w:val="lv-LV"/>
              </w:rPr>
              <w:t>Nederland</w:t>
            </w:r>
          </w:p>
          <w:p w:rsidR="005516FF" w:rsidRPr="002D527F" w:rsidRDefault="00621E21">
            <w:pPr>
              <w:rPr>
                <w:lang w:val="lv-LV"/>
              </w:rPr>
            </w:pPr>
            <w:r w:rsidRPr="002D527F">
              <w:rPr>
                <w:lang w:val="lv-LV"/>
              </w:rPr>
              <w:t>Genzyme Europe</w:t>
            </w:r>
            <w:r w:rsidR="005516FF" w:rsidRPr="002D527F">
              <w:rPr>
                <w:lang w:val="lv-LV"/>
              </w:rPr>
              <w:t xml:space="preserve"> B.V.</w:t>
            </w:r>
          </w:p>
          <w:p w:rsidR="005516FF" w:rsidRPr="002D527F" w:rsidRDefault="00C447CF">
            <w:pPr>
              <w:rPr>
                <w:lang w:val="lv-LV"/>
              </w:rPr>
            </w:pPr>
            <w:r w:rsidRPr="002D527F">
              <w:rPr>
                <w:lang w:val="lv-LV"/>
              </w:rPr>
              <w:t>Tel: +31 20 245 4000</w:t>
            </w:r>
          </w:p>
        </w:tc>
      </w:tr>
      <w:tr w:rsidR="005516FF" w:rsidRPr="002D527F" w:rsidTr="005949A0">
        <w:trPr>
          <w:cantSplit/>
        </w:trPr>
        <w:tc>
          <w:tcPr>
            <w:tcW w:w="4678" w:type="dxa"/>
          </w:tcPr>
          <w:p w:rsidR="005516FF" w:rsidRPr="002D527F" w:rsidRDefault="005516FF">
            <w:pPr>
              <w:rPr>
                <w:b/>
                <w:bCs/>
                <w:lang w:val="lv-LV"/>
              </w:rPr>
            </w:pPr>
            <w:r w:rsidRPr="002D527F">
              <w:rPr>
                <w:b/>
                <w:bCs/>
                <w:lang w:val="lv-LV"/>
              </w:rPr>
              <w:t>Eesti</w:t>
            </w:r>
          </w:p>
          <w:p w:rsidR="005516FF" w:rsidRPr="002D527F" w:rsidRDefault="005516FF">
            <w:pPr>
              <w:rPr>
                <w:lang w:val="lv-LV"/>
              </w:rPr>
            </w:pPr>
            <w:r w:rsidRPr="002D527F">
              <w:rPr>
                <w:lang w:val="lv-LV"/>
              </w:rPr>
              <w:t>sanofi-aventis Estonia OÜ</w:t>
            </w:r>
          </w:p>
          <w:p w:rsidR="005516FF" w:rsidRPr="002D527F" w:rsidRDefault="005516FF">
            <w:pPr>
              <w:rPr>
                <w:lang w:val="lv-LV"/>
              </w:rPr>
            </w:pPr>
            <w:r w:rsidRPr="002D527F">
              <w:rPr>
                <w:lang w:val="lv-LV"/>
              </w:rPr>
              <w:t>Tel: +372 627 34 88</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Norge</w:t>
            </w:r>
          </w:p>
          <w:p w:rsidR="005516FF" w:rsidRPr="002D527F" w:rsidRDefault="005516FF">
            <w:pPr>
              <w:rPr>
                <w:lang w:val="lv-LV"/>
              </w:rPr>
            </w:pPr>
            <w:r w:rsidRPr="002D527F">
              <w:rPr>
                <w:lang w:val="lv-LV"/>
              </w:rPr>
              <w:t>sanofi-aventis Norge AS</w:t>
            </w:r>
          </w:p>
          <w:p w:rsidR="005516FF" w:rsidRPr="002D527F" w:rsidRDefault="005516FF">
            <w:pPr>
              <w:rPr>
                <w:lang w:val="lv-LV"/>
              </w:rPr>
            </w:pPr>
            <w:r w:rsidRPr="002D527F">
              <w:rPr>
                <w:lang w:val="lv-LV"/>
              </w:rPr>
              <w:t>Tlf: +47 67 10 71 00</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rPr>
                <w:b/>
                <w:bCs/>
                <w:lang w:val="lv-LV"/>
              </w:rPr>
            </w:pPr>
            <w:r w:rsidRPr="002D527F">
              <w:rPr>
                <w:b/>
                <w:bCs/>
                <w:lang w:val="lv-LV"/>
              </w:rPr>
              <w:t>Ελλάδα</w:t>
            </w:r>
          </w:p>
          <w:p w:rsidR="005516FF" w:rsidRPr="002D527F" w:rsidRDefault="005516FF">
            <w:pPr>
              <w:rPr>
                <w:lang w:val="lv-LV"/>
              </w:rPr>
            </w:pPr>
            <w:r w:rsidRPr="002D527F">
              <w:rPr>
                <w:lang w:val="lv-LV"/>
              </w:rPr>
              <w:t>sanofi-aventis AEBE</w:t>
            </w:r>
          </w:p>
          <w:p w:rsidR="005516FF" w:rsidRPr="002D527F" w:rsidRDefault="005516FF">
            <w:pPr>
              <w:rPr>
                <w:lang w:val="lv-LV"/>
              </w:rPr>
            </w:pPr>
            <w:r w:rsidRPr="002D527F">
              <w:rPr>
                <w:lang w:val="lv-LV"/>
              </w:rPr>
              <w:t>Τηλ: +30 210 900 16 00</w:t>
            </w:r>
          </w:p>
          <w:p w:rsidR="005516FF" w:rsidRPr="002D527F" w:rsidRDefault="005516FF">
            <w:pPr>
              <w:rPr>
                <w:lang w:val="lv-LV"/>
              </w:rPr>
            </w:pPr>
          </w:p>
        </w:tc>
        <w:tc>
          <w:tcPr>
            <w:tcW w:w="4678" w:type="dxa"/>
            <w:tcBorders>
              <w:top w:val="nil"/>
              <w:left w:val="nil"/>
              <w:bottom w:val="nil"/>
              <w:right w:val="nil"/>
            </w:tcBorders>
          </w:tcPr>
          <w:p w:rsidR="005516FF" w:rsidRPr="002D527F" w:rsidRDefault="005516FF">
            <w:pPr>
              <w:rPr>
                <w:b/>
                <w:bCs/>
                <w:lang w:val="lv-LV"/>
              </w:rPr>
            </w:pPr>
            <w:r w:rsidRPr="002D527F">
              <w:rPr>
                <w:b/>
                <w:bCs/>
                <w:lang w:val="lv-LV"/>
              </w:rPr>
              <w:t>Österreich</w:t>
            </w:r>
          </w:p>
          <w:p w:rsidR="005516FF" w:rsidRPr="002D527F" w:rsidRDefault="005516FF">
            <w:pPr>
              <w:rPr>
                <w:lang w:val="lv-LV"/>
              </w:rPr>
            </w:pPr>
            <w:r w:rsidRPr="002D527F">
              <w:rPr>
                <w:lang w:val="lv-LV"/>
              </w:rPr>
              <w:t>sanofi-aventis GmbH</w:t>
            </w:r>
          </w:p>
          <w:p w:rsidR="005516FF" w:rsidRPr="002D527F" w:rsidRDefault="005516FF">
            <w:pPr>
              <w:rPr>
                <w:lang w:val="lv-LV"/>
              </w:rPr>
            </w:pPr>
            <w:r w:rsidRPr="002D527F">
              <w:rPr>
                <w:lang w:val="lv-LV"/>
              </w:rPr>
              <w:t>Tel: +43 1 80 185 – 0</w:t>
            </w:r>
          </w:p>
          <w:p w:rsidR="005516FF" w:rsidRPr="002D527F" w:rsidRDefault="005516FF">
            <w:pPr>
              <w:rPr>
                <w:lang w:val="lv-LV"/>
              </w:rPr>
            </w:pPr>
          </w:p>
        </w:tc>
      </w:tr>
      <w:tr w:rsidR="005516FF" w:rsidRPr="002D527F" w:rsidTr="005949A0">
        <w:trPr>
          <w:cantSplit/>
        </w:trPr>
        <w:tc>
          <w:tcPr>
            <w:tcW w:w="4678" w:type="dxa"/>
            <w:tcBorders>
              <w:top w:val="nil"/>
              <w:left w:val="nil"/>
              <w:bottom w:val="nil"/>
              <w:right w:val="nil"/>
            </w:tcBorders>
          </w:tcPr>
          <w:p w:rsidR="005516FF" w:rsidRPr="002D527F" w:rsidRDefault="005516FF">
            <w:pPr>
              <w:rPr>
                <w:b/>
                <w:bCs/>
                <w:lang w:val="lv-LV"/>
              </w:rPr>
            </w:pPr>
            <w:r w:rsidRPr="002D527F">
              <w:rPr>
                <w:b/>
                <w:bCs/>
                <w:lang w:val="lv-LV"/>
              </w:rPr>
              <w:t>España</w:t>
            </w:r>
          </w:p>
          <w:p w:rsidR="005516FF" w:rsidRPr="002D527F" w:rsidRDefault="005516FF">
            <w:pPr>
              <w:rPr>
                <w:smallCaps/>
                <w:lang w:val="lv-LV"/>
              </w:rPr>
            </w:pPr>
            <w:r w:rsidRPr="002D527F">
              <w:rPr>
                <w:lang w:val="lv-LV"/>
              </w:rPr>
              <w:t>sanofi-aventis, S.A.</w:t>
            </w:r>
          </w:p>
          <w:p w:rsidR="005516FF" w:rsidRPr="002D527F" w:rsidRDefault="005516FF">
            <w:pPr>
              <w:rPr>
                <w:lang w:val="lv-LV"/>
              </w:rPr>
            </w:pPr>
            <w:r w:rsidRPr="002D527F">
              <w:rPr>
                <w:lang w:val="lv-LV"/>
              </w:rPr>
              <w:t>Tel: +34 93 485 94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Polska</w:t>
            </w:r>
          </w:p>
          <w:p w:rsidR="005516FF" w:rsidRPr="002D527F" w:rsidRDefault="005516FF">
            <w:pPr>
              <w:rPr>
                <w:lang w:val="lv-LV"/>
              </w:rPr>
            </w:pPr>
            <w:r w:rsidRPr="002D527F">
              <w:rPr>
                <w:lang w:val="lv-LV"/>
              </w:rPr>
              <w:t>sanofi-aventis Sp. z o.o.</w:t>
            </w:r>
          </w:p>
          <w:p w:rsidR="005516FF" w:rsidRPr="002D527F" w:rsidRDefault="005516FF">
            <w:pPr>
              <w:rPr>
                <w:lang w:val="lv-LV"/>
              </w:rPr>
            </w:pPr>
            <w:r w:rsidRPr="002D527F">
              <w:rPr>
                <w:lang w:val="lv-LV"/>
              </w:rPr>
              <w:t>Tel.: +48 22 280 00 00</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rPr>
                <w:b/>
                <w:bCs/>
                <w:lang w:val="lv-LV"/>
              </w:rPr>
            </w:pPr>
            <w:r w:rsidRPr="002D527F">
              <w:rPr>
                <w:b/>
                <w:bCs/>
                <w:lang w:val="lv-LV"/>
              </w:rPr>
              <w:t>France</w:t>
            </w:r>
          </w:p>
          <w:p w:rsidR="005516FF" w:rsidRPr="002D527F" w:rsidRDefault="005516FF">
            <w:pPr>
              <w:rPr>
                <w:lang w:val="lv-LV"/>
              </w:rPr>
            </w:pPr>
            <w:r w:rsidRPr="002D527F">
              <w:rPr>
                <w:lang w:val="lv-LV"/>
              </w:rPr>
              <w:t>sanofi-aventis France</w:t>
            </w:r>
          </w:p>
          <w:p w:rsidR="005516FF" w:rsidRPr="002D527F" w:rsidRDefault="005516FF">
            <w:pPr>
              <w:rPr>
                <w:lang w:val="lv-LV"/>
              </w:rPr>
            </w:pPr>
            <w:r w:rsidRPr="002D527F">
              <w:rPr>
                <w:lang w:val="lv-LV"/>
              </w:rPr>
              <w:t>Tél: 0 800 222 555</w:t>
            </w:r>
          </w:p>
          <w:p w:rsidR="005516FF" w:rsidRPr="002D527F" w:rsidRDefault="005516FF">
            <w:pPr>
              <w:rPr>
                <w:lang w:val="lv-LV"/>
              </w:rPr>
            </w:pPr>
            <w:r w:rsidRPr="002D527F">
              <w:rPr>
                <w:lang w:val="lv-LV"/>
              </w:rPr>
              <w:t>Appel depuis l’étranger: +33 1 57 63 23 23</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Portugal</w:t>
            </w:r>
          </w:p>
          <w:p w:rsidR="005516FF" w:rsidRPr="002D527F" w:rsidRDefault="005516FF">
            <w:pPr>
              <w:rPr>
                <w:lang w:val="lv-LV"/>
              </w:rPr>
            </w:pPr>
            <w:r w:rsidRPr="002D527F">
              <w:rPr>
                <w:lang w:val="lv-LV"/>
              </w:rPr>
              <w:t>Sanofi - Produtos Farmacêuticos, Lda</w:t>
            </w:r>
          </w:p>
          <w:p w:rsidR="005516FF" w:rsidRPr="002D527F" w:rsidRDefault="005516FF">
            <w:pPr>
              <w:rPr>
                <w:lang w:val="lv-LV"/>
              </w:rPr>
            </w:pPr>
            <w:r w:rsidRPr="002D527F">
              <w:rPr>
                <w:lang w:val="lv-LV"/>
              </w:rPr>
              <w:t>Tel: +351 21 35 89 400</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keepNext/>
              <w:rPr>
                <w:rFonts w:eastAsia="SimSun"/>
                <w:b/>
                <w:bCs/>
                <w:lang w:val="lv-LV"/>
              </w:rPr>
            </w:pPr>
            <w:r w:rsidRPr="002D527F">
              <w:rPr>
                <w:rFonts w:eastAsia="SimSun"/>
                <w:b/>
                <w:bCs/>
                <w:lang w:val="lv-LV"/>
              </w:rPr>
              <w:t>Hrvatska</w:t>
            </w:r>
          </w:p>
          <w:p w:rsidR="005516FF" w:rsidRPr="002D527F" w:rsidRDefault="005516FF">
            <w:pPr>
              <w:rPr>
                <w:rFonts w:eastAsia="SimSun"/>
                <w:lang w:val="lv-LV"/>
              </w:rPr>
            </w:pPr>
            <w:r w:rsidRPr="002D527F">
              <w:rPr>
                <w:rFonts w:eastAsia="SimSun"/>
                <w:lang w:val="lv-LV"/>
              </w:rPr>
              <w:t>sanofi-aventis Croatia d.o.o.</w:t>
            </w:r>
          </w:p>
          <w:p w:rsidR="005516FF" w:rsidRPr="002D527F" w:rsidRDefault="005516FF">
            <w:pPr>
              <w:rPr>
                <w:lang w:val="lv-LV"/>
              </w:rPr>
            </w:pPr>
            <w:r w:rsidRPr="002D527F">
              <w:rPr>
                <w:rFonts w:eastAsia="SimSun"/>
                <w:lang w:val="lv-LV"/>
              </w:rPr>
              <w:t>Tel: +385 1 600 34 00</w:t>
            </w:r>
          </w:p>
        </w:tc>
        <w:tc>
          <w:tcPr>
            <w:tcW w:w="4678" w:type="dxa"/>
          </w:tcPr>
          <w:p w:rsidR="005516FF" w:rsidRPr="002D527F" w:rsidRDefault="005516FF">
            <w:pPr>
              <w:tabs>
                <w:tab w:val="left" w:pos="-720"/>
                <w:tab w:val="left" w:pos="4536"/>
              </w:tabs>
              <w:suppressAutoHyphens/>
              <w:rPr>
                <w:b/>
                <w:szCs w:val="22"/>
                <w:lang w:val="lv-LV"/>
              </w:rPr>
            </w:pPr>
            <w:r w:rsidRPr="002D527F">
              <w:rPr>
                <w:b/>
                <w:szCs w:val="22"/>
                <w:lang w:val="lv-LV"/>
              </w:rPr>
              <w:t>România</w:t>
            </w:r>
          </w:p>
          <w:p w:rsidR="005516FF" w:rsidRPr="002D527F" w:rsidRDefault="005516FF">
            <w:pPr>
              <w:tabs>
                <w:tab w:val="left" w:pos="-720"/>
                <w:tab w:val="left" w:pos="4536"/>
              </w:tabs>
              <w:suppressAutoHyphens/>
              <w:rPr>
                <w:szCs w:val="22"/>
                <w:lang w:val="lv-LV"/>
              </w:rPr>
            </w:pPr>
            <w:r w:rsidRPr="002D527F">
              <w:rPr>
                <w:szCs w:val="22"/>
                <w:lang w:val="lv-LV"/>
              </w:rPr>
              <w:t>Sanofi Romsnia SRL</w:t>
            </w:r>
          </w:p>
          <w:p w:rsidR="005516FF" w:rsidRPr="002D527F" w:rsidRDefault="005516FF">
            <w:pPr>
              <w:rPr>
                <w:szCs w:val="22"/>
                <w:lang w:val="lv-LV"/>
              </w:rPr>
            </w:pPr>
            <w:r w:rsidRPr="002D527F">
              <w:rPr>
                <w:szCs w:val="22"/>
                <w:lang w:val="lv-LV"/>
              </w:rPr>
              <w:t>Tel: +40 (0) 21 317 31 36</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rPr>
                <w:b/>
                <w:bCs/>
                <w:lang w:val="lv-LV"/>
              </w:rPr>
            </w:pPr>
            <w:r w:rsidRPr="002D527F">
              <w:rPr>
                <w:b/>
                <w:bCs/>
                <w:lang w:val="lv-LV"/>
              </w:rPr>
              <w:t>Ireland</w:t>
            </w:r>
          </w:p>
          <w:p w:rsidR="005516FF" w:rsidRPr="002D527F" w:rsidRDefault="005516FF">
            <w:pPr>
              <w:rPr>
                <w:lang w:val="lv-LV"/>
              </w:rPr>
            </w:pPr>
            <w:r w:rsidRPr="002D527F">
              <w:rPr>
                <w:lang w:val="lv-LV"/>
              </w:rPr>
              <w:t>sanofi-aventis Ireland Ltd. T/A SANOFI</w:t>
            </w:r>
          </w:p>
          <w:p w:rsidR="005516FF" w:rsidRPr="002D527F" w:rsidRDefault="005516FF">
            <w:pPr>
              <w:rPr>
                <w:lang w:val="lv-LV"/>
              </w:rPr>
            </w:pPr>
            <w:r w:rsidRPr="002D527F">
              <w:rPr>
                <w:lang w:val="lv-LV"/>
              </w:rPr>
              <w:t>Tel: +353 (0) 1 403 56 00</w:t>
            </w:r>
          </w:p>
          <w:p w:rsidR="005516FF" w:rsidRPr="002D527F" w:rsidRDefault="005516FF">
            <w:pPr>
              <w:rPr>
                <w:szCs w:val="22"/>
                <w:lang w:val="lv-LV"/>
              </w:rPr>
            </w:pPr>
          </w:p>
        </w:tc>
        <w:tc>
          <w:tcPr>
            <w:tcW w:w="4678" w:type="dxa"/>
          </w:tcPr>
          <w:p w:rsidR="005516FF" w:rsidRPr="002D527F" w:rsidRDefault="005516FF">
            <w:pPr>
              <w:rPr>
                <w:b/>
                <w:bCs/>
                <w:lang w:val="lv-LV"/>
              </w:rPr>
            </w:pPr>
            <w:r w:rsidRPr="002D527F">
              <w:rPr>
                <w:b/>
                <w:bCs/>
                <w:lang w:val="lv-LV"/>
              </w:rPr>
              <w:t>Slovenija</w:t>
            </w:r>
          </w:p>
          <w:p w:rsidR="005516FF" w:rsidRPr="002D527F" w:rsidRDefault="005516FF">
            <w:pPr>
              <w:rPr>
                <w:lang w:val="lv-LV"/>
              </w:rPr>
            </w:pPr>
            <w:r w:rsidRPr="002D527F">
              <w:rPr>
                <w:lang w:val="lv-LV"/>
              </w:rPr>
              <w:t>sanofi-aventis d.o.o.</w:t>
            </w:r>
          </w:p>
          <w:p w:rsidR="005516FF" w:rsidRPr="002D527F" w:rsidRDefault="005516FF">
            <w:pPr>
              <w:rPr>
                <w:lang w:val="lv-LV"/>
              </w:rPr>
            </w:pPr>
            <w:r w:rsidRPr="002D527F">
              <w:rPr>
                <w:lang w:val="lv-LV"/>
              </w:rPr>
              <w:t>Tel: +386 1 560 48 00</w:t>
            </w:r>
          </w:p>
          <w:p w:rsidR="005516FF" w:rsidRPr="002D527F" w:rsidRDefault="005516FF">
            <w:pPr>
              <w:rPr>
                <w:szCs w:val="22"/>
                <w:lang w:val="lv-LV"/>
              </w:rPr>
            </w:pPr>
          </w:p>
        </w:tc>
      </w:tr>
      <w:tr w:rsidR="005516FF" w:rsidRPr="002D527F" w:rsidTr="005949A0">
        <w:trPr>
          <w:cantSplit/>
        </w:trPr>
        <w:tc>
          <w:tcPr>
            <w:tcW w:w="4678" w:type="dxa"/>
          </w:tcPr>
          <w:p w:rsidR="005516FF" w:rsidRPr="002D527F" w:rsidRDefault="005516FF">
            <w:pPr>
              <w:rPr>
                <w:b/>
                <w:bCs/>
                <w:szCs w:val="22"/>
                <w:lang w:val="lv-LV"/>
              </w:rPr>
            </w:pPr>
            <w:r w:rsidRPr="002D527F">
              <w:rPr>
                <w:b/>
                <w:bCs/>
                <w:szCs w:val="22"/>
                <w:lang w:val="lv-LV"/>
              </w:rPr>
              <w:t>Ísland</w:t>
            </w:r>
          </w:p>
          <w:p w:rsidR="005516FF" w:rsidRPr="002D527F" w:rsidRDefault="005516FF">
            <w:pPr>
              <w:rPr>
                <w:szCs w:val="22"/>
                <w:lang w:val="lv-LV"/>
              </w:rPr>
            </w:pPr>
            <w:r w:rsidRPr="002D527F">
              <w:rPr>
                <w:szCs w:val="22"/>
                <w:lang w:val="lv-LV"/>
              </w:rPr>
              <w:t>Vistor hf.</w:t>
            </w:r>
          </w:p>
          <w:p w:rsidR="005516FF" w:rsidRPr="002D527F" w:rsidRDefault="005516FF">
            <w:pPr>
              <w:rPr>
                <w:szCs w:val="22"/>
                <w:lang w:val="lv-LV"/>
              </w:rPr>
            </w:pPr>
            <w:r w:rsidRPr="002D527F">
              <w:rPr>
                <w:szCs w:val="22"/>
                <w:lang w:val="lv-LV"/>
              </w:rPr>
              <w:t>Sími: +354 535 7000</w:t>
            </w:r>
          </w:p>
          <w:p w:rsidR="005516FF" w:rsidRPr="002D527F" w:rsidRDefault="005516FF">
            <w:pPr>
              <w:rPr>
                <w:lang w:val="lv-LV"/>
              </w:rPr>
            </w:pPr>
          </w:p>
        </w:tc>
        <w:tc>
          <w:tcPr>
            <w:tcW w:w="4678" w:type="dxa"/>
          </w:tcPr>
          <w:p w:rsidR="005516FF" w:rsidRPr="002D527F" w:rsidRDefault="005516FF">
            <w:pPr>
              <w:rPr>
                <w:b/>
                <w:bCs/>
                <w:szCs w:val="22"/>
                <w:lang w:val="lv-LV"/>
              </w:rPr>
            </w:pPr>
            <w:r w:rsidRPr="002D527F">
              <w:rPr>
                <w:b/>
                <w:bCs/>
                <w:szCs w:val="22"/>
                <w:lang w:val="lv-LV"/>
              </w:rPr>
              <w:t>Slovenská republika</w:t>
            </w:r>
          </w:p>
          <w:p w:rsidR="005516FF" w:rsidRPr="002D527F" w:rsidRDefault="005516FF">
            <w:pPr>
              <w:rPr>
                <w:szCs w:val="22"/>
                <w:lang w:val="lv-LV"/>
              </w:rPr>
            </w:pPr>
            <w:r w:rsidRPr="002D527F">
              <w:rPr>
                <w:szCs w:val="22"/>
                <w:lang w:val="lv-LV"/>
              </w:rPr>
              <w:t>sanofi-aventis Slovakia s.r.o.</w:t>
            </w:r>
          </w:p>
          <w:p w:rsidR="005516FF" w:rsidRPr="002D527F" w:rsidRDefault="005516FF">
            <w:pPr>
              <w:rPr>
                <w:szCs w:val="22"/>
                <w:lang w:val="lv-LV"/>
              </w:rPr>
            </w:pPr>
            <w:r w:rsidRPr="002D527F">
              <w:rPr>
                <w:szCs w:val="22"/>
                <w:lang w:val="lv-LV"/>
              </w:rPr>
              <w:t>Tel: +421 2 33 100 100</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rPr>
                <w:b/>
                <w:bCs/>
                <w:lang w:val="lv-LV"/>
              </w:rPr>
            </w:pPr>
            <w:r w:rsidRPr="002D527F">
              <w:rPr>
                <w:b/>
                <w:bCs/>
                <w:lang w:val="lv-LV"/>
              </w:rPr>
              <w:t>Italia</w:t>
            </w:r>
          </w:p>
          <w:p w:rsidR="005516FF" w:rsidRPr="002D527F" w:rsidRDefault="005516FF">
            <w:pPr>
              <w:rPr>
                <w:lang w:val="lv-LV"/>
              </w:rPr>
            </w:pPr>
            <w:r w:rsidRPr="002D527F">
              <w:rPr>
                <w:lang w:val="lv-LV"/>
              </w:rPr>
              <w:t>Sanofi S.</w:t>
            </w:r>
            <w:r w:rsidR="00910F2F" w:rsidRPr="002D527F">
              <w:rPr>
                <w:lang w:val="lv-LV"/>
              </w:rPr>
              <w:t>r.l.</w:t>
            </w:r>
          </w:p>
          <w:p w:rsidR="005516FF" w:rsidRPr="002D527F" w:rsidRDefault="005516FF">
            <w:pPr>
              <w:rPr>
                <w:lang w:val="lv-LV"/>
              </w:rPr>
            </w:pPr>
            <w:r w:rsidRPr="002D527F">
              <w:rPr>
                <w:lang w:val="lv-LV"/>
              </w:rPr>
              <w:t>Tel: 800 536389</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Suomi/Finland</w:t>
            </w:r>
          </w:p>
          <w:p w:rsidR="005516FF" w:rsidRPr="002D527F" w:rsidRDefault="005516FF">
            <w:pPr>
              <w:rPr>
                <w:lang w:val="lv-LV"/>
              </w:rPr>
            </w:pPr>
            <w:r w:rsidRPr="002D527F">
              <w:rPr>
                <w:lang w:val="lv-LV"/>
              </w:rPr>
              <w:t>Sanofi Oy</w:t>
            </w:r>
          </w:p>
          <w:p w:rsidR="005516FF" w:rsidRPr="002D527F" w:rsidRDefault="005516FF">
            <w:pPr>
              <w:rPr>
                <w:lang w:val="lv-LV"/>
              </w:rPr>
            </w:pPr>
            <w:r w:rsidRPr="002D527F">
              <w:rPr>
                <w:lang w:val="lv-LV"/>
              </w:rPr>
              <w:t>Puh/Tel: +358 (0) 201 200 300</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rPr>
                <w:b/>
                <w:lang w:val="lv-LV"/>
              </w:rPr>
            </w:pPr>
            <w:r w:rsidRPr="002D527F">
              <w:rPr>
                <w:b/>
                <w:bCs/>
                <w:lang w:val="lv-LV"/>
              </w:rPr>
              <w:t>Κύπρος</w:t>
            </w:r>
          </w:p>
          <w:p w:rsidR="005516FF" w:rsidRPr="002D527F" w:rsidRDefault="005516FF">
            <w:pPr>
              <w:rPr>
                <w:lang w:val="lv-LV"/>
              </w:rPr>
            </w:pPr>
            <w:r w:rsidRPr="002D527F">
              <w:rPr>
                <w:lang w:val="lv-LV"/>
              </w:rPr>
              <w:t>sanofi-aventis Cyprus Ltd.</w:t>
            </w:r>
          </w:p>
          <w:p w:rsidR="005516FF" w:rsidRPr="002D527F" w:rsidRDefault="005516FF">
            <w:pPr>
              <w:rPr>
                <w:lang w:val="lv-LV"/>
              </w:rPr>
            </w:pPr>
            <w:r w:rsidRPr="002D527F">
              <w:rPr>
                <w:lang w:val="lv-LV"/>
              </w:rPr>
              <w:t>Τηλ: +357 22 871600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Sverige</w:t>
            </w:r>
          </w:p>
          <w:p w:rsidR="005516FF" w:rsidRPr="002D527F" w:rsidRDefault="005516FF">
            <w:pPr>
              <w:rPr>
                <w:lang w:val="lv-LV"/>
              </w:rPr>
            </w:pPr>
            <w:r w:rsidRPr="002D527F">
              <w:rPr>
                <w:lang w:val="lv-LV"/>
              </w:rPr>
              <w:t>Sanofi AB</w:t>
            </w:r>
          </w:p>
          <w:p w:rsidR="005516FF" w:rsidRPr="002D527F" w:rsidRDefault="005516FF">
            <w:pPr>
              <w:rPr>
                <w:lang w:val="lv-LV"/>
              </w:rPr>
            </w:pPr>
            <w:r w:rsidRPr="002D527F">
              <w:rPr>
                <w:lang w:val="lv-LV"/>
              </w:rPr>
              <w:t>Tel: +46 (0)8 634 50 00</w:t>
            </w:r>
          </w:p>
          <w:p w:rsidR="005516FF" w:rsidRPr="002D527F" w:rsidRDefault="005516FF">
            <w:pPr>
              <w:rPr>
                <w:lang w:val="lv-LV"/>
              </w:rPr>
            </w:pPr>
          </w:p>
        </w:tc>
      </w:tr>
      <w:tr w:rsidR="005516FF" w:rsidRPr="002D527F" w:rsidTr="005949A0">
        <w:trPr>
          <w:cantSplit/>
        </w:trPr>
        <w:tc>
          <w:tcPr>
            <w:tcW w:w="4678" w:type="dxa"/>
          </w:tcPr>
          <w:p w:rsidR="005516FF" w:rsidRPr="002D527F" w:rsidRDefault="005516FF">
            <w:pPr>
              <w:rPr>
                <w:b/>
                <w:bCs/>
                <w:lang w:val="lv-LV"/>
              </w:rPr>
            </w:pPr>
            <w:r w:rsidRPr="002D527F">
              <w:rPr>
                <w:b/>
                <w:bCs/>
                <w:lang w:val="lv-LV"/>
              </w:rPr>
              <w:t>Latvija</w:t>
            </w:r>
          </w:p>
          <w:p w:rsidR="005516FF" w:rsidRPr="002D527F" w:rsidRDefault="005516FF">
            <w:pPr>
              <w:rPr>
                <w:lang w:val="lv-LV"/>
              </w:rPr>
            </w:pPr>
            <w:r w:rsidRPr="002D527F">
              <w:rPr>
                <w:lang w:val="lv-LV"/>
              </w:rPr>
              <w:t>sanofi-aventis Latvia SIA</w:t>
            </w:r>
          </w:p>
          <w:p w:rsidR="005516FF" w:rsidRPr="002D527F" w:rsidRDefault="005516FF">
            <w:pPr>
              <w:rPr>
                <w:lang w:val="lv-LV"/>
              </w:rPr>
            </w:pPr>
            <w:r w:rsidRPr="002D527F">
              <w:rPr>
                <w:lang w:val="lv-LV"/>
              </w:rPr>
              <w:t>Tel: +371 67 33 24 51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United Kingdom</w:t>
            </w:r>
          </w:p>
          <w:p w:rsidR="005516FF" w:rsidRPr="002D527F" w:rsidRDefault="005516FF">
            <w:pPr>
              <w:rPr>
                <w:lang w:val="lv-LV"/>
              </w:rPr>
            </w:pPr>
            <w:r w:rsidRPr="002D527F">
              <w:rPr>
                <w:lang w:val="lv-LV"/>
              </w:rPr>
              <w:t>Sanofi</w:t>
            </w:r>
          </w:p>
          <w:p w:rsidR="005516FF" w:rsidRPr="002D527F" w:rsidRDefault="005516FF">
            <w:pPr>
              <w:rPr>
                <w:lang w:val="lv-LV"/>
              </w:rPr>
            </w:pPr>
            <w:r w:rsidRPr="002D527F">
              <w:rPr>
                <w:lang w:val="lv-LV"/>
              </w:rPr>
              <w:t>Tel: +44 (0) 845 372 7101</w:t>
            </w:r>
          </w:p>
          <w:p w:rsidR="005516FF" w:rsidRPr="002D527F" w:rsidRDefault="005516FF">
            <w:pPr>
              <w:rPr>
                <w:lang w:val="lv-LV"/>
              </w:rPr>
            </w:pPr>
          </w:p>
        </w:tc>
      </w:tr>
    </w:tbl>
    <w:p w:rsidR="005516FF" w:rsidRPr="002D527F" w:rsidRDefault="005516FF">
      <w:pPr>
        <w:rPr>
          <w:lang w:val="lv-LV"/>
        </w:rPr>
      </w:pPr>
    </w:p>
    <w:p w:rsidR="005516FF" w:rsidRPr="002D527F" w:rsidRDefault="005516FF">
      <w:pPr>
        <w:pStyle w:val="EMEABodyText"/>
        <w:rPr>
          <w:b/>
          <w:lang w:val="lv-LV"/>
        </w:rPr>
      </w:pPr>
      <w:r w:rsidRPr="002D527F">
        <w:rPr>
          <w:b/>
          <w:lang w:val="lv-LV"/>
        </w:rPr>
        <w:t xml:space="preserve">Šī lietošanas instrukcija pēdējo reizi </w:t>
      </w:r>
      <w:r w:rsidRPr="002D527F">
        <w:rPr>
          <w:b/>
          <w:szCs w:val="22"/>
          <w:lang w:val="lv-LV"/>
        </w:rPr>
        <w:t>pārskatīta</w:t>
      </w:r>
    </w:p>
    <w:p w:rsidR="005516FF" w:rsidRPr="002D527F" w:rsidRDefault="005516FF">
      <w:pPr>
        <w:pStyle w:val="EMEABodyText"/>
        <w:rPr>
          <w:lang w:val="lv-LV"/>
        </w:rPr>
      </w:pPr>
    </w:p>
    <w:p w:rsidR="005949A0" w:rsidRDefault="005516FF" w:rsidP="00BF761E">
      <w:pPr>
        <w:pStyle w:val="EMEABodyText"/>
        <w:rPr>
          <w:lang w:val="lv-LV"/>
        </w:rPr>
      </w:pPr>
      <w:r w:rsidRPr="004056B0">
        <w:rPr>
          <w:lang w:val="lv-LV"/>
        </w:rPr>
        <w:t xml:space="preserve">Sīkāka informācija par šīm zālēm ir pieejama Eiropas Zāļu aģentūras tīmekļa vietnē </w:t>
      </w:r>
    </w:p>
    <w:p w:rsidR="00BF761E" w:rsidRPr="002D527F" w:rsidRDefault="00BF761E" w:rsidP="00BF761E">
      <w:pPr>
        <w:pStyle w:val="EMEABodyText"/>
        <w:rPr>
          <w:lang w:val="lv-LV"/>
        </w:rPr>
      </w:pPr>
      <w:r w:rsidRPr="004056B0">
        <w:rPr>
          <w:lang w:val="lv-LV"/>
        </w:rPr>
        <w:t>http : /www</w:t>
      </w:r>
      <w:r w:rsidR="00B743C3" w:rsidRPr="004056B0">
        <w:rPr>
          <w:lang w:val="lv-LV"/>
        </w:rPr>
        <w:t>.</w:t>
      </w:r>
      <w:r w:rsidRPr="004056B0">
        <w:rPr>
          <w:lang w:val="lv-LV"/>
        </w:rPr>
        <w:t>ema.europa</w:t>
      </w:r>
      <w:r w:rsidRPr="002D527F">
        <w:rPr>
          <w:lang w:val="lv-LV"/>
        </w:rPr>
        <w:t>.eu/</w:t>
      </w:r>
    </w:p>
    <w:p w:rsidR="005516FF" w:rsidRPr="002D527F" w:rsidRDefault="005516FF" w:rsidP="00BF761E">
      <w:pPr>
        <w:pStyle w:val="EMEABodyText"/>
        <w:jc w:val="center"/>
        <w:rPr>
          <w:b/>
          <w:lang w:val="lv-LV"/>
        </w:rPr>
      </w:pPr>
      <w:r w:rsidRPr="002D527F">
        <w:rPr>
          <w:lang w:val="lv-LV"/>
        </w:rPr>
        <w:br w:type="page"/>
      </w:r>
      <w:r w:rsidRPr="002D527F">
        <w:rPr>
          <w:b/>
          <w:lang w:val="lv-LV"/>
        </w:rPr>
        <w:t>Lietošanas instrukcija: informācija lietotājam</w:t>
      </w:r>
    </w:p>
    <w:p w:rsidR="005516FF" w:rsidRPr="002D527F" w:rsidRDefault="005516FF">
      <w:pPr>
        <w:pStyle w:val="EMEATitle"/>
        <w:rPr>
          <w:lang w:val="lv-LV"/>
        </w:rPr>
      </w:pPr>
      <w:r w:rsidRPr="002D527F">
        <w:rPr>
          <w:lang w:val="lv-LV"/>
        </w:rPr>
        <w:t>Aprovel 75 mg apvalkotās tabletes</w:t>
      </w:r>
    </w:p>
    <w:p w:rsidR="005516FF" w:rsidRPr="002D527F" w:rsidRDefault="005516FF">
      <w:pPr>
        <w:pStyle w:val="EMEABodyText"/>
        <w:jc w:val="center"/>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Pirms zāļu lietošanas uzmanīgi izlasiet visu instrukciju</w:t>
      </w:r>
      <w:r w:rsidRPr="002D527F">
        <w:rPr>
          <w:bCs/>
          <w:lang w:val="lv-LV"/>
        </w:rPr>
        <w:t>, jo tā satur Jums svarīgu informāciju</w:t>
      </w:r>
      <w:r w:rsidRPr="002D527F">
        <w:rPr>
          <w:lang w:val="lv-LV"/>
        </w:rPr>
        <w:t>.</w:t>
      </w:r>
    </w:p>
    <w:p w:rsidR="005516FF" w:rsidRPr="002D527F" w:rsidRDefault="005516FF">
      <w:pPr>
        <w:pStyle w:val="EMEABodyTextIndent"/>
        <w:tabs>
          <w:tab w:val="num" w:pos="567"/>
        </w:tabs>
        <w:rPr>
          <w:lang w:val="lv-LV"/>
        </w:rPr>
      </w:pPr>
      <w:r w:rsidRPr="002D527F">
        <w:rPr>
          <w:lang w:val="lv-LV"/>
        </w:rPr>
        <w:t>Saglabājiet šo instrukciju! Iespējams, ka vēlāk to vajadzēs pārlasīt.</w:t>
      </w:r>
    </w:p>
    <w:p w:rsidR="005516FF" w:rsidRPr="002D527F" w:rsidRDefault="005516FF">
      <w:pPr>
        <w:pStyle w:val="EMEABodyTextIndent"/>
        <w:tabs>
          <w:tab w:val="num" w:pos="567"/>
        </w:tabs>
        <w:rPr>
          <w:lang w:val="lv-LV"/>
        </w:rPr>
      </w:pPr>
      <w:r w:rsidRPr="002D527F">
        <w:rPr>
          <w:lang w:val="lv-LV"/>
        </w:rPr>
        <w:t>Ja Jums rodas jebkādi jautājumi, vaicājiet ārstam vai farmaceitam.</w:t>
      </w:r>
    </w:p>
    <w:p w:rsidR="005516FF" w:rsidRPr="002D527F" w:rsidRDefault="005516FF">
      <w:pPr>
        <w:pStyle w:val="EMEABodyTextIndent"/>
        <w:tabs>
          <w:tab w:val="num" w:pos="567"/>
        </w:tabs>
        <w:rPr>
          <w:lang w:val="lv-LV"/>
        </w:rPr>
      </w:pPr>
      <w:r w:rsidRPr="002D527F">
        <w:rPr>
          <w:lang w:val="lv-LV"/>
        </w:rPr>
        <w:t>Šīs zāles ir parakstītas tikai Jums. Nedodiet tās citiem. Tās var nodarīt ļaunumu pat tad, ja šiem cilvēkiem ir līdzīgas slimības pazīmes.</w:t>
      </w:r>
    </w:p>
    <w:p w:rsidR="005516FF" w:rsidRPr="002D527F" w:rsidRDefault="005516FF">
      <w:pPr>
        <w:pStyle w:val="EMEABodyTextIndent"/>
        <w:tabs>
          <w:tab w:val="num" w:pos="567"/>
        </w:tabs>
        <w:rPr>
          <w:lang w:val="lv-LV"/>
        </w:rPr>
      </w:pPr>
      <w:r w:rsidRPr="002D527F">
        <w:rPr>
          <w:lang w:val="lv-LV"/>
        </w:rPr>
        <w:t>Ja Jums rodas jebkādas blakusparādības, konsultējieties ar ārstu vai farmaceitu. Tas attiecas arī uz iespējamām blakusparādībām, kas nav minētas šajā instrukcijā. Skatīt 4. punktu.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Šajā instrukcijā varat uzzināt:</w:t>
      </w:r>
    </w:p>
    <w:p w:rsidR="005516FF" w:rsidRPr="002D527F" w:rsidRDefault="005516FF">
      <w:pPr>
        <w:pStyle w:val="EMEABodyText"/>
        <w:rPr>
          <w:lang w:val="lv-LV"/>
        </w:rPr>
      </w:pPr>
      <w:r w:rsidRPr="002D527F">
        <w:rPr>
          <w:lang w:val="lv-LV"/>
        </w:rPr>
        <w:t>1.</w:t>
      </w:r>
      <w:r w:rsidRPr="002D527F">
        <w:rPr>
          <w:lang w:val="lv-LV"/>
        </w:rPr>
        <w:tab/>
        <w:t>Kas ir Aprovel un kādam nolūkam to lieto</w:t>
      </w:r>
    </w:p>
    <w:p w:rsidR="005516FF" w:rsidRPr="002D527F" w:rsidRDefault="005516FF">
      <w:pPr>
        <w:pStyle w:val="EMEABodyText"/>
        <w:rPr>
          <w:lang w:val="lv-LV"/>
        </w:rPr>
      </w:pPr>
      <w:r w:rsidRPr="002D527F">
        <w:rPr>
          <w:lang w:val="lv-LV"/>
        </w:rPr>
        <w:t>2.</w:t>
      </w:r>
      <w:r w:rsidRPr="002D527F">
        <w:rPr>
          <w:lang w:val="lv-LV"/>
        </w:rPr>
        <w:tab/>
        <w:t>Kas Jums jāzina pirms Aprovel lietošanas</w:t>
      </w:r>
    </w:p>
    <w:p w:rsidR="005516FF" w:rsidRPr="002D527F" w:rsidRDefault="005516FF">
      <w:pPr>
        <w:pStyle w:val="EMEABodyText"/>
        <w:rPr>
          <w:lang w:val="lv-LV"/>
        </w:rPr>
      </w:pPr>
      <w:r w:rsidRPr="002D527F">
        <w:rPr>
          <w:lang w:val="lv-LV"/>
        </w:rPr>
        <w:t>3.</w:t>
      </w:r>
      <w:r w:rsidRPr="002D527F">
        <w:rPr>
          <w:lang w:val="lv-LV"/>
        </w:rPr>
        <w:tab/>
        <w:t>Kā lietot Aprovel</w:t>
      </w:r>
    </w:p>
    <w:p w:rsidR="005516FF" w:rsidRPr="002D527F" w:rsidRDefault="005516FF">
      <w:pPr>
        <w:pStyle w:val="EMEABodyText"/>
        <w:rPr>
          <w:lang w:val="lv-LV"/>
        </w:rPr>
      </w:pPr>
      <w:r w:rsidRPr="002D527F">
        <w:rPr>
          <w:lang w:val="lv-LV"/>
        </w:rPr>
        <w:t>4.</w:t>
      </w:r>
      <w:r w:rsidRPr="002D527F">
        <w:rPr>
          <w:lang w:val="lv-LV"/>
        </w:rPr>
        <w:tab/>
        <w:t>Iespējamās blakusparādības</w:t>
      </w:r>
    </w:p>
    <w:p w:rsidR="005516FF" w:rsidRPr="002D527F" w:rsidRDefault="005516FF">
      <w:pPr>
        <w:pStyle w:val="EMEABodyText"/>
        <w:rPr>
          <w:lang w:val="lv-LV"/>
        </w:rPr>
      </w:pPr>
      <w:r w:rsidRPr="002D527F">
        <w:rPr>
          <w:lang w:val="lv-LV"/>
        </w:rPr>
        <w:t>5.</w:t>
      </w:r>
      <w:r w:rsidRPr="002D527F">
        <w:rPr>
          <w:lang w:val="lv-LV"/>
        </w:rPr>
        <w:tab/>
        <w:t>Kā uzglabāt Aprovel</w:t>
      </w:r>
    </w:p>
    <w:p w:rsidR="005516FF" w:rsidRPr="002D527F" w:rsidRDefault="005516FF">
      <w:pPr>
        <w:pStyle w:val="EMEABodyText"/>
        <w:rPr>
          <w:lang w:val="lv-LV"/>
        </w:rPr>
      </w:pPr>
      <w:r w:rsidRPr="002D527F">
        <w:rPr>
          <w:lang w:val="lv-LV"/>
        </w:rPr>
        <w:t>6.</w:t>
      </w:r>
      <w:r w:rsidRPr="002D527F">
        <w:rPr>
          <w:lang w:val="lv-LV"/>
        </w:rPr>
        <w:tab/>
        <w:t>Iepakojuma saturs un cita informācija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1.</w:t>
      </w:r>
      <w:r w:rsidRPr="002D527F">
        <w:rPr>
          <w:b/>
          <w:lang w:val="lv-LV"/>
        </w:rPr>
        <w:tab/>
        <w:t>Kas ir Aprovel un kādam nolūkam to lieto</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pieder pie zāļu grupas, kas pazīstama kā angiotensīna-II receptoru antagonisti. Angiotensīns-II ir viela, kas veidojas organismā un saistās ar asinsvados esošiem receptoriem, izraisot to sašaurināšanos un tādējādi paaugstinot asinsspiedienu. Aprovel novērš angiotensīna-II saistīšanos ar šiem receptoriem, ļaujot asinsvadiem atslābt, un pazemina asinsspiedienu. Aprovel palēnina nieru darbības vājināšanos pacientiem ar paaugstinātu asinsspiedienu un 2. tipa cukura diabētu.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lieto pieaugušajiem</w:t>
      </w:r>
    </w:p>
    <w:p w:rsidR="005516FF" w:rsidRPr="002D527F" w:rsidRDefault="005516FF">
      <w:pPr>
        <w:pStyle w:val="EMEABodyTextIndent"/>
        <w:tabs>
          <w:tab w:val="num" w:pos="567"/>
        </w:tabs>
        <w:rPr>
          <w:lang w:val="lv-LV"/>
        </w:rPr>
      </w:pPr>
      <w:r w:rsidRPr="002D527F">
        <w:rPr>
          <w:lang w:val="lv-LV"/>
        </w:rPr>
        <w:t>lai ārstētu paaugstinātu asinsspiedienu (</w:t>
      </w:r>
      <w:r w:rsidRPr="002D527F">
        <w:rPr>
          <w:i/>
          <w:lang w:val="lv-LV"/>
        </w:rPr>
        <w:t>esenciālu hipertensiju</w:t>
      </w:r>
      <w:r w:rsidRPr="002D527F">
        <w:rPr>
          <w:lang w:val="lv-LV"/>
        </w:rPr>
        <w:t>),</w:t>
      </w:r>
    </w:p>
    <w:p w:rsidR="005516FF" w:rsidRPr="002D527F" w:rsidRDefault="005516FF">
      <w:pPr>
        <w:pStyle w:val="EMEABodyTextIndent"/>
        <w:tabs>
          <w:tab w:val="num" w:pos="567"/>
        </w:tabs>
        <w:rPr>
          <w:lang w:val="lv-LV"/>
        </w:rPr>
      </w:pPr>
      <w:r w:rsidRPr="002D527F">
        <w:rPr>
          <w:lang w:val="lv-LV"/>
        </w:rPr>
        <w:t>lai aizsargātu nieres pacientiem ar paaugstinātu asinsspiedienu, 2. tipa cukura diabētu un laboratoriski pieradītu pavājinātu nieru 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2.</w:t>
      </w:r>
      <w:r w:rsidRPr="002D527F">
        <w:rPr>
          <w:lang w:val="lv-LV"/>
        </w:rPr>
        <w:tab/>
        <w:t xml:space="preserve">Kas Jums jāzina pirms Aprovel lietošanas </w:t>
      </w:r>
    </w:p>
    <w:p w:rsidR="005516FF" w:rsidRPr="002D527F" w:rsidRDefault="005516FF">
      <w:pPr>
        <w:pStyle w:val="EMEAHeading3"/>
        <w:rPr>
          <w:lang w:val="lv-LV"/>
        </w:rPr>
      </w:pPr>
    </w:p>
    <w:p w:rsidR="005516FF" w:rsidRPr="002D527F" w:rsidRDefault="005516FF">
      <w:pPr>
        <w:pStyle w:val="EMEAHeading3"/>
        <w:rPr>
          <w:lang w:val="lv-LV"/>
        </w:rPr>
      </w:pPr>
      <w:r w:rsidRPr="002D527F">
        <w:rPr>
          <w:lang w:val="lv-LV"/>
        </w:rPr>
        <w:t>Nelietojiet Aprovel šādos gadījumos</w:t>
      </w:r>
    </w:p>
    <w:p w:rsidR="005516FF" w:rsidRPr="002D527F" w:rsidRDefault="005516FF">
      <w:pPr>
        <w:pStyle w:val="EMEABodyTextIndent"/>
        <w:tabs>
          <w:tab w:val="num" w:pos="567"/>
        </w:tabs>
        <w:rPr>
          <w:lang w:val="lv-LV"/>
        </w:rPr>
      </w:pPr>
      <w:r w:rsidRPr="002D527F">
        <w:rPr>
          <w:lang w:val="lv-LV"/>
        </w:rPr>
        <w:t xml:space="preserve">ja Jums ir </w:t>
      </w:r>
      <w:r w:rsidRPr="002D527F">
        <w:rPr>
          <w:b/>
          <w:lang w:val="lv-LV"/>
        </w:rPr>
        <w:t>alerģija</w:t>
      </w:r>
      <w:r w:rsidRPr="002D527F">
        <w:rPr>
          <w:lang w:val="lv-LV"/>
        </w:rPr>
        <w:t xml:space="preserve"> pret irbesartānu vai kādu citu (6. punktā minēto) šo zāļu sastāvdaļu,</w:t>
      </w:r>
    </w:p>
    <w:p w:rsidR="005516FF" w:rsidRPr="002D527F" w:rsidRDefault="005516FF">
      <w:pPr>
        <w:pStyle w:val="EMEABodyTextIndent"/>
        <w:tabs>
          <w:tab w:val="num" w:pos="567"/>
        </w:tabs>
        <w:rPr>
          <w:lang w:val="lv-LV"/>
        </w:rPr>
      </w:pPr>
      <w:r w:rsidRPr="002D527F">
        <w:rPr>
          <w:lang w:val="lv-LV" w:eastAsia="lv-LV"/>
        </w:rPr>
        <w:t xml:space="preserve">ja esat </w:t>
      </w:r>
      <w:r w:rsidRPr="002D527F">
        <w:rPr>
          <w:b/>
          <w:lang w:val="lv-LV" w:eastAsia="lv-LV"/>
        </w:rPr>
        <w:t>grūtniece vairāk nekā 3 mēnešus</w:t>
      </w:r>
      <w:r w:rsidRPr="002D527F">
        <w:rPr>
          <w:lang w:val="lv-LV" w:eastAsia="lv-LV"/>
        </w:rPr>
        <w:t xml:space="preserve">. (Labāk izvairīties no </w:t>
      </w:r>
      <w:r w:rsidRPr="002D527F">
        <w:rPr>
          <w:lang w:val="lv-LV"/>
        </w:rPr>
        <w:t>Aprovel</w:t>
      </w:r>
      <w:r w:rsidRPr="002D527F">
        <w:rPr>
          <w:lang w:val="lv-LV" w:eastAsia="lv-LV"/>
        </w:rPr>
        <w:t xml:space="preserve"> lietošanas arī grūtniecības sākumā – skatīt sadaļu par grūtniecību),</w:t>
      </w:r>
    </w:p>
    <w:p w:rsidR="005516FF" w:rsidRPr="002D527F" w:rsidRDefault="005516FF">
      <w:pPr>
        <w:pStyle w:val="EMEABodyTextIndent"/>
        <w:tabs>
          <w:tab w:val="num" w:pos="567"/>
        </w:tabs>
        <w:rPr>
          <w:lang w:val="lv-LV"/>
        </w:rPr>
      </w:pPr>
      <w:r w:rsidRPr="002D527F">
        <w:rPr>
          <w:b/>
          <w:lang w:val="lv-LV"/>
        </w:rPr>
        <w:t>ja Jums ir cukura diabēts vai nieru darbības traucējumi</w:t>
      </w:r>
      <w:r w:rsidRPr="002D527F">
        <w:rPr>
          <w:lang w:val="lv-LV"/>
        </w:rPr>
        <w:t xml:space="preserve"> un Jūs tiekat ārstēts ar aliskirēnu saturošām zālēm, ko lieto paaugstināta asinsspiediena ārstēšanai</w:t>
      </w:r>
      <w:r w:rsidRPr="002D527F">
        <w:rPr>
          <w:lang w:val="lv-LV" w:eastAsia="lv-LV"/>
        </w:rPr>
        <w:t>.</w:t>
      </w:r>
    </w:p>
    <w:p w:rsidR="005516FF" w:rsidRPr="002D527F" w:rsidRDefault="005516FF">
      <w:pPr>
        <w:pStyle w:val="EMEABodyText"/>
        <w:rPr>
          <w:lang w:val="lv-LV"/>
        </w:rPr>
      </w:pPr>
    </w:p>
    <w:p w:rsidR="005516FF" w:rsidRPr="002D527F" w:rsidRDefault="005516FF">
      <w:pPr>
        <w:pStyle w:val="EMEAHeading3"/>
        <w:rPr>
          <w:lang w:val="lv-LV"/>
        </w:rPr>
      </w:pPr>
      <w:r w:rsidRPr="002D527F">
        <w:rPr>
          <w:bCs/>
          <w:lang w:val="lv-LV"/>
        </w:rPr>
        <w:t>Brīdinājumi un piesardzība lietošanā</w:t>
      </w:r>
    </w:p>
    <w:p w:rsidR="005516FF" w:rsidRPr="002D527F" w:rsidRDefault="005516FF">
      <w:pPr>
        <w:pStyle w:val="EMEABodyText"/>
        <w:rPr>
          <w:lang w:val="lv-LV"/>
        </w:rPr>
      </w:pPr>
      <w:r w:rsidRPr="002D527F">
        <w:rPr>
          <w:bCs/>
          <w:szCs w:val="24"/>
          <w:lang w:val="lv-LV"/>
        </w:rPr>
        <w:t>Pirms</w:t>
      </w:r>
      <w:r w:rsidRPr="002D527F">
        <w:rPr>
          <w:szCs w:val="24"/>
          <w:lang w:val="lv-LV"/>
        </w:rPr>
        <w:t xml:space="preserve"> Aprovel</w:t>
      </w:r>
      <w:r w:rsidRPr="002D527F">
        <w:rPr>
          <w:bCs/>
          <w:szCs w:val="24"/>
          <w:lang w:val="lv-LV"/>
        </w:rPr>
        <w:t xml:space="preserve"> lietošanas konsultējieties ar ārstu</w:t>
      </w:r>
      <w:r w:rsidRPr="002D527F">
        <w:rPr>
          <w:szCs w:val="24"/>
          <w:lang w:val="lv-LV"/>
        </w:rPr>
        <w:t xml:space="preserve"> </w:t>
      </w:r>
      <w:r w:rsidRPr="002D527F">
        <w:rPr>
          <w:bCs/>
          <w:szCs w:val="24"/>
          <w:lang w:val="lv-LV"/>
        </w:rPr>
        <w:t>un</w:t>
      </w:r>
      <w:r w:rsidRPr="002D527F">
        <w:rPr>
          <w:lang w:val="lv-LV"/>
        </w:rPr>
        <w:t xml:space="preserve"> </w:t>
      </w:r>
      <w:r w:rsidRPr="002D527F">
        <w:rPr>
          <w:b/>
          <w:lang w:val="lv-LV"/>
        </w:rPr>
        <w:t>ja kaut kas no zemāk minētā attiecas uz Jums:</w:t>
      </w:r>
    </w:p>
    <w:p w:rsidR="005516FF" w:rsidRPr="002D527F" w:rsidRDefault="005516FF">
      <w:pPr>
        <w:pStyle w:val="EMEABodyTextIndent"/>
        <w:tabs>
          <w:tab w:val="num" w:pos="567"/>
        </w:tabs>
        <w:rPr>
          <w:lang w:val="lv-LV"/>
        </w:rPr>
      </w:pPr>
      <w:r w:rsidRPr="002D527F">
        <w:rPr>
          <w:lang w:val="lv-LV"/>
        </w:rPr>
        <w:t xml:space="preserve">ja Jums parādās </w:t>
      </w:r>
      <w:r w:rsidRPr="002D527F">
        <w:rPr>
          <w:b/>
          <w:lang w:val="lv-LV"/>
        </w:rPr>
        <w:t>stipra vemšana vai caureja</w:t>
      </w:r>
      <w:r w:rsidRPr="002D527F">
        <w:rPr>
          <w:lang w:val="lv-LV"/>
        </w:rPr>
        <w:t>,</w:t>
      </w:r>
    </w:p>
    <w:p w:rsidR="005516FF" w:rsidRPr="002D527F" w:rsidRDefault="005516FF">
      <w:pPr>
        <w:pStyle w:val="EMEABodyTextIndent"/>
        <w:tabs>
          <w:tab w:val="num" w:pos="567"/>
        </w:tabs>
        <w:rPr>
          <w:lang w:val="lv-LV"/>
        </w:rPr>
      </w:pPr>
      <w:r w:rsidRPr="002D527F">
        <w:rPr>
          <w:lang w:val="lv-LV"/>
        </w:rPr>
        <w:t xml:space="preserve">ja ir </w:t>
      </w:r>
      <w:r w:rsidRPr="002D527F">
        <w:rPr>
          <w:b/>
          <w:lang w:val="lv-LV"/>
        </w:rPr>
        <w:t>nieru darbības traucējumi</w:t>
      </w:r>
      <w:r w:rsidRPr="002D527F">
        <w:rPr>
          <w:lang w:val="lv-LV"/>
        </w:rPr>
        <w:t>,</w:t>
      </w:r>
    </w:p>
    <w:p w:rsidR="005516FF" w:rsidRPr="002D527F" w:rsidRDefault="005516FF">
      <w:pPr>
        <w:pStyle w:val="EMEABodyTextIndent"/>
        <w:tabs>
          <w:tab w:val="num" w:pos="567"/>
        </w:tabs>
        <w:rPr>
          <w:lang w:val="lv-LV"/>
        </w:rPr>
      </w:pPr>
      <w:r w:rsidRPr="002D527F">
        <w:rPr>
          <w:lang w:val="lv-LV"/>
        </w:rPr>
        <w:t xml:space="preserve">ja ir </w:t>
      </w:r>
      <w:r w:rsidRPr="002D527F">
        <w:rPr>
          <w:b/>
          <w:lang w:val="lv-LV"/>
        </w:rPr>
        <w:t>sirds darbības traucējumi</w:t>
      </w:r>
      <w:r w:rsidRPr="002D527F">
        <w:rPr>
          <w:lang w:val="lv-LV"/>
        </w:rPr>
        <w:t>,</w:t>
      </w:r>
    </w:p>
    <w:p w:rsidR="005516FF" w:rsidRPr="002D527F" w:rsidRDefault="005516FF">
      <w:pPr>
        <w:pStyle w:val="EMEABodyTextIndent"/>
        <w:tabs>
          <w:tab w:val="num" w:pos="567"/>
        </w:tabs>
        <w:rPr>
          <w:lang w:val="lv-LV"/>
        </w:rPr>
      </w:pPr>
      <w:r w:rsidRPr="002D527F">
        <w:rPr>
          <w:lang w:val="lv-LV"/>
        </w:rPr>
        <w:t xml:space="preserve">ja Jūs saņemat Aprovel sakarā ar </w:t>
      </w:r>
      <w:r w:rsidRPr="002D527F">
        <w:rPr>
          <w:b/>
          <w:lang w:val="lv-LV"/>
        </w:rPr>
        <w:t>nieru slimību, kuru izraisījis cukura diabēts</w:t>
      </w:r>
      <w:r w:rsidRPr="002D527F">
        <w:rPr>
          <w:lang w:val="lv-LV"/>
        </w:rPr>
        <w:t>. Šajā gadījumā ārsts var Jums veikt regulāri asins analīzes, īpaši, lai noteiktu kālija līmeni asinīs, ja nieru funkcija ir pavājināta,</w:t>
      </w:r>
    </w:p>
    <w:p w:rsidR="004770E1" w:rsidRPr="002D527F" w:rsidRDefault="004770E1" w:rsidP="0042710E">
      <w:pPr>
        <w:pStyle w:val="EMEABodyTextIndent"/>
        <w:tabs>
          <w:tab w:val="clear" w:pos="4896"/>
          <w:tab w:val="left" w:pos="567"/>
        </w:tabs>
        <w:rPr>
          <w:lang w:val="lv-LV"/>
        </w:rPr>
      </w:pPr>
      <w:r w:rsidRPr="002D527F">
        <w:rPr>
          <w:lang w:val="lv-LV"/>
        </w:rPr>
        <w:t xml:space="preserve">ja Jums attīstās </w:t>
      </w:r>
      <w:r w:rsidRPr="002D527F">
        <w:rPr>
          <w:b/>
          <w:bCs/>
          <w:lang w:val="lv-LV"/>
        </w:rPr>
        <w:t>zems cukura līmenis</w:t>
      </w:r>
      <w:r w:rsidR="006C03DA" w:rsidRPr="002D527F">
        <w:rPr>
          <w:b/>
          <w:bCs/>
          <w:lang w:val="lv-LV"/>
        </w:rPr>
        <w:t xml:space="preserve"> asinīs</w:t>
      </w:r>
      <w:r w:rsidRPr="002D527F">
        <w:rPr>
          <w:lang w:val="lv-LV"/>
        </w:rPr>
        <w:t xml:space="preserve"> (simptomi var ietvert svīšanu, vājumu, izsalkuma sajūtu, reiboni, trīci, galvassāpes, </w:t>
      </w:r>
      <w:r w:rsidR="00160814" w:rsidRPr="002D527F">
        <w:rPr>
          <w:lang w:val="lv-LV"/>
        </w:rPr>
        <w:t>pietvīkumu vai bālumu, nejutīgumu</w:t>
      </w:r>
      <w:r w:rsidRPr="002D527F">
        <w:rPr>
          <w:lang w:val="lv-LV"/>
        </w:rPr>
        <w:t>, ātru un spēcīgu sirdsdarbību), īpaši, ja Jums ārstē diabētu,</w:t>
      </w:r>
    </w:p>
    <w:p w:rsidR="005516FF" w:rsidRPr="002D527F" w:rsidRDefault="005516FF">
      <w:pPr>
        <w:pStyle w:val="EMEABodyTextIndent"/>
        <w:numPr>
          <w:ilvl w:val="0"/>
          <w:numId w:val="0"/>
        </w:numPr>
        <w:tabs>
          <w:tab w:val="left" w:pos="567"/>
        </w:tabs>
        <w:ind w:left="567" w:hanging="567"/>
        <w:rPr>
          <w:b/>
          <w:lang w:val="lv-LV"/>
        </w:rPr>
      </w:pPr>
      <w:r w:rsidRPr="002D527F">
        <w:rPr>
          <w:rFonts w:ascii="Wingdings" w:hAnsi="Wingdings"/>
          <w:lang w:val="lv-LV"/>
        </w:rPr>
        <w:t></w:t>
      </w:r>
      <w:r w:rsidRPr="002D527F">
        <w:rPr>
          <w:rFonts w:ascii="Wingdings" w:hAnsi="Wingdings"/>
          <w:lang w:val="lv-LV"/>
        </w:rPr>
        <w:tab/>
      </w:r>
      <w:r w:rsidRPr="002D527F">
        <w:rPr>
          <w:lang w:val="lv-LV"/>
        </w:rPr>
        <w:t xml:space="preserve">ja Jums </w:t>
      </w:r>
      <w:r w:rsidRPr="002D527F">
        <w:rPr>
          <w:b/>
          <w:lang w:val="lv-LV"/>
        </w:rPr>
        <w:t xml:space="preserve">paredzēta kāda operācija </w:t>
      </w:r>
      <w:r w:rsidRPr="002D527F">
        <w:rPr>
          <w:lang w:val="lv-LV"/>
        </w:rPr>
        <w:t xml:space="preserve">vai </w:t>
      </w:r>
      <w:r w:rsidRPr="002D527F">
        <w:rPr>
          <w:b/>
          <w:lang w:val="lv-LV"/>
        </w:rPr>
        <w:t>anestēzijas veikšana,</w:t>
      </w:r>
    </w:p>
    <w:p w:rsidR="005516FF" w:rsidRPr="002D527F" w:rsidRDefault="005516FF" w:rsidP="00CF54B4">
      <w:pPr>
        <w:ind w:left="567" w:hanging="567"/>
        <w:rPr>
          <w:iCs/>
          <w:lang w:val="lv-LV"/>
        </w:rPr>
      </w:pPr>
      <w:r w:rsidRPr="002D527F">
        <w:rPr>
          <w:lang w:val="lv-LV"/>
        </w:rPr>
        <w:t xml:space="preserve">ja Jūs lietojat </w:t>
      </w:r>
      <w:r w:rsidRPr="002D527F">
        <w:rPr>
          <w:iCs/>
          <w:lang w:val="lv-LV"/>
        </w:rPr>
        <w:t>kādas no turpmāk minētajām zālēm, ko lieto paaugstināta asinsspiediena ārstēšanai:</w:t>
      </w:r>
    </w:p>
    <w:p w:rsidR="005516FF" w:rsidRPr="002D527F" w:rsidRDefault="003F6B42" w:rsidP="0042710E">
      <w:pPr>
        <w:ind w:left="658"/>
        <w:rPr>
          <w:iCs/>
          <w:lang w:val="lv-LV"/>
        </w:rPr>
      </w:pPr>
      <w:r w:rsidRPr="002D527F">
        <w:rPr>
          <w:iCs/>
          <w:lang w:val="lv-LV"/>
        </w:rPr>
        <w:t xml:space="preserve">- </w:t>
      </w:r>
      <w:r w:rsidR="005516FF" w:rsidRPr="002D527F">
        <w:rPr>
          <w:iCs/>
          <w:lang w:val="lv-LV"/>
        </w:rPr>
        <w:t>AKE inhibitoru (piemēram, enalaprilu, lizinoprilu, ramiprilu), it īpaši, ja Jums ir ar diabētu saistīti nieru darbības traucējumi,</w:t>
      </w:r>
    </w:p>
    <w:p w:rsidR="00ED6737" w:rsidRPr="002D527F" w:rsidRDefault="005516FF" w:rsidP="0042710E">
      <w:pPr>
        <w:pStyle w:val="EMEABodyTextIndent"/>
        <w:numPr>
          <w:ilvl w:val="0"/>
          <w:numId w:val="0"/>
        </w:numPr>
        <w:tabs>
          <w:tab w:val="num" w:pos="770"/>
        </w:tabs>
        <w:ind w:left="658"/>
        <w:rPr>
          <w:lang w:val="lv-LV"/>
        </w:rPr>
      </w:pPr>
      <w:r w:rsidRPr="002D527F">
        <w:rPr>
          <w:iCs/>
          <w:lang w:val="lv-LV"/>
        </w:rPr>
        <w:t>- aliskirēnu</w:t>
      </w:r>
      <w:r w:rsidR="00ED6737" w:rsidRPr="002D527F">
        <w:rPr>
          <w:lang w:val="lv-LV"/>
        </w:rPr>
        <w:t>.</w:t>
      </w:r>
    </w:p>
    <w:p w:rsidR="002628AE" w:rsidRPr="002D527F" w:rsidRDefault="002628AE">
      <w:pPr>
        <w:rPr>
          <w:iCs/>
          <w:lang w:val="lv-LV"/>
        </w:rPr>
      </w:pPr>
    </w:p>
    <w:p w:rsidR="005516FF" w:rsidRPr="002D527F" w:rsidRDefault="005516FF">
      <w:pPr>
        <w:rPr>
          <w:iCs/>
          <w:lang w:val="lv-LV"/>
        </w:rPr>
      </w:pPr>
      <w:r w:rsidRPr="002D527F">
        <w:rPr>
          <w:iCs/>
          <w:lang w:val="lv-LV"/>
        </w:rPr>
        <w:t>Jūsu ārsts var regulāri pārbaudīt Jūsu nieru funkcijas, asinsspiedienu un elektrolītu (piemēram, kālija) līmeni asinīs.</w:t>
      </w:r>
    </w:p>
    <w:p w:rsidR="005516FF" w:rsidRPr="002D527F" w:rsidRDefault="005516FF">
      <w:pPr>
        <w:pStyle w:val="EMEATableLeft"/>
        <w:keepNext w:val="0"/>
        <w:keepLines w:val="0"/>
        <w:rPr>
          <w:iCs/>
          <w:lang w:val="lv-LV"/>
        </w:rPr>
      </w:pPr>
    </w:p>
    <w:p w:rsidR="005516FF" w:rsidRPr="002D527F" w:rsidRDefault="005516FF">
      <w:pPr>
        <w:pStyle w:val="EMEABodyTextIndent"/>
        <w:numPr>
          <w:ilvl w:val="0"/>
          <w:numId w:val="0"/>
        </w:numPr>
        <w:tabs>
          <w:tab w:val="left" w:pos="567"/>
        </w:tabs>
        <w:ind w:left="567" w:hanging="567"/>
        <w:rPr>
          <w:lang w:val="lv-LV"/>
        </w:rPr>
      </w:pPr>
      <w:r w:rsidRPr="002D527F">
        <w:rPr>
          <w:iCs/>
          <w:lang w:val="lv-LV"/>
        </w:rPr>
        <w:t>Skatīt arī informāciju apakšpunktā “Nelietojiet Aprovel šādos gadījumos”</w:t>
      </w:r>
      <w:r w:rsidRPr="002D527F">
        <w:rPr>
          <w:lang w:val="lv-LV"/>
        </w:rPr>
        <w:t>.</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w:t>
      </w:r>
      <w:r w:rsidRPr="002D527F">
        <w:rPr>
          <w:lang w:val="lv-LV"/>
        </w:rPr>
        <w:t>Aprovel</w:t>
      </w:r>
      <w:r w:rsidRPr="002D527F">
        <w:rPr>
          <w:lang w:val="lv-LV" w:eastAsia="lv-LV"/>
        </w:rPr>
        <w:t xml:space="preserve"> lietošana nav ieteicama grūtniecības sākumā, bet </w:t>
      </w:r>
      <w:r w:rsidRPr="002D527F">
        <w:rPr>
          <w:lang w:val="lv-LV"/>
        </w:rPr>
        <w:t>Aprovel</w:t>
      </w:r>
      <w:r w:rsidRPr="002D527F">
        <w:rPr>
          <w:lang w:val="lv-LV" w:eastAsia="lv-LV"/>
        </w:rPr>
        <w:t xml:space="preserve"> nedrīkst lietot pēc 3. grūtniecības mēneša, jo tā lietošana šajā laikā var nodarīt būtisku kaitējumu Jūsu bērnam (skatīt sadaļu par grūtniecību).</w:t>
      </w:r>
    </w:p>
    <w:p w:rsidR="005516FF" w:rsidRPr="002D527F" w:rsidRDefault="005516FF">
      <w:pPr>
        <w:pStyle w:val="EMEABodyText"/>
        <w:rPr>
          <w:lang w:val="lv-LV"/>
        </w:rPr>
      </w:pPr>
    </w:p>
    <w:p w:rsidR="005516FF" w:rsidRPr="002D527F" w:rsidRDefault="005516FF">
      <w:pPr>
        <w:pStyle w:val="EMEABodyText"/>
        <w:rPr>
          <w:b/>
          <w:lang w:val="lv-LV"/>
        </w:rPr>
      </w:pPr>
      <w:r w:rsidRPr="002D527F">
        <w:rPr>
          <w:b/>
          <w:lang w:val="lv-LV"/>
        </w:rPr>
        <w:t>Bērni un pusaudži</w:t>
      </w:r>
    </w:p>
    <w:p w:rsidR="005516FF" w:rsidRPr="002D527F" w:rsidRDefault="005516FF">
      <w:pPr>
        <w:pStyle w:val="EMEABodyText"/>
        <w:rPr>
          <w:lang w:val="lv-LV"/>
        </w:rPr>
      </w:pPr>
      <w:r w:rsidRPr="002D527F">
        <w:rPr>
          <w:lang w:val="lv-LV"/>
        </w:rPr>
        <w:t>Šīs zāles nedrīkst lietot bērniem un pusaudžiem, jo to drošums un efektivitāte nav pietiekami izpētīta.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Citas zāles un Aprovel</w:t>
      </w:r>
    </w:p>
    <w:p w:rsidR="005516FF" w:rsidRPr="002D527F" w:rsidRDefault="005516FF">
      <w:pPr>
        <w:pStyle w:val="EMEABodyText"/>
        <w:rPr>
          <w:lang w:val="lv-LV"/>
        </w:rPr>
      </w:pPr>
      <w:r w:rsidRPr="002D527F">
        <w:rPr>
          <w:lang w:val="lv-LV"/>
        </w:rPr>
        <w:t xml:space="preserve">Pastāstiet ārstam vai farmaceitam par visām zālēm, kuras lietojat </w:t>
      </w:r>
      <w:r w:rsidRPr="002D527F">
        <w:rPr>
          <w:szCs w:val="22"/>
          <w:lang w:val="lv-LV"/>
        </w:rPr>
        <w:t>pēdējā laikā, esat lietojis vai varētu lietot</w:t>
      </w:r>
      <w:r w:rsidRPr="002D527F">
        <w:rPr>
          <w:lang w:val="lv-LV"/>
        </w:rPr>
        <w:t>.</w:t>
      </w:r>
    </w:p>
    <w:p w:rsidR="005516FF" w:rsidRPr="002D527F" w:rsidRDefault="005516FF">
      <w:pPr>
        <w:pStyle w:val="EMEABodyText"/>
        <w:rPr>
          <w:lang w:val="lv-LV"/>
        </w:rPr>
      </w:pPr>
    </w:p>
    <w:p w:rsidR="005516FF" w:rsidRPr="002D527F" w:rsidRDefault="005516FF">
      <w:pPr>
        <w:rPr>
          <w:iCs/>
          <w:lang w:val="lv-LV"/>
        </w:rPr>
      </w:pPr>
      <w:r w:rsidRPr="002D527F">
        <w:rPr>
          <w:iCs/>
          <w:lang w:val="lv-LV"/>
        </w:rPr>
        <w:t>Jūsu ārstam var būt nepieciešams mainīt Jūsu devu un/vai ievērot citus piesardzības pasākumus:</w:t>
      </w:r>
    </w:p>
    <w:p w:rsidR="005516FF" w:rsidRPr="002D527F" w:rsidRDefault="005516FF">
      <w:pPr>
        <w:pStyle w:val="EMEABodyText"/>
        <w:rPr>
          <w:lang w:val="lv-LV"/>
        </w:rPr>
      </w:pPr>
      <w:r w:rsidRPr="002D527F">
        <w:rPr>
          <w:iCs/>
          <w:lang w:val="lv-LV"/>
        </w:rPr>
        <w:t>ja Jūs lietojat AKE inhibitoru vai aliskirēnu (skatīt arī informāciju apakšpunktā “Nelietojiet Aprovel šādos gadījumos” un “Brīdinājumi un piesardzība lietošanā”).</w:t>
      </w:r>
    </w:p>
    <w:p w:rsidR="002628AE" w:rsidRPr="002D527F" w:rsidRDefault="002628AE">
      <w:pPr>
        <w:pStyle w:val="EMEAHeading3"/>
        <w:rPr>
          <w:lang w:val="lv-LV"/>
        </w:rPr>
      </w:pPr>
    </w:p>
    <w:p w:rsidR="005516FF" w:rsidRPr="002D527F" w:rsidRDefault="005516FF">
      <w:pPr>
        <w:pStyle w:val="EMEAHeading3"/>
        <w:rPr>
          <w:lang w:val="lv-LV"/>
        </w:rPr>
      </w:pPr>
      <w:r w:rsidRPr="002D527F">
        <w:rPr>
          <w:lang w:val="lv-LV"/>
        </w:rPr>
        <w:t>Jums iespējams būs jāveic asinsanalīzes, ja Jūs lietojat:</w:t>
      </w:r>
    </w:p>
    <w:p w:rsidR="005516FF" w:rsidRPr="002D527F" w:rsidRDefault="005516FF">
      <w:pPr>
        <w:pStyle w:val="EMEABodyTextIndent"/>
        <w:tabs>
          <w:tab w:val="num" w:pos="567"/>
        </w:tabs>
        <w:rPr>
          <w:lang w:val="lv-LV"/>
        </w:rPr>
      </w:pPr>
      <w:r w:rsidRPr="002D527F">
        <w:rPr>
          <w:lang w:val="lv-LV"/>
        </w:rPr>
        <w:t>kāliju papildinošus preparātus,</w:t>
      </w:r>
    </w:p>
    <w:p w:rsidR="005516FF" w:rsidRPr="002D527F" w:rsidRDefault="005516FF">
      <w:pPr>
        <w:pStyle w:val="EMEABodyTextIndent"/>
        <w:tabs>
          <w:tab w:val="num" w:pos="567"/>
        </w:tabs>
        <w:rPr>
          <w:lang w:val="lv-LV"/>
        </w:rPr>
      </w:pPr>
      <w:r w:rsidRPr="002D527F">
        <w:rPr>
          <w:lang w:val="lv-LV"/>
        </w:rPr>
        <w:t>kāliju saturošus sāls aizstājējus,</w:t>
      </w:r>
    </w:p>
    <w:p w:rsidR="005516FF" w:rsidRPr="002D527F" w:rsidRDefault="005516FF">
      <w:pPr>
        <w:pStyle w:val="EMEABodyTextIndent"/>
        <w:tabs>
          <w:tab w:val="num" w:pos="567"/>
        </w:tabs>
        <w:rPr>
          <w:lang w:val="lv-LV"/>
        </w:rPr>
      </w:pPr>
      <w:r w:rsidRPr="002D527F">
        <w:rPr>
          <w:lang w:val="lv-LV"/>
        </w:rPr>
        <w:t>kāliju saudzējošus preparātus (piemēram, noteiktus diurētiķus),</w:t>
      </w:r>
    </w:p>
    <w:p w:rsidR="00351CF2" w:rsidRPr="002D527F" w:rsidRDefault="005516FF" w:rsidP="00351CF2">
      <w:pPr>
        <w:pStyle w:val="EMEABodyTextIndent"/>
        <w:tabs>
          <w:tab w:val="clear" w:pos="4896"/>
        </w:tabs>
        <w:rPr>
          <w:lang w:val="lv-LV"/>
        </w:rPr>
      </w:pPr>
      <w:r w:rsidRPr="002D527F">
        <w:rPr>
          <w:lang w:val="lv-LV"/>
        </w:rPr>
        <w:t>litiju saturošas zāles</w:t>
      </w:r>
      <w:r w:rsidR="00351CF2" w:rsidRPr="002D527F">
        <w:rPr>
          <w:lang w:val="lv-LV"/>
        </w:rPr>
        <w:t>,</w:t>
      </w:r>
    </w:p>
    <w:p w:rsidR="005516FF" w:rsidRPr="002D527F" w:rsidRDefault="00351CF2" w:rsidP="00351CF2">
      <w:pPr>
        <w:pStyle w:val="EMEABodyTextIndent"/>
        <w:tabs>
          <w:tab w:val="num" w:pos="567"/>
        </w:tabs>
        <w:rPr>
          <w:lang w:val="lv-LV"/>
        </w:rPr>
      </w:pPr>
      <w:r w:rsidRPr="002D527F">
        <w:rPr>
          <w:lang w:val="lv-LV"/>
        </w:rPr>
        <w:t>repaglinīd</w:t>
      </w:r>
      <w:r w:rsidR="0006067E">
        <w:rPr>
          <w:lang w:val="lv-LV"/>
        </w:rPr>
        <w:t>u</w:t>
      </w:r>
      <w:r w:rsidRPr="002D527F">
        <w:rPr>
          <w:lang w:val="lv-LV"/>
        </w:rPr>
        <w:t xml:space="preserve"> (zāles cukura līmeņa </w:t>
      </w:r>
      <w:r w:rsidR="006C03DA" w:rsidRPr="002D527F">
        <w:rPr>
          <w:lang w:val="lv-LV"/>
        </w:rPr>
        <w:t>a</w:t>
      </w:r>
      <w:r w:rsidR="00121BFB">
        <w:rPr>
          <w:lang w:val="lv-LV"/>
        </w:rPr>
        <w:t>s</w:t>
      </w:r>
      <w:r w:rsidR="006C03DA" w:rsidRPr="002D527F">
        <w:rPr>
          <w:lang w:val="lv-LV"/>
        </w:rPr>
        <w:t xml:space="preserve">inīs </w:t>
      </w:r>
      <w:r w:rsidRPr="002D527F">
        <w:rPr>
          <w:lang w:val="lv-LV"/>
        </w:rPr>
        <w:t>pazemināšanai)</w:t>
      </w:r>
      <w:r w:rsidR="005516FF"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Jūs lietojat sāpes remdinošus līdzekļus</w:t>
      </w:r>
      <w:r w:rsidR="00AF7780" w:rsidRPr="002D527F">
        <w:rPr>
          <w:lang w:val="lv-LV"/>
        </w:rPr>
        <w:t>, tā sauktos</w:t>
      </w:r>
      <w:r w:rsidRPr="00610995">
        <w:rPr>
          <w:lang w:val="lv-LV"/>
        </w:rPr>
        <w:t xml:space="preserve"> nesteroīdos</w:t>
      </w:r>
      <w:r w:rsidRPr="002D527F">
        <w:rPr>
          <w:lang w:val="lv-LV"/>
        </w:rPr>
        <w:t xml:space="preserve"> pretiekaisuma līdzekļus, irbesartāna efekts var pavājināties.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Aprovel kopā ar uzturu un dzērienu</w:t>
      </w:r>
    </w:p>
    <w:p w:rsidR="005516FF" w:rsidRPr="002D527F" w:rsidRDefault="005516FF">
      <w:pPr>
        <w:pStyle w:val="EMEABodyText"/>
        <w:rPr>
          <w:lang w:val="lv-LV"/>
        </w:rPr>
      </w:pPr>
      <w:r w:rsidRPr="002D527F">
        <w:rPr>
          <w:lang w:val="lv-LV"/>
        </w:rPr>
        <w:t>Aprovel var lietot neatkarīgi no ēdienreizēm.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Grūtniecība un </w:t>
      </w:r>
      <w:r w:rsidRPr="002D527F">
        <w:rPr>
          <w:bCs/>
          <w:lang w:val="lv-LV"/>
        </w:rPr>
        <w:t>barošana ar krūti</w:t>
      </w:r>
    </w:p>
    <w:p w:rsidR="005516FF" w:rsidRPr="002D527F" w:rsidRDefault="005516FF">
      <w:pPr>
        <w:pStyle w:val="EMEAHeading3"/>
        <w:rPr>
          <w:lang w:val="lv-LV"/>
        </w:rPr>
      </w:pPr>
      <w:r w:rsidRPr="002D527F">
        <w:rPr>
          <w:lang w:val="lv-LV"/>
        </w:rPr>
        <w:t>Grūtniecība</w:t>
      </w: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Parasti ārsts Jums ieteiks pārtraukt </w:t>
      </w:r>
      <w:r w:rsidRPr="002D527F">
        <w:rPr>
          <w:lang w:val="lv-LV"/>
        </w:rPr>
        <w:t>Aprovel</w:t>
      </w:r>
      <w:r w:rsidRPr="002D527F">
        <w:rPr>
          <w:lang w:val="lv-LV" w:eastAsia="lv-LV"/>
        </w:rPr>
        <w:t xml:space="preserve"> lietošanu pirms grūtniecības iestāšanās vai tiklīdz Jūs uzzināt, ka Jums ir iestājusies grūtniecība, kā arī ieteiks </w:t>
      </w:r>
      <w:r w:rsidRPr="002D527F">
        <w:rPr>
          <w:lang w:val="lv-LV"/>
        </w:rPr>
        <w:t>Aprovel</w:t>
      </w:r>
      <w:r w:rsidRPr="002D527F">
        <w:rPr>
          <w:lang w:val="lv-LV" w:eastAsia="lv-LV"/>
        </w:rPr>
        <w:t xml:space="preserve"> vietā lietot kādas citas zāles. </w:t>
      </w:r>
      <w:r w:rsidRPr="002D527F">
        <w:rPr>
          <w:lang w:val="lv-LV"/>
        </w:rPr>
        <w:t>Aprovel</w:t>
      </w:r>
      <w:r w:rsidRPr="002D527F">
        <w:rPr>
          <w:lang w:val="lv-LV" w:eastAsia="lv-LV"/>
        </w:rPr>
        <w:t xml:space="preserve"> lietošana nav ieteicama grūtniecības sākumā, bet to nedrīkst lietot pēc 3. grūtniecības mēneša, jo </w:t>
      </w:r>
      <w:r w:rsidRPr="002D527F">
        <w:rPr>
          <w:lang w:val="lv-LV"/>
        </w:rPr>
        <w:t>Aprovel</w:t>
      </w:r>
      <w:r w:rsidRPr="002D527F">
        <w:rPr>
          <w:lang w:val="lv-LV" w:eastAsia="lv-LV"/>
        </w:rPr>
        <w:t xml:space="preserve"> lietošana pēc grūtniecības 3. mēneša var nodarīt būtisku kaitējumu Jūsu bērnam.</w:t>
      </w:r>
    </w:p>
    <w:p w:rsidR="005516FF" w:rsidRPr="002D527F" w:rsidRDefault="005516FF">
      <w:pPr>
        <w:pStyle w:val="EMEABodyText"/>
        <w:rPr>
          <w:lang w:val="lv-LV"/>
        </w:rPr>
      </w:pPr>
    </w:p>
    <w:p w:rsidR="005516FF" w:rsidRPr="002D527F" w:rsidRDefault="005516FF">
      <w:pPr>
        <w:pStyle w:val="EMEAHeading3"/>
        <w:rPr>
          <w:lang w:val="lv-LV" w:eastAsia="lv-LV"/>
        </w:rPr>
      </w:pPr>
      <w:r w:rsidRPr="002D527F">
        <w:rPr>
          <w:bCs/>
          <w:lang w:val="lv-LV"/>
        </w:rPr>
        <w:t>Barošana ar krūti</w:t>
      </w:r>
    </w:p>
    <w:p w:rsidR="005516FF" w:rsidRPr="002D527F" w:rsidRDefault="005516FF">
      <w:pPr>
        <w:pStyle w:val="EMEABodyText"/>
        <w:rPr>
          <w:lang w:val="lv-LV"/>
        </w:rPr>
      </w:pPr>
      <w:r w:rsidRPr="002D527F">
        <w:rPr>
          <w:lang w:val="lv-LV" w:eastAsia="lv-LV"/>
        </w:rPr>
        <w:t xml:space="preserve">Pastāstiet savam ārstam, ja barojat bērnu ar krūti vai gatavojaties to darīt. </w:t>
      </w:r>
      <w:r w:rsidRPr="002D527F">
        <w:rPr>
          <w:lang w:val="lv-LV"/>
        </w:rPr>
        <w:t xml:space="preserve">Aprovel </w:t>
      </w:r>
      <w:r w:rsidRPr="002D527F">
        <w:rPr>
          <w:lang w:val="lv-LV" w:eastAsia="lv-LV"/>
        </w:rPr>
        <w:t>lietošana nav ieteicama mātēm, kas baro bērnu ar krūti. Ja vēlaties barot bērnu ar krūti, ārsts var Jums ordinēt citas zāles, īpaši, ja Jūsu bērns ir tikko piedzimis (jaundzimušais) vai dzimis priekšlaicīgi.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Transportlīdzekļu vadīšana un mehānismu apkalpošana</w:t>
      </w:r>
    </w:p>
    <w:p w:rsidR="005516FF" w:rsidRPr="002D527F" w:rsidRDefault="00A3277B">
      <w:pPr>
        <w:pStyle w:val="EMEABodyText"/>
        <w:rPr>
          <w:lang w:val="lv-LV"/>
        </w:rPr>
      </w:pPr>
      <w:r w:rsidRPr="002D527F">
        <w:rPr>
          <w:lang w:val="lv-LV"/>
        </w:rPr>
        <w:t xml:space="preserve">Maz ticams, ka </w:t>
      </w:r>
      <w:r w:rsidR="005516FF" w:rsidRPr="002D527F">
        <w:rPr>
          <w:lang w:val="lv-LV"/>
        </w:rPr>
        <w:t xml:space="preserve">Aprovel </w:t>
      </w:r>
      <w:r w:rsidRPr="002D527F">
        <w:rPr>
          <w:lang w:val="lv-LV"/>
        </w:rPr>
        <w:t>varētu</w:t>
      </w:r>
      <w:r w:rsidR="005516FF" w:rsidRPr="002D527F">
        <w:rPr>
          <w:lang w:val="lv-LV"/>
        </w:rPr>
        <w:t xml:space="preserve"> ietekm</w:t>
      </w:r>
      <w:r w:rsidRPr="002D527F">
        <w:rPr>
          <w:lang w:val="lv-LV"/>
        </w:rPr>
        <w:t>ēt</w:t>
      </w:r>
      <w:r w:rsidR="005516FF" w:rsidRPr="002D527F">
        <w:rPr>
          <w:lang w:val="lv-LV"/>
        </w:rPr>
        <w:t xml:space="preserve"> 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Aprovel satur laktozi.</w:t>
      </w:r>
      <w:r w:rsidRPr="002D527F">
        <w:rPr>
          <w:lang w:val="lv-LV"/>
        </w:rPr>
        <w:t xml:space="preserve"> Ja ārsts </w:t>
      </w:r>
      <w:r w:rsidR="00BC612B" w:rsidRPr="002D527F">
        <w:rPr>
          <w:lang w:val="lv-LV"/>
        </w:rPr>
        <w:t>ir</w:t>
      </w:r>
      <w:r w:rsidRPr="002D527F">
        <w:rPr>
          <w:lang w:val="lv-LV"/>
        </w:rPr>
        <w:t xml:space="preserve"> teicis, ka Jums ir </w:t>
      </w:r>
      <w:r w:rsidR="00BC612B" w:rsidRPr="002D527F">
        <w:rPr>
          <w:lang w:val="lv-LV"/>
        </w:rPr>
        <w:t>kāda</w:t>
      </w:r>
      <w:r w:rsidRPr="002D527F">
        <w:rPr>
          <w:lang w:val="lv-LV"/>
        </w:rPr>
        <w:t xml:space="preserve"> cukur</w:t>
      </w:r>
      <w:r w:rsidR="00BC612B" w:rsidRPr="002D527F">
        <w:rPr>
          <w:lang w:val="lv-LV"/>
        </w:rPr>
        <w:t>a</w:t>
      </w:r>
      <w:r w:rsidRPr="002D527F">
        <w:rPr>
          <w:lang w:val="lv-LV"/>
        </w:rPr>
        <w:t xml:space="preserve"> nepanesamība (piemēram, laktozes), </w:t>
      </w:r>
      <w:r w:rsidR="00BC612B" w:rsidRPr="002D527F">
        <w:rPr>
          <w:lang w:val="lv-LV"/>
        </w:rPr>
        <w:t xml:space="preserve">pirms lietojat šīs zāles, </w:t>
      </w:r>
      <w:r w:rsidRPr="002D527F">
        <w:rPr>
          <w:lang w:val="lv-LV"/>
        </w:rPr>
        <w:t>konsultējieties ar ārstu.</w:t>
      </w:r>
    </w:p>
    <w:p w:rsidR="005516FF" w:rsidRPr="002D527F" w:rsidRDefault="005516FF">
      <w:pPr>
        <w:pStyle w:val="EMEABodyText"/>
        <w:rPr>
          <w:lang w:val="lv-LV"/>
        </w:rPr>
      </w:pPr>
    </w:p>
    <w:p w:rsidR="00351CF2" w:rsidRPr="002D527F" w:rsidRDefault="00351CF2" w:rsidP="00351CF2">
      <w:pPr>
        <w:pStyle w:val="EMEABodyText"/>
        <w:rPr>
          <w:lang w:val="lv-LV"/>
        </w:rPr>
      </w:pPr>
      <w:r w:rsidRPr="002D527F">
        <w:rPr>
          <w:b/>
          <w:lang w:val="lv-LV"/>
        </w:rPr>
        <w:t xml:space="preserve">Aprovel satur nātriju. </w:t>
      </w:r>
      <w:r w:rsidRPr="0042710E">
        <w:rPr>
          <w:lang w:val="lv-LV"/>
        </w:rPr>
        <w:t>Šīs zāles satur mazāk par 1</w:t>
      </w:r>
      <w:r w:rsidR="006C03DA" w:rsidRPr="0042710E">
        <w:rPr>
          <w:lang w:val="lv-LV"/>
        </w:rPr>
        <w:t> </w:t>
      </w:r>
      <w:r w:rsidRPr="0042710E">
        <w:rPr>
          <w:lang w:val="lv-LV"/>
        </w:rPr>
        <w:t>mmol nātrija (23</w:t>
      </w:r>
      <w:r w:rsidR="006C03DA" w:rsidRPr="0042710E">
        <w:rPr>
          <w:lang w:val="lv-LV"/>
        </w:rPr>
        <w:t> </w:t>
      </w:r>
      <w:r w:rsidRPr="0042710E">
        <w:rPr>
          <w:lang w:val="lv-LV"/>
        </w:rPr>
        <w:t>mg) katrā tabletē, - būtībā tās ir “nātriju nesaturošas”.</w:t>
      </w:r>
    </w:p>
    <w:p w:rsidR="005516FF" w:rsidRDefault="005516FF">
      <w:pPr>
        <w:pStyle w:val="EMEABodyText"/>
        <w:rPr>
          <w:lang w:val="lv-LV"/>
        </w:rPr>
      </w:pPr>
    </w:p>
    <w:p w:rsidR="0006067E" w:rsidRPr="002D527F" w:rsidRDefault="0006067E">
      <w:pPr>
        <w:pStyle w:val="EMEABodyText"/>
        <w:rPr>
          <w:lang w:val="lv-LV"/>
        </w:rPr>
      </w:pPr>
    </w:p>
    <w:p w:rsidR="005516FF" w:rsidRPr="002D527F" w:rsidRDefault="005516FF">
      <w:pPr>
        <w:pStyle w:val="EMEABodyText"/>
        <w:keepNext/>
        <w:rPr>
          <w:lang w:val="lv-LV"/>
        </w:rPr>
      </w:pPr>
      <w:r w:rsidRPr="002D527F">
        <w:rPr>
          <w:b/>
          <w:lang w:val="lv-LV"/>
        </w:rPr>
        <w:t>3.</w:t>
      </w:r>
      <w:r w:rsidRPr="002D527F">
        <w:rPr>
          <w:b/>
          <w:lang w:val="lv-LV"/>
        </w:rPr>
        <w:tab/>
        <w:t xml:space="preserve"> Kā lietot Aprovel</w:t>
      </w:r>
      <w:r w:rsidRPr="002D527F">
        <w:rPr>
          <w:lang w:val="lv-LV"/>
        </w:rPr>
        <w:t xml:space="preserve"> </w:t>
      </w:r>
    </w:p>
    <w:p w:rsidR="005516FF" w:rsidRPr="002D527F" w:rsidRDefault="005516FF">
      <w:pPr>
        <w:pStyle w:val="EMEABodyText"/>
        <w:keepNext/>
        <w:rPr>
          <w:lang w:val="lv-LV"/>
        </w:rPr>
      </w:pPr>
    </w:p>
    <w:p w:rsidR="005516FF" w:rsidRPr="002D527F" w:rsidRDefault="005516FF">
      <w:pPr>
        <w:pStyle w:val="EMEABodyText"/>
        <w:keepNext/>
        <w:rPr>
          <w:lang w:val="lv-LV"/>
        </w:rPr>
      </w:pPr>
      <w:r w:rsidRPr="002D527F">
        <w:rPr>
          <w:lang w:val="lv-LV"/>
        </w:rPr>
        <w:t xml:space="preserve">Vienmēr lietojiet </w:t>
      </w:r>
      <w:r w:rsidRPr="002D527F">
        <w:rPr>
          <w:szCs w:val="22"/>
          <w:lang w:val="lv-LV"/>
        </w:rPr>
        <w:t xml:space="preserve">šīs zāles </w:t>
      </w:r>
      <w:r w:rsidRPr="002D527F">
        <w:rPr>
          <w:lang w:val="lv-LV"/>
        </w:rPr>
        <w:t>tieši tā, kā ārsts Jums teicis. Neskaidrību gadījumā vaicājiet ārstam vai farmaceitam.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Lietošanas veids</w:t>
      </w:r>
    </w:p>
    <w:p w:rsidR="005516FF" w:rsidRPr="002D527F" w:rsidRDefault="005516FF">
      <w:pPr>
        <w:pStyle w:val="EMEABodyText"/>
        <w:rPr>
          <w:lang w:val="lv-LV"/>
        </w:rPr>
      </w:pPr>
      <w:r w:rsidRPr="002D527F">
        <w:rPr>
          <w:lang w:val="lv-LV"/>
        </w:rPr>
        <w:t xml:space="preserve">Aprovel ir jāuzņem </w:t>
      </w:r>
      <w:r w:rsidRPr="002D527F">
        <w:rPr>
          <w:b/>
          <w:lang w:val="lv-LV"/>
        </w:rPr>
        <w:t>iekšķīgi</w:t>
      </w:r>
      <w:r w:rsidRPr="002D527F">
        <w:rPr>
          <w:lang w:val="lv-LV"/>
        </w:rPr>
        <w:t>. Tabletes jānorij, uzdzerot pietiekamu daudzumu šķidruma (piem., glāzi ūdens). Aprovel var lietot ēšanas laikā vai neatkarīgi no ēdienreizēm. Jums jācenšas lietot dienas devu aptuveni vienā un tajā pašā laikā katru dienu. Ir svarīgi, lai Jūs turpinātu Aprovel lietošanu, kamēr ārsts nav devis citus norādījumus.</w:t>
      </w:r>
    </w:p>
    <w:p w:rsidR="005516FF" w:rsidRPr="002D527F" w:rsidRDefault="005516FF">
      <w:pPr>
        <w:pStyle w:val="EMEABodyText"/>
        <w:rPr>
          <w:lang w:val="lv-LV"/>
        </w:rPr>
      </w:pPr>
    </w:p>
    <w:p w:rsidR="005516FF" w:rsidRPr="002D527F" w:rsidRDefault="005516FF">
      <w:pPr>
        <w:pStyle w:val="EMEABodyTextIndent"/>
        <w:tabs>
          <w:tab w:val="num" w:pos="567"/>
        </w:tabs>
        <w:rPr>
          <w:b/>
          <w:lang w:val="lv-LV"/>
        </w:rPr>
      </w:pPr>
      <w:r w:rsidRPr="002D527F">
        <w:rPr>
          <w:b/>
          <w:lang w:val="lv-LV"/>
        </w:rPr>
        <w:t>Pacientiem ar paaugstinātu asin</w:t>
      </w:r>
      <w:r w:rsidR="00131EA8">
        <w:rPr>
          <w:b/>
          <w:lang w:val="lv-LV"/>
        </w:rPr>
        <w:t>s</w:t>
      </w:r>
      <w:r w:rsidRPr="002D527F">
        <w:rPr>
          <w:b/>
          <w:lang w:val="lv-LV"/>
        </w:rPr>
        <w:t>spiedienu</w:t>
      </w:r>
    </w:p>
    <w:p w:rsidR="005516FF" w:rsidRPr="002D527F" w:rsidRDefault="005516FF">
      <w:pPr>
        <w:pStyle w:val="EMEABodyText"/>
        <w:ind w:left="567"/>
        <w:rPr>
          <w:lang w:val="lv-LV"/>
        </w:rPr>
      </w:pPr>
      <w:r w:rsidRPr="002D527F">
        <w:rPr>
          <w:lang w:val="lv-LV"/>
        </w:rPr>
        <w:t>Ieteicamā deva ir 150 mg vienreiz dienā (divas tabletes dienā). Ņemot vērā asinsspiediena atbildreakciju, vēlāk devu var palielināt līdz 300 mg (četras tabletes dienā) vienreiz dienā.</w:t>
      </w:r>
    </w:p>
    <w:p w:rsidR="005516FF" w:rsidRPr="002D527F" w:rsidRDefault="005516FF">
      <w:pPr>
        <w:pStyle w:val="EMEABodyText"/>
        <w:ind w:left="567"/>
        <w:rPr>
          <w:lang w:val="lv-LV"/>
        </w:rPr>
      </w:pPr>
    </w:p>
    <w:p w:rsidR="005516FF" w:rsidRPr="002D527F" w:rsidRDefault="005516FF">
      <w:pPr>
        <w:pStyle w:val="EMEABodyTextIndent"/>
        <w:tabs>
          <w:tab w:val="num" w:pos="567"/>
        </w:tabs>
        <w:rPr>
          <w:b/>
          <w:lang w:val="lv-LV"/>
        </w:rPr>
      </w:pPr>
      <w:r w:rsidRPr="002D527F">
        <w:rPr>
          <w:b/>
          <w:lang w:val="lv-LV"/>
        </w:rPr>
        <w:t xml:space="preserve">Pacientiem ar paaugstinātu asinsspiedienu un 2. tipa cukura diabētu ar nieru slimību </w:t>
      </w:r>
    </w:p>
    <w:p w:rsidR="005516FF" w:rsidRPr="002D527F" w:rsidRDefault="005516FF">
      <w:pPr>
        <w:pStyle w:val="EMEABodyText"/>
        <w:ind w:left="567"/>
        <w:rPr>
          <w:lang w:val="lv-LV"/>
        </w:rPr>
      </w:pPr>
      <w:r w:rsidRPr="002D527F">
        <w:rPr>
          <w:lang w:val="lv-LV"/>
        </w:rPr>
        <w:t xml:space="preserve">Pacientiem ar paaugstinātu asinsspiedienu un 2. tipa cukura diabētu </w:t>
      </w:r>
      <w:r w:rsidR="00860059" w:rsidRPr="002D527F">
        <w:rPr>
          <w:lang w:val="lv-LV"/>
        </w:rPr>
        <w:t>ar to saistīt</w:t>
      </w:r>
      <w:r w:rsidR="006C03DA" w:rsidRPr="002D527F">
        <w:rPr>
          <w:lang w:val="lv-LV"/>
        </w:rPr>
        <w:t>a</w:t>
      </w:r>
      <w:r w:rsidR="00860059" w:rsidRPr="00610995">
        <w:rPr>
          <w:lang w:val="lv-LV"/>
        </w:rPr>
        <w:t xml:space="preserve">s </w:t>
      </w:r>
      <w:r w:rsidRPr="00610995">
        <w:rPr>
          <w:lang w:val="lv-LV"/>
        </w:rPr>
        <w:t>nieru</w:t>
      </w:r>
      <w:r w:rsidRPr="002D527F">
        <w:rPr>
          <w:lang w:val="lv-LV"/>
        </w:rPr>
        <w:t xml:space="preserve"> slimības ārstēšanai par balstdevu vēlams izmantot 300 mg (četras tabletes dienā) reizi dienā.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Ārsts var ieteikt lietot mazāku devu, īpaši sākot ārstēšanu atsevišķiem pacientiem, piemēram, cilvēkiem, kam veic </w:t>
      </w:r>
      <w:r w:rsidRPr="002D527F">
        <w:rPr>
          <w:b/>
          <w:lang w:val="lv-LV"/>
        </w:rPr>
        <w:t>hemodialīzi</w:t>
      </w:r>
      <w:r w:rsidRPr="002D527F">
        <w:rPr>
          <w:lang w:val="lv-LV"/>
        </w:rPr>
        <w:t xml:space="preserve">, vai </w:t>
      </w:r>
      <w:r w:rsidRPr="002D527F">
        <w:rPr>
          <w:b/>
          <w:lang w:val="lv-LV"/>
        </w:rPr>
        <w:t>par 75 gadiem vecākiem cilvēkiem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Maksimālā asinsspiedienu pazeminošā iedarbība tiks sasniegta 4-6 nedēļās pēc ārstēšanas sākšanas.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 bērniem un pusaudžiem</w:t>
      </w:r>
    </w:p>
    <w:p w:rsidR="005516FF" w:rsidRPr="002D527F" w:rsidRDefault="005516FF">
      <w:pPr>
        <w:pStyle w:val="EMEABodyText"/>
        <w:rPr>
          <w:b/>
          <w:lang w:val="lv-LV"/>
        </w:rPr>
      </w:pPr>
      <w:r w:rsidRPr="002D527F">
        <w:rPr>
          <w:lang w:val="lv-LV"/>
        </w:rPr>
        <w:t>Aprovel nedrīkst dot bērniem līdz 18 gadu vecumam. Ja bērns norij dažas tabletes,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lietojis Aprovel vairāk nekā noteikts</w:t>
      </w:r>
    </w:p>
    <w:p w:rsidR="005516FF" w:rsidRPr="002D527F" w:rsidRDefault="005516FF">
      <w:pPr>
        <w:pStyle w:val="EMEABodyText"/>
        <w:rPr>
          <w:lang w:val="lv-LV"/>
        </w:rPr>
      </w:pPr>
      <w:r w:rsidRPr="002D527F">
        <w:rPr>
          <w:lang w:val="lv-LV"/>
        </w:rPr>
        <w:t>Ja nejauši ieņemat pārāk daudz tablešu,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aizmirsis lietot Aprovel</w:t>
      </w:r>
    </w:p>
    <w:p w:rsidR="005516FF" w:rsidRPr="002D527F" w:rsidRDefault="005516FF">
      <w:pPr>
        <w:pStyle w:val="EMEABodyText"/>
        <w:rPr>
          <w:lang w:val="lv-LV"/>
        </w:rPr>
      </w:pPr>
      <w:r w:rsidRPr="002D527F">
        <w:rPr>
          <w:lang w:val="lv-LV"/>
        </w:rPr>
        <w:t>Ja nejauši izlaižat dienas devu, lietojiet tikai nākamo devu kā parasti. Nelietojiet dubultu devu, lai aizvietotu aizmirsto devu.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Jums ir kādi jautājumi par šo zāļu lietošanu, jautājiet ārstam vai farmaceitam.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4.</w:t>
      </w:r>
      <w:r w:rsidRPr="002D527F">
        <w:rPr>
          <w:b/>
          <w:lang w:val="lv-LV"/>
        </w:rPr>
        <w:tab/>
        <w:t>Iespējamās blakusparādības</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Tāpat kā visas zāles, šīs zāles var izraisīt blakusparādības, kaut arī ne visiem tās izpaužas. Dažas no šīm nevēlamām blakusparādībām var būt nopietnas un to dēļ var būt nepieciešama medicīniska ārstēšana.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sidRPr="002D527F">
        <w:rPr>
          <w:b/>
          <w:lang w:val="lv-LV"/>
        </w:rPr>
        <w:t>pārtrauciet lietot Aprovel un nekavējoties sazinieties ar ārstu</w:t>
      </w:r>
      <w:r w:rsidRPr="002D527F">
        <w:rPr>
          <w:lang w:val="lv-LV"/>
        </w:rPr>
        <w:t>.</w:t>
      </w:r>
    </w:p>
    <w:p w:rsidR="005516FF" w:rsidRPr="002D527F" w:rsidRDefault="005516FF">
      <w:pPr>
        <w:pStyle w:val="EMEABodyText"/>
        <w:rPr>
          <w:lang w:val="lv-LV"/>
        </w:rPr>
      </w:pPr>
    </w:p>
    <w:p w:rsidR="005516FF" w:rsidRPr="002D527F" w:rsidRDefault="005516FF" w:rsidP="00AF4929">
      <w:pPr>
        <w:pStyle w:val="EMEABodyText"/>
        <w:keepNext/>
        <w:keepLines/>
        <w:rPr>
          <w:lang w:val="lv-LV"/>
        </w:rPr>
      </w:pPr>
      <w:r w:rsidRPr="002D527F">
        <w:rPr>
          <w:lang w:val="lv-LV"/>
        </w:rPr>
        <w:t>Zemāk uzskaitīto nevēlamo blakusparādību biežums ir noteikts atbilstoši šādam iedalījumam:</w:t>
      </w:r>
    </w:p>
    <w:p w:rsidR="005516FF" w:rsidRPr="002D527F" w:rsidRDefault="005516FF" w:rsidP="00AF4929">
      <w:pPr>
        <w:pStyle w:val="EMEABodyText"/>
        <w:keepNext/>
        <w:keepLines/>
        <w:rPr>
          <w:lang w:val="lv-LV"/>
        </w:rPr>
      </w:pPr>
      <w:r w:rsidRPr="002D527F">
        <w:rPr>
          <w:lang w:val="lv-LV"/>
        </w:rPr>
        <w:t>Ļoti bieži: var rasties vairāk nekā 1 no 10 cilvēkiem</w:t>
      </w:r>
    </w:p>
    <w:p w:rsidR="005516FF" w:rsidRPr="002D527F" w:rsidRDefault="005516FF" w:rsidP="00AF4929">
      <w:pPr>
        <w:pStyle w:val="EMEABodyText"/>
        <w:keepNext/>
        <w:keepLines/>
        <w:rPr>
          <w:lang w:val="lv-LV"/>
        </w:rPr>
      </w:pPr>
      <w:r w:rsidRPr="002D527F">
        <w:rPr>
          <w:lang w:val="lv-LV"/>
        </w:rPr>
        <w:t>Bieži: var rasties līdz 1 no 10 cilvēkiem</w:t>
      </w:r>
    </w:p>
    <w:p w:rsidR="005516FF" w:rsidRPr="002D527F" w:rsidRDefault="005516FF">
      <w:pPr>
        <w:pStyle w:val="EMEABodyText"/>
        <w:rPr>
          <w:lang w:val="lv-LV"/>
        </w:rPr>
      </w:pPr>
      <w:r w:rsidRPr="002D527F">
        <w:rPr>
          <w:lang w:val="lv-LV"/>
        </w:rPr>
        <w:t>Retāk: var rasties līdz 1 no 100 cilvēkiem</w:t>
      </w:r>
    </w:p>
    <w:p w:rsidR="005516FF" w:rsidRPr="002D527F" w:rsidRDefault="005516FF">
      <w:pPr>
        <w:pStyle w:val="EMEABodyText"/>
        <w:rPr>
          <w:lang w:val="lv-LV"/>
        </w:rPr>
      </w:pPr>
    </w:p>
    <w:p w:rsidR="005516FF" w:rsidRPr="002D527F" w:rsidRDefault="005516FF">
      <w:pPr>
        <w:pStyle w:val="EMEABodyText"/>
        <w:keepNext/>
        <w:rPr>
          <w:lang w:val="lv-LV"/>
        </w:rPr>
      </w:pPr>
      <w:r w:rsidRPr="002D527F">
        <w:rPr>
          <w:lang w:val="lv-LV"/>
        </w:rPr>
        <w:t>Pacientiem, kurus ārstēja ar Aprovel, klīniskos pētījumos bieži novēroja šādas blakusparādības:</w:t>
      </w:r>
    </w:p>
    <w:p w:rsidR="005516FF" w:rsidRPr="00610995" w:rsidRDefault="005516FF">
      <w:pPr>
        <w:pStyle w:val="EMEABodyTextIndent"/>
        <w:keepNext/>
        <w:tabs>
          <w:tab w:val="num" w:pos="567"/>
        </w:tabs>
        <w:rPr>
          <w:lang w:val="lv-LV"/>
        </w:rPr>
      </w:pPr>
      <w:r w:rsidRPr="002D527F">
        <w:rPr>
          <w:lang w:val="lv-LV"/>
        </w:rPr>
        <w:t>Ļoti bieži (var rasties vairāk nekā 1 no 10 cilvēkiem): ja Jums ir paaugstināts asinsspiediens un 2. tipa cukura diabēt</w:t>
      </w:r>
      <w:r w:rsidRPr="00610995">
        <w:rPr>
          <w:lang w:val="lv-LV"/>
        </w:rPr>
        <w:t>s ar nieru slimību, asinsanalīzes var uzrādīt palielinātu kālija līmeni.</w:t>
      </w:r>
    </w:p>
    <w:p w:rsidR="005516FF" w:rsidRPr="00610995" w:rsidRDefault="005516FF">
      <w:pPr>
        <w:pStyle w:val="EMEABodyText"/>
        <w:rPr>
          <w:lang w:val="lv-LV"/>
        </w:rPr>
      </w:pPr>
    </w:p>
    <w:p w:rsidR="005516FF" w:rsidRPr="00610995" w:rsidRDefault="005516FF">
      <w:pPr>
        <w:pStyle w:val="EMEABodyTextIndent"/>
        <w:tabs>
          <w:tab w:val="num" w:pos="567"/>
        </w:tabs>
        <w:rPr>
          <w:lang w:val="lv-LV"/>
        </w:rPr>
      </w:pPr>
      <w:r w:rsidRPr="00610995">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diabētu ar nieru slimību bieži novēroja arī šādas nevēlamās blakusparādības: reibonis, ceļoties stāvus no guļus vai sēdus stāvokļa, zems asinsspiediens, ceļoties stāvus no guļus vai sēdus stāvokļa, sāpes locītavās un muskuļos, samazināts proteīna</w:t>
      </w:r>
      <w:r w:rsidR="00E528CC" w:rsidRPr="00610995">
        <w:rPr>
          <w:lang w:val="lv-LV"/>
        </w:rPr>
        <w:t xml:space="preserve"> (hemoglobīn</w:t>
      </w:r>
      <w:r w:rsidR="006C03DA" w:rsidRPr="00610995">
        <w:rPr>
          <w:lang w:val="lv-LV"/>
        </w:rPr>
        <w:t>a</w:t>
      </w:r>
      <w:r w:rsidR="00E528CC" w:rsidRPr="00610995">
        <w:rPr>
          <w:lang w:val="lv-LV"/>
        </w:rPr>
        <w:t>)</w:t>
      </w:r>
      <w:r w:rsidRPr="00610995">
        <w:rPr>
          <w:lang w:val="lv-LV"/>
        </w:rPr>
        <w:t xml:space="preserve"> līmenis sarkanajās asins šūnās.</w:t>
      </w:r>
    </w:p>
    <w:p w:rsidR="005516FF" w:rsidRPr="00610995" w:rsidRDefault="005516FF">
      <w:pPr>
        <w:pStyle w:val="EMEABodyText"/>
        <w:rPr>
          <w:lang w:val="lv-LV"/>
        </w:rPr>
      </w:pPr>
    </w:p>
    <w:p w:rsidR="005516FF" w:rsidRPr="00610995" w:rsidRDefault="005516FF">
      <w:pPr>
        <w:pStyle w:val="EMEABodyTextIndent"/>
        <w:tabs>
          <w:tab w:val="num" w:pos="567"/>
        </w:tabs>
        <w:rPr>
          <w:lang w:val="lv-LV"/>
        </w:rPr>
      </w:pPr>
      <w:r w:rsidRPr="00610995">
        <w:rPr>
          <w:lang w:val="lv-LV"/>
        </w:rPr>
        <w:t>Retāk (var rasties līdz 1 no 100 cilvēkiem): paātrinata sirdsdarbība, pietvīkums, klepus, caureja, gremošanas traucējumi/</w:t>
      </w:r>
      <w:r w:rsidR="00947191" w:rsidRPr="00610995">
        <w:rPr>
          <w:lang w:val="lv-LV"/>
        </w:rPr>
        <w:t>grēmas</w:t>
      </w:r>
      <w:r w:rsidRPr="00610995">
        <w:rPr>
          <w:lang w:val="lv-LV"/>
        </w:rPr>
        <w:t>, seksuālā disfunkcija (dzimumspējas traucējumi), sāpes krūtīs.</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 xml:space="preserve">Pēc Aprovel reģistrācijas tika novērotas dažas nevēlamas blakusparādības. Nevēlamās blakusparādības, kuru biežums nav zināms, ir: reibšanas sajūta, galvassāpes, garšas sajūtas traucējumi, troksnis ausīs, muskuļu krampji, sāpes locītavās un muskuļos, </w:t>
      </w:r>
      <w:r w:rsidR="00190050" w:rsidRPr="000A7C09">
        <w:rPr>
          <w:lang w:val="lv-LV"/>
        </w:rPr>
        <w:t xml:space="preserve">samazināts sarkano asins šūnu skaits (anēmija – simptomi var ietvert nogurumu, galvassāpes, elpas trūkumu slodzes laikā, reiboni un bālumu), </w:t>
      </w:r>
      <w:r w:rsidRPr="00610995">
        <w:rPr>
          <w:lang w:val="lv-LV"/>
        </w:rPr>
        <w:t>samazināts trombocītu skaits,</w:t>
      </w:r>
      <w:r w:rsidRPr="00610995">
        <w:rPr>
          <w:rFonts w:ascii="Calibri" w:hAnsi="Calibri" w:cs="Calibri"/>
          <w:color w:val="000000"/>
          <w:szCs w:val="22"/>
          <w:lang w:val="lv-LV"/>
        </w:rPr>
        <w:t xml:space="preserve"> </w:t>
      </w:r>
      <w:r w:rsidRPr="00610995">
        <w:rPr>
          <w:lang w:val="lv-LV"/>
        </w:rPr>
        <w:t>aknu darbības izmaiņas, palielināts kālija līmenis asinīs, pavājināta nieru darbība</w:t>
      </w:r>
      <w:r w:rsidRPr="002D527F">
        <w:rPr>
          <w:lang w:val="lv-LV"/>
        </w:rPr>
        <w:t>, sīko asinsvadu iekaisums galvenokārt ādā (stāvoklis pazīstams kā leiko</w:t>
      </w:r>
      <w:r w:rsidRPr="0042710E">
        <w:rPr>
          <w:lang w:val="lv-LV"/>
        </w:rPr>
        <w:t>c</w:t>
      </w:r>
      <w:r w:rsidR="00F45B07" w:rsidRPr="0042710E">
        <w:rPr>
          <w:lang w:val="lv-LV"/>
        </w:rPr>
        <w:t>i</w:t>
      </w:r>
      <w:r w:rsidRPr="0042710E">
        <w:rPr>
          <w:lang w:val="lv-LV"/>
        </w:rPr>
        <w:t>t</w:t>
      </w:r>
      <w:r w:rsidRPr="002D527F">
        <w:rPr>
          <w:lang w:val="lv-LV"/>
        </w:rPr>
        <w:t>oklastisks vaskulīts)</w:t>
      </w:r>
      <w:r w:rsidR="008D5E5B" w:rsidRPr="002D527F">
        <w:rPr>
          <w:szCs w:val="22"/>
          <w:lang w:val="lv-LV"/>
        </w:rPr>
        <w:t>,</w:t>
      </w:r>
      <w:r w:rsidR="008E537D" w:rsidRPr="002D527F">
        <w:rPr>
          <w:szCs w:val="22"/>
          <w:lang w:val="lv-LV"/>
        </w:rPr>
        <w:t xml:space="preserve"> </w:t>
      </w:r>
      <w:r w:rsidR="008E537D" w:rsidRPr="002D527F">
        <w:rPr>
          <w:lang w:val="lv-LV"/>
        </w:rPr>
        <w:t>smagas alerģiskas reakcijas (anafilaktiskais šoks)</w:t>
      </w:r>
      <w:r w:rsidR="008C0B7C" w:rsidRPr="002D527F">
        <w:rPr>
          <w:lang w:val="lv-LV"/>
        </w:rPr>
        <w:t xml:space="preserve"> un zems cukura līmenis</w:t>
      </w:r>
      <w:r w:rsidR="006C03DA" w:rsidRPr="002D527F">
        <w:rPr>
          <w:lang w:val="lv-LV"/>
        </w:rPr>
        <w:t xml:space="preserve"> asinīs</w:t>
      </w:r>
      <w:r w:rsidR="00633120" w:rsidRPr="002D527F">
        <w:rPr>
          <w:lang w:val="lv-LV"/>
        </w:rPr>
        <w:t>.</w:t>
      </w:r>
      <w:r w:rsidRPr="002D527F">
        <w:rPr>
          <w:lang w:val="lv-LV"/>
        </w:rPr>
        <w:t xml:space="preserve"> Retāk ziņots arī par dzelti (ādas un/vai acu baltumu iekrāsošanās dzeltenā krāsā). </w:t>
      </w:r>
    </w:p>
    <w:p w:rsidR="005516FF" w:rsidRPr="002D527F" w:rsidRDefault="005516FF">
      <w:pPr>
        <w:pStyle w:val="EMEABodyText"/>
        <w:rPr>
          <w:lang w:val="lv-LV"/>
        </w:rPr>
      </w:pPr>
    </w:p>
    <w:p w:rsidR="005516FF" w:rsidRPr="002D527F" w:rsidRDefault="005516FF">
      <w:pPr>
        <w:numPr>
          <w:ilvl w:val="12"/>
          <w:numId w:val="0"/>
        </w:numPr>
        <w:outlineLvl w:val="0"/>
        <w:rPr>
          <w:b/>
          <w:bCs/>
          <w:lang w:val="lv-LV"/>
        </w:rPr>
      </w:pPr>
      <w:r w:rsidRPr="002D527F">
        <w:rPr>
          <w:b/>
          <w:bCs/>
          <w:lang w:val="lv-LV"/>
        </w:rPr>
        <w:t>Ziņošana par blakusparādībām</w:t>
      </w:r>
    </w:p>
    <w:p w:rsidR="005516FF" w:rsidRPr="002D527F" w:rsidRDefault="005516FF">
      <w:pPr>
        <w:pStyle w:val="EMEABodyText"/>
        <w:rPr>
          <w:lang w:val="lv-LV"/>
        </w:rPr>
      </w:pPr>
      <w:r w:rsidRPr="002D527F">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hyperlink r:id="rId20">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r w:rsidRPr="002D527F">
        <w:rPr>
          <w:lang w:val="lv-LV"/>
        </w:rPr>
        <w:t>. Ziņojot par blakusparādībām, Jūs varat palīdzēt nodrošināt daudz plašāku informāciju par šo zāļu drošumu.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5.</w:t>
      </w:r>
      <w:r w:rsidRPr="002D527F">
        <w:rPr>
          <w:b/>
          <w:lang w:val="lv-LV"/>
        </w:rPr>
        <w:tab/>
        <w:t>Kā uzglabāt Aprovel</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Uzglabāt </w:t>
      </w:r>
      <w:r w:rsidRPr="002D527F">
        <w:rPr>
          <w:szCs w:val="22"/>
          <w:lang w:val="lv-LV"/>
        </w:rPr>
        <w:t xml:space="preserve">šīs zāles </w:t>
      </w:r>
      <w:r w:rsidRPr="002D527F">
        <w:rPr>
          <w:lang w:val="lv-LV"/>
        </w:rPr>
        <w:t>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Nelietot šīs zāles pēc derīguma termiņa beigām, kas norādīts uz kastītes un uz blistera pēc EXP. Derīguma termiņš attiecas uz norādītā mēneša pēdējo dienu.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r w:rsidRPr="002D527F">
        <w:rPr>
          <w:szCs w:val="22"/>
          <w:lang w:val="lv-LV"/>
        </w:rPr>
        <w:t>Neizmetiet zāles kanalizācijā vai sadzīves atkritumos. Vaicājiet farmaceitam, kā izmest zāles, kuras vairs nelietojat</w:t>
      </w:r>
      <w:r w:rsidRPr="002D527F">
        <w:rPr>
          <w:lang w:val="lv-LV"/>
        </w:rPr>
        <w:t>. Šie pasākumi palīdzēs aizsargāt apkārtējo vidi.</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ind w:left="567" w:hanging="567"/>
        <w:rPr>
          <w:b/>
          <w:lang w:val="lv-LV"/>
        </w:rPr>
      </w:pPr>
      <w:r w:rsidRPr="002D527F">
        <w:rPr>
          <w:b/>
          <w:lang w:val="lv-LV"/>
        </w:rPr>
        <w:t>6.</w:t>
      </w:r>
      <w:r w:rsidRPr="002D527F">
        <w:rPr>
          <w:b/>
          <w:lang w:val="lv-LV"/>
        </w:rPr>
        <w:tab/>
        <w:t>Iepakojuma saturs un cita informācija</w:t>
      </w:r>
    </w:p>
    <w:p w:rsidR="005516FF" w:rsidRPr="002D527F" w:rsidRDefault="005516FF">
      <w:pPr>
        <w:pStyle w:val="EMEAHeading1"/>
        <w:rPr>
          <w:lang w:val="lv-LV"/>
        </w:rPr>
      </w:pPr>
    </w:p>
    <w:p w:rsidR="005516FF" w:rsidRPr="002D527F" w:rsidRDefault="005516FF">
      <w:pPr>
        <w:pStyle w:val="EMEAHeading3"/>
        <w:rPr>
          <w:lang w:val="lv-LV"/>
        </w:rPr>
      </w:pPr>
      <w:r w:rsidRPr="002D527F">
        <w:rPr>
          <w:lang w:val="lv-LV"/>
        </w:rPr>
        <w:t>Ko Aprovel satur</w:t>
      </w:r>
    </w:p>
    <w:p w:rsidR="005516FF" w:rsidRPr="002D527F" w:rsidRDefault="005516FF">
      <w:pPr>
        <w:pStyle w:val="EMEABodyTextIndent"/>
        <w:tabs>
          <w:tab w:val="num" w:pos="567"/>
        </w:tabs>
        <w:rPr>
          <w:lang w:val="lv-LV"/>
        </w:rPr>
      </w:pPr>
      <w:r w:rsidRPr="002D527F">
        <w:rPr>
          <w:lang w:val="lv-LV"/>
        </w:rPr>
        <w:t>Aktīvā viela ir irbesartāns. Katra Aprovel 75 mg apvalkotā tablete satur 75 mg irbesartāna.</w:t>
      </w:r>
    </w:p>
    <w:p w:rsidR="005516FF" w:rsidRPr="002D527F" w:rsidRDefault="005516FF">
      <w:pPr>
        <w:pStyle w:val="EMEABodyTextIndent"/>
        <w:tabs>
          <w:tab w:val="num" w:pos="567"/>
        </w:tabs>
        <w:rPr>
          <w:lang w:val="lv-LV"/>
        </w:rPr>
      </w:pPr>
      <w:r w:rsidRPr="002D527F">
        <w:rPr>
          <w:lang w:val="lv-LV"/>
        </w:rPr>
        <w:t>Citas sastāvdaļas ir laktozes monohidrāts, mikrokristāliskā celuloze, kroskarmelozes nātrija sāls, hipromeloze, silīcija dioksīds, magnija stearāts, titāna dioksīds, makrogols 3000, karnauba</w:t>
      </w:r>
      <w:r w:rsidR="00BC3A76" w:rsidRPr="002D527F">
        <w:rPr>
          <w:lang w:val="lv-LV"/>
        </w:rPr>
        <w:t>s</w:t>
      </w:r>
      <w:r w:rsidRPr="002D527F">
        <w:rPr>
          <w:lang w:val="lv-LV"/>
        </w:rPr>
        <w:t xml:space="preserve"> vasks.</w:t>
      </w:r>
      <w:r w:rsidR="00801A95" w:rsidRPr="002D527F">
        <w:rPr>
          <w:lang w:val="lv-LV"/>
        </w:rPr>
        <w:t xml:space="preserve"> Skatīt 2. punktu “Aprovel satur laktozi”.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Aprovel ārējais izskats un iepakojums</w:t>
      </w:r>
    </w:p>
    <w:p w:rsidR="005516FF" w:rsidRPr="002D527F" w:rsidRDefault="005516FF">
      <w:pPr>
        <w:pStyle w:val="EMEABodyText"/>
        <w:rPr>
          <w:lang w:val="lv-LV"/>
        </w:rPr>
      </w:pPr>
      <w:r w:rsidRPr="002D527F">
        <w:rPr>
          <w:lang w:val="lv-LV"/>
        </w:rPr>
        <w:t>Aprovel 75 mg apvalkotās tabletes ir baltas vai gandrīz baltas, abpusēji izliektas, ovālas formas ar sirdsveida iespiedumu vienā pusē un numuru 2871 otrā pusē.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75 mg apvalkotās tabletes tiek piegādātas blisteriepakojumos pa 14, 28, 30, 56, 84, 90 vai 98 apvalkotām tabletēm. Ir arī pieejami vienas devas blisteriepakojumi pa 56 x 1 apvalkotai tabletei, kas paredzēti stacionāriem.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Reģistrācijas apliecības īpašnieks </w:t>
      </w: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Ražotājs:</w:t>
      </w:r>
    </w:p>
    <w:p w:rsidR="005516FF" w:rsidRPr="002D527F" w:rsidRDefault="005516FF">
      <w:pPr>
        <w:pStyle w:val="EMEAAddress"/>
        <w:rPr>
          <w:lang w:val="lv-LV"/>
        </w:rPr>
      </w:pPr>
      <w:r w:rsidRPr="002D527F">
        <w:rPr>
          <w:lang w:val="lv-LV"/>
        </w:rPr>
        <w:t>SANOFI WINTHROP INDUSTRIE</w:t>
      </w:r>
      <w:r w:rsidRPr="002D527F">
        <w:rPr>
          <w:lang w:val="lv-LV"/>
        </w:rPr>
        <w:br/>
        <w:t>1, rue de la Vierge</w:t>
      </w:r>
      <w:r w:rsidRPr="002D527F">
        <w:rPr>
          <w:lang w:val="lv-LV"/>
        </w:rPr>
        <w:br/>
        <w:t>Ambarès &amp; Lagrave</w:t>
      </w:r>
      <w:r w:rsidRPr="002D527F">
        <w:rPr>
          <w:lang w:val="lv-LV"/>
        </w:rPr>
        <w:br/>
        <w:t>F-33565 Carbon Blanc Cedex - Francija</w:t>
      </w:r>
    </w:p>
    <w:p w:rsidR="005516FF" w:rsidRPr="002D527F" w:rsidRDefault="005516FF">
      <w:pPr>
        <w:pStyle w:val="EMEAAddress"/>
        <w:rPr>
          <w:lang w:val="lv-LV"/>
        </w:rPr>
      </w:pPr>
    </w:p>
    <w:p w:rsidR="005516FF" w:rsidRPr="002D527F" w:rsidRDefault="005516FF">
      <w:pPr>
        <w:pStyle w:val="EMEAAddress"/>
        <w:rPr>
          <w:lang w:val="lv-LV"/>
        </w:rPr>
      </w:pPr>
      <w:r w:rsidRPr="002D527F">
        <w:rPr>
          <w:lang w:val="lv-LV"/>
        </w:rPr>
        <w:t>SANOFI WINTHROP INDUSTRIE</w:t>
      </w:r>
      <w:r w:rsidRPr="002D527F">
        <w:rPr>
          <w:lang w:val="lv-LV"/>
        </w:rPr>
        <w:br/>
        <w:t>30-36 Avenue Gustave Eiffel, BP 7166</w:t>
      </w:r>
      <w:r w:rsidRPr="002D527F">
        <w:rPr>
          <w:lang w:val="lv-LV"/>
        </w:rPr>
        <w:br/>
        <w:t>F-37071 Tours Cedex 2 - Francija</w:t>
      </w:r>
    </w:p>
    <w:p w:rsidR="005516FF" w:rsidRPr="002D527F" w:rsidRDefault="005516FF">
      <w:pPr>
        <w:pStyle w:val="EMEAAddress"/>
        <w:rPr>
          <w:lang w:val="lv-LV"/>
        </w:rPr>
      </w:pPr>
    </w:p>
    <w:p w:rsidR="005516FF" w:rsidRPr="002D527F" w:rsidRDefault="005516FF">
      <w:pPr>
        <w:pStyle w:val="EMEABodyText"/>
        <w:rPr>
          <w:lang w:val="lv-LV"/>
        </w:rPr>
      </w:pPr>
      <w:r w:rsidRPr="002D527F">
        <w:rPr>
          <w:lang w:val="lv-LV"/>
        </w:rPr>
        <w:t>Lai saņemtu papildu informāciju par šīm zālēm, lūdzam sazināties ar reģistrācijas apliecības īpašnieka vietējo pārstāvniecību:</w:t>
      </w:r>
    </w:p>
    <w:p w:rsidR="005516FF" w:rsidRPr="002D527F" w:rsidRDefault="005516FF">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5516FF" w:rsidRPr="002D527F" w:rsidTr="00AF4929">
        <w:trPr>
          <w:cantSplit/>
        </w:trPr>
        <w:tc>
          <w:tcPr>
            <w:tcW w:w="4678" w:type="dxa"/>
          </w:tcPr>
          <w:p w:rsidR="005516FF" w:rsidRPr="002D527F" w:rsidRDefault="005516FF">
            <w:pPr>
              <w:rPr>
                <w:b/>
                <w:bCs/>
                <w:lang w:val="lv-LV"/>
              </w:rPr>
            </w:pPr>
            <w:r w:rsidRPr="002D527F">
              <w:rPr>
                <w:b/>
                <w:bCs/>
                <w:lang w:val="lv-LV"/>
              </w:rPr>
              <w:t>België/Belgique/Belgien</w:t>
            </w:r>
          </w:p>
          <w:p w:rsidR="005516FF" w:rsidRPr="002D527F" w:rsidRDefault="005516FF">
            <w:pPr>
              <w:rPr>
                <w:lang w:val="lv-LV"/>
              </w:rPr>
            </w:pPr>
            <w:r w:rsidRPr="002D527F">
              <w:rPr>
                <w:snapToGrid w:val="0"/>
                <w:lang w:val="lv-LV"/>
              </w:rPr>
              <w:t>Sanofi Belgium</w:t>
            </w:r>
          </w:p>
          <w:p w:rsidR="005516FF" w:rsidRPr="002D527F" w:rsidRDefault="005516FF">
            <w:pPr>
              <w:rPr>
                <w:snapToGrid w:val="0"/>
                <w:lang w:val="lv-LV"/>
              </w:rPr>
            </w:pPr>
            <w:r w:rsidRPr="002D527F">
              <w:rPr>
                <w:lang w:val="lv-LV"/>
              </w:rPr>
              <w:t xml:space="preserve">Tél/Tel: </w:t>
            </w:r>
            <w:r w:rsidRPr="002D527F">
              <w:rPr>
                <w:snapToGrid w:val="0"/>
                <w:lang w:val="lv-LV"/>
              </w:rPr>
              <w:t>+32 (0)2 710 54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Lietuva</w:t>
            </w:r>
          </w:p>
          <w:p w:rsidR="005516FF" w:rsidRPr="002D527F" w:rsidRDefault="005516FF">
            <w:pPr>
              <w:rPr>
                <w:lang w:val="lv-LV"/>
              </w:rPr>
            </w:pPr>
            <w:r w:rsidRPr="002D527F">
              <w:rPr>
                <w:lang w:val="lv-LV"/>
              </w:rPr>
              <w:t>UAB sanofi-aventis Lietuva</w:t>
            </w:r>
          </w:p>
          <w:p w:rsidR="005516FF" w:rsidRPr="002D527F" w:rsidRDefault="005516FF">
            <w:pPr>
              <w:rPr>
                <w:lang w:val="lv-LV"/>
              </w:rPr>
            </w:pPr>
            <w:r w:rsidRPr="002D527F">
              <w:rPr>
                <w:lang w:val="lv-LV"/>
              </w:rPr>
              <w:t>Tel: +370 5 2755224</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lang w:val="lv-LV"/>
              </w:rPr>
            </w:pPr>
            <w:r w:rsidRPr="002D527F">
              <w:rPr>
                <w:b/>
                <w:bCs/>
                <w:lang w:val="lv-LV"/>
              </w:rPr>
              <w:t>България</w:t>
            </w:r>
          </w:p>
          <w:p w:rsidR="005516FF" w:rsidRPr="002D527F" w:rsidRDefault="00801A95">
            <w:pPr>
              <w:rPr>
                <w:lang w:val="lv-LV"/>
              </w:rPr>
            </w:pPr>
            <w:r w:rsidRPr="002D527F">
              <w:rPr>
                <w:lang w:val="lv-LV"/>
              </w:rPr>
              <w:t>Sanofi</w:t>
            </w:r>
            <w:r w:rsidR="005516FF" w:rsidRPr="002D527F">
              <w:rPr>
                <w:lang w:val="lv-LV"/>
              </w:rPr>
              <w:t xml:space="preserve"> Bulgaria EOOD</w:t>
            </w:r>
          </w:p>
          <w:p w:rsidR="005516FF" w:rsidRPr="002D527F" w:rsidRDefault="005516FF">
            <w:pPr>
              <w:rPr>
                <w:rFonts w:cs="Arial"/>
                <w:szCs w:val="22"/>
                <w:lang w:val="lv-LV"/>
              </w:rPr>
            </w:pPr>
            <w:r w:rsidRPr="002D527F">
              <w:rPr>
                <w:bCs/>
                <w:szCs w:val="22"/>
                <w:lang w:val="lv-LV"/>
              </w:rPr>
              <w:t>Тел</w:t>
            </w:r>
            <w:r w:rsidRPr="002D527F">
              <w:rPr>
                <w:szCs w:val="22"/>
                <w:lang w:val="lv-LV"/>
              </w:rPr>
              <w:t>.</w:t>
            </w:r>
            <w:r w:rsidRPr="002D527F">
              <w:rPr>
                <w:bCs/>
                <w:szCs w:val="22"/>
                <w:lang w:val="lv-LV"/>
              </w:rPr>
              <w:t>: +</w:t>
            </w:r>
            <w:r w:rsidRPr="002D527F">
              <w:rPr>
                <w:szCs w:val="22"/>
                <w:lang w:val="lv-LV"/>
              </w:rPr>
              <w:t>359 (0)2</w:t>
            </w:r>
            <w:r w:rsidRPr="002D527F">
              <w:rPr>
                <w:rFonts w:cs="Arial"/>
                <w:szCs w:val="22"/>
                <w:lang w:val="lv-LV"/>
              </w:rPr>
              <w:t xml:space="preserve"> 970 53 00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Luxembourg/Luxemburg</w:t>
            </w:r>
          </w:p>
          <w:p w:rsidR="005516FF" w:rsidRPr="002D527F" w:rsidRDefault="005516FF">
            <w:pPr>
              <w:rPr>
                <w:snapToGrid w:val="0"/>
                <w:lang w:val="lv-LV"/>
              </w:rPr>
            </w:pPr>
            <w:r w:rsidRPr="002D527F">
              <w:rPr>
                <w:snapToGrid w:val="0"/>
                <w:lang w:val="lv-LV"/>
              </w:rPr>
              <w:t xml:space="preserve">Sanofi Belgium </w:t>
            </w:r>
          </w:p>
          <w:p w:rsidR="005516FF" w:rsidRPr="002D527F" w:rsidRDefault="005516FF">
            <w:pPr>
              <w:rPr>
                <w:lang w:val="lv-LV"/>
              </w:rPr>
            </w:pPr>
            <w:r w:rsidRPr="002D527F">
              <w:rPr>
                <w:lang w:val="lv-LV"/>
              </w:rPr>
              <w:t xml:space="preserve">Tél/Tel: </w:t>
            </w:r>
            <w:r w:rsidRPr="002D527F">
              <w:rPr>
                <w:snapToGrid w:val="0"/>
                <w:lang w:val="lv-LV"/>
              </w:rPr>
              <w:t>+32 (0)2 710 54 00 (</w:t>
            </w:r>
            <w:r w:rsidRPr="002D527F">
              <w:rPr>
                <w:lang w:val="lv-LV"/>
              </w:rPr>
              <w:t>Belgique/Belgien)</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lang w:val="lv-LV"/>
              </w:rPr>
            </w:pPr>
            <w:r w:rsidRPr="002D527F">
              <w:rPr>
                <w:b/>
                <w:lang w:val="lv-LV"/>
              </w:rPr>
              <w:t>Česká republika</w:t>
            </w:r>
          </w:p>
          <w:p w:rsidR="005516FF" w:rsidRPr="002D527F" w:rsidRDefault="005516FF">
            <w:pPr>
              <w:rPr>
                <w:lang w:val="lv-LV"/>
              </w:rPr>
            </w:pPr>
            <w:r w:rsidRPr="002D527F">
              <w:rPr>
                <w:lang w:val="lv-LV"/>
              </w:rPr>
              <w:t>sanofi-aventis, s.r.o.</w:t>
            </w:r>
          </w:p>
          <w:p w:rsidR="005516FF" w:rsidRPr="002D527F" w:rsidRDefault="005516FF">
            <w:pPr>
              <w:rPr>
                <w:lang w:val="lv-LV"/>
              </w:rPr>
            </w:pPr>
            <w:r w:rsidRPr="002D527F">
              <w:rPr>
                <w:lang w:val="lv-LV"/>
              </w:rPr>
              <w:t>Tel: +420 233 086 111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Magyarország</w:t>
            </w:r>
          </w:p>
          <w:p w:rsidR="005516FF" w:rsidRPr="002D527F" w:rsidRDefault="005516FF">
            <w:pPr>
              <w:rPr>
                <w:lang w:val="lv-LV"/>
              </w:rPr>
            </w:pPr>
            <w:r w:rsidRPr="002D527F">
              <w:rPr>
                <w:lang w:val="lv-LV"/>
              </w:rPr>
              <w:t xml:space="preserve">SANOFI-AVENTIS Zrt. </w:t>
            </w:r>
          </w:p>
          <w:p w:rsidR="005516FF" w:rsidRPr="002D527F" w:rsidRDefault="005516FF">
            <w:pPr>
              <w:rPr>
                <w:lang w:val="lv-LV"/>
              </w:rPr>
            </w:pPr>
            <w:r w:rsidRPr="002D527F">
              <w:rPr>
                <w:lang w:val="lv-LV"/>
              </w:rPr>
              <w:t>Tel.: +36 1 505 0050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Danmark</w:t>
            </w:r>
          </w:p>
          <w:p w:rsidR="005516FF" w:rsidRPr="002D527F" w:rsidRDefault="00C447CF">
            <w:pPr>
              <w:rPr>
                <w:lang w:val="lv-LV"/>
              </w:rPr>
            </w:pPr>
            <w:r w:rsidRPr="002D527F">
              <w:rPr>
                <w:lang w:val="lv-LV"/>
              </w:rPr>
              <w:t>S</w:t>
            </w:r>
            <w:r w:rsidR="005516FF" w:rsidRPr="002D527F">
              <w:rPr>
                <w:lang w:val="lv-LV"/>
              </w:rPr>
              <w:t>anofi A/S</w:t>
            </w:r>
          </w:p>
          <w:p w:rsidR="005516FF" w:rsidRPr="002D527F" w:rsidRDefault="005516FF">
            <w:pPr>
              <w:rPr>
                <w:lang w:val="lv-LV"/>
              </w:rPr>
            </w:pPr>
            <w:r w:rsidRPr="002D527F">
              <w:rPr>
                <w:lang w:val="lv-LV"/>
              </w:rPr>
              <w:t>Tlf: +45 45 16 70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Malta</w:t>
            </w:r>
          </w:p>
          <w:p w:rsidR="00C447CF" w:rsidRPr="002D527F" w:rsidRDefault="00C447CF" w:rsidP="00C447CF">
            <w:pPr>
              <w:rPr>
                <w:lang w:val="lv-LV"/>
              </w:rPr>
            </w:pPr>
            <w:r w:rsidRPr="002D527F">
              <w:rPr>
                <w:lang w:val="lv-LV"/>
              </w:rPr>
              <w:t>Sanofi S.</w:t>
            </w:r>
            <w:r w:rsidR="00621E21" w:rsidRPr="002D527F">
              <w:rPr>
                <w:lang w:val="lv-LV"/>
              </w:rPr>
              <w:t>r.l.</w:t>
            </w:r>
          </w:p>
          <w:p w:rsidR="00C447CF" w:rsidRPr="002D527F" w:rsidRDefault="00C447CF" w:rsidP="00C447CF">
            <w:pPr>
              <w:rPr>
                <w:lang w:val="lv-LV"/>
              </w:rPr>
            </w:pPr>
            <w:r w:rsidRPr="002D527F">
              <w:rPr>
                <w:lang w:val="lv-LV"/>
              </w:rPr>
              <w:t>Tel: +39 02 39394275</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Deutschland</w:t>
            </w:r>
          </w:p>
          <w:p w:rsidR="005516FF" w:rsidRPr="002D527F" w:rsidRDefault="005516FF">
            <w:pPr>
              <w:rPr>
                <w:lang w:val="lv-LV"/>
              </w:rPr>
            </w:pPr>
            <w:r w:rsidRPr="002D527F">
              <w:rPr>
                <w:lang w:val="lv-LV"/>
              </w:rPr>
              <w:t>Sanofi-Aventis Deutschland GmbH</w:t>
            </w:r>
          </w:p>
          <w:p w:rsidR="005516FF" w:rsidRPr="002D527F" w:rsidRDefault="005516FF">
            <w:pPr>
              <w:rPr>
                <w:lang w:val="lv-LV"/>
              </w:rPr>
            </w:pPr>
            <w:r w:rsidRPr="002D527F">
              <w:rPr>
                <w:lang w:val="lv-LV"/>
              </w:rPr>
              <w:t xml:space="preserve">Tel: </w:t>
            </w:r>
            <w:r w:rsidR="00801A95" w:rsidRPr="002D527F">
              <w:rPr>
                <w:lang w:val="lv-LV"/>
              </w:rPr>
              <w:t>0800 52 52 010</w:t>
            </w:r>
          </w:p>
          <w:p w:rsidR="005516FF" w:rsidRPr="002D527F" w:rsidRDefault="00801A95">
            <w:pPr>
              <w:rPr>
                <w:lang w:val="lv-LV"/>
              </w:rPr>
            </w:pPr>
            <w:r w:rsidRPr="002D527F">
              <w:rPr>
                <w:lang w:val="lv-LV"/>
              </w:rPr>
              <w:t>Tel. aus dem Ausland: +49 69 305 21 131</w:t>
            </w:r>
          </w:p>
          <w:p w:rsidR="00801A95" w:rsidRPr="002D527F" w:rsidRDefault="00801A95">
            <w:pPr>
              <w:rPr>
                <w:lang w:val="lv-LV"/>
              </w:rPr>
            </w:pPr>
          </w:p>
        </w:tc>
        <w:tc>
          <w:tcPr>
            <w:tcW w:w="4678" w:type="dxa"/>
          </w:tcPr>
          <w:p w:rsidR="005516FF" w:rsidRPr="002D527F" w:rsidRDefault="005516FF">
            <w:pPr>
              <w:rPr>
                <w:b/>
                <w:bCs/>
                <w:lang w:val="lv-LV"/>
              </w:rPr>
            </w:pPr>
            <w:r w:rsidRPr="002D527F">
              <w:rPr>
                <w:b/>
                <w:bCs/>
                <w:lang w:val="lv-LV"/>
              </w:rPr>
              <w:t>Nederland</w:t>
            </w:r>
          </w:p>
          <w:p w:rsidR="005516FF" w:rsidRPr="002D527F" w:rsidRDefault="00621E21">
            <w:pPr>
              <w:rPr>
                <w:lang w:val="lv-LV"/>
              </w:rPr>
            </w:pPr>
            <w:r w:rsidRPr="002D527F">
              <w:rPr>
                <w:lang w:val="lv-LV"/>
              </w:rPr>
              <w:t>Genzyme Europe</w:t>
            </w:r>
            <w:r w:rsidR="005516FF" w:rsidRPr="002D527F">
              <w:rPr>
                <w:lang w:val="lv-LV"/>
              </w:rPr>
              <w:t xml:space="preserve"> B.V.</w:t>
            </w:r>
          </w:p>
          <w:p w:rsidR="005516FF" w:rsidRPr="002D527F" w:rsidRDefault="00C447CF">
            <w:pPr>
              <w:rPr>
                <w:lang w:val="lv-LV"/>
              </w:rPr>
            </w:pPr>
            <w:r w:rsidRPr="002D527F">
              <w:rPr>
                <w:lang w:val="lv-LV"/>
              </w:rPr>
              <w:t>Tel: +31 20 245 4000</w:t>
            </w: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Eesti</w:t>
            </w:r>
          </w:p>
          <w:p w:rsidR="005516FF" w:rsidRPr="002D527F" w:rsidRDefault="005516FF">
            <w:pPr>
              <w:rPr>
                <w:lang w:val="lv-LV"/>
              </w:rPr>
            </w:pPr>
            <w:r w:rsidRPr="002D527F">
              <w:rPr>
                <w:lang w:val="lv-LV"/>
              </w:rPr>
              <w:t>sanofi-aventis Estonia OÜ</w:t>
            </w:r>
          </w:p>
          <w:p w:rsidR="005516FF" w:rsidRPr="002D527F" w:rsidRDefault="005516FF">
            <w:pPr>
              <w:rPr>
                <w:lang w:val="lv-LV"/>
              </w:rPr>
            </w:pPr>
            <w:r w:rsidRPr="002D527F">
              <w:rPr>
                <w:lang w:val="lv-LV"/>
              </w:rPr>
              <w:t>Tel: +372 627 34 88</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Norge</w:t>
            </w:r>
          </w:p>
          <w:p w:rsidR="005516FF" w:rsidRPr="002D527F" w:rsidRDefault="005516FF">
            <w:pPr>
              <w:rPr>
                <w:lang w:val="lv-LV"/>
              </w:rPr>
            </w:pPr>
            <w:r w:rsidRPr="002D527F">
              <w:rPr>
                <w:lang w:val="lv-LV"/>
              </w:rPr>
              <w:t>sanofi-aventis Norge AS</w:t>
            </w:r>
          </w:p>
          <w:p w:rsidR="005516FF" w:rsidRPr="002D527F" w:rsidRDefault="005516FF">
            <w:pPr>
              <w:rPr>
                <w:lang w:val="lv-LV"/>
              </w:rPr>
            </w:pPr>
            <w:r w:rsidRPr="002D527F">
              <w:rPr>
                <w:lang w:val="lv-LV"/>
              </w:rPr>
              <w:t>Tlf: +47 67 10 71 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Ελλάδα</w:t>
            </w:r>
          </w:p>
          <w:p w:rsidR="005516FF" w:rsidRPr="002D527F" w:rsidRDefault="005516FF">
            <w:pPr>
              <w:rPr>
                <w:lang w:val="lv-LV"/>
              </w:rPr>
            </w:pPr>
            <w:r w:rsidRPr="002D527F">
              <w:rPr>
                <w:lang w:val="lv-LV"/>
              </w:rPr>
              <w:t>sanofi-aventis AEBE</w:t>
            </w:r>
          </w:p>
          <w:p w:rsidR="005516FF" w:rsidRPr="002D527F" w:rsidRDefault="005516FF">
            <w:pPr>
              <w:rPr>
                <w:lang w:val="lv-LV"/>
              </w:rPr>
            </w:pPr>
            <w:r w:rsidRPr="002D527F">
              <w:rPr>
                <w:lang w:val="lv-LV"/>
              </w:rPr>
              <w:t>Τηλ: +30 210 900 16 00</w:t>
            </w:r>
          </w:p>
          <w:p w:rsidR="005516FF" w:rsidRPr="002D527F" w:rsidRDefault="005516FF">
            <w:pPr>
              <w:rPr>
                <w:lang w:val="lv-LV"/>
              </w:rPr>
            </w:pPr>
          </w:p>
        </w:tc>
        <w:tc>
          <w:tcPr>
            <w:tcW w:w="4678" w:type="dxa"/>
            <w:tcBorders>
              <w:top w:val="nil"/>
              <w:left w:val="nil"/>
              <w:bottom w:val="nil"/>
              <w:right w:val="nil"/>
            </w:tcBorders>
          </w:tcPr>
          <w:p w:rsidR="005516FF" w:rsidRPr="002D527F" w:rsidRDefault="005516FF">
            <w:pPr>
              <w:rPr>
                <w:b/>
                <w:bCs/>
                <w:lang w:val="lv-LV"/>
              </w:rPr>
            </w:pPr>
            <w:r w:rsidRPr="002D527F">
              <w:rPr>
                <w:b/>
                <w:bCs/>
                <w:lang w:val="lv-LV"/>
              </w:rPr>
              <w:t>Österreich</w:t>
            </w:r>
          </w:p>
          <w:p w:rsidR="005516FF" w:rsidRPr="002D527F" w:rsidRDefault="005516FF">
            <w:pPr>
              <w:rPr>
                <w:lang w:val="lv-LV"/>
              </w:rPr>
            </w:pPr>
            <w:r w:rsidRPr="002D527F">
              <w:rPr>
                <w:lang w:val="lv-LV"/>
              </w:rPr>
              <w:t>sanofi-aventis GmbH</w:t>
            </w:r>
          </w:p>
          <w:p w:rsidR="005516FF" w:rsidRPr="002D527F" w:rsidRDefault="005516FF">
            <w:pPr>
              <w:rPr>
                <w:lang w:val="lv-LV"/>
              </w:rPr>
            </w:pPr>
            <w:r w:rsidRPr="002D527F">
              <w:rPr>
                <w:lang w:val="lv-LV"/>
              </w:rPr>
              <w:t>Tel: +43 1 80 185 – 0</w:t>
            </w:r>
          </w:p>
          <w:p w:rsidR="005516FF" w:rsidRPr="002D527F" w:rsidRDefault="005516FF">
            <w:pPr>
              <w:rPr>
                <w:lang w:val="lv-LV"/>
              </w:rPr>
            </w:pPr>
          </w:p>
        </w:tc>
      </w:tr>
      <w:tr w:rsidR="005516FF" w:rsidRPr="002D527F" w:rsidTr="00AF4929">
        <w:trPr>
          <w:cantSplit/>
        </w:trPr>
        <w:tc>
          <w:tcPr>
            <w:tcW w:w="4678" w:type="dxa"/>
            <w:tcBorders>
              <w:top w:val="nil"/>
              <w:left w:val="nil"/>
              <w:bottom w:val="nil"/>
              <w:right w:val="nil"/>
            </w:tcBorders>
          </w:tcPr>
          <w:p w:rsidR="005516FF" w:rsidRPr="002D527F" w:rsidRDefault="005516FF">
            <w:pPr>
              <w:rPr>
                <w:b/>
                <w:bCs/>
                <w:lang w:val="lv-LV"/>
              </w:rPr>
            </w:pPr>
            <w:r w:rsidRPr="002D527F">
              <w:rPr>
                <w:b/>
                <w:bCs/>
                <w:lang w:val="lv-LV"/>
              </w:rPr>
              <w:t>España</w:t>
            </w:r>
          </w:p>
          <w:p w:rsidR="005516FF" w:rsidRPr="002D527F" w:rsidRDefault="005516FF">
            <w:pPr>
              <w:rPr>
                <w:smallCaps/>
                <w:lang w:val="lv-LV"/>
              </w:rPr>
            </w:pPr>
            <w:r w:rsidRPr="002D527F">
              <w:rPr>
                <w:lang w:val="lv-LV"/>
              </w:rPr>
              <w:t>sanofi-aventis, S.A.</w:t>
            </w:r>
          </w:p>
          <w:p w:rsidR="005516FF" w:rsidRPr="002D527F" w:rsidRDefault="005516FF">
            <w:pPr>
              <w:rPr>
                <w:lang w:val="lv-LV"/>
              </w:rPr>
            </w:pPr>
            <w:r w:rsidRPr="002D527F">
              <w:rPr>
                <w:lang w:val="lv-LV"/>
              </w:rPr>
              <w:t>Tel: +34 93 485 94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Polska</w:t>
            </w:r>
          </w:p>
          <w:p w:rsidR="005516FF" w:rsidRPr="002D527F" w:rsidRDefault="005516FF">
            <w:pPr>
              <w:rPr>
                <w:lang w:val="lv-LV"/>
              </w:rPr>
            </w:pPr>
            <w:r w:rsidRPr="002D527F">
              <w:rPr>
                <w:lang w:val="lv-LV"/>
              </w:rPr>
              <w:t>sanofi-aventis Sp. z o.o.</w:t>
            </w:r>
          </w:p>
          <w:p w:rsidR="005516FF" w:rsidRPr="002D527F" w:rsidRDefault="005516FF">
            <w:pPr>
              <w:rPr>
                <w:lang w:val="lv-LV"/>
              </w:rPr>
            </w:pPr>
            <w:r w:rsidRPr="002D527F">
              <w:rPr>
                <w:lang w:val="lv-LV"/>
              </w:rPr>
              <w:t>Tel.: +48 22 280 00 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France</w:t>
            </w:r>
          </w:p>
          <w:p w:rsidR="005516FF" w:rsidRPr="002D527F" w:rsidRDefault="005516FF">
            <w:pPr>
              <w:rPr>
                <w:lang w:val="lv-LV"/>
              </w:rPr>
            </w:pPr>
            <w:r w:rsidRPr="002D527F">
              <w:rPr>
                <w:lang w:val="lv-LV"/>
              </w:rPr>
              <w:t>sanofi-aventis France</w:t>
            </w:r>
          </w:p>
          <w:p w:rsidR="005516FF" w:rsidRPr="002D527F" w:rsidRDefault="005516FF">
            <w:pPr>
              <w:rPr>
                <w:lang w:val="lv-LV"/>
              </w:rPr>
            </w:pPr>
            <w:r w:rsidRPr="002D527F">
              <w:rPr>
                <w:lang w:val="lv-LV"/>
              </w:rPr>
              <w:t>Tél: 0 800 222 555</w:t>
            </w:r>
          </w:p>
          <w:p w:rsidR="005516FF" w:rsidRPr="002D527F" w:rsidRDefault="005516FF">
            <w:pPr>
              <w:rPr>
                <w:lang w:val="lv-LV"/>
              </w:rPr>
            </w:pPr>
            <w:r w:rsidRPr="002D527F">
              <w:rPr>
                <w:lang w:val="lv-LV"/>
              </w:rPr>
              <w:t>Appel depuis l’étranger: +33 1 57 63 23 23</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Portugal</w:t>
            </w:r>
          </w:p>
          <w:p w:rsidR="005516FF" w:rsidRPr="002D527F" w:rsidRDefault="005516FF">
            <w:pPr>
              <w:rPr>
                <w:lang w:val="lv-LV"/>
              </w:rPr>
            </w:pPr>
            <w:r w:rsidRPr="002D527F">
              <w:rPr>
                <w:lang w:val="lv-LV"/>
              </w:rPr>
              <w:t>Sanofi - Produtos Farmacêuticos, Lda</w:t>
            </w:r>
          </w:p>
          <w:p w:rsidR="005516FF" w:rsidRPr="002D527F" w:rsidRDefault="005516FF">
            <w:pPr>
              <w:rPr>
                <w:lang w:val="lv-LV"/>
              </w:rPr>
            </w:pPr>
            <w:r w:rsidRPr="002D527F">
              <w:rPr>
                <w:lang w:val="lv-LV"/>
              </w:rPr>
              <w:t>Tel: +351 21 35 89 400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keepNext/>
              <w:rPr>
                <w:rFonts w:eastAsia="SimSun"/>
                <w:b/>
                <w:bCs/>
                <w:lang w:val="lv-LV"/>
              </w:rPr>
            </w:pPr>
            <w:r w:rsidRPr="002D527F">
              <w:rPr>
                <w:rFonts w:eastAsia="SimSun"/>
                <w:b/>
                <w:bCs/>
                <w:lang w:val="lv-LV"/>
              </w:rPr>
              <w:t>Hrvatska</w:t>
            </w:r>
          </w:p>
          <w:p w:rsidR="005516FF" w:rsidRPr="002D527F" w:rsidRDefault="005516FF">
            <w:pPr>
              <w:rPr>
                <w:rFonts w:eastAsia="SimSun"/>
                <w:lang w:val="lv-LV"/>
              </w:rPr>
            </w:pPr>
            <w:r w:rsidRPr="002D527F">
              <w:rPr>
                <w:rFonts w:eastAsia="SimSun"/>
                <w:lang w:val="lv-LV"/>
              </w:rPr>
              <w:t>sanofi-aventis Croatia d.o.o.</w:t>
            </w:r>
          </w:p>
          <w:p w:rsidR="005516FF" w:rsidRPr="002D527F" w:rsidRDefault="005516FF">
            <w:pPr>
              <w:rPr>
                <w:lang w:val="lv-LV"/>
              </w:rPr>
            </w:pPr>
            <w:r w:rsidRPr="002D527F">
              <w:rPr>
                <w:rFonts w:eastAsia="SimSun"/>
                <w:lang w:val="lv-LV"/>
              </w:rPr>
              <w:t>Tel: +385 1 600 34 00</w:t>
            </w:r>
          </w:p>
        </w:tc>
        <w:tc>
          <w:tcPr>
            <w:tcW w:w="4678" w:type="dxa"/>
          </w:tcPr>
          <w:p w:rsidR="005516FF" w:rsidRPr="002D527F" w:rsidRDefault="005516FF">
            <w:pPr>
              <w:tabs>
                <w:tab w:val="left" w:pos="-720"/>
                <w:tab w:val="left" w:pos="4536"/>
              </w:tabs>
              <w:suppressAutoHyphens/>
              <w:rPr>
                <w:b/>
                <w:szCs w:val="22"/>
                <w:lang w:val="lv-LV"/>
              </w:rPr>
            </w:pPr>
            <w:r w:rsidRPr="002D527F">
              <w:rPr>
                <w:b/>
                <w:szCs w:val="22"/>
                <w:lang w:val="lv-LV"/>
              </w:rPr>
              <w:t>România</w:t>
            </w:r>
          </w:p>
          <w:p w:rsidR="005516FF" w:rsidRPr="002D527F" w:rsidRDefault="005516FF">
            <w:pPr>
              <w:tabs>
                <w:tab w:val="left" w:pos="-720"/>
                <w:tab w:val="left" w:pos="4536"/>
              </w:tabs>
              <w:suppressAutoHyphens/>
              <w:rPr>
                <w:szCs w:val="22"/>
                <w:lang w:val="lv-LV"/>
              </w:rPr>
            </w:pPr>
            <w:r w:rsidRPr="002D527F">
              <w:rPr>
                <w:szCs w:val="22"/>
                <w:lang w:val="lv-LV"/>
              </w:rPr>
              <w:t>Sanofi Romania SRL</w:t>
            </w:r>
          </w:p>
          <w:p w:rsidR="005516FF" w:rsidRPr="002D527F" w:rsidRDefault="005516FF">
            <w:pPr>
              <w:rPr>
                <w:szCs w:val="22"/>
                <w:lang w:val="lv-LV"/>
              </w:rPr>
            </w:pPr>
            <w:r w:rsidRPr="002D527F">
              <w:rPr>
                <w:szCs w:val="22"/>
                <w:lang w:val="lv-LV"/>
              </w:rPr>
              <w:t>Tel: +40 (0) 21 317 31 36</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Ireland</w:t>
            </w:r>
          </w:p>
          <w:p w:rsidR="005516FF" w:rsidRPr="002D527F" w:rsidRDefault="005516FF">
            <w:pPr>
              <w:rPr>
                <w:lang w:val="lv-LV"/>
              </w:rPr>
            </w:pPr>
            <w:r w:rsidRPr="002D527F">
              <w:rPr>
                <w:lang w:val="lv-LV"/>
              </w:rPr>
              <w:t>sanofi-aventis Ireland Ltd. T/A SANOFI</w:t>
            </w:r>
          </w:p>
          <w:p w:rsidR="005516FF" w:rsidRPr="002D527F" w:rsidRDefault="005516FF">
            <w:pPr>
              <w:rPr>
                <w:lang w:val="lv-LV"/>
              </w:rPr>
            </w:pPr>
            <w:r w:rsidRPr="002D527F">
              <w:rPr>
                <w:lang w:val="lv-LV"/>
              </w:rPr>
              <w:t>Tel: +353 (0) 1 403 56 00</w:t>
            </w:r>
          </w:p>
          <w:p w:rsidR="005516FF" w:rsidRPr="002D527F" w:rsidRDefault="005516FF">
            <w:pPr>
              <w:rPr>
                <w:szCs w:val="22"/>
                <w:lang w:val="lv-LV"/>
              </w:rPr>
            </w:pPr>
          </w:p>
        </w:tc>
        <w:tc>
          <w:tcPr>
            <w:tcW w:w="4678" w:type="dxa"/>
          </w:tcPr>
          <w:p w:rsidR="005516FF" w:rsidRPr="002D527F" w:rsidRDefault="005516FF">
            <w:pPr>
              <w:rPr>
                <w:b/>
                <w:bCs/>
                <w:lang w:val="lv-LV"/>
              </w:rPr>
            </w:pPr>
            <w:r w:rsidRPr="002D527F">
              <w:rPr>
                <w:b/>
                <w:bCs/>
                <w:lang w:val="lv-LV"/>
              </w:rPr>
              <w:t>Slovenija</w:t>
            </w:r>
          </w:p>
          <w:p w:rsidR="005516FF" w:rsidRPr="002D527F" w:rsidRDefault="005516FF">
            <w:pPr>
              <w:rPr>
                <w:lang w:val="lv-LV"/>
              </w:rPr>
            </w:pPr>
            <w:r w:rsidRPr="002D527F">
              <w:rPr>
                <w:lang w:val="lv-LV"/>
              </w:rPr>
              <w:t>sanofi-aventis d.o.o.</w:t>
            </w:r>
          </w:p>
          <w:p w:rsidR="005516FF" w:rsidRPr="002D527F" w:rsidRDefault="005516FF">
            <w:pPr>
              <w:rPr>
                <w:lang w:val="lv-LV"/>
              </w:rPr>
            </w:pPr>
            <w:r w:rsidRPr="002D527F">
              <w:rPr>
                <w:lang w:val="lv-LV"/>
              </w:rPr>
              <w:t>Tel: +386 1 560 48 00</w:t>
            </w:r>
          </w:p>
          <w:p w:rsidR="005516FF" w:rsidRPr="002D527F" w:rsidRDefault="005516FF">
            <w:pPr>
              <w:rPr>
                <w:szCs w:val="22"/>
                <w:lang w:val="lv-LV"/>
              </w:rPr>
            </w:pPr>
          </w:p>
        </w:tc>
      </w:tr>
      <w:tr w:rsidR="005516FF" w:rsidRPr="002D527F" w:rsidTr="00AF4929">
        <w:trPr>
          <w:cantSplit/>
        </w:trPr>
        <w:tc>
          <w:tcPr>
            <w:tcW w:w="4678" w:type="dxa"/>
          </w:tcPr>
          <w:p w:rsidR="005516FF" w:rsidRPr="002D527F" w:rsidRDefault="005516FF">
            <w:pPr>
              <w:rPr>
                <w:b/>
                <w:bCs/>
                <w:szCs w:val="22"/>
                <w:lang w:val="lv-LV"/>
              </w:rPr>
            </w:pPr>
            <w:r w:rsidRPr="002D527F">
              <w:rPr>
                <w:b/>
                <w:bCs/>
                <w:szCs w:val="22"/>
                <w:lang w:val="lv-LV"/>
              </w:rPr>
              <w:t>Ísland</w:t>
            </w:r>
          </w:p>
          <w:p w:rsidR="005516FF" w:rsidRPr="002D527F" w:rsidRDefault="005516FF">
            <w:pPr>
              <w:rPr>
                <w:szCs w:val="22"/>
                <w:lang w:val="lv-LV"/>
              </w:rPr>
            </w:pPr>
            <w:r w:rsidRPr="002D527F">
              <w:rPr>
                <w:szCs w:val="22"/>
                <w:lang w:val="lv-LV"/>
              </w:rPr>
              <w:t>Vistor hf.</w:t>
            </w:r>
          </w:p>
          <w:p w:rsidR="005516FF" w:rsidRPr="002D527F" w:rsidRDefault="005516FF">
            <w:pPr>
              <w:rPr>
                <w:szCs w:val="22"/>
                <w:lang w:val="lv-LV"/>
              </w:rPr>
            </w:pPr>
            <w:r w:rsidRPr="002D527F">
              <w:rPr>
                <w:szCs w:val="22"/>
                <w:lang w:val="lv-LV"/>
              </w:rPr>
              <w:t>Sími: +354 535 7000</w:t>
            </w:r>
          </w:p>
          <w:p w:rsidR="005516FF" w:rsidRPr="002D527F" w:rsidRDefault="005516FF">
            <w:pPr>
              <w:rPr>
                <w:lang w:val="lv-LV"/>
              </w:rPr>
            </w:pPr>
          </w:p>
        </w:tc>
        <w:tc>
          <w:tcPr>
            <w:tcW w:w="4678" w:type="dxa"/>
          </w:tcPr>
          <w:p w:rsidR="005516FF" w:rsidRPr="002D527F" w:rsidRDefault="005516FF">
            <w:pPr>
              <w:rPr>
                <w:b/>
                <w:bCs/>
                <w:szCs w:val="22"/>
                <w:lang w:val="lv-LV"/>
              </w:rPr>
            </w:pPr>
            <w:r w:rsidRPr="002D527F">
              <w:rPr>
                <w:b/>
                <w:bCs/>
                <w:szCs w:val="22"/>
                <w:lang w:val="lv-LV"/>
              </w:rPr>
              <w:t>Slovenská republika</w:t>
            </w:r>
          </w:p>
          <w:p w:rsidR="005516FF" w:rsidRPr="002D527F" w:rsidRDefault="005516FF">
            <w:pPr>
              <w:rPr>
                <w:szCs w:val="22"/>
                <w:lang w:val="lv-LV"/>
              </w:rPr>
            </w:pPr>
            <w:r w:rsidRPr="002D527F">
              <w:rPr>
                <w:szCs w:val="22"/>
                <w:lang w:val="lv-LV"/>
              </w:rPr>
              <w:t>sanofi-aventis Slovakia s.r.o.</w:t>
            </w:r>
          </w:p>
          <w:p w:rsidR="005516FF" w:rsidRPr="002D527F" w:rsidRDefault="005516FF">
            <w:pPr>
              <w:rPr>
                <w:szCs w:val="22"/>
                <w:lang w:val="lv-LV"/>
              </w:rPr>
            </w:pPr>
            <w:r w:rsidRPr="002D527F">
              <w:rPr>
                <w:szCs w:val="22"/>
                <w:lang w:val="lv-LV"/>
              </w:rPr>
              <w:t>Tel: +421 2 33 100 100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Italia</w:t>
            </w:r>
          </w:p>
          <w:p w:rsidR="005516FF" w:rsidRPr="002D527F" w:rsidRDefault="005516FF">
            <w:pPr>
              <w:rPr>
                <w:lang w:val="lv-LV"/>
              </w:rPr>
            </w:pPr>
            <w:r w:rsidRPr="002D527F">
              <w:rPr>
                <w:lang w:val="lv-LV"/>
              </w:rPr>
              <w:t>Sanofi S.</w:t>
            </w:r>
            <w:r w:rsidR="00910F2F" w:rsidRPr="002D527F">
              <w:rPr>
                <w:lang w:val="lv-LV"/>
              </w:rPr>
              <w:t>r.l.</w:t>
            </w:r>
          </w:p>
          <w:p w:rsidR="005516FF" w:rsidRPr="002D527F" w:rsidRDefault="005516FF">
            <w:pPr>
              <w:rPr>
                <w:lang w:val="lv-LV"/>
              </w:rPr>
            </w:pPr>
            <w:r w:rsidRPr="002D527F">
              <w:rPr>
                <w:lang w:val="lv-LV"/>
              </w:rPr>
              <w:t>Tel: 800 536389</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Suomi/Finland</w:t>
            </w:r>
          </w:p>
          <w:p w:rsidR="005516FF" w:rsidRPr="002D527F" w:rsidRDefault="005516FF">
            <w:pPr>
              <w:rPr>
                <w:lang w:val="lv-LV"/>
              </w:rPr>
            </w:pPr>
            <w:r w:rsidRPr="002D527F">
              <w:rPr>
                <w:lang w:val="lv-LV"/>
              </w:rPr>
              <w:t>Sanofi Oy</w:t>
            </w:r>
          </w:p>
          <w:p w:rsidR="005516FF" w:rsidRPr="002D527F" w:rsidRDefault="005516FF">
            <w:pPr>
              <w:rPr>
                <w:lang w:val="lv-LV"/>
              </w:rPr>
            </w:pPr>
            <w:r w:rsidRPr="002D527F">
              <w:rPr>
                <w:lang w:val="lv-LV"/>
              </w:rPr>
              <w:t>Puh/Tel: +358 (0) 201 200 300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lang w:val="lv-LV"/>
              </w:rPr>
            </w:pPr>
            <w:r w:rsidRPr="002D527F">
              <w:rPr>
                <w:b/>
                <w:bCs/>
                <w:lang w:val="lv-LV"/>
              </w:rPr>
              <w:t>Κύπρος</w:t>
            </w:r>
          </w:p>
          <w:p w:rsidR="005516FF" w:rsidRPr="002D527F" w:rsidRDefault="005516FF">
            <w:pPr>
              <w:rPr>
                <w:lang w:val="lv-LV"/>
              </w:rPr>
            </w:pPr>
            <w:r w:rsidRPr="002D527F">
              <w:rPr>
                <w:lang w:val="lv-LV"/>
              </w:rPr>
              <w:t>sanofi-aventis Cyprus Ltd.</w:t>
            </w:r>
          </w:p>
          <w:p w:rsidR="005516FF" w:rsidRPr="002D527F" w:rsidRDefault="005516FF">
            <w:pPr>
              <w:rPr>
                <w:lang w:val="lv-LV"/>
              </w:rPr>
            </w:pPr>
            <w:r w:rsidRPr="002D527F">
              <w:rPr>
                <w:lang w:val="lv-LV"/>
              </w:rPr>
              <w:t>Τηλ: +357 22 871600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Sverige</w:t>
            </w:r>
          </w:p>
          <w:p w:rsidR="005516FF" w:rsidRPr="002D527F" w:rsidRDefault="005516FF">
            <w:pPr>
              <w:rPr>
                <w:lang w:val="lv-LV"/>
              </w:rPr>
            </w:pPr>
            <w:r w:rsidRPr="002D527F">
              <w:rPr>
                <w:lang w:val="lv-LV"/>
              </w:rPr>
              <w:t>Sanofi AB</w:t>
            </w:r>
          </w:p>
          <w:p w:rsidR="005516FF" w:rsidRPr="002D527F" w:rsidRDefault="005516FF">
            <w:pPr>
              <w:rPr>
                <w:lang w:val="lv-LV"/>
              </w:rPr>
            </w:pPr>
            <w:r w:rsidRPr="002D527F">
              <w:rPr>
                <w:lang w:val="lv-LV"/>
              </w:rPr>
              <w:t>Tel: +46 (0)8 634 50 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Latvija</w:t>
            </w:r>
          </w:p>
          <w:p w:rsidR="005516FF" w:rsidRPr="002D527F" w:rsidRDefault="005516FF">
            <w:pPr>
              <w:rPr>
                <w:lang w:val="lv-LV"/>
              </w:rPr>
            </w:pPr>
            <w:r w:rsidRPr="002D527F">
              <w:rPr>
                <w:lang w:val="lv-LV"/>
              </w:rPr>
              <w:t>sanofi-aventis Latvia SIA</w:t>
            </w:r>
          </w:p>
          <w:p w:rsidR="005516FF" w:rsidRPr="002D527F" w:rsidRDefault="005516FF">
            <w:pPr>
              <w:rPr>
                <w:lang w:val="lv-LV"/>
              </w:rPr>
            </w:pPr>
            <w:r w:rsidRPr="002D527F">
              <w:rPr>
                <w:lang w:val="lv-LV"/>
              </w:rPr>
              <w:t>Tel: +371 67 33 24 51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United Kingdom</w:t>
            </w:r>
          </w:p>
          <w:p w:rsidR="005516FF" w:rsidRPr="002D527F" w:rsidRDefault="005516FF">
            <w:pPr>
              <w:rPr>
                <w:lang w:val="lv-LV"/>
              </w:rPr>
            </w:pPr>
            <w:r w:rsidRPr="002D527F">
              <w:rPr>
                <w:lang w:val="lv-LV"/>
              </w:rPr>
              <w:t>Sanofi</w:t>
            </w:r>
          </w:p>
          <w:p w:rsidR="005516FF" w:rsidRPr="002D527F" w:rsidRDefault="005516FF">
            <w:pPr>
              <w:rPr>
                <w:lang w:val="lv-LV"/>
              </w:rPr>
            </w:pPr>
            <w:r w:rsidRPr="002D527F">
              <w:rPr>
                <w:lang w:val="lv-LV"/>
              </w:rPr>
              <w:t>Tel: +44 (0) 845 372 7101</w:t>
            </w:r>
          </w:p>
          <w:p w:rsidR="005516FF" w:rsidRPr="002D527F" w:rsidRDefault="005516FF">
            <w:pPr>
              <w:rPr>
                <w:lang w:val="lv-LV"/>
              </w:rPr>
            </w:pPr>
          </w:p>
        </w:tc>
      </w:tr>
    </w:tbl>
    <w:p w:rsidR="005516FF" w:rsidRPr="002D527F" w:rsidRDefault="005516FF">
      <w:pPr>
        <w:rPr>
          <w:lang w:val="lv-LV"/>
        </w:rPr>
      </w:pPr>
    </w:p>
    <w:p w:rsidR="005516FF" w:rsidRPr="002D527F" w:rsidRDefault="005516FF">
      <w:pPr>
        <w:pStyle w:val="EMEABodyText"/>
        <w:rPr>
          <w:b/>
          <w:lang w:val="lv-LV"/>
        </w:rPr>
      </w:pPr>
      <w:r w:rsidRPr="002D527F">
        <w:rPr>
          <w:b/>
          <w:lang w:val="lv-LV"/>
        </w:rPr>
        <w:t xml:space="preserve">Šī lietošanas instrukcija pēdējo reizi </w:t>
      </w:r>
      <w:r w:rsidRPr="002D527F">
        <w:rPr>
          <w:b/>
          <w:szCs w:val="22"/>
          <w:lang w:val="lv-LV"/>
        </w:rPr>
        <w:t>pārskatīta</w:t>
      </w:r>
    </w:p>
    <w:p w:rsidR="005516FF" w:rsidRPr="002D527F" w:rsidRDefault="005516FF">
      <w:pPr>
        <w:pStyle w:val="EMEABodyText"/>
        <w:rPr>
          <w:lang w:val="lv-LV"/>
        </w:rPr>
      </w:pPr>
    </w:p>
    <w:p w:rsidR="00AF4929" w:rsidRDefault="005516FF" w:rsidP="00BF761E">
      <w:pPr>
        <w:pStyle w:val="EMEABodyText"/>
        <w:rPr>
          <w:lang w:val="lv-LV"/>
        </w:rPr>
      </w:pPr>
      <w:r w:rsidRPr="002D527F">
        <w:rPr>
          <w:lang w:val="lv-LV"/>
        </w:rPr>
        <w:t>Sīkāka informācija par šīm zālēm ir pieejama Eiropas Zāļu aģentūras tīmekļa vietnē</w:t>
      </w:r>
      <w:r w:rsidR="00A56543" w:rsidRPr="002D527F">
        <w:rPr>
          <w:lang w:val="lv-LV"/>
        </w:rPr>
        <w:t xml:space="preserve"> </w:t>
      </w:r>
    </w:p>
    <w:p w:rsidR="00BF761E" w:rsidRPr="002D527F" w:rsidRDefault="00BF761E" w:rsidP="00BF761E">
      <w:pPr>
        <w:pStyle w:val="EMEABodyText"/>
        <w:rPr>
          <w:lang w:val="lv-LV"/>
        </w:rPr>
      </w:pPr>
      <w:r w:rsidRPr="004056B0">
        <w:rPr>
          <w:lang w:val="lv-LV"/>
        </w:rPr>
        <w:t>http : /www</w:t>
      </w:r>
      <w:r w:rsidR="00B743C3" w:rsidRPr="004056B0">
        <w:rPr>
          <w:lang w:val="lv-LV"/>
        </w:rPr>
        <w:t>.</w:t>
      </w:r>
      <w:r w:rsidRPr="004056B0">
        <w:rPr>
          <w:lang w:val="lv-LV"/>
        </w:rPr>
        <w:t>ema.europa.eu/</w:t>
      </w:r>
    </w:p>
    <w:p w:rsidR="005516FF" w:rsidRPr="002D527F" w:rsidRDefault="005516FF">
      <w:pPr>
        <w:pStyle w:val="EMEABodyText"/>
        <w:rPr>
          <w:lang w:val="lv-LV"/>
        </w:rPr>
      </w:pPr>
    </w:p>
    <w:p w:rsidR="005516FF" w:rsidRPr="002D527F" w:rsidRDefault="005516FF">
      <w:pPr>
        <w:pStyle w:val="EMEATitle"/>
        <w:rPr>
          <w:lang w:val="lv-LV"/>
        </w:rPr>
      </w:pPr>
      <w:r w:rsidRPr="002D527F">
        <w:rPr>
          <w:lang w:val="lv-LV"/>
        </w:rPr>
        <w:br w:type="page"/>
      </w:r>
      <w:r w:rsidRPr="002D527F">
        <w:rPr>
          <w:bCs/>
          <w:lang w:val="lv-LV"/>
        </w:rPr>
        <w:t>Lietošanas instrukcija: informācija lietotājam</w:t>
      </w:r>
    </w:p>
    <w:p w:rsidR="005516FF" w:rsidRPr="002D527F" w:rsidRDefault="005516FF">
      <w:pPr>
        <w:pStyle w:val="EMEATitle"/>
        <w:rPr>
          <w:lang w:val="lv-LV"/>
        </w:rPr>
      </w:pPr>
      <w:r w:rsidRPr="002D527F">
        <w:rPr>
          <w:lang w:val="lv-LV"/>
        </w:rPr>
        <w:t>Aprovel 150 mg apvalkotās tabletes</w:t>
      </w:r>
    </w:p>
    <w:p w:rsidR="005516FF" w:rsidRPr="002D527F" w:rsidRDefault="005516FF">
      <w:pPr>
        <w:pStyle w:val="EMEABodyText"/>
        <w:jc w:val="center"/>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Pirms zāļu lietošanas uzmanīgi izlasiet visu instrukciju</w:t>
      </w:r>
      <w:r w:rsidRPr="002D527F">
        <w:rPr>
          <w:bCs/>
          <w:lang w:val="lv-LV"/>
        </w:rPr>
        <w:t>, jo tā satur Jums svarīgu informāciju</w:t>
      </w:r>
      <w:r w:rsidRPr="002D527F">
        <w:rPr>
          <w:lang w:val="lv-LV"/>
        </w:rPr>
        <w:t>.</w:t>
      </w:r>
    </w:p>
    <w:p w:rsidR="005516FF" w:rsidRPr="002D527F" w:rsidRDefault="005516FF">
      <w:pPr>
        <w:pStyle w:val="EMEABodyTextIndent"/>
        <w:tabs>
          <w:tab w:val="num" w:pos="567"/>
        </w:tabs>
        <w:rPr>
          <w:lang w:val="lv-LV"/>
        </w:rPr>
      </w:pPr>
      <w:r w:rsidRPr="002D527F">
        <w:rPr>
          <w:lang w:val="lv-LV"/>
        </w:rPr>
        <w:t>Saglabājiet šo instrukciju! Iespējams, ka vēlāk to vajadzēs pārlasīt.</w:t>
      </w:r>
    </w:p>
    <w:p w:rsidR="005516FF" w:rsidRPr="002D527F" w:rsidRDefault="005516FF">
      <w:pPr>
        <w:pStyle w:val="EMEABodyTextIndent"/>
        <w:tabs>
          <w:tab w:val="num" w:pos="567"/>
        </w:tabs>
        <w:rPr>
          <w:lang w:val="lv-LV"/>
        </w:rPr>
      </w:pPr>
      <w:r w:rsidRPr="002D527F">
        <w:rPr>
          <w:lang w:val="lv-LV"/>
        </w:rPr>
        <w:t>Ja Jums rodas jebkādi jautājumi, vaicājiet ārstam vai farmaceitam.</w:t>
      </w:r>
    </w:p>
    <w:p w:rsidR="005516FF" w:rsidRPr="002D527F" w:rsidRDefault="005516FF">
      <w:pPr>
        <w:pStyle w:val="EMEABodyTextIndent"/>
        <w:tabs>
          <w:tab w:val="num" w:pos="567"/>
        </w:tabs>
        <w:rPr>
          <w:lang w:val="lv-LV"/>
        </w:rPr>
      </w:pPr>
      <w:r w:rsidRPr="002D527F">
        <w:rPr>
          <w:lang w:val="lv-LV"/>
        </w:rPr>
        <w:t>Šīs zāles ir parakstītas tikai Jums. Nedodiet tās citiem. Tās var nodarīt ļaunumu pat tad, ja šiem cilvēkiem ir līdzīgas slimības pazīmes.</w:t>
      </w:r>
    </w:p>
    <w:p w:rsidR="005516FF" w:rsidRPr="002D527F" w:rsidRDefault="005516FF">
      <w:pPr>
        <w:pStyle w:val="EMEABodyTextIndent"/>
        <w:tabs>
          <w:tab w:val="num" w:pos="567"/>
        </w:tabs>
        <w:rPr>
          <w:lang w:val="lv-LV"/>
        </w:rPr>
      </w:pPr>
      <w:r w:rsidRPr="002D527F">
        <w:rPr>
          <w:lang w:val="lv-LV"/>
        </w:rPr>
        <w:t>Ja Jums rodas jebkādas blakusparādības, konsultējieties ar ārstu vai farmaceitu. Tas attiecas arī uz iespējamām blakusparādībām, kas nav minētas šajā instrukcijā. Skatīt 4. punktu.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Šajā instrukcijā varat uzzināt:</w:t>
      </w:r>
    </w:p>
    <w:p w:rsidR="005516FF" w:rsidRPr="002D527F" w:rsidRDefault="005516FF">
      <w:pPr>
        <w:pStyle w:val="EMEABodyText"/>
        <w:rPr>
          <w:lang w:val="lv-LV"/>
        </w:rPr>
      </w:pPr>
      <w:r w:rsidRPr="002D527F">
        <w:rPr>
          <w:lang w:val="lv-LV"/>
        </w:rPr>
        <w:t>1.</w:t>
      </w:r>
      <w:r w:rsidRPr="002D527F">
        <w:rPr>
          <w:lang w:val="lv-LV"/>
        </w:rPr>
        <w:tab/>
        <w:t>Kas ir Aprovel un kādam nolūkam to lieto</w:t>
      </w:r>
    </w:p>
    <w:p w:rsidR="005516FF" w:rsidRPr="002D527F" w:rsidRDefault="005516FF">
      <w:pPr>
        <w:pStyle w:val="EMEABodyText"/>
        <w:rPr>
          <w:lang w:val="lv-LV"/>
        </w:rPr>
      </w:pPr>
      <w:r w:rsidRPr="002D527F">
        <w:rPr>
          <w:lang w:val="lv-LV"/>
        </w:rPr>
        <w:t>2.</w:t>
      </w:r>
      <w:r w:rsidRPr="002D527F">
        <w:rPr>
          <w:lang w:val="lv-LV"/>
        </w:rPr>
        <w:tab/>
        <w:t>Kas Jums jāzina pirms Aprovel lietošanas</w:t>
      </w:r>
    </w:p>
    <w:p w:rsidR="005516FF" w:rsidRPr="002D527F" w:rsidRDefault="005516FF">
      <w:pPr>
        <w:pStyle w:val="EMEABodyText"/>
        <w:rPr>
          <w:lang w:val="lv-LV"/>
        </w:rPr>
      </w:pPr>
      <w:r w:rsidRPr="002D527F">
        <w:rPr>
          <w:lang w:val="lv-LV"/>
        </w:rPr>
        <w:t>3.</w:t>
      </w:r>
      <w:r w:rsidRPr="002D527F">
        <w:rPr>
          <w:lang w:val="lv-LV"/>
        </w:rPr>
        <w:tab/>
        <w:t>Kā lietot Aprovel</w:t>
      </w:r>
    </w:p>
    <w:p w:rsidR="005516FF" w:rsidRPr="002D527F" w:rsidRDefault="005516FF">
      <w:pPr>
        <w:pStyle w:val="EMEABodyText"/>
        <w:rPr>
          <w:lang w:val="lv-LV"/>
        </w:rPr>
      </w:pPr>
      <w:r w:rsidRPr="002D527F">
        <w:rPr>
          <w:lang w:val="lv-LV"/>
        </w:rPr>
        <w:t>4.</w:t>
      </w:r>
      <w:r w:rsidRPr="002D527F">
        <w:rPr>
          <w:lang w:val="lv-LV"/>
        </w:rPr>
        <w:tab/>
        <w:t>Iespējamās blakusparādības</w:t>
      </w:r>
    </w:p>
    <w:p w:rsidR="005516FF" w:rsidRPr="002D527F" w:rsidRDefault="005516FF">
      <w:pPr>
        <w:pStyle w:val="EMEABodyText"/>
        <w:rPr>
          <w:lang w:val="lv-LV"/>
        </w:rPr>
      </w:pPr>
      <w:r w:rsidRPr="002D527F">
        <w:rPr>
          <w:lang w:val="lv-LV"/>
        </w:rPr>
        <w:t>5.</w:t>
      </w:r>
      <w:r w:rsidRPr="002D527F">
        <w:rPr>
          <w:lang w:val="lv-LV"/>
        </w:rPr>
        <w:tab/>
        <w:t>Kā uzglabāt Aprovel</w:t>
      </w:r>
    </w:p>
    <w:p w:rsidR="005516FF" w:rsidRPr="002D527F" w:rsidRDefault="005516FF">
      <w:pPr>
        <w:pStyle w:val="EMEABodyText"/>
        <w:rPr>
          <w:lang w:val="lv-LV"/>
        </w:rPr>
      </w:pPr>
      <w:r w:rsidRPr="002D527F">
        <w:rPr>
          <w:lang w:val="lv-LV"/>
        </w:rPr>
        <w:t>6.</w:t>
      </w:r>
      <w:r w:rsidRPr="002D527F">
        <w:rPr>
          <w:lang w:val="lv-LV"/>
        </w:rPr>
        <w:tab/>
        <w:t>Iepakojuma saturs un cita informācija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1.</w:t>
      </w:r>
      <w:r w:rsidRPr="002D527F">
        <w:rPr>
          <w:b/>
          <w:lang w:val="lv-LV"/>
        </w:rPr>
        <w:tab/>
        <w:t>Kas ir Aprovel un kādam nolūkam to lieto</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pieder pie zāļu grupas, kas pazīstama kā angiotensīna-II receptoru antagonisti. Angiotensīns-II ir viela, kas veidojas organismā un saistās ar asinsvados esošiem receptoriem, izraisot to sašaurināšanos un tādējādi paaugstinot asinsspiedienu. Aprovel novērš angiotensīna-II saistīšanos ar šiem receptoriem, ļaujot asinsvadiem atslābt, un pazemina asinsspiedienu. Aprovel palēnina nieru darbības vājināšanos pacientiem ar paaugstinātu asinsspiedienu un 2. tipa cukura diabētu.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lieto pieaugušajiem</w:t>
      </w:r>
    </w:p>
    <w:p w:rsidR="005516FF" w:rsidRPr="002D527F" w:rsidRDefault="005516FF">
      <w:pPr>
        <w:pStyle w:val="EMEABodyTextIndent"/>
        <w:tabs>
          <w:tab w:val="num" w:pos="567"/>
        </w:tabs>
        <w:rPr>
          <w:lang w:val="lv-LV"/>
        </w:rPr>
      </w:pPr>
      <w:r w:rsidRPr="002D527F">
        <w:rPr>
          <w:lang w:val="lv-LV"/>
        </w:rPr>
        <w:t>lai ārstētu paaugstinātu asinsspiedienu (</w:t>
      </w:r>
      <w:r w:rsidRPr="002D527F">
        <w:rPr>
          <w:i/>
          <w:lang w:val="lv-LV"/>
        </w:rPr>
        <w:t>esenciālu hipertensiju</w:t>
      </w:r>
      <w:r w:rsidRPr="002D527F">
        <w:rPr>
          <w:lang w:val="lv-LV"/>
        </w:rPr>
        <w:t>),</w:t>
      </w:r>
    </w:p>
    <w:p w:rsidR="005516FF" w:rsidRPr="002D527F" w:rsidRDefault="005516FF">
      <w:pPr>
        <w:pStyle w:val="EMEABodyTextIndent"/>
        <w:tabs>
          <w:tab w:val="num" w:pos="567"/>
        </w:tabs>
        <w:rPr>
          <w:lang w:val="lv-LV"/>
        </w:rPr>
      </w:pPr>
      <w:r w:rsidRPr="002D527F">
        <w:rPr>
          <w:lang w:val="lv-LV"/>
        </w:rPr>
        <w:t>lai aizsargātu nieres pacientiem ar paaugstinātu asinsspiedienu, 2. tipa cukura diabētu un laboratoriski pieradītu pavājinātu nieru 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2.</w:t>
      </w:r>
      <w:r w:rsidRPr="002D527F">
        <w:rPr>
          <w:lang w:val="lv-LV"/>
        </w:rPr>
        <w:tab/>
        <w:t xml:space="preserve">Kas Jums jāzina pirms Aprovel lietošanas </w:t>
      </w:r>
    </w:p>
    <w:p w:rsidR="005516FF" w:rsidRPr="002D527F" w:rsidRDefault="005516FF">
      <w:pPr>
        <w:pStyle w:val="EMEAHeading3"/>
        <w:rPr>
          <w:lang w:val="lv-LV"/>
        </w:rPr>
      </w:pPr>
    </w:p>
    <w:p w:rsidR="005516FF" w:rsidRPr="002D527F" w:rsidRDefault="005516FF">
      <w:pPr>
        <w:pStyle w:val="EMEAHeading3"/>
        <w:rPr>
          <w:lang w:val="lv-LV"/>
        </w:rPr>
      </w:pPr>
      <w:r w:rsidRPr="002D527F">
        <w:rPr>
          <w:lang w:val="lv-LV"/>
        </w:rPr>
        <w:t>Nelietojiet Aprovel šādos gadījumos</w:t>
      </w:r>
    </w:p>
    <w:p w:rsidR="005516FF" w:rsidRPr="002D527F" w:rsidRDefault="005516FF">
      <w:pPr>
        <w:pStyle w:val="EMEABodyTextIndent"/>
        <w:tabs>
          <w:tab w:val="num" w:pos="567"/>
        </w:tabs>
        <w:rPr>
          <w:lang w:val="lv-LV"/>
        </w:rPr>
      </w:pPr>
      <w:r w:rsidRPr="002D527F">
        <w:rPr>
          <w:lang w:val="lv-LV"/>
        </w:rPr>
        <w:t xml:space="preserve">ja Jums ir </w:t>
      </w:r>
      <w:r w:rsidRPr="002D527F">
        <w:rPr>
          <w:b/>
          <w:lang w:val="lv-LV"/>
        </w:rPr>
        <w:t>alerģija</w:t>
      </w:r>
      <w:r w:rsidRPr="002D527F">
        <w:rPr>
          <w:lang w:val="lv-LV"/>
        </w:rPr>
        <w:t xml:space="preserve"> pret irbesartānu vai kādu citu (6. punktā minēto) šo zāļu sastāvdaļu,</w:t>
      </w:r>
    </w:p>
    <w:p w:rsidR="005516FF" w:rsidRPr="002D527F" w:rsidRDefault="005516FF">
      <w:pPr>
        <w:pStyle w:val="EMEABodyTextIndent"/>
        <w:tabs>
          <w:tab w:val="num" w:pos="567"/>
        </w:tabs>
        <w:rPr>
          <w:lang w:val="lv-LV"/>
        </w:rPr>
      </w:pPr>
      <w:r w:rsidRPr="002D527F">
        <w:rPr>
          <w:lang w:val="lv-LV" w:eastAsia="lv-LV"/>
        </w:rPr>
        <w:t xml:space="preserve">ja esat </w:t>
      </w:r>
      <w:r w:rsidRPr="002D527F">
        <w:rPr>
          <w:b/>
          <w:lang w:val="lv-LV" w:eastAsia="lv-LV"/>
        </w:rPr>
        <w:t>grūtniece vairāk nekā 3 mēnešus</w:t>
      </w:r>
      <w:r w:rsidRPr="002D527F">
        <w:rPr>
          <w:lang w:val="lv-LV" w:eastAsia="lv-LV"/>
        </w:rPr>
        <w:t xml:space="preserve">. (Labāk izvairīties no </w:t>
      </w:r>
      <w:r w:rsidRPr="002D527F">
        <w:rPr>
          <w:lang w:val="lv-LV"/>
        </w:rPr>
        <w:t>Aprovel</w:t>
      </w:r>
      <w:r w:rsidRPr="002D527F">
        <w:rPr>
          <w:lang w:val="lv-LV" w:eastAsia="lv-LV"/>
        </w:rPr>
        <w:t xml:space="preserve"> lietošanas arī grūtniecības sākumā – skatīt sadaļu par grūtniecību),</w:t>
      </w:r>
    </w:p>
    <w:p w:rsidR="005516FF" w:rsidRPr="002D527F" w:rsidRDefault="005516FF">
      <w:pPr>
        <w:pStyle w:val="EMEABodyTextIndent"/>
        <w:tabs>
          <w:tab w:val="num" w:pos="567"/>
        </w:tabs>
        <w:rPr>
          <w:lang w:val="lv-LV"/>
        </w:rPr>
      </w:pPr>
      <w:r w:rsidRPr="002D527F">
        <w:rPr>
          <w:b/>
          <w:lang w:val="lv-LV"/>
        </w:rPr>
        <w:t>ja Jums ir cukura diabēts vai nieru darbības traucējumi</w:t>
      </w:r>
      <w:r w:rsidRPr="002D527F">
        <w:rPr>
          <w:lang w:val="lv-LV"/>
        </w:rPr>
        <w:t xml:space="preserve"> un Jūs tiekat ārstēts ar aliskirēnu saturošām zālēm, ko lieto paaugstināta asinsspiediena ārstēšanai</w:t>
      </w:r>
      <w:r w:rsidRPr="002D527F">
        <w:rPr>
          <w:lang w:val="lv-LV" w:eastAsia="lv-LV"/>
        </w:rPr>
        <w:t>.</w:t>
      </w:r>
    </w:p>
    <w:p w:rsidR="005516FF" w:rsidRPr="002D527F" w:rsidRDefault="005516FF">
      <w:pPr>
        <w:pStyle w:val="EMEABodyText"/>
        <w:rPr>
          <w:lang w:val="lv-LV"/>
        </w:rPr>
      </w:pPr>
    </w:p>
    <w:p w:rsidR="005516FF" w:rsidRPr="002D527F" w:rsidRDefault="005516FF">
      <w:pPr>
        <w:pStyle w:val="EMEAHeading3"/>
        <w:rPr>
          <w:lang w:val="lv-LV"/>
        </w:rPr>
      </w:pPr>
      <w:r w:rsidRPr="002D527F">
        <w:rPr>
          <w:bCs/>
          <w:lang w:val="lv-LV"/>
        </w:rPr>
        <w:t>Brīdinājumi un piesardzība lietošanā</w:t>
      </w:r>
    </w:p>
    <w:p w:rsidR="00A7107B" w:rsidRPr="0042710E" w:rsidRDefault="005516FF" w:rsidP="0042710E">
      <w:pPr>
        <w:pStyle w:val="EMEABodyTextIndent"/>
        <w:numPr>
          <w:ilvl w:val="0"/>
          <w:numId w:val="0"/>
        </w:numPr>
        <w:rPr>
          <w:lang w:val="lv-LV"/>
        </w:rPr>
      </w:pPr>
      <w:r w:rsidRPr="002D527F">
        <w:rPr>
          <w:bCs/>
          <w:szCs w:val="24"/>
          <w:lang w:val="lv-LV"/>
        </w:rPr>
        <w:t>Pirms</w:t>
      </w:r>
      <w:r w:rsidRPr="002D527F">
        <w:rPr>
          <w:szCs w:val="24"/>
          <w:lang w:val="lv-LV"/>
        </w:rPr>
        <w:t xml:space="preserve"> Aprovel</w:t>
      </w:r>
      <w:r w:rsidRPr="002D527F">
        <w:rPr>
          <w:bCs/>
          <w:szCs w:val="24"/>
          <w:lang w:val="lv-LV"/>
        </w:rPr>
        <w:t xml:space="preserve"> lietošanas konsultējieties ar ārstu</w:t>
      </w:r>
      <w:r w:rsidRPr="002D527F">
        <w:rPr>
          <w:szCs w:val="24"/>
          <w:lang w:val="lv-LV"/>
        </w:rPr>
        <w:t xml:space="preserve"> </w:t>
      </w:r>
      <w:r w:rsidRPr="002D527F">
        <w:rPr>
          <w:bCs/>
          <w:szCs w:val="24"/>
          <w:lang w:val="lv-LV"/>
        </w:rPr>
        <w:t>un</w:t>
      </w:r>
      <w:r w:rsidRPr="002D527F">
        <w:rPr>
          <w:lang w:val="lv-LV"/>
        </w:rPr>
        <w:t xml:space="preserve"> </w:t>
      </w:r>
      <w:r w:rsidRPr="002D527F">
        <w:rPr>
          <w:b/>
          <w:lang w:val="lv-LV"/>
        </w:rPr>
        <w:t>ja kaut kas no zemāk minētā attiecas uz Jums:</w:t>
      </w:r>
    </w:p>
    <w:p w:rsidR="005516FF" w:rsidRPr="002D527F" w:rsidRDefault="005516FF">
      <w:pPr>
        <w:pStyle w:val="EMEABodyTextIndent"/>
        <w:tabs>
          <w:tab w:val="num" w:pos="567"/>
        </w:tabs>
        <w:rPr>
          <w:lang w:val="lv-LV"/>
        </w:rPr>
      </w:pPr>
      <w:r w:rsidRPr="002D527F">
        <w:rPr>
          <w:lang w:val="lv-LV"/>
        </w:rPr>
        <w:t xml:space="preserve">ja Jums parādās </w:t>
      </w:r>
      <w:r w:rsidRPr="002D527F">
        <w:rPr>
          <w:b/>
          <w:lang w:val="lv-LV"/>
        </w:rPr>
        <w:t>stipra vemšana vai caureja</w:t>
      </w:r>
      <w:r w:rsidRPr="002D527F">
        <w:rPr>
          <w:lang w:val="lv-LV"/>
        </w:rPr>
        <w:t>,</w:t>
      </w:r>
    </w:p>
    <w:p w:rsidR="005516FF" w:rsidRPr="002D527F" w:rsidRDefault="005516FF">
      <w:pPr>
        <w:pStyle w:val="EMEABodyTextIndent"/>
        <w:tabs>
          <w:tab w:val="num" w:pos="567"/>
        </w:tabs>
        <w:rPr>
          <w:lang w:val="lv-LV"/>
        </w:rPr>
      </w:pPr>
      <w:r w:rsidRPr="002D527F">
        <w:rPr>
          <w:lang w:val="lv-LV"/>
        </w:rPr>
        <w:t xml:space="preserve">ja ir </w:t>
      </w:r>
      <w:r w:rsidRPr="002D527F">
        <w:rPr>
          <w:b/>
          <w:lang w:val="lv-LV"/>
        </w:rPr>
        <w:t>nieru darbības traucējumi</w:t>
      </w:r>
      <w:r w:rsidRPr="002D527F">
        <w:rPr>
          <w:lang w:val="lv-LV"/>
        </w:rPr>
        <w:t>,</w:t>
      </w:r>
    </w:p>
    <w:p w:rsidR="005516FF" w:rsidRPr="002D527F" w:rsidRDefault="005516FF">
      <w:pPr>
        <w:pStyle w:val="EMEABodyTextIndent"/>
        <w:tabs>
          <w:tab w:val="num" w:pos="567"/>
        </w:tabs>
        <w:rPr>
          <w:lang w:val="lv-LV"/>
        </w:rPr>
      </w:pPr>
      <w:r w:rsidRPr="002D527F">
        <w:rPr>
          <w:lang w:val="lv-LV"/>
        </w:rPr>
        <w:t xml:space="preserve">ja ir </w:t>
      </w:r>
      <w:r w:rsidRPr="002D527F">
        <w:rPr>
          <w:b/>
          <w:lang w:val="lv-LV"/>
        </w:rPr>
        <w:t>sirds darbības traucējumi</w:t>
      </w:r>
      <w:r w:rsidRPr="002D527F">
        <w:rPr>
          <w:lang w:val="lv-LV"/>
        </w:rPr>
        <w:t>,</w:t>
      </w:r>
    </w:p>
    <w:p w:rsidR="005516FF" w:rsidRPr="002D527F" w:rsidRDefault="005516FF">
      <w:pPr>
        <w:pStyle w:val="EMEABodyTextIndent"/>
        <w:tabs>
          <w:tab w:val="num" w:pos="567"/>
        </w:tabs>
        <w:rPr>
          <w:lang w:val="lv-LV"/>
        </w:rPr>
      </w:pPr>
      <w:r w:rsidRPr="002D527F">
        <w:rPr>
          <w:lang w:val="lv-LV"/>
        </w:rPr>
        <w:t xml:space="preserve">ja Jūs saņemat Aprovel sakarā ar </w:t>
      </w:r>
      <w:r w:rsidRPr="002D527F">
        <w:rPr>
          <w:b/>
          <w:lang w:val="lv-LV"/>
        </w:rPr>
        <w:t>nieru slimību, kuru izraisījis cukura diabēts</w:t>
      </w:r>
      <w:r w:rsidRPr="002D527F">
        <w:rPr>
          <w:lang w:val="lv-LV"/>
        </w:rPr>
        <w:t>. Šajā gadījumā ārsts var Jums veikt regulāri asins analīzes, īpaši, lai noteiktu kālija līmeni asinīs, ja nieru funkcija ir pavājināta,</w:t>
      </w:r>
    </w:p>
    <w:p w:rsidR="004770E1" w:rsidRPr="002D527F" w:rsidRDefault="004770E1" w:rsidP="0042710E">
      <w:pPr>
        <w:pStyle w:val="EMEABodyTextIndent"/>
        <w:tabs>
          <w:tab w:val="clear" w:pos="4896"/>
          <w:tab w:val="left" w:pos="567"/>
        </w:tabs>
        <w:rPr>
          <w:lang w:val="lv-LV"/>
        </w:rPr>
      </w:pPr>
      <w:r w:rsidRPr="002D527F">
        <w:rPr>
          <w:lang w:val="lv-LV"/>
        </w:rPr>
        <w:t xml:space="preserve">ja Jums attīstās </w:t>
      </w:r>
      <w:r w:rsidRPr="002D527F">
        <w:rPr>
          <w:b/>
          <w:bCs/>
          <w:lang w:val="lv-LV"/>
        </w:rPr>
        <w:t>zems cukura līmenis</w:t>
      </w:r>
      <w:r w:rsidR="006C03DA" w:rsidRPr="002D527F">
        <w:rPr>
          <w:b/>
          <w:bCs/>
          <w:lang w:val="lv-LV"/>
        </w:rPr>
        <w:t xml:space="preserve"> asinīs</w:t>
      </w:r>
      <w:r w:rsidRPr="002D527F">
        <w:rPr>
          <w:lang w:val="lv-LV"/>
        </w:rPr>
        <w:t xml:space="preserve"> (simptomi var ietvert svīšanu, vājumu, izsalkuma sajūtu, reiboni, trīci, galvassāpes, </w:t>
      </w:r>
      <w:r w:rsidR="00160814" w:rsidRPr="002D527F">
        <w:rPr>
          <w:lang w:val="lv-LV"/>
        </w:rPr>
        <w:t>pietvīkumu vai bālumu, nejutīgumu</w:t>
      </w:r>
      <w:r w:rsidRPr="002D527F">
        <w:rPr>
          <w:lang w:val="lv-LV"/>
        </w:rPr>
        <w:t>, ātru un spēcīgu sirdsdarbību), īpaši, ja Jums ārstē diabētu,</w:t>
      </w:r>
    </w:p>
    <w:p w:rsidR="005516FF" w:rsidRPr="002D527F" w:rsidRDefault="005516FF">
      <w:pPr>
        <w:pStyle w:val="EMEABodyTextIndent"/>
        <w:numPr>
          <w:ilvl w:val="0"/>
          <w:numId w:val="0"/>
        </w:numPr>
        <w:tabs>
          <w:tab w:val="left" w:pos="567"/>
        </w:tabs>
        <w:ind w:left="567" w:hanging="567"/>
        <w:rPr>
          <w:b/>
          <w:lang w:val="lv-LV"/>
        </w:rPr>
      </w:pPr>
      <w:r w:rsidRPr="002D527F">
        <w:rPr>
          <w:rFonts w:ascii="Wingdings" w:hAnsi="Wingdings"/>
          <w:lang w:val="lv-LV"/>
        </w:rPr>
        <w:t></w:t>
      </w:r>
      <w:r w:rsidRPr="002D527F">
        <w:rPr>
          <w:rFonts w:ascii="Wingdings" w:hAnsi="Wingdings"/>
          <w:lang w:val="lv-LV"/>
        </w:rPr>
        <w:tab/>
      </w:r>
      <w:r w:rsidRPr="002D527F">
        <w:rPr>
          <w:lang w:val="lv-LV"/>
        </w:rPr>
        <w:t xml:space="preserve">ja Jums </w:t>
      </w:r>
      <w:r w:rsidRPr="002D527F">
        <w:rPr>
          <w:b/>
          <w:lang w:val="lv-LV"/>
        </w:rPr>
        <w:t xml:space="preserve">paredzēta kāda operācija </w:t>
      </w:r>
      <w:r w:rsidRPr="002D527F">
        <w:rPr>
          <w:lang w:val="lv-LV"/>
        </w:rPr>
        <w:t xml:space="preserve">vai </w:t>
      </w:r>
      <w:r w:rsidRPr="002D527F">
        <w:rPr>
          <w:b/>
          <w:lang w:val="lv-LV"/>
        </w:rPr>
        <w:t>anestēzijas veikšana,</w:t>
      </w:r>
    </w:p>
    <w:p w:rsidR="005516FF" w:rsidRPr="002D527F" w:rsidRDefault="005516FF" w:rsidP="00BF761E">
      <w:pPr>
        <w:numPr>
          <w:ilvl w:val="0"/>
          <w:numId w:val="37"/>
        </w:numPr>
        <w:ind w:left="567" w:hanging="567"/>
        <w:rPr>
          <w:iCs/>
          <w:lang w:val="lv-LV"/>
        </w:rPr>
      </w:pPr>
      <w:r w:rsidRPr="002D527F">
        <w:rPr>
          <w:lang w:val="lv-LV"/>
        </w:rPr>
        <w:t xml:space="preserve">ja Jūs lietojat </w:t>
      </w:r>
      <w:r w:rsidRPr="002D527F">
        <w:rPr>
          <w:iCs/>
          <w:lang w:val="lv-LV"/>
        </w:rPr>
        <w:t>kādas no turpmāk minētajām zālēm, ko lieto paaugstināta asinsspiediena ārstēšanai:</w:t>
      </w:r>
    </w:p>
    <w:p w:rsidR="005516FF" w:rsidRPr="002D527F" w:rsidRDefault="005516FF" w:rsidP="00BF761E">
      <w:pPr>
        <w:ind w:left="720" w:hanging="153"/>
        <w:rPr>
          <w:iCs/>
          <w:lang w:val="lv-LV"/>
        </w:rPr>
      </w:pPr>
      <w:r w:rsidRPr="002D527F">
        <w:rPr>
          <w:iCs/>
          <w:lang w:val="lv-LV"/>
        </w:rPr>
        <w:t>- AKE inhibitoru (piemēram, enalaprilu, lizinoprilu, ramiprilu), it īpaši, ja Jums ir ar diabētu saistīti nieru darbības traucējumi,</w:t>
      </w:r>
    </w:p>
    <w:p w:rsidR="00210986" w:rsidRPr="002D527F" w:rsidRDefault="00CA6A43" w:rsidP="007B0FD9">
      <w:pPr>
        <w:rPr>
          <w:iCs/>
          <w:lang w:val="lv-LV"/>
        </w:rPr>
      </w:pPr>
      <w:r w:rsidRPr="002D527F">
        <w:rPr>
          <w:iCs/>
          <w:lang w:val="lv-LV"/>
        </w:rPr>
        <w:tab/>
      </w:r>
      <w:r w:rsidR="005516FF" w:rsidRPr="002D527F">
        <w:rPr>
          <w:iCs/>
          <w:lang w:val="lv-LV"/>
        </w:rPr>
        <w:t>- aliskirēnu</w:t>
      </w:r>
      <w:r w:rsidR="00ED6737" w:rsidRPr="002D527F">
        <w:rPr>
          <w:lang w:val="lv-LV"/>
        </w:rPr>
        <w:t>.</w:t>
      </w:r>
    </w:p>
    <w:p w:rsidR="00BF761E" w:rsidRPr="002D527F" w:rsidRDefault="00BF761E" w:rsidP="007B0FD9">
      <w:pPr>
        <w:rPr>
          <w:iCs/>
          <w:lang w:val="lv-LV"/>
        </w:rPr>
      </w:pPr>
    </w:p>
    <w:p w:rsidR="005516FF" w:rsidRPr="002D527F" w:rsidRDefault="005516FF" w:rsidP="007B0FD9">
      <w:pPr>
        <w:rPr>
          <w:iCs/>
          <w:lang w:val="lv-LV"/>
        </w:rPr>
      </w:pPr>
      <w:r w:rsidRPr="002D527F">
        <w:rPr>
          <w:iCs/>
          <w:lang w:val="lv-LV"/>
        </w:rPr>
        <w:t>Jūsu ārsts var regulāri pārbaudīt Jūsu nieru funkcijas, asinsspiedienu un elektrolītu (piemēram, kālija) līmeni asinīs.</w:t>
      </w:r>
    </w:p>
    <w:p w:rsidR="005516FF" w:rsidRPr="002D527F" w:rsidRDefault="005516FF">
      <w:pPr>
        <w:pStyle w:val="EMEATableLeft"/>
        <w:keepNext w:val="0"/>
        <w:keepLines w:val="0"/>
        <w:rPr>
          <w:iCs/>
          <w:lang w:val="lv-LV"/>
        </w:rPr>
      </w:pPr>
    </w:p>
    <w:p w:rsidR="005516FF" w:rsidRPr="002D527F" w:rsidRDefault="005516FF">
      <w:pPr>
        <w:pStyle w:val="EMEABodyTextIndent"/>
        <w:numPr>
          <w:ilvl w:val="0"/>
          <w:numId w:val="0"/>
        </w:numPr>
        <w:tabs>
          <w:tab w:val="left" w:pos="567"/>
        </w:tabs>
        <w:ind w:left="567" w:hanging="567"/>
        <w:rPr>
          <w:lang w:val="lv-LV"/>
        </w:rPr>
      </w:pPr>
      <w:r w:rsidRPr="002D527F">
        <w:rPr>
          <w:iCs/>
          <w:lang w:val="lv-LV"/>
        </w:rPr>
        <w:t>Skatīt arī informāciju apakšpunktā “Nelietojiet Aprovel šādos gadījumos”</w:t>
      </w:r>
      <w:r w:rsidRPr="002D527F">
        <w:rPr>
          <w:lang w:val="lv-LV"/>
        </w:rPr>
        <w:t>.</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w:t>
      </w:r>
      <w:r w:rsidRPr="002D527F">
        <w:rPr>
          <w:lang w:val="lv-LV"/>
        </w:rPr>
        <w:t>Aprovel</w:t>
      </w:r>
      <w:r w:rsidRPr="002D527F">
        <w:rPr>
          <w:lang w:val="lv-LV" w:eastAsia="lv-LV"/>
        </w:rPr>
        <w:t xml:space="preserve"> lietošana nav ieteicama grūtniecības sākumā, bet </w:t>
      </w:r>
      <w:r w:rsidRPr="002D527F">
        <w:rPr>
          <w:lang w:val="lv-LV"/>
        </w:rPr>
        <w:t>Aprovel</w:t>
      </w:r>
      <w:r w:rsidRPr="002D527F">
        <w:rPr>
          <w:lang w:val="lv-LV" w:eastAsia="lv-LV"/>
        </w:rPr>
        <w:t xml:space="preserve"> nedrīkst lietot pēc 3. grūtniecības mēneša, jo tā lietošana šajā laikā var nodarīt būtisku kaitējumu Jūsu bērnam (skatīt sadaļu par grūtniecību).</w:t>
      </w:r>
    </w:p>
    <w:p w:rsidR="005516FF" w:rsidRPr="002D527F" w:rsidRDefault="005516FF">
      <w:pPr>
        <w:pStyle w:val="EMEABodyText"/>
        <w:rPr>
          <w:lang w:val="lv-LV"/>
        </w:rPr>
      </w:pPr>
    </w:p>
    <w:p w:rsidR="005516FF" w:rsidRPr="002D527F" w:rsidRDefault="005516FF">
      <w:pPr>
        <w:pStyle w:val="EMEABodyText"/>
        <w:rPr>
          <w:b/>
          <w:lang w:val="lv-LV"/>
        </w:rPr>
      </w:pPr>
      <w:r w:rsidRPr="002D527F">
        <w:rPr>
          <w:b/>
          <w:lang w:val="lv-LV"/>
        </w:rPr>
        <w:t>Bērni un pusaudži</w:t>
      </w:r>
    </w:p>
    <w:p w:rsidR="005516FF" w:rsidRPr="002D527F" w:rsidRDefault="005516FF">
      <w:pPr>
        <w:pStyle w:val="EMEABodyText"/>
        <w:rPr>
          <w:lang w:val="lv-LV"/>
        </w:rPr>
      </w:pPr>
      <w:r w:rsidRPr="002D527F">
        <w:rPr>
          <w:lang w:val="lv-LV"/>
        </w:rPr>
        <w:t>Šīs zāles nedrīkst lietot bērniem un pusaudžiem, jo to drošums un efektivitāte nav pietiekami izpētīta.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Citas zāles un Aprovel</w:t>
      </w:r>
    </w:p>
    <w:p w:rsidR="005516FF" w:rsidRPr="002D527F" w:rsidRDefault="005516FF">
      <w:pPr>
        <w:pStyle w:val="EMEABodyText"/>
        <w:rPr>
          <w:lang w:val="lv-LV"/>
        </w:rPr>
      </w:pPr>
      <w:r w:rsidRPr="002D527F">
        <w:rPr>
          <w:lang w:val="lv-LV"/>
        </w:rPr>
        <w:t xml:space="preserve">Pastāstiet ārstam vai farmaceitam par visām zālēm, kuras lietojat </w:t>
      </w:r>
      <w:r w:rsidRPr="002D527F">
        <w:rPr>
          <w:szCs w:val="22"/>
          <w:lang w:val="lv-LV"/>
        </w:rPr>
        <w:t>pēdējā laikā, esat lietojis vai varētu lietot.</w:t>
      </w:r>
    </w:p>
    <w:p w:rsidR="005516FF" w:rsidRPr="002D527F" w:rsidRDefault="005516FF">
      <w:pPr>
        <w:pStyle w:val="EMEABodyText"/>
        <w:rPr>
          <w:lang w:val="lv-LV"/>
        </w:rPr>
      </w:pPr>
    </w:p>
    <w:p w:rsidR="005516FF" w:rsidRPr="002D527F" w:rsidRDefault="005516FF">
      <w:pPr>
        <w:rPr>
          <w:iCs/>
          <w:lang w:val="lv-LV"/>
        </w:rPr>
      </w:pPr>
      <w:r w:rsidRPr="002D527F">
        <w:rPr>
          <w:iCs/>
          <w:lang w:val="lv-LV"/>
        </w:rPr>
        <w:t>Jūsu ārstam var būt nepieciešams mainīt Jūsu devu un/vai ievērot citus piesardzības pasākumus:</w:t>
      </w:r>
    </w:p>
    <w:p w:rsidR="005516FF" w:rsidRPr="002D527F" w:rsidRDefault="005516FF">
      <w:pPr>
        <w:pStyle w:val="EMEABodyText"/>
        <w:rPr>
          <w:lang w:val="lv-LV"/>
        </w:rPr>
      </w:pPr>
      <w:r w:rsidRPr="002D527F">
        <w:rPr>
          <w:iCs/>
          <w:lang w:val="lv-LV"/>
        </w:rPr>
        <w:t>ja Jūs lietojat AKE inhibitoru vai aliskirēnu (skatīt arī informāciju apakšpunktā “Nelietojiet Aprovel šādos gadījumos” un “Brīdinājumi un piesardzība lietošanā”).</w:t>
      </w:r>
    </w:p>
    <w:p w:rsidR="00633120" w:rsidRPr="002D527F" w:rsidRDefault="00633120">
      <w:pPr>
        <w:pStyle w:val="EMEAHeading3"/>
        <w:rPr>
          <w:lang w:val="lv-LV"/>
        </w:rPr>
      </w:pPr>
    </w:p>
    <w:p w:rsidR="005516FF" w:rsidRPr="002D527F" w:rsidRDefault="005516FF">
      <w:pPr>
        <w:pStyle w:val="EMEAHeading3"/>
        <w:rPr>
          <w:lang w:val="lv-LV"/>
        </w:rPr>
      </w:pPr>
      <w:r w:rsidRPr="002D527F">
        <w:rPr>
          <w:lang w:val="lv-LV"/>
        </w:rPr>
        <w:t>Jums iespējams būs jāveic asinsanalīzes, ja Jūs lietojat:</w:t>
      </w:r>
    </w:p>
    <w:p w:rsidR="005516FF" w:rsidRPr="002D527F" w:rsidRDefault="005516FF">
      <w:pPr>
        <w:pStyle w:val="EMEABodyTextIndent"/>
        <w:tabs>
          <w:tab w:val="num" w:pos="567"/>
        </w:tabs>
        <w:rPr>
          <w:lang w:val="lv-LV"/>
        </w:rPr>
      </w:pPr>
      <w:r w:rsidRPr="002D527F">
        <w:rPr>
          <w:lang w:val="lv-LV"/>
        </w:rPr>
        <w:t>kāliju papildinošus preparātus,</w:t>
      </w:r>
    </w:p>
    <w:p w:rsidR="005516FF" w:rsidRPr="002D527F" w:rsidRDefault="005516FF">
      <w:pPr>
        <w:pStyle w:val="EMEABodyTextIndent"/>
        <w:tabs>
          <w:tab w:val="num" w:pos="567"/>
        </w:tabs>
        <w:rPr>
          <w:lang w:val="lv-LV"/>
        </w:rPr>
      </w:pPr>
      <w:r w:rsidRPr="002D527F">
        <w:rPr>
          <w:lang w:val="lv-LV"/>
        </w:rPr>
        <w:t>kāliju saturošus sāls aizstājējus,</w:t>
      </w:r>
    </w:p>
    <w:p w:rsidR="005516FF" w:rsidRPr="002D527F" w:rsidRDefault="005516FF">
      <w:pPr>
        <w:pStyle w:val="EMEABodyTextIndent"/>
        <w:tabs>
          <w:tab w:val="num" w:pos="567"/>
        </w:tabs>
        <w:rPr>
          <w:lang w:val="lv-LV"/>
        </w:rPr>
      </w:pPr>
      <w:r w:rsidRPr="002D527F">
        <w:rPr>
          <w:lang w:val="lv-LV"/>
        </w:rPr>
        <w:t>kāliju saudzējošus preparātus (piemēram, noteiktus diurētiķus),</w:t>
      </w:r>
    </w:p>
    <w:p w:rsidR="00351CF2" w:rsidRPr="002D527F" w:rsidRDefault="005516FF" w:rsidP="00351CF2">
      <w:pPr>
        <w:pStyle w:val="EMEABodyTextIndent"/>
        <w:tabs>
          <w:tab w:val="clear" w:pos="4896"/>
        </w:tabs>
        <w:rPr>
          <w:lang w:val="lv-LV"/>
        </w:rPr>
      </w:pPr>
      <w:r w:rsidRPr="002D527F">
        <w:rPr>
          <w:lang w:val="lv-LV"/>
        </w:rPr>
        <w:t>litiju saturošas zāles</w:t>
      </w:r>
      <w:r w:rsidR="00351CF2" w:rsidRPr="002D527F">
        <w:rPr>
          <w:lang w:val="lv-LV"/>
        </w:rPr>
        <w:t>,</w:t>
      </w:r>
    </w:p>
    <w:p w:rsidR="005516FF" w:rsidRPr="002D527F" w:rsidRDefault="00351CF2" w:rsidP="00351CF2">
      <w:pPr>
        <w:pStyle w:val="EMEABodyTextIndent"/>
        <w:tabs>
          <w:tab w:val="num" w:pos="567"/>
        </w:tabs>
        <w:rPr>
          <w:lang w:val="lv-LV"/>
        </w:rPr>
      </w:pPr>
      <w:r w:rsidRPr="002D527F">
        <w:rPr>
          <w:lang w:val="lv-LV"/>
        </w:rPr>
        <w:t>repaglinīd</w:t>
      </w:r>
      <w:r w:rsidR="00121BFB">
        <w:rPr>
          <w:lang w:val="lv-LV"/>
        </w:rPr>
        <w:t>u</w:t>
      </w:r>
      <w:r w:rsidRPr="002D527F">
        <w:rPr>
          <w:lang w:val="lv-LV"/>
        </w:rPr>
        <w:t xml:space="preserve"> (zāles cukura līmeņa </w:t>
      </w:r>
      <w:r w:rsidR="006C03DA" w:rsidRPr="002D527F">
        <w:rPr>
          <w:lang w:val="lv-LV"/>
        </w:rPr>
        <w:t xml:space="preserve">asinīs </w:t>
      </w:r>
      <w:r w:rsidRPr="002D527F">
        <w:rPr>
          <w:lang w:val="lv-LV"/>
        </w:rPr>
        <w:t>pazemināšanai)</w:t>
      </w:r>
      <w:r w:rsidR="005516FF"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Jūs lietojat sāpes remdinošus līdzekļus</w:t>
      </w:r>
      <w:r w:rsidR="00AF7780" w:rsidRPr="002D527F">
        <w:rPr>
          <w:lang w:val="lv-LV"/>
        </w:rPr>
        <w:t>, tā sauktos</w:t>
      </w:r>
      <w:r w:rsidRPr="00610995">
        <w:rPr>
          <w:lang w:val="lv-LV"/>
        </w:rPr>
        <w:t xml:space="preserve"> nesteroīdos</w:t>
      </w:r>
      <w:r w:rsidRPr="002D527F">
        <w:rPr>
          <w:lang w:val="lv-LV"/>
        </w:rPr>
        <w:t xml:space="preserve"> pretiekaisuma līdzekļus, irbesartāna efekts var pavājināties.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Aprovel kopā ar uzturu un dzērienu</w:t>
      </w:r>
    </w:p>
    <w:p w:rsidR="005516FF" w:rsidRPr="002D527F" w:rsidRDefault="005516FF">
      <w:pPr>
        <w:pStyle w:val="EMEABodyText"/>
        <w:rPr>
          <w:lang w:val="lv-LV"/>
        </w:rPr>
      </w:pPr>
      <w:r w:rsidRPr="002D527F">
        <w:rPr>
          <w:lang w:val="lv-LV"/>
        </w:rPr>
        <w:t>Aprovel var lietot neatkarīgi no ēdienreizēm.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Grūtniecība un </w:t>
      </w:r>
      <w:r w:rsidRPr="002D527F">
        <w:rPr>
          <w:bCs/>
          <w:lang w:val="lv-LV"/>
        </w:rPr>
        <w:t>barošana ar krūti</w:t>
      </w:r>
    </w:p>
    <w:p w:rsidR="005516FF" w:rsidRPr="002D527F" w:rsidRDefault="005516FF">
      <w:pPr>
        <w:pStyle w:val="EMEAHeading3"/>
        <w:rPr>
          <w:lang w:val="lv-LV"/>
        </w:rPr>
      </w:pPr>
      <w:r w:rsidRPr="002D527F">
        <w:rPr>
          <w:lang w:val="lv-LV"/>
        </w:rPr>
        <w:t>Grūtniecība</w:t>
      </w: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Parasti ārsts Jums ieteiks pārtraukt </w:t>
      </w:r>
      <w:r w:rsidRPr="002D527F">
        <w:rPr>
          <w:lang w:val="lv-LV"/>
        </w:rPr>
        <w:t>Aprovel</w:t>
      </w:r>
      <w:r w:rsidRPr="002D527F">
        <w:rPr>
          <w:lang w:val="lv-LV" w:eastAsia="lv-LV"/>
        </w:rPr>
        <w:t xml:space="preserve"> lietošanu pirms grūtniecības iestāšanās vai tiklīdz Jūs uzzināt, ka Jums ir iestājusies grūtniecība, kā arī ieteiks </w:t>
      </w:r>
      <w:r w:rsidRPr="002D527F">
        <w:rPr>
          <w:lang w:val="lv-LV"/>
        </w:rPr>
        <w:t>Aprovel</w:t>
      </w:r>
      <w:r w:rsidRPr="002D527F">
        <w:rPr>
          <w:lang w:val="lv-LV" w:eastAsia="lv-LV"/>
        </w:rPr>
        <w:t xml:space="preserve"> vietā lietot kādas citas zāles. </w:t>
      </w:r>
      <w:r w:rsidRPr="002D527F">
        <w:rPr>
          <w:lang w:val="lv-LV"/>
        </w:rPr>
        <w:t>Aprovel</w:t>
      </w:r>
      <w:r w:rsidRPr="002D527F">
        <w:rPr>
          <w:lang w:val="lv-LV" w:eastAsia="lv-LV"/>
        </w:rPr>
        <w:t xml:space="preserve"> lietošana nav ieteicama grūtniecības sākumā, bet to nedrīkst lietot pēc 3. grūtniecības mēneša, jo </w:t>
      </w:r>
      <w:r w:rsidRPr="002D527F">
        <w:rPr>
          <w:lang w:val="lv-LV"/>
        </w:rPr>
        <w:t>Aprovel</w:t>
      </w:r>
      <w:r w:rsidRPr="002D527F">
        <w:rPr>
          <w:lang w:val="lv-LV" w:eastAsia="lv-LV"/>
        </w:rPr>
        <w:t xml:space="preserve"> lietošana pēc grūtniecības 3. mēneša var nodarīt būtisku kaitējumu Jūsu bērnam.</w:t>
      </w:r>
    </w:p>
    <w:p w:rsidR="005516FF" w:rsidRPr="002D527F" w:rsidRDefault="005516FF">
      <w:pPr>
        <w:pStyle w:val="EMEABodyText"/>
        <w:rPr>
          <w:lang w:val="lv-LV"/>
        </w:rPr>
      </w:pPr>
    </w:p>
    <w:p w:rsidR="005516FF" w:rsidRPr="002D527F" w:rsidRDefault="005516FF">
      <w:pPr>
        <w:pStyle w:val="EMEAHeading3"/>
        <w:rPr>
          <w:lang w:val="lv-LV" w:eastAsia="lv-LV"/>
        </w:rPr>
      </w:pPr>
      <w:r w:rsidRPr="002D527F">
        <w:rPr>
          <w:bCs/>
          <w:lang w:val="lv-LV"/>
        </w:rPr>
        <w:t>Barošana ar krūti</w:t>
      </w:r>
    </w:p>
    <w:p w:rsidR="005516FF" w:rsidRPr="002D527F" w:rsidRDefault="005516FF">
      <w:pPr>
        <w:pStyle w:val="EMEABodyText"/>
        <w:rPr>
          <w:lang w:val="lv-LV"/>
        </w:rPr>
      </w:pPr>
      <w:r w:rsidRPr="002D527F">
        <w:rPr>
          <w:lang w:val="lv-LV" w:eastAsia="lv-LV"/>
        </w:rPr>
        <w:t xml:space="preserve">Pastāstiet savam ārstam, ja barojat bērnu ar krūti vai gatavojaties to darīt. </w:t>
      </w:r>
      <w:r w:rsidRPr="002D527F">
        <w:rPr>
          <w:lang w:val="lv-LV"/>
        </w:rPr>
        <w:t xml:space="preserve">Aprovel </w:t>
      </w:r>
      <w:r w:rsidRPr="002D527F">
        <w:rPr>
          <w:lang w:val="lv-LV" w:eastAsia="lv-LV"/>
        </w:rPr>
        <w:t>lietošana nav ieteicama mātēm, kas baro bērnu ar krūti. Ja vēlaties barot bērnu ar krūti, ārsts var Jums ordinēt citas zāles, īpaši, ja Jūsu bērns ir tikko piedzimis (jaundzimušais) vai dzimis priekšlaicīgi.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Transportlīdzekļu vadīšana un mehānismu apkalpošana</w:t>
      </w:r>
    </w:p>
    <w:p w:rsidR="005516FF" w:rsidRPr="002D527F" w:rsidRDefault="00A3277B">
      <w:pPr>
        <w:pStyle w:val="EMEABodyText"/>
        <w:rPr>
          <w:lang w:val="lv-LV"/>
        </w:rPr>
      </w:pPr>
      <w:r w:rsidRPr="002D527F">
        <w:rPr>
          <w:lang w:val="lv-LV"/>
        </w:rPr>
        <w:t xml:space="preserve">Maz ticams, ka </w:t>
      </w:r>
      <w:r w:rsidR="005516FF" w:rsidRPr="002D527F">
        <w:rPr>
          <w:lang w:val="lv-LV"/>
        </w:rPr>
        <w:t xml:space="preserve">Aprovel </w:t>
      </w:r>
      <w:r w:rsidRPr="002D527F">
        <w:rPr>
          <w:lang w:val="lv-LV"/>
        </w:rPr>
        <w:t>varētu</w:t>
      </w:r>
      <w:r w:rsidR="005516FF" w:rsidRPr="002D527F">
        <w:rPr>
          <w:lang w:val="lv-LV"/>
        </w:rPr>
        <w:t xml:space="preserve"> ietekm</w:t>
      </w:r>
      <w:r w:rsidRPr="002D527F">
        <w:rPr>
          <w:lang w:val="lv-LV"/>
        </w:rPr>
        <w:t>ēt</w:t>
      </w:r>
      <w:r w:rsidR="005516FF" w:rsidRPr="002D527F">
        <w:rPr>
          <w:lang w:val="lv-LV"/>
        </w:rPr>
        <w:t xml:space="preserve"> 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Aprovel satur laktozi.</w:t>
      </w:r>
      <w:r w:rsidRPr="002D527F">
        <w:rPr>
          <w:lang w:val="lv-LV"/>
        </w:rPr>
        <w:t xml:space="preserve"> Ja ārsts </w:t>
      </w:r>
      <w:r w:rsidR="00AF0BD8" w:rsidRPr="002D527F">
        <w:rPr>
          <w:lang w:val="lv-LV"/>
        </w:rPr>
        <w:t>ir</w:t>
      </w:r>
      <w:r w:rsidRPr="002D527F">
        <w:rPr>
          <w:lang w:val="lv-LV"/>
        </w:rPr>
        <w:t xml:space="preserve"> teicis, ka Jums ir </w:t>
      </w:r>
      <w:r w:rsidR="00AF0BD8" w:rsidRPr="002D527F">
        <w:rPr>
          <w:lang w:val="lv-LV"/>
        </w:rPr>
        <w:t>kāda</w:t>
      </w:r>
      <w:r w:rsidRPr="002D527F">
        <w:rPr>
          <w:lang w:val="lv-LV"/>
        </w:rPr>
        <w:t xml:space="preserve"> cukur</w:t>
      </w:r>
      <w:r w:rsidR="00AF0BD8" w:rsidRPr="002D527F">
        <w:rPr>
          <w:lang w:val="lv-LV"/>
        </w:rPr>
        <w:t>a</w:t>
      </w:r>
      <w:r w:rsidRPr="002D527F">
        <w:rPr>
          <w:lang w:val="lv-LV"/>
        </w:rPr>
        <w:t xml:space="preserve"> nepanesamība (piemēram, laktozes), </w:t>
      </w:r>
      <w:r w:rsidR="00AF0BD8" w:rsidRPr="002D527F">
        <w:rPr>
          <w:lang w:val="lv-LV"/>
        </w:rPr>
        <w:t xml:space="preserve">pirms lietojat šīs zāles, </w:t>
      </w:r>
      <w:r w:rsidRPr="002D527F">
        <w:rPr>
          <w:lang w:val="lv-LV"/>
        </w:rPr>
        <w:t>konsultējieties ar ārstu.</w:t>
      </w:r>
    </w:p>
    <w:p w:rsidR="00351CF2" w:rsidRPr="002D527F" w:rsidRDefault="00351CF2">
      <w:pPr>
        <w:pStyle w:val="EMEABodyText"/>
        <w:rPr>
          <w:lang w:val="lv-LV"/>
        </w:rPr>
      </w:pPr>
    </w:p>
    <w:p w:rsidR="00351CF2" w:rsidRPr="002D527F" w:rsidRDefault="00351CF2" w:rsidP="00351CF2">
      <w:pPr>
        <w:pStyle w:val="EMEABodyText"/>
        <w:rPr>
          <w:lang w:val="lv-LV"/>
        </w:rPr>
      </w:pPr>
      <w:r w:rsidRPr="002D527F">
        <w:rPr>
          <w:b/>
          <w:lang w:val="lv-LV"/>
        </w:rPr>
        <w:t xml:space="preserve">Aprovel satur nātriju. </w:t>
      </w:r>
      <w:r w:rsidRPr="0042710E">
        <w:rPr>
          <w:lang w:val="lv-LV"/>
        </w:rPr>
        <w:t>Šīs zāles satur mazāk par 1</w:t>
      </w:r>
      <w:r w:rsidR="006C03DA" w:rsidRPr="0042710E">
        <w:rPr>
          <w:lang w:val="lv-LV"/>
        </w:rPr>
        <w:t> </w:t>
      </w:r>
      <w:r w:rsidRPr="0042710E">
        <w:rPr>
          <w:lang w:val="lv-LV"/>
        </w:rPr>
        <w:t>mmol nātrija (23</w:t>
      </w:r>
      <w:r w:rsidR="006C03DA" w:rsidRPr="0042710E">
        <w:rPr>
          <w:lang w:val="lv-LV"/>
        </w:rPr>
        <w:t> </w:t>
      </w:r>
      <w:r w:rsidRPr="0042710E">
        <w:rPr>
          <w:lang w:val="lv-LV"/>
        </w:rPr>
        <w:t>mg) katrā tabletē, - būtībā tās ir “nātriju nesaturošas”.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keepNext/>
        <w:rPr>
          <w:lang w:val="lv-LV"/>
        </w:rPr>
      </w:pPr>
      <w:r w:rsidRPr="002D527F">
        <w:rPr>
          <w:b/>
          <w:lang w:val="lv-LV"/>
        </w:rPr>
        <w:t>3.</w:t>
      </w:r>
      <w:r w:rsidRPr="002D527F">
        <w:rPr>
          <w:b/>
          <w:lang w:val="lv-LV"/>
        </w:rPr>
        <w:tab/>
        <w:t xml:space="preserve"> Kā lietot Aprovel</w:t>
      </w:r>
      <w:r w:rsidRPr="002D527F">
        <w:rPr>
          <w:lang w:val="lv-LV"/>
        </w:rPr>
        <w:t xml:space="preserve"> </w:t>
      </w:r>
    </w:p>
    <w:p w:rsidR="005516FF" w:rsidRPr="002D527F" w:rsidRDefault="005516FF">
      <w:pPr>
        <w:pStyle w:val="EMEABodyText"/>
        <w:keepNext/>
        <w:rPr>
          <w:lang w:val="lv-LV"/>
        </w:rPr>
      </w:pPr>
    </w:p>
    <w:p w:rsidR="005516FF" w:rsidRPr="002D527F" w:rsidRDefault="005516FF">
      <w:pPr>
        <w:pStyle w:val="EMEABodyText"/>
        <w:keepNext/>
        <w:rPr>
          <w:lang w:val="lv-LV"/>
        </w:rPr>
      </w:pPr>
      <w:r w:rsidRPr="002D527F">
        <w:rPr>
          <w:lang w:val="lv-LV"/>
        </w:rPr>
        <w:t xml:space="preserve">Vienmēr lietojiet </w:t>
      </w:r>
      <w:r w:rsidRPr="002D527F">
        <w:rPr>
          <w:szCs w:val="22"/>
          <w:lang w:val="lv-LV"/>
        </w:rPr>
        <w:t xml:space="preserve">šīs zāles </w:t>
      </w:r>
      <w:r w:rsidRPr="002D527F">
        <w:rPr>
          <w:lang w:val="lv-LV"/>
        </w:rPr>
        <w:t>tieši tā, kā ārsts Jums teicis. Neskaidrību gadījumā vaicājiet ārstam vai farmaceitam.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Lietošanas veids</w:t>
      </w:r>
    </w:p>
    <w:p w:rsidR="005516FF" w:rsidRPr="002D527F" w:rsidRDefault="005516FF">
      <w:pPr>
        <w:pStyle w:val="EMEABodyText"/>
        <w:rPr>
          <w:lang w:val="lv-LV"/>
        </w:rPr>
      </w:pPr>
      <w:r w:rsidRPr="002D527F">
        <w:rPr>
          <w:lang w:val="lv-LV"/>
        </w:rPr>
        <w:t xml:space="preserve">Aprovel ir jāuzņem </w:t>
      </w:r>
      <w:r w:rsidRPr="002D527F">
        <w:rPr>
          <w:b/>
          <w:lang w:val="lv-LV"/>
        </w:rPr>
        <w:t>iekšķīgi</w:t>
      </w:r>
      <w:r w:rsidRPr="002D527F">
        <w:rPr>
          <w:lang w:val="lv-LV"/>
        </w:rPr>
        <w:t>. Tabletes jānorij, uzdzerot pietiekamu daudzumu šķidruma (piem., glāzi ūdens). Aprovel var lietot ēšanas laikā vai neatkarīgi no ēdienreizēm. Jums jācenšas lietot dienas devu aptuveni vienā un tajā pašā laikā katru dienu. Ir svarīgi, lai Jūs turpinātu Aprovel lietošanu, kamēr ārsts nav devis citus norādījumus.</w:t>
      </w:r>
    </w:p>
    <w:p w:rsidR="005516FF" w:rsidRPr="002D527F" w:rsidRDefault="005516FF">
      <w:pPr>
        <w:pStyle w:val="EMEABodyText"/>
        <w:rPr>
          <w:lang w:val="lv-LV"/>
        </w:rPr>
      </w:pPr>
    </w:p>
    <w:p w:rsidR="005516FF" w:rsidRPr="002D527F" w:rsidRDefault="005516FF">
      <w:pPr>
        <w:pStyle w:val="EMEABodyTextIndent"/>
        <w:tabs>
          <w:tab w:val="num" w:pos="567"/>
        </w:tabs>
        <w:rPr>
          <w:b/>
          <w:lang w:val="lv-LV"/>
        </w:rPr>
      </w:pPr>
      <w:r w:rsidRPr="002D527F">
        <w:rPr>
          <w:b/>
          <w:lang w:val="lv-LV"/>
        </w:rPr>
        <w:t>Pacientiem ar paaugstinātu asins</w:t>
      </w:r>
      <w:r w:rsidR="00131EA8">
        <w:rPr>
          <w:b/>
          <w:lang w:val="lv-LV"/>
        </w:rPr>
        <w:t>s</w:t>
      </w:r>
      <w:r w:rsidRPr="002D527F">
        <w:rPr>
          <w:b/>
          <w:lang w:val="lv-LV"/>
        </w:rPr>
        <w:t>piedienu</w:t>
      </w:r>
    </w:p>
    <w:p w:rsidR="005516FF" w:rsidRPr="002D527F" w:rsidRDefault="005516FF">
      <w:pPr>
        <w:pStyle w:val="EMEABodyText"/>
        <w:ind w:left="567"/>
        <w:rPr>
          <w:lang w:val="lv-LV"/>
        </w:rPr>
      </w:pPr>
      <w:r w:rsidRPr="002D527F">
        <w:rPr>
          <w:lang w:val="lv-LV"/>
        </w:rPr>
        <w:t>Ieteicamā deva ir 150 mg vienreiz dienā. Ņemot vērā asinsspiediena atbildreakciju, vēlāk devu var palielināt līdz 300 mg (divas tabletes dienā) vienreiz dienā.</w:t>
      </w:r>
    </w:p>
    <w:p w:rsidR="005516FF" w:rsidRPr="002D527F" w:rsidRDefault="005516FF">
      <w:pPr>
        <w:pStyle w:val="EMEABodyText"/>
        <w:ind w:left="567"/>
        <w:rPr>
          <w:lang w:val="lv-LV"/>
        </w:rPr>
      </w:pPr>
    </w:p>
    <w:p w:rsidR="005516FF" w:rsidRPr="002D527F" w:rsidRDefault="005516FF">
      <w:pPr>
        <w:pStyle w:val="EMEABodyTextIndent"/>
        <w:tabs>
          <w:tab w:val="num" w:pos="567"/>
        </w:tabs>
        <w:rPr>
          <w:b/>
          <w:lang w:val="lv-LV"/>
        </w:rPr>
      </w:pPr>
      <w:r w:rsidRPr="002D527F">
        <w:rPr>
          <w:b/>
          <w:lang w:val="lv-LV"/>
        </w:rPr>
        <w:t xml:space="preserve">Pacientiem ar paaugstinātu asinsspiedienu un 2. tipa cukura diabētu ar nieru slimību </w:t>
      </w:r>
    </w:p>
    <w:p w:rsidR="005516FF" w:rsidRPr="002D527F" w:rsidRDefault="005516FF">
      <w:pPr>
        <w:pStyle w:val="EMEABodyText"/>
        <w:ind w:left="567"/>
        <w:rPr>
          <w:lang w:val="lv-LV"/>
        </w:rPr>
      </w:pPr>
      <w:r w:rsidRPr="002D527F">
        <w:rPr>
          <w:lang w:val="lv-LV"/>
        </w:rPr>
        <w:t xml:space="preserve">Pacientiem ar paaugstinātu asinsspiedienu un 2. tipa cukura diabētu </w:t>
      </w:r>
      <w:r w:rsidR="00860059" w:rsidRPr="002D527F">
        <w:rPr>
          <w:lang w:val="lv-LV"/>
        </w:rPr>
        <w:t>ar to saistīt</w:t>
      </w:r>
      <w:r w:rsidR="006C03DA" w:rsidRPr="002D527F">
        <w:rPr>
          <w:lang w:val="lv-LV"/>
        </w:rPr>
        <w:t>a</w:t>
      </w:r>
      <w:r w:rsidR="00860059" w:rsidRPr="00610995">
        <w:rPr>
          <w:lang w:val="lv-LV"/>
        </w:rPr>
        <w:t xml:space="preserve">s </w:t>
      </w:r>
      <w:r w:rsidRPr="00610995">
        <w:rPr>
          <w:lang w:val="lv-LV"/>
        </w:rPr>
        <w:t>nieru</w:t>
      </w:r>
      <w:r w:rsidRPr="002D527F">
        <w:rPr>
          <w:lang w:val="lv-LV"/>
        </w:rPr>
        <w:t xml:space="preserve"> slimības ārstēšanai par balstdevu vēlams izmantot 300 mg (divas tabletes dienā) reizi dienā.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Ārsts var ieteikt lietot mazāku devu, īpaši sākot ārstēšanu atsevišķiem pacientiem, piemēram, cilvēkiem, kam veic </w:t>
      </w:r>
      <w:r w:rsidRPr="002D527F">
        <w:rPr>
          <w:b/>
          <w:lang w:val="lv-LV"/>
        </w:rPr>
        <w:t>hemodialīzi</w:t>
      </w:r>
      <w:r w:rsidRPr="002D527F">
        <w:rPr>
          <w:lang w:val="lv-LV"/>
        </w:rPr>
        <w:t xml:space="preserve">, vai </w:t>
      </w:r>
      <w:r w:rsidRPr="002D527F">
        <w:rPr>
          <w:b/>
          <w:lang w:val="lv-LV"/>
        </w:rPr>
        <w:t>par 75 gadiem vecākiem cilvēkiem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Maksimālā asinsspiedienu pazeminošā iedarbība tiks sasniegta 4-6 nedēļās pēc ārstēšanas sākšanas.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 bērniem un pusaudžiem</w:t>
      </w:r>
    </w:p>
    <w:p w:rsidR="005516FF" w:rsidRPr="002D527F" w:rsidRDefault="005516FF">
      <w:pPr>
        <w:pStyle w:val="EMEABodyText"/>
        <w:rPr>
          <w:b/>
          <w:lang w:val="lv-LV"/>
        </w:rPr>
      </w:pPr>
      <w:r w:rsidRPr="002D527F">
        <w:rPr>
          <w:lang w:val="lv-LV"/>
        </w:rPr>
        <w:t>Aprovel nedrīkst dot bērniem līdz 18 gadu vecumam. Ja bērns norij dažas tabletes,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lietojis Aprovel vairāk nekā noteikts</w:t>
      </w:r>
    </w:p>
    <w:p w:rsidR="005516FF" w:rsidRPr="002D527F" w:rsidRDefault="005516FF">
      <w:pPr>
        <w:pStyle w:val="EMEABodyText"/>
        <w:rPr>
          <w:lang w:val="lv-LV"/>
        </w:rPr>
      </w:pPr>
      <w:r w:rsidRPr="002D527F">
        <w:rPr>
          <w:lang w:val="lv-LV"/>
        </w:rPr>
        <w:t>Ja nejauši ieņemat pārāk daudz tablešu,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aizmirsis lietot Aprovel</w:t>
      </w:r>
    </w:p>
    <w:p w:rsidR="005516FF" w:rsidRPr="002D527F" w:rsidRDefault="005516FF">
      <w:pPr>
        <w:pStyle w:val="EMEABodyText"/>
        <w:rPr>
          <w:lang w:val="lv-LV"/>
        </w:rPr>
      </w:pPr>
      <w:r w:rsidRPr="002D527F">
        <w:rPr>
          <w:lang w:val="lv-LV"/>
        </w:rPr>
        <w:t>Ja nejauši izlaižat dienas devu, lietojiet tikai nākamo devu kā parasti. Nelietojiet dubultu devu, lai aizvietotu aizmirsto devu.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Jums ir kādi jautājumi par šo zāļu lietošanu, jautājiet ārstam vai farmaceitam.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4.</w:t>
      </w:r>
      <w:r w:rsidRPr="002D527F">
        <w:rPr>
          <w:b/>
          <w:lang w:val="lv-LV"/>
        </w:rPr>
        <w:tab/>
        <w:t>Iespējamās blakusparādības</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Tāpat kā visas zāles, šīs zāles var izraisīt blakusparādības, kaut arī ne visiem tās izpaužas. Dažas no šīm nevēlamām blakusparādībām var būt nopietnas un to dēļ var būt nepieciešama medicīniska ārstēšana.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sidRPr="002D527F">
        <w:rPr>
          <w:b/>
          <w:lang w:val="lv-LV"/>
        </w:rPr>
        <w:t>pārtrauciet lietot Aprovel un nekavējoties sazinieties ar ārstu</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Zemāk uzskaitīto nevēlamo blakusparādību biežums ir noteikts atbilstoši šādam iedalījumam:</w:t>
      </w:r>
    </w:p>
    <w:p w:rsidR="005516FF" w:rsidRPr="002D527F" w:rsidRDefault="005516FF">
      <w:pPr>
        <w:pStyle w:val="EMEABodyText"/>
        <w:rPr>
          <w:lang w:val="lv-LV"/>
        </w:rPr>
      </w:pPr>
      <w:r w:rsidRPr="002D527F">
        <w:rPr>
          <w:lang w:val="lv-LV"/>
        </w:rPr>
        <w:t>Ļoti bieži: var rasties vairāk nekā 1 no 10 cilvēkiem</w:t>
      </w:r>
    </w:p>
    <w:p w:rsidR="005516FF" w:rsidRPr="002D527F" w:rsidRDefault="005516FF">
      <w:pPr>
        <w:pStyle w:val="EMEABodyText"/>
        <w:rPr>
          <w:lang w:val="lv-LV"/>
        </w:rPr>
      </w:pPr>
      <w:r w:rsidRPr="002D527F">
        <w:rPr>
          <w:lang w:val="lv-LV"/>
        </w:rPr>
        <w:t>Bieži: var rasties līdz 1 no 10 cilvēkiem</w:t>
      </w:r>
    </w:p>
    <w:p w:rsidR="005516FF" w:rsidRPr="002D527F" w:rsidRDefault="005516FF">
      <w:pPr>
        <w:pStyle w:val="EMEABodyText"/>
        <w:rPr>
          <w:lang w:val="lv-LV"/>
        </w:rPr>
      </w:pPr>
      <w:r w:rsidRPr="002D527F">
        <w:rPr>
          <w:lang w:val="lv-LV"/>
        </w:rPr>
        <w:t>Retāk: var rasties līdz 1 no 100 cilvēkiem</w:t>
      </w:r>
    </w:p>
    <w:p w:rsidR="005516FF" w:rsidRPr="002D527F" w:rsidRDefault="005516FF">
      <w:pPr>
        <w:pStyle w:val="EMEABodyText"/>
        <w:rPr>
          <w:lang w:val="lv-LV"/>
        </w:rPr>
      </w:pPr>
    </w:p>
    <w:p w:rsidR="005516FF" w:rsidRPr="002D527F" w:rsidRDefault="005516FF">
      <w:pPr>
        <w:pStyle w:val="EMEABodyText"/>
        <w:keepNext/>
        <w:rPr>
          <w:lang w:val="lv-LV"/>
        </w:rPr>
      </w:pPr>
      <w:r w:rsidRPr="002D527F">
        <w:rPr>
          <w:lang w:val="lv-LV"/>
        </w:rPr>
        <w:t>Pacientiem, kurus ārstēja ar Aprovel, klīniskos pētījumos bieži novēroja šādas blakusparādības:</w:t>
      </w:r>
    </w:p>
    <w:p w:rsidR="005516FF" w:rsidRPr="00610995" w:rsidRDefault="005516FF">
      <w:pPr>
        <w:pStyle w:val="EMEABodyTextIndent"/>
        <w:keepNext/>
        <w:tabs>
          <w:tab w:val="num" w:pos="567"/>
        </w:tabs>
        <w:rPr>
          <w:lang w:val="lv-LV"/>
        </w:rPr>
      </w:pPr>
      <w:r w:rsidRPr="002D527F">
        <w:rPr>
          <w:lang w:val="lv-LV"/>
        </w:rPr>
        <w:t>Ļoti bieži (var rasties vairāk nekā 1 no 10 cilvēkiem): ja Jums ir paaugstināts asinsspiediens un 2. tipa cukura diabēt</w:t>
      </w:r>
      <w:r w:rsidRPr="00610995">
        <w:rPr>
          <w:lang w:val="lv-LV"/>
        </w:rPr>
        <w:t>s ar nieru slimību, asinsanalīzes var uzrādīt palielinātu kālija līmeni.</w:t>
      </w:r>
    </w:p>
    <w:p w:rsidR="005516FF" w:rsidRPr="00610995" w:rsidRDefault="005516FF">
      <w:pPr>
        <w:pStyle w:val="EMEABodyText"/>
        <w:rPr>
          <w:lang w:val="lv-LV"/>
        </w:rPr>
      </w:pPr>
    </w:p>
    <w:p w:rsidR="005516FF" w:rsidRPr="00610995" w:rsidRDefault="005516FF">
      <w:pPr>
        <w:pStyle w:val="EMEABodyTextIndent"/>
        <w:tabs>
          <w:tab w:val="num" w:pos="567"/>
        </w:tabs>
        <w:rPr>
          <w:lang w:val="lv-LV"/>
        </w:rPr>
      </w:pPr>
      <w:r w:rsidRPr="00610995">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diabētu ar nieru slimību bieži novēroja arī šādas nevēlamās blakusparādības: reibonis, ceļoties stāvus no guļus vai sēdus stāvokļa, zems asinsspiediens, ceļoties stāvus no guļus vai sēdus stāvokļa, sāpes locītavās un muskuļos, samazināts proteīna</w:t>
      </w:r>
      <w:r w:rsidR="00E528CC" w:rsidRPr="00610995">
        <w:rPr>
          <w:lang w:val="lv-LV"/>
        </w:rPr>
        <w:t xml:space="preserve"> (hemoglobīn</w:t>
      </w:r>
      <w:r w:rsidR="006C03DA" w:rsidRPr="00610995">
        <w:rPr>
          <w:lang w:val="lv-LV"/>
        </w:rPr>
        <w:t>a</w:t>
      </w:r>
      <w:r w:rsidR="00E528CC" w:rsidRPr="00610995">
        <w:rPr>
          <w:lang w:val="lv-LV"/>
        </w:rPr>
        <w:t>)</w:t>
      </w:r>
      <w:r w:rsidRPr="00610995">
        <w:rPr>
          <w:lang w:val="lv-LV"/>
        </w:rPr>
        <w:t xml:space="preserve"> līmenis sarkanajās asins šūnās.</w:t>
      </w:r>
    </w:p>
    <w:p w:rsidR="005516FF" w:rsidRPr="00610995" w:rsidRDefault="005516FF">
      <w:pPr>
        <w:pStyle w:val="EMEABodyText"/>
        <w:rPr>
          <w:lang w:val="lv-LV"/>
        </w:rPr>
      </w:pPr>
    </w:p>
    <w:p w:rsidR="005516FF" w:rsidRPr="00610995" w:rsidRDefault="005516FF">
      <w:pPr>
        <w:pStyle w:val="EMEABodyTextIndent"/>
        <w:tabs>
          <w:tab w:val="num" w:pos="567"/>
        </w:tabs>
        <w:rPr>
          <w:lang w:val="lv-LV"/>
        </w:rPr>
      </w:pPr>
      <w:r w:rsidRPr="00610995">
        <w:rPr>
          <w:lang w:val="lv-LV"/>
        </w:rPr>
        <w:t>Retāk (var rasties līdz 1 no 100 cilvēkiem): paātrinata sirdsdarbība, pietvīkums, klepus, caureja, gremošanas traucējumi/</w:t>
      </w:r>
      <w:r w:rsidR="00947191" w:rsidRPr="00610995">
        <w:rPr>
          <w:lang w:val="lv-LV"/>
        </w:rPr>
        <w:t>grēmas</w:t>
      </w:r>
      <w:r w:rsidRPr="00610995">
        <w:rPr>
          <w:lang w:val="lv-LV"/>
        </w:rPr>
        <w:t>, seksuālā disfunkcija (dzimumspējas traucējumi), sāpes krūtīs.</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 xml:space="preserve">Pēc Aprovel reģistrācijas tika novērotas dažas nevēlamas blakusparādības. Nevēlamās blakusparādības, kuru biežums nav zināms, ir: reibšanas sajūta, galvassāpes, garšas sajūtas traucējumi, troksnis ausīs, muskuļu krampji, sāpes locītavās un muskuļos, </w:t>
      </w:r>
      <w:r w:rsidR="00190050" w:rsidRPr="000A7C09">
        <w:rPr>
          <w:lang w:val="lv-LV"/>
        </w:rPr>
        <w:t xml:space="preserve">samazināts sarkano asins šūnu skaits (anēmija – simptomi var ietvert nogurumu, galvassāpes, elpas trūkumu slodzes laikā, reiboni un bālumu), </w:t>
      </w:r>
      <w:r w:rsidRPr="00610995">
        <w:rPr>
          <w:lang w:val="lv-LV"/>
        </w:rPr>
        <w:t>samazināts trombocītu skaits,</w:t>
      </w:r>
      <w:r w:rsidRPr="00610995">
        <w:rPr>
          <w:rFonts w:ascii="Calibri" w:hAnsi="Calibri" w:cs="Calibri"/>
          <w:color w:val="000000"/>
          <w:szCs w:val="22"/>
          <w:lang w:val="lv-LV"/>
        </w:rPr>
        <w:t xml:space="preserve"> </w:t>
      </w:r>
      <w:r w:rsidRPr="00610995">
        <w:rPr>
          <w:lang w:val="lv-LV"/>
        </w:rPr>
        <w:t>aknu darbības izmaiņas, palielināts kālija līmenis asinīs, pavājināta nieru darbība, sīko asinsvadu iekaisums galvenokārt ādā (stāvoklis pazīstams kā leikoc</w:t>
      </w:r>
      <w:r w:rsidR="00F45B07" w:rsidRPr="00610995">
        <w:rPr>
          <w:lang w:val="lv-LV"/>
        </w:rPr>
        <w:t>i</w:t>
      </w:r>
      <w:r w:rsidRPr="00610995">
        <w:rPr>
          <w:lang w:val="lv-LV"/>
        </w:rPr>
        <w:t>toklastisks vaskulīts)</w:t>
      </w:r>
      <w:r w:rsidR="008D5E5B" w:rsidRPr="00610995">
        <w:rPr>
          <w:szCs w:val="22"/>
          <w:lang w:val="lv-LV"/>
        </w:rPr>
        <w:t>,</w:t>
      </w:r>
      <w:r w:rsidR="008E537D" w:rsidRPr="00610995">
        <w:rPr>
          <w:szCs w:val="22"/>
          <w:lang w:val="lv-LV"/>
        </w:rPr>
        <w:t xml:space="preserve"> </w:t>
      </w:r>
      <w:r w:rsidR="008E537D" w:rsidRPr="00610995">
        <w:rPr>
          <w:lang w:val="lv-LV"/>
        </w:rPr>
        <w:t>smagas alerģiskas reakcijas (anafilaktiskais šoks)</w:t>
      </w:r>
      <w:r w:rsidR="008C0B7C" w:rsidRPr="00610995">
        <w:rPr>
          <w:lang w:val="lv-LV"/>
        </w:rPr>
        <w:t xml:space="preserve"> un zems cukura līmenis</w:t>
      </w:r>
      <w:r w:rsidR="006C03DA" w:rsidRPr="00610995">
        <w:rPr>
          <w:lang w:val="lv-LV"/>
        </w:rPr>
        <w:t xml:space="preserve"> asinīs</w:t>
      </w:r>
      <w:r w:rsidRPr="00610995">
        <w:rPr>
          <w:lang w:val="lv-LV"/>
        </w:rPr>
        <w:t>. Retāk ziņots arī par dzelti (ādas un/vai acu baltumu iekrāsošanās dzeltenā krāsā).</w:t>
      </w:r>
      <w:r w:rsidRPr="002D527F">
        <w:rPr>
          <w:lang w:val="lv-LV"/>
        </w:rPr>
        <w:t xml:space="preserve"> </w:t>
      </w:r>
    </w:p>
    <w:p w:rsidR="005516FF" w:rsidRPr="002D527F" w:rsidRDefault="005516FF">
      <w:pPr>
        <w:pStyle w:val="EMEABodyText"/>
        <w:rPr>
          <w:lang w:val="lv-LV"/>
        </w:rPr>
      </w:pPr>
    </w:p>
    <w:p w:rsidR="005516FF" w:rsidRPr="002D527F" w:rsidRDefault="005516FF">
      <w:pPr>
        <w:numPr>
          <w:ilvl w:val="12"/>
          <w:numId w:val="0"/>
        </w:numPr>
        <w:outlineLvl w:val="0"/>
        <w:rPr>
          <w:b/>
          <w:bCs/>
          <w:lang w:val="lv-LV"/>
        </w:rPr>
      </w:pPr>
      <w:r w:rsidRPr="002D527F">
        <w:rPr>
          <w:b/>
          <w:bCs/>
          <w:lang w:val="lv-LV"/>
        </w:rPr>
        <w:t>Ziņošana par blakusparādībām</w:t>
      </w:r>
    </w:p>
    <w:p w:rsidR="005516FF" w:rsidRPr="002D527F" w:rsidRDefault="005516FF">
      <w:pPr>
        <w:pStyle w:val="EMEABodyText"/>
        <w:rPr>
          <w:lang w:val="lv-LV"/>
        </w:rPr>
      </w:pPr>
      <w:r w:rsidRPr="002D527F">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hyperlink r:id="rId21">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r w:rsidRPr="002D527F">
        <w:rPr>
          <w:lang w:val="lv-LV"/>
        </w:rPr>
        <w:t>. Ziņojot par blakusparādībām, Jūs varat palīdzēt nodrošināt daudz plašāku informāciju par šo zāļu drošumu.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5.</w:t>
      </w:r>
      <w:r w:rsidRPr="002D527F">
        <w:rPr>
          <w:b/>
          <w:lang w:val="lv-LV"/>
        </w:rPr>
        <w:tab/>
        <w:t>Kā uzglabāt Aprovel</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Uzglabāt </w:t>
      </w:r>
      <w:r w:rsidRPr="002D527F">
        <w:rPr>
          <w:szCs w:val="22"/>
          <w:lang w:val="lv-LV"/>
        </w:rPr>
        <w:t xml:space="preserve">šīs zāles </w:t>
      </w:r>
      <w:r w:rsidRPr="002D527F">
        <w:rPr>
          <w:lang w:val="lv-LV"/>
        </w:rPr>
        <w:t>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Nelietot šīs zāles pēc derīguma termiņa beigām, kas norādīts uz kastītes un uz blistera pēc EXP. Derīguma termiņš attiecas uz norādītā mēneša pēdējo dienu.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r w:rsidRPr="002D527F">
        <w:rPr>
          <w:szCs w:val="22"/>
          <w:lang w:val="lv-LV"/>
        </w:rPr>
        <w:t>Neizmetiet zāles kanalizācijā vai sadzīves atkritumos. Vaicājiet farmaceitam, kā izmest zāles, kuras vairs nelietojat</w:t>
      </w:r>
      <w:r w:rsidRPr="002D527F">
        <w:rPr>
          <w:lang w:val="lv-LV"/>
        </w:rPr>
        <w:t>. Šie pasākumi palīdzēs aizsargāt apkārtējo vidi.</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ind w:left="567" w:hanging="567"/>
        <w:rPr>
          <w:b/>
          <w:lang w:val="lv-LV"/>
        </w:rPr>
      </w:pPr>
      <w:r w:rsidRPr="002D527F">
        <w:rPr>
          <w:b/>
          <w:lang w:val="lv-LV"/>
        </w:rPr>
        <w:t>6.</w:t>
      </w:r>
      <w:r w:rsidRPr="002D527F">
        <w:rPr>
          <w:b/>
          <w:lang w:val="lv-LV"/>
        </w:rPr>
        <w:tab/>
        <w:t>Iepakojuma saturs un cita informācija</w:t>
      </w:r>
    </w:p>
    <w:p w:rsidR="005516FF" w:rsidRPr="002D527F" w:rsidRDefault="005516FF">
      <w:pPr>
        <w:pStyle w:val="EMEAHeading1"/>
        <w:rPr>
          <w:lang w:val="lv-LV"/>
        </w:rPr>
      </w:pPr>
    </w:p>
    <w:p w:rsidR="005516FF" w:rsidRPr="002D527F" w:rsidRDefault="005516FF">
      <w:pPr>
        <w:pStyle w:val="EMEAHeading3"/>
        <w:rPr>
          <w:lang w:val="lv-LV"/>
        </w:rPr>
      </w:pPr>
      <w:r w:rsidRPr="002D527F">
        <w:rPr>
          <w:lang w:val="lv-LV"/>
        </w:rPr>
        <w:t>Ko Aprovel satur</w:t>
      </w:r>
    </w:p>
    <w:p w:rsidR="005516FF" w:rsidRPr="002D527F" w:rsidRDefault="005516FF">
      <w:pPr>
        <w:pStyle w:val="EMEABodyTextIndent"/>
        <w:tabs>
          <w:tab w:val="num" w:pos="567"/>
        </w:tabs>
        <w:rPr>
          <w:lang w:val="lv-LV"/>
        </w:rPr>
      </w:pPr>
      <w:r w:rsidRPr="002D527F">
        <w:rPr>
          <w:lang w:val="lv-LV"/>
        </w:rPr>
        <w:t>Aktīvā viela ir irbesartāns. Katra Aprovel 150 mg apvalkotā tablete satur 150 mg irbesartāna.</w:t>
      </w:r>
    </w:p>
    <w:p w:rsidR="005516FF" w:rsidRPr="002D527F" w:rsidRDefault="005516FF">
      <w:pPr>
        <w:pStyle w:val="EMEABodyTextIndent"/>
        <w:tabs>
          <w:tab w:val="num" w:pos="567"/>
        </w:tabs>
        <w:rPr>
          <w:lang w:val="lv-LV"/>
        </w:rPr>
      </w:pPr>
      <w:r w:rsidRPr="002D527F">
        <w:rPr>
          <w:lang w:val="lv-LV"/>
        </w:rPr>
        <w:t>Citas sastāvdaļas ir laktozes monohidrāts, mikrokristāliskā celuloze, kroskarmelozes nātrija sāls, hipromeloze, silīcija dioksīds, magnija stearāts, titāna dioksīds, makrogols 3000, karnauba</w:t>
      </w:r>
      <w:r w:rsidR="00BC3A76" w:rsidRPr="0042710E">
        <w:rPr>
          <w:lang w:val="lv-LV"/>
        </w:rPr>
        <w:t>s</w:t>
      </w:r>
      <w:r w:rsidRPr="002D527F">
        <w:rPr>
          <w:lang w:val="lv-LV"/>
        </w:rPr>
        <w:t xml:space="preserve"> vasks.</w:t>
      </w:r>
      <w:r w:rsidR="00801A95" w:rsidRPr="002D527F">
        <w:rPr>
          <w:lang w:val="lv-LV"/>
        </w:rPr>
        <w:t xml:space="preserve"> Skatīt 2. punktu “Aprovel satur laktozi”.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Aprovel ārējais izskats un iepakojums</w:t>
      </w:r>
    </w:p>
    <w:p w:rsidR="005516FF" w:rsidRPr="002D527F" w:rsidRDefault="005516FF">
      <w:pPr>
        <w:pStyle w:val="EMEABodyText"/>
        <w:rPr>
          <w:lang w:val="lv-LV"/>
        </w:rPr>
      </w:pPr>
      <w:r w:rsidRPr="002D527F">
        <w:rPr>
          <w:lang w:val="lv-LV"/>
        </w:rPr>
        <w:t>Aprovel 150 mg apvalkotās tabletes ir baltas vai gandrīz baltas, abpusēji izliektas, ovālas formas ar sirdsveida iespiedumu vienā pusē un numuru 2872 otrā pusē.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150 mg apvalkotās tabletes tiek piegādātas blisteriepakojumos pa 14, 28, 30, 56, 84, 90 vai 98 apvalkotām tabletēm. Ir arī pieejami vienas devas blisteriepakojumi pa 56 x 1 apvalkotai tabletei, kas paredzēti stacionāriem.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Reģistrācijas apliecības īpašnieks </w:t>
      </w: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Ražotājs:</w:t>
      </w:r>
    </w:p>
    <w:p w:rsidR="005516FF" w:rsidRPr="002D527F" w:rsidRDefault="005516FF">
      <w:pPr>
        <w:pStyle w:val="EMEAAddress"/>
        <w:rPr>
          <w:lang w:val="lv-LV"/>
        </w:rPr>
      </w:pPr>
      <w:r w:rsidRPr="002D527F">
        <w:rPr>
          <w:lang w:val="lv-LV"/>
        </w:rPr>
        <w:t>SANOFI WINTHROP INDUSTRIE</w:t>
      </w:r>
      <w:r w:rsidRPr="002D527F">
        <w:rPr>
          <w:lang w:val="lv-LV"/>
        </w:rPr>
        <w:br/>
        <w:t>1, rue de la Vierge</w:t>
      </w:r>
      <w:r w:rsidRPr="002D527F">
        <w:rPr>
          <w:lang w:val="lv-LV"/>
        </w:rPr>
        <w:br/>
        <w:t>Ambarès &amp; Lagrave</w:t>
      </w:r>
      <w:r w:rsidRPr="002D527F">
        <w:rPr>
          <w:lang w:val="lv-LV"/>
        </w:rPr>
        <w:br/>
        <w:t>F-33565 Carbon Blanc Cedex - Francija</w:t>
      </w:r>
    </w:p>
    <w:p w:rsidR="005516FF" w:rsidRPr="002D527F" w:rsidRDefault="005516FF">
      <w:pPr>
        <w:pStyle w:val="EMEAAddress"/>
        <w:rPr>
          <w:lang w:val="lv-LV"/>
        </w:rPr>
      </w:pPr>
    </w:p>
    <w:p w:rsidR="005516FF" w:rsidRPr="002D527F" w:rsidRDefault="005516FF">
      <w:pPr>
        <w:pStyle w:val="EMEAAddress"/>
        <w:rPr>
          <w:lang w:val="lv-LV"/>
        </w:rPr>
      </w:pPr>
      <w:r w:rsidRPr="002D527F">
        <w:rPr>
          <w:lang w:val="lv-LV"/>
        </w:rPr>
        <w:t>SANOFI WINTHROP INDUSTRIE</w:t>
      </w:r>
      <w:r w:rsidRPr="002D527F">
        <w:rPr>
          <w:lang w:val="lv-LV"/>
        </w:rPr>
        <w:br/>
        <w:t>30-36 Avenue Gustave Eiffel, BP 7166</w:t>
      </w:r>
      <w:r w:rsidRPr="002D527F">
        <w:rPr>
          <w:lang w:val="lv-LV"/>
        </w:rPr>
        <w:br/>
        <w:t>F-37071 Tours Cedex 2 - Francija</w:t>
      </w:r>
    </w:p>
    <w:p w:rsidR="005516FF" w:rsidRPr="002D527F" w:rsidRDefault="005516FF">
      <w:pPr>
        <w:pStyle w:val="EMEAAddress"/>
        <w:rPr>
          <w:lang w:val="lv-LV"/>
        </w:rPr>
      </w:pPr>
    </w:p>
    <w:p w:rsidR="005516FF" w:rsidRPr="002D527F" w:rsidRDefault="005516FF">
      <w:pPr>
        <w:pStyle w:val="EMEAAddress"/>
        <w:rPr>
          <w:lang w:val="lv-LV"/>
        </w:rPr>
      </w:pPr>
      <w:r w:rsidRPr="002D527F">
        <w:rPr>
          <w:lang w:val="lv-LV"/>
        </w:rPr>
        <w:t>CHINOIN PRIVATE CO. LTD.</w:t>
      </w:r>
      <w:r w:rsidRPr="002D527F">
        <w:rPr>
          <w:lang w:val="lv-LV"/>
        </w:rPr>
        <w:br/>
        <w:t>Lévai u.5.</w:t>
      </w:r>
      <w:r w:rsidRPr="002D527F">
        <w:rPr>
          <w:lang w:val="lv-LV"/>
        </w:rPr>
        <w:br/>
        <w:t>2112 Veresegyház - Ungārija</w:t>
      </w:r>
    </w:p>
    <w:p w:rsidR="00BC5754" w:rsidRPr="002D527F" w:rsidRDefault="00BC5754" w:rsidP="00BC5754">
      <w:pPr>
        <w:pStyle w:val="EMEABodyText"/>
        <w:rPr>
          <w:lang w:val="lv-LV"/>
        </w:rPr>
      </w:pPr>
    </w:p>
    <w:p w:rsidR="00BC5754" w:rsidRPr="002D527F" w:rsidRDefault="00633120" w:rsidP="00BC5754">
      <w:pPr>
        <w:rPr>
          <w:lang w:val="lv-LV"/>
        </w:rPr>
      </w:pPr>
      <w:r w:rsidRPr="002D527F">
        <w:rPr>
          <w:lang w:val="lv-LV"/>
        </w:rPr>
        <w:t>SANOFI-AVENTIS,</w:t>
      </w:r>
      <w:r w:rsidR="00BC5754" w:rsidRPr="002D527F">
        <w:rPr>
          <w:lang w:val="lv-LV"/>
        </w:rPr>
        <w:t xml:space="preserve"> S.A.</w:t>
      </w:r>
    </w:p>
    <w:p w:rsidR="00BC5754" w:rsidRPr="002D527F" w:rsidRDefault="00BC5754" w:rsidP="00BC5754">
      <w:pPr>
        <w:rPr>
          <w:lang w:val="lv-LV"/>
        </w:rPr>
      </w:pPr>
      <w:r w:rsidRPr="002D527F">
        <w:rPr>
          <w:lang w:val="lv-LV"/>
        </w:rPr>
        <w:t>Ctra. C-35 (La Batlloria-Hostalric), km. 63.09</w:t>
      </w:r>
    </w:p>
    <w:p w:rsidR="00BC5754" w:rsidRPr="002D527F" w:rsidRDefault="00BC5754" w:rsidP="00BC5754">
      <w:pPr>
        <w:rPr>
          <w:lang w:val="lv-LV"/>
        </w:rPr>
      </w:pPr>
      <w:r w:rsidRPr="002D527F">
        <w:rPr>
          <w:lang w:val="lv-LV"/>
        </w:rPr>
        <w:t>17404 Riells i Viabrea (Girona)</w:t>
      </w:r>
      <w:r w:rsidR="00633120" w:rsidRPr="002D527F">
        <w:rPr>
          <w:rFonts w:ascii="TimesNewRomanPSMT" w:hAnsi="TimesNewRomanPSMT"/>
          <w:sz w:val="21"/>
          <w:szCs w:val="21"/>
          <w:lang w:val="lv-LV"/>
        </w:rPr>
        <w:t xml:space="preserve"> - </w:t>
      </w:r>
      <w:r w:rsidRPr="002D527F">
        <w:rPr>
          <w:lang w:val="lv-LV"/>
        </w:rPr>
        <w:t>Spānija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Lai saņemtu papildu informāciju par šīm zālēm, lūdzam sazināties ar reģistrācijas apliecības īpašnieka vietējo pārstāvniecību:</w:t>
      </w:r>
    </w:p>
    <w:p w:rsidR="005516FF" w:rsidRPr="002D527F" w:rsidRDefault="005516FF">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5516FF" w:rsidRPr="002D527F" w:rsidTr="00AF4929">
        <w:trPr>
          <w:cantSplit/>
        </w:trPr>
        <w:tc>
          <w:tcPr>
            <w:tcW w:w="4678" w:type="dxa"/>
          </w:tcPr>
          <w:p w:rsidR="005516FF" w:rsidRPr="002D527F" w:rsidRDefault="005516FF">
            <w:pPr>
              <w:rPr>
                <w:b/>
                <w:bCs/>
                <w:lang w:val="lv-LV"/>
              </w:rPr>
            </w:pPr>
            <w:r w:rsidRPr="002D527F">
              <w:rPr>
                <w:b/>
                <w:bCs/>
                <w:lang w:val="lv-LV"/>
              </w:rPr>
              <w:t>België/Belgique/Belgien</w:t>
            </w:r>
          </w:p>
          <w:p w:rsidR="005516FF" w:rsidRPr="002D527F" w:rsidRDefault="005516FF">
            <w:pPr>
              <w:rPr>
                <w:lang w:val="lv-LV"/>
              </w:rPr>
            </w:pPr>
            <w:r w:rsidRPr="002D527F">
              <w:rPr>
                <w:snapToGrid w:val="0"/>
                <w:lang w:val="lv-LV"/>
              </w:rPr>
              <w:t>Sanofi Belgium</w:t>
            </w:r>
          </w:p>
          <w:p w:rsidR="005516FF" w:rsidRPr="002D527F" w:rsidRDefault="005516FF">
            <w:pPr>
              <w:rPr>
                <w:snapToGrid w:val="0"/>
                <w:lang w:val="lv-LV"/>
              </w:rPr>
            </w:pPr>
            <w:r w:rsidRPr="002D527F">
              <w:rPr>
                <w:lang w:val="lv-LV"/>
              </w:rPr>
              <w:t xml:space="preserve">Tél/Tel: </w:t>
            </w:r>
            <w:r w:rsidRPr="002D527F">
              <w:rPr>
                <w:snapToGrid w:val="0"/>
                <w:lang w:val="lv-LV"/>
              </w:rPr>
              <w:t>+32 (0)2 710 54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Lietuva</w:t>
            </w:r>
          </w:p>
          <w:p w:rsidR="005516FF" w:rsidRPr="002D527F" w:rsidRDefault="005516FF">
            <w:pPr>
              <w:rPr>
                <w:lang w:val="lv-LV"/>
              </w:rPr>
            </w:pPr>
            <w:r w:rsidRPr="002D527F">
              <w:rPr>
                <w:lang w:val="lv-LV"/>
              </w:rPr>
              <w:t>UAB sanofi-aventis Lietuva</w:t>
            </w:r>
          </w:p>
          <w:p w:rsidR="005516FF" w:rsidRPr="002D527F" w:rsidRDefault="005516FF">
            <w:pPr>
              <w:rPr>
                <w:lang w:val="lv-LV"/>
              </w:rPr>
            </w:pPr>
            <w:r w:rsidRPr="002D527F">
              <w:rPr>
                <w:lang w:val="lv-LV"/>
              </w:rPr>
              <w:t>Tel: +370 5 2755224</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lang w:val="lv-LV"/>
              </w:rPr>
            </w:pPr>
            <w:r w:rsidRPr="002D527F">
              <w:rPr>
                <w:b/>
                <w:bCs/>
                <w:lang w:val="lv-LV"/>
              </w:rPr>
              <w:t>България</w:t>
            </w:r>
          </w:p>
          <w:p w:rsidR="005516FF" w:rsidRPr="002D527F" w:rsidRDefault="00801A95">
            <w:pPr>
              <w:rPr>
                <w:lang w:val="lv-LV"/>
              </w:rPr>
            </w:pPr>
            <w:r w:rsidRPr="002D527F">
              <w:rPr>
                <w:lang w:val="lv-LV"/>
              </w:rPr>
              <w:t>Sanofi</w:t>
            </w:r>
            <w:r w:rsidR="005516FF" w:rsidRPr="002D527F">
              <w:rPr>
                <w:lang w:val="lv-LV"/>
              </w:rPr>
              <w:t xml:space="preserve"> Bulgaria EOOD</w:t>
            </w:r>
          </w:p>
          <w:p w:rsidR="005516FF" w:rsidRPr="002D527F" w:rsidRDefault="005516FF">
            <w:pPr>
              <w:rPr>
                <w:rFonts w:cs="Arial"/>
                <w:szCs w:val="22"/>
                <w:lang w:val="lv-LV"/>
              </w:rPr>
            </w:pPr>
            <w:r w:rsidRPr="002D527F">
              <w:rPr>
                <w:bCs/>
                <w:szCs w:val="22"/>
                <w:lang w:val="lv-LV"/>
              </w:rPr>
              <w:t>Тел</w:t>
            </w:r>
            <w:r w:rsidRPr="002D527F">
              <w:rPr>
                <w:szCs w:val="22"/>
                <w:lang w:val="lv-LV"/>
              </w:rPr>
              <w:t>.</w:t>
            </w:r>
            <w:r w:rsidRPr="002D527F">
              <w:rPr>
                <w:bCs/>
                <w:szCs w:val="22"/>
                <w:lang w:val="lv-LV"/>
              </w:rPr>
              <w:t>: +</w:t>
            </w:r>
            <w:r w:rsidRPr="002D527F">
              <w:rPr>
                <w:szCs w:val="22"/>
                <w:lang w:val="lv-LV"/>
              </w:rPr>
              <w:t>359 (0)2</w:t>
            </w:r>
            <w:r w:rsidRPr="002D527F">
              <w:rPr>
                <w:rFonts w:cs="Arial"/>
                <w:szCs w:val="22"/>
                <w:lang w:val="lv-LV"/>
              </w:rPr>
              <w:t xml:space="preserve"> 970 53 00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Luxembourg/Luxemburg</w:t>
            </w:r>
          </w:p>
          <w:p w:rsidR="005516FF" w:rsidRPr="002D527F" w:rsidRDefault="005516FF">
            <w:pPr>
              <w:rPr>
                <w:snapToGrid w:val="0"/>
                <w:lang w:val="lv-LV"/>
              </w:rPr>
            </w:pPr>
            <w:r w:rsidRPr="002D527F">
              <w:rPr>
                <w:snapToGrid w:val="0"/>
                <w:lang w:val="lv-LV"/>
              </w:rPr>
              <w:t xml:space="preserve">Sanofi Belgium </w:t>
            </w:r>
          </w:p>
          <w:p w:rsidR="005516FF" w:rsidRPr="002D527F" w:rsidRDefault="005516FF">
            <w:pPr>
              <w:rPr>
                <w:lang w:val="lv-LV"/>
              </w:rPr>
            </w:pPr>
            <w:r w:rsidRPr="002D527F">
              <w:rPr>
                <w:lang w:val="lv-LV"/>
              </w:rPr>
              <w:t xml:space="preserve">Tél/Tel: </w:t>
            </w:r>
            <w:r w:rsidRPr="002D527F">
              <w:rPr>
                <w:snapToGrid w:val="0"/>
                <w:lang w:val="lv-LV"/>
              </w:rPr>
              <w:t>+32 (0)2 710 54 00 (</w:t>
            </w:r>
            <w:r w:rsidRPr="002D527F">
              <w:rPr>
                <w:lang w:val="lv-LV"/>
              </w:rPr>
              <w:t>Belgique/Belgien)</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lang w:val="lv-LV"/>
              </w:rPr>
            </w:pPr>
            <w:r w:rsidRPr="002D527F">
              <w:rPr>
                <w:b/>
                <w:lang w:val="lv-LV"/>
              </w:rPr>
              <w:t>Česká republika</w:t>
            </w:r>
          </w:p>
          <w:p w:rsidR="005516FF" w:rsidRPr="002D527F" w:rsidRDefault="005516FF">
            <w:pPr>
              <w:rPr>
                <w:lang w:val="lv-LV"/>
              </w:rPr>
            </w:pPr>
            <w:r w:rsidRPr="002D527F">
              <w:rPr>
                <w:lang w:val="lv-LV"/>
              </w:rPr>
              <w:t>sanofi-aventis, s.r.o.</w:t>
            </w:r>
          </w:p>
          <w:p w:rsidR="005516FF" w:rsidRPr="002D527F" w:rsidRDefault="005516FF">
            <w:pPr>
              <w:rPr>
                <w:lang w:val="lv-LV"/>
              </w:rPr>
            </w:pPr>
            <w:r w:rsidRPr="002D527F">
              <w:rPr>
                <w:lang w:val="lv-LV"/>
              </w:rPr>
              <w:t>Tel: +420 233 086 111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Magyarország</w:t>
            </w:r>
          </w:p>
          <w:p w:rsidR="005516FF" w:rsidRPr="002D527F" w:rsidRDefault="005516FF">
            <w:pPr>
              <w:rPr>
                <w:lang w:val="lv-LV"/>
              </w:rPr>
            </w:pPr>
            <w:r w:rsidRPr="002D527F">
              <w:rPr>
                <w:lang w:val="lv-LV"/>
              </w:rPr>
              <w:t xml:space="preserve">SANOFI-AVENTIS Zrt. </w:t>
            </w:r>
          </w:p>
          <w:p w:rsidR="005516FF" w:rsidRPr="002D527F" w:rsidRDefault="005516FF">
            <w:pPr>
              <w:rPr>
                <w:lang w:val="lv-LV"/>
              </w:rPr>
            </w:pPr>
            <w:r w:rsidRPr="002D527F">
              <w:rPr>
                <w:lang w:val="lv-LV"/>
              </w:rPr>
              <w:t>Tel.: +36 1 505 0050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Danmark</w:t>
            </w:r>
          </w:p>
          <w:p w:rsidR="005516FF" w:rsidRPr="002D527F" w:rsidRDefault="00C447CF">
            <w:pPr>
              <w:rPr>
                <w:lang w:val="lv-LV"/>
              </w:rPr>
            </w:pPr>
            <w:r w:rsidRPr="002D527F">
              <w:rPr>
                <w:lang w:val="lv-LV"/>
              </w:rPr>
              <w:t>S</w:t>
            </w:r>
            <w:r w:rsidR="005516FF" w:rsidRPr="002D527F">
              <w:rPr>
                <w:lang w:val="lv-LV"/>
              </w:rPr>
              <w:t>anofi</w:t>
            </w:r>
            <w:r w:rsidRPr="002D527F">
              <w:rPr>
                <w:lang w:val="lv-LV"/>
              </w:rPr>
              <w:t xml:space="preserve"> </w:t>
            </w:r>
            <w:r w:rsidR="005516FF" w:rsidRPr="002D527F">
              <w:rPr>
                <w:lang w:val="lv-LV"/>
              </w:rPr>
              <w:t>A/S</w:t>
            </w:r>
          </w:p>
          <w:p w:rsidR="005516FF" w:rsidRPr="002D527F" w:rsidRDefault="005516FF">
            <w:pPr>
              <w:rPr>
                <w:lang w:val="lv-LV"/>
              </w:rPr>
            </w:pPr>
            <w:r w:rsidRPr="002D527F">
              <w:rPr>
                <w:lang w:val="lv-LV"/>
              </w:rPr>
              <w:t>Tlf: +45 45 16 70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Malta</w:t>
            </w:r>
          </w:p>
          <w:p w:rsidR="00C447CF" w:rsidRPr="002D527F" w:rsidRDefault="00C447CF" w:rsidP="00C447CF">
            <w:pPr>
              <w:rPr>
                <w:lang w:val="lv-LV"/>
              </w:rPr>
            </w:pPr>
            <w:r w:rsidRPr="002D527F">
              <w:rPr>
                <w:lang w:val="lv-LV"/>
              </w:rPr>
              <w:t>Sanofi S.</w:t>
            </w:r>
            <w:r w:rsidR="00621E21" w:rsidRPr="002D527F">
              <w:rPr>
                <w:lang w:val="lv-LV"/>
              </w:rPr>
              <w:t>r.l.</w:t>
            </w:r>
          </w:p>
          <w:p w:rsidR="00C447CF" w:rsidRPr="002D527F" w:rsidRDefault="00C447CF" w:rsidP="00C447CF">
            <w:pPr>
              <w:rPr>
                <w:lang w:val="lv-LV"/>
              </w:rPr>
            </w:pPr>
            <w:r w:rsidRPr="002D527F">
              <w:rPr>
                <w:lang w:val="lv-LV"/>
              </w:rPr>
              <w:t>Tel: +39 02 39394275</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Deutschland</w:t>
            </w:r>
          </w:p>
          <w:p w:rsidR="005516FF" w:rsidRPr="002D527F" w:rsidRDefault="005516FF">
            <w:pPr>
              <w:rPr>
                <w:lang w:val="lv-LV"/>
              </w:rPr>
            </w:pPr>
            <w:r w:rsidRPr="002D527F">
              <w:rPr>
                <w:lang w:val="lv-LV"/>
              </w:rPr>
              <w:t>Sanofi-Aventis Deutschland GmbH</w:t>
            </w:r>
          </w:p>
          <w:p w:rsidR="005516FF" w:rsidRPr="002D527F" w:rsidRDefault="005516FF">
            <w:pPr>
              <w:rPr>
                <w:lang w:val="lv-LV"/>
              </w:rPr>
            </w:pPr>
            <w:r w:rsidRPr="002D527F">
              <w:rPr>
                <w:lang w:val="lv-LV"/>
              </w:rPr>
              <w:t xml:space="preserve">Tel: </w:t>
            </w:r>
            <w:r w:rsidR="00801A95" w:rsidRPr="002D527F">
              <w:rPr>
                <w:lang w:val="lv-LV"/>
              </w:rPr>
              <w:t>0800 52 52 010</w:t>
            </w:r>
          </w:p>
          <w:p w:rsidR="005516FF" w:rsidRPr="002D527F" w:rsidRDefault="00801A95">
            <w:pPr>
              <w:rPr>
                <w:lang w:val="lv-LV"/>
              </w:rPr>
            </w:pPr>
            <w:r w:rsidRPr="002D527F">
              <w:rPr>
                <w:lang w:val="lv-LV"/>
              </w:rPr>
              <w:t>Tel. aus dem Ausland: +49 69 305 21 131</w:t>
            </w:r>
          </w:p>
          <w:p w:rsidR="00801A95" w:rsidRPr="002D527F" w:rsidRDefault="00801A95">
            <w:pPr>
              <w:rPr>
                <w:lang w:val="lv-LV"/>
              </w:rPr>
            </w:pPr>
          </w:p>
        </w:tc>
        <w:tc>
          <w:tcPr>
            <w:tcW w:w="4678" w:type="dxa"/>
          </w:tcPr>
          <w:p w:rsidR="005516FF" w:rsidRPr="002D527F" w:rsidRDefault="005516FF">
            <w:pPr>
              <w:rPr>
                <w:b/>
                <w:bCs/>
                <w:lang w:val="lv-LV"/>
              </w:rPr>
            </w:pPr>
            <w:r w:rsidRPr="002D527F">
              <w:rPr>
                <w:b/>
                <w:bCs/>
                <w:lang w:val="lv-LV"/>
              </w:rPr>
              <w:t>Nederland</w:t>
            </w:r>
          </w:p>
          <w:p w:rsidR="005516FF" w:rsidRPr="002D527F" w:rsidRDefault="00621E21">
            <w:pPr>
              <w:rPr>
                <w:lang w:val="lv-LV"/>
              </w:rPr>
            </w:pPr>
            <w:r w:rsidRPr="002D527F">
              <w:rPr>
                <w:lang w:val="lv-LV"/>
              </w:rPr>
              <w:t>Genzyme Europe</w:t>
            </w:r>
            <w:r w:rsidR="005516FF" w:rsidRPr="002D527F">
              <w:rPr>
                <w:lang w:val="lv-LV"/>
              </w:rPr>
              <w:t xml:space="preserve"> B.V.</w:t>
            </w:r>
          </w:p>
          <w:p w:rsidR="005516FF" w:rsidRPr="002D527F" w:rsidRDefault="00C447CF">
            <w:pPr>
              <w:rPr>
                <w:lang w:val="lv-LV"/>
              </w:rPr>
            </w:pPr>
            <w:r w:rsidRPr="002D527F">
              <w:rPr>
                <w:lang w:val="lv-LV"/>
              </w:rPr>
              <w:t>Tel: +31 20 245 4000</w:t>
            </w: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Eesti</w:t>
            </w:r>
          </w:p>
          <w:p w:rsidR="005516FF" w:rsidRPr="002D527F" w:rsidRDefault="005516FF">
            <w:pPr>
              <w:rPr>
                <w:lang w:val="lv-LV"/>
              </w:rPr>
            </w:pPr>
            <w:r w:rsidRPr="002D527F">
              <w:rPr>
                <w:lang w:val="lv-LV"/>
              </w:rPr>
              <w:t>sanofi-aventis Estonia OÜ</w:t>
            </w:r>
          </w:p>
          <w:p w:rsidR="005516FF" w:rsidRPr="002D527F" w:rsidRDefault="005516FF">
            <w:pPr>
              <w:rPr>
                <w:lang w:val="lv-LV"/>
              </w:rPr>
            </w:pPr>
            <w:r w:rsidRPr="002D527F">
              <w:rPr>
                <w:lang w:val="lv-LV"/>
              </w:rPr>
              <w:t>Tel: +372 627 34 88</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Norge</w:t>
            </w:r>
          </w:p>
          <w:p w:rsidR="005516FF" w:rsidRPr="002D527F" w:rsidRDefault="005516FF">
            <w:pPr>
              <w:rPr>
                <w:lang w:val="lv-LV"/>
              </w:rPr>
            </w:pPr>
            <w:r w:rsidRPr="002D527F">
              <w:rPr>
                <w:lang w:val="lv-LV"/>
              </w:rPr>
              <w:t>sanofi-aventis Norge AS</w:t>
            </w:r>
          </w:p>
          <w:p w:rsidR="005516FF" w:rsidRPr="002D527F" w:rsidRDefault="005516FF">
            <w:pPr>
              <w:rPr>
                <w:lang w:val="lv-LV"/>
              </w:rPr>
            </w:pPr>
            <w:r w:rsidRPr="002D527F">
              <w:rPr>
                <w:lang w:val="lv-LV"/>
              </w:rPr>
              <w:t>Tlf: +47 67 10 71 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Ελλάδα</w:t>
            </w:r>
          </w:p>
          <w:p w:rsidR="005516FF" w:rsidRPr="002D527F" w:rsidRDefault="005516FF">
            <w:pPr>
              <w:rPr>
                <w:lang w:val="lv-LV"/>
              </w:rPr>
            </w:pPr>
            <w:r w:rsidRPr="002D527F">
              <w:rPr>
                <w:lang w:val="lv-LV"/>
              </w:rPr>
              <w:t>sanofi-aventis AEBE</w:t>
            </w:r>
          </w:p>
          <w:p w:rsidR="005516FF" w:rsidRPr="002D527F" w:rsidRDefault="005516FF">
            <w:pPr>
              <w:rPr>
                <w:lang w:val="lv-LV"/>
              </w:rPr>
            </w:pPr>
            <w:r w:rsidRPr="002D527F">
              <w:rPr>
                <w:lang w:val="lv-LV"/>
              </w:rPr>
              <w:t>Τηλ: +30 210 900 16 00</w:t>
            </w:r>
          </w:p>
          <w:p w:rsidR="005516FF" w:rsidRPr="002D527F" w:rsidRDefault="005516FF">
            <w:pPr>
              <w:rPr>
                <w:lang w:val="lv-LV"/>
              </w:rPr>
            </w:pPr>
          </w:p>
        </w:tc>
        <w:tc>
          <w:tcPr>
            <w:tcW w:w="4678" w:type="dxa"/>
            <w:tcBorders>
              <w:top w:val="nil"/>
              <w:left w:val="nil"/>
              <w:bottom w:val="nil"/>
              <w:right w:val="nil"/>
            </w:tcBorders>
          </w:tcPr>
          <w:p w:rsidR="005516FF" w:rsidRPr="002D527F" w:rsidRDefault="005516FF">
            <w:pPr>
              <w:rPr>
                <w:b/>
                <w:bCs/>
                <w:lang w:val="lv-LV"/>
              </w:rPr>
            </w:pPr>
            <w:r w:rsidRPr="002D527F">
              <w:rPr>
                <w:b/>
                <w:bCs/>
                <w:lang w:val="lv-LV"/>
              </w:rPr>
              <w:t>Österreich</w:t>
            </w:r>
          </w:p>
          <w:p w:rsidR="005516FF" w:rsidRPr="002D527F" w:rsidRDefault="005516FF">
            <w:pPr>
              <w:rPr>
                <w:lang w:val="lv-LV"/>
              </w:rPr>
            </w:pPr>
            <w:r w:rsidRPr="002D527F">
              <w:rPr>
                <w:lang w:val="lv-LV"/>
              </w:rPr>
              <w:t>sanofi-aventis GmbH</w:t>
            </w:r>
          </w:p>
          <w:p w:rsidR="005516FF" w:rsidRPr="002D527F" w:rsidRDefault="005516FF">
            <w:pPr>
              <w:rPr>
                <w:lang w:val="lv-LV"/>
              </w:rPr>
            </w:pPr>
            <w:r w:rsidRPr="002D527F">
              <w:rPr>
                <w:lang w:val="lv-LV"/>
              </w:rPr>
              <w:t>Tel: +43 1 80 185 – 0</w:t>
            </w:r>
          </w:p>
          <w:p w:rsidR="005516FF" w:rsidRPr="002D527F" w:rsidRDefault="005516FF">
            <w:pPr>
              <w:rPr>
                <w:lang w:val="lv-LV"/>
              </w:rPr>
            </w:pPr>
          </w:p>
        </w:tc>
      </w:tr>
      <w:tr w:rsidR="005516FF" w:rsidRPr="002D527F" w:rsidTr="00AF4929">
        <w:trPr>
          <w:cantSplit/>
        </w:trPr>
        <w:tc>
          <w:tcPr>
            <w:tcW w:w="4678" w:type="dxa"/>
            <w:tcBorders>
              <w:top w:val="nil"/>
              <w:left w:val="nil"/>
              <w:bottom w:val="nil"/>
              <w:right w:val="nil"/>
            </w:tcBorders>
          </w:tcPr>
          <w:p w:rsidR="005516FF" w:rsidRPr="002D527F" w:rsidRDefault="005516FF">
            <w:pPr>
              <w:rPr>
                <w:b/>
                <w:bCs/>
                <w:lang w:val="lv-LV"/>
              </w:rPr>
            </w:pPr>
            <w:r w:rsidRPr="002D527F">
              <w:rPr>
                <w:b/>
                <w:bCs/>
                <w:lang w:val="lv-LV"/>
              </w:rPr>
              <w:t>España</w:t>
            </w:r>
          </w:p>
          <w:p w:rsidR="005516FF" w:rsidRPr="002D527F" w:rsidRDefault="005516FF">
            <w:pPr>
              <w:rPr>
                <w:smallCaps/>
                <w:lang w:val="lv-LV"/>
              </w:rPr>
            </w:pPr>
            <w:r w:rsidRPr="002D527F">
              <w:rPr>
                <w:lang w:val="lv-LV"/>
              </w:rPr>
              <w:t>sanofi-aventis, S.A.</w:t>
            </w:r>
          </w:p>
          <w:p w:rsidR="005516FF" w:rsidRPr="002D527F" w:rsidRDefault="005516FF">
            <w:pPr>
              <w:rPr>
                <w:lang w:val="lv-LV"/>
              </w:rPr>
            </w:pPr>
            <w:r w:rsidRPr="002D527F">
              <w:rPr>
                <w:lang w:val="lv-LV"/>
              </w:rPr>
              <w:t>Tel: +34 93 485 94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Polska</w:t>
            </w:r>
          </w:p>
          <w:p w:rsidR="005516FF" w:rsidRPr="002D527F" w:rsidRDefault="005516FF">
            <w:pPr>
              <w:rPr>
                <w:lang w:val="lv-LV"/>
              </w:rPr>
            </w:pPr>
            <w:r w:rsidRPr="002D527F">
              <w:rPr>
                <w:lang w:val="lv-LV"/>
              </w:rPr>
              <w:t>sanofi-aventis Sp. z o.o.</w:t>
            </w:r>
          </w:p>
          <w:p w:rsidR="005516FF" w:rsidRPr="002D527F" w:rsidRDefault="005516FF">
            <w:pPr>
              <w:rPr>
                <w:lang w:val="lv-LV"/>
              </w:rPr>
            </w:pPr>
            <w:r w:rsidRPr="002D527F">
              <w:rPr>
                <w:lang w:val="lv-LV"/>
              </w:rPr>
              <w:t>Tel.: +48 22 280 00 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France</w:t>
            </w:r>
          </w:p>
          <w:p w:rsidR="005516FF" w:rsidRPr="002D527F" w:rsidRDefault="005516FF">
            <w:pPr>
              <w:rPr>
                <w:lang w:val="lv-LV"/>
              </w:rPr>
            </w:pPr>
            <w:r w:rsidRPr="002D527F">
              <w:rPr>
                <w:lang w:val="lv-LV"/>
              </w:rPr>
              <w:t>sanofi-aventis France</w:t>
            </w:r>
          </w:p>
          <w:p w:rsidR="005516FF" w:rsidRPr="002D527F" w:rsidRDefault="005516FF">
            <w:pPr>
              <w:rPr>
                <w:lang w:val="lv-LV"/>
              </w:rPr>
            </w:pPr>
            <w:r w:rsidRPr="002D527F">
              <w:rPr>
                <w:lang w:val="lv-LV"/>
              </w:rPr>
              <w:t>Tél: 0 800 222 555</w:t>
            </w:r>
          </w:p>
          <w:p w:rsidR="005516FF" w:rsidRPr="002D527F" w:rsidRDefault="005516FF">
            <w:pPr>
              <w:rPr>
                <w:lang w:val="lv-LV"/>
              </w:rPr>
            </w:pPr>
            <w:r w:rsidRPr="002D527F">
              <w:rPr>
                <w:lang w:val="lv-LV"/>
              </w:rPr>
              <w:t>Appel depuis l’étranger: +33 1 57 63 23 23</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Portugal</w:t>
            </w:r>
          </w:p>
          <w:p w:rsidR="005516FF" w:rsidRPr="002D527F" w:rsidRDefault="005516FF">
            <w:pPr>
              <w:rPr>
                <w:lang w:val="lv-LV"/>
              </w:rPr>
            </w:pPr>
            <w:r w:rsidRPr="002D527F">
              <w:rPr>
                <w:lang w:val="lv-LV"/>
              </w:rPr>
              <w:t>Sanofi - Produtos Farmacêuticos, Lda</w:t>
            </w:r>
          </w:p>
          <w:p w:rsidR="005516FF" w:rsidRPr="002D527F" w:rsidRDefault="005516FF">
            <w:pPr>
              <w:rPr>
                <w:lang w:val="lv-LV"/>
              </w:rPr>
            </w:pPr>
            <w:r w:rsidRPr="002D527F">
              <w:rPr>
                <w:lang w:val="lv-LV"/>
              </w:rPr>
              <w:t>Tel: +351 21 35 89 400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keepNext/>
              <w:rPr>
                <w:rFonts w:eastAsia="SimSun"/>
                <w:b/>
                <w:bCs/>
                <w:lang w:val="lv-LV"/>
              </w:rPr>
            </w:pPr>
            <w:r w:rsidRPr="002D527F">
              <w:rPr>
                <w:rFonts w:eastAsia="SimSun"/>
                <w:b/>
                <w:bCs/>
                <w:lang w:val="lv-LV"/>
              </w:rPr>
              <w:t>Hrvatska</w:t>
            </w:r>
          </w:p>
          <w:p w:rsidR="005516FF" w:rsidRPr="002D527F" w:rsidRDefault="005516FF">
            <w:pPr>
              <w:rPr>
                <w:rFonts w:eastAsia="SimSun"/>
                <w:lang w:val="lv-LV"/>
              </w:rPr>
            </w:pPr>
            <w:r w:rsidRPr="002D527F">
              <w:rPr>
                <w:rFonts w:eastAsia="SimSun"/>
                <w:lang w:val="lv-LV"/>
              </w:rPr>
              <w:t>sanofi-aventis Croatia d.o.o.</w:t>
            </w:r>
          </w:p>
          <w:p w:rsidR="005516FF" w:rsidRPr="002D527F" w:rsidRDefault="005516FF">
            <w:pPr>
              <w:rPr>
                <w:lang w:val="lv-LV"/>
              </w:rPr>
            </w:pPr>
            <w:r w:rsidRPr="002D527F">
              <w:rPr>
                <w:rFonts w:eastAsia="SimSun"/>
                <w:lang w:val="lv-LV"/>
              </w:rPr>
              <w:t>Tel: +385 1 600 34 00</w:t>
            </w:r>
          </w:p>
        </w:tc>
        <w:tc>
          <w:tcPr>
            <w:tcW w:w="4678" w:type="dxa"/>
          </w:tcPr>
          <w:p w:rsidR="005516FF" w:rsidRPr="002D527F" w:rsidRDefault="005516FF">
            <w:pPr>
              <w:tabs>
                <w:tab w:val="left" w:pos="-720"/>
                <w:tab w:val="left" w:pos="4536"/>
              </w:tabs>
              <w:suppressAutoHyphens/>
              <w:rPr>
                <w:b/>
                <w:szCs w:val="22"/>
                <w:lang w:val="lv-LV"/>
              </w:rPr>
            </w:pPr>
            <w:r w:rsidRPr="002D527F">
              <w:rPr>
                <w:b/>
                <w:szCs w:val="22"/>
                <w:lang w:val="lv-LV"/>
              </w:rPr>
              <w:t>România</w:t>
            </w:r>
          </w:p>
          <w:p w:rsidR="005516FF" w:rsidRPr="002D527F" w:rsidRDefault="005516FF">
            <w:pPr>
              <w:tabs>
                <w:tab w:val="left" w:pos="-720"/>
                <w:tab w:val="left" w:pos="4536"/>
              </w:tabs>
              <w:suppressAutoHyphens/>
              <w:rPr>
                <w:szCs w:val="22"/>
                <w:lang w:val="lv-LV"/>
              </w:rPr>
            </w:pPr>
            <w:r w:rsidRPr="002D527F">
              <w:rPr>
                <w:szCs w:val="22"/>
                <w:lang w:val="lv-LV"/>
              </w:rPr>
              <w:t>Sanofi Romania SRL</w:t>
            </w:r>
          </w:p>
          <w:p w:rsidR="005516FF" w:rsidRPr="002D527F" w:rsidRDefault="005516FF">
            <w:pPr>
              <w:rPr>
                <w:szCs w:val="22"/>
                <w:lang w:val="lv-LV"/>
              </w:rPr>
            </w:pPr>
            <w:r w:rsidRPr="002D527F">
              <w:rPr>
                <w:szCs w:val="22"/>
                <w:lang w:val="lv-LV"/>
              </w:rPr>
              <w:t>Tel: +40 (0) 21 317 31 36</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Ireland</w:t>
            </w:r>
          </w:p>
          <w:p w:rsidR="005516FF" w:rsidRPr="002D527F" w:rsidRDefault="005516FF">
            <w:pPr>
              <w:rPr>
                <w:lang w:val="lv-LV"/>
              </w:rPr>
            </w:pPr>
            <w:r w:rsidRPr="002D527F">
              <w:rPr>
                <w:lang w:val="lv-LV"/>
              </w:rPr>
              <w:t>sanofi-aventis Ireland Ltd. T/A SANOFI</w:t>
            </w:r>
          </w:p>
          <w:p w:rsidR="005516FF" w:rsidRPr="002D527F" w:rsidRDefault="005516FF">
            <w:pPr>
              <w:rPr>
                <w:lang w:val="lv-LV"/>
              </w:rPr>
            </w:pPr>
            <w:r w:rsidRPr="002D527F">
              <w:rPr>
                <w:lang w:val="lv-LV"/>
              </w:rPr>
              <w:t>Tel: +353 (0) 1 403 56 00</w:t>
            </w:r>
          </w:p>
          <w:p w:rsidR="005516FF" w:rsidRPr="002D527F" w:rsidRDefault="005516FF">
            <w:pPr>
              <w:rPr>
                <w:szCs w:val="22"/>
                <w:lang w:val="lv-LV"/>
              </w:rPr>
            </w:pPr>
          </w:p>
        </w:tc>
        <w:tc>
          <w:tcPr>
            <w:tcW w:w="4678" w:type="dxa"/>
          </w:tcPr>
          <w:p w:rsidR="005516FF" w:rsidRPr="002D527F" w:rsidRDefault="005516FF">
            <w:pPr>
              <w:rPr>
                <w:b/>
                <w:bCs/>
                <w:lang w:val="lv-LV"/>
              </w:rPr>
            </w:pPr>
            <w:r w:rsidRPr="002D527F">
              <w:rPr>
                <w:b/>
                <w:bCs/>
                <w:lang w:val="lv-LV"/>
              </w:rPr>
              <w:t>Slovenija</w:t>
            </w:r>
          </w:p>
          <w:p w:rsidR="005516FF" w:rsidRPr="002D527F" w:rsidRDefault="005516FF">
            <w:pPr>
              <w:rPr>
                <w:lang w:val="lv-LV"/>
              </w:rPr>
            </w:pPr>
            <w:r w:rsidRPr="002D527F">
              <w:rPr>
                <w:lang w:val="lv-LV"/>
              </w:rPr>
              <w:t>sanofi-aventis d.o.o.</w:t>
            </w:r>
          </w:p>
          <w:p w:rsidR="005516FF" w:rsidRPr="002D527F" w:rsidRDefault="005516FF">
            <w:pPr>
              <w:rPr>
                <w:lang w:val="lv-LV"/>
              </w:rPr>
            </w:pPr>
            <w:r w:rsidRPr="002D527F">
              <w:rPr>
                <w:lang w:val="lv-LV"/>
              </w:rPr>
              <w:t>Tel: +386 1 560 48 00</w:t>
            </w:r>
          </w:p>
          <w:p w:rsidR="005516FF" w:rsidRPr="002D527F" w:rsidRDefault="005516FF">
            <w:pPr>
              <w:rPr>
                <w:szCs w:val="22"/>
                <w:lang w:val="lv-LV"/>
              </w:rPr>
            </w:pPr>
          </w:p>
        </w:tc>
      </w:tr>
      <w:tr w:rsidR="005516FF" w:rsidRPr="002D527F" w:rsidTr="00AF4929">
        <w:trPr>
          <w:cantSplit/>
        </w:trPr>
        <w:tc>
          <w:tcPr>
            <w:tcW w:w="4678" w:type="dxa"/>
          </w:tcPr>
          <w:p w:rsidR="005516FF" w:rsidRPr="002D527F" w:rsidRDefault="005516FF">
            <w:pPr>
              <w:rPr>
                <w:b/>
                <w:bCs/>
                <w:szCs w:val="22"/>
                <w:lang w:val="lv-LV"/>
              </w:rPr>
            </w:pPr>
            <w:r w:rsidRPr="002D527F">
              <w:rPr>
                <w:b/>
                <w:bCs/>
                <w:szCs w:val="22"/>
                <w:lang w:val="lv-LV"/>
              </w:rPr>
              <w:t>Ísland</w:t>
            </w:r>
          </w:p>
          <w:p w:rsidR="005516FF" w:rsidRPr="002D527F" w:rsidRDefault="005516FF">
            <w:pPr>
              <w:rPr>
                <w:szCs w:val="22"/>
                <w:lang w:val="lv-LV"/>
              </w:rPr>
            </w:pPr>
            <w:r w:rsidRPr="002D527F">
              <w:rPr>
                <w:szCs w:val="22"/>
                <w:lang w:val="lv-LV"/>
              </w:rPr>
              <w:t>Vistor hf.</w:t>
            </w:r>
          </w:p>
          <w:p w:rsidR="005516FF" w:rsidRPr="002D527F" w:rsidRDefault="005516FF">
            <w:pPr>
              <w:rPr>
                <w:szCs w:val="22"/>
                <w:lang w:val="lv-LV"/>
              </w:rPr>
            </w:pPr>
            <w:r w:rsidRPr="002D527F">
              <w:rPr>
                <w:szCs w:val="22"/>
                <w:lang w:val="lv-LV"/>
              </w:rPr>
              <w:t>Sími: +354 535 7000</w:t>
            </w:r>
          </w:p>
          <w:p w:rsidR="005516FF" w:rsidRPr="002D527F" w:rsidRDefault="005516FF">
            <w:pPr>
              <w:rPr>
                <w:lang w:val="lv-LV"/>
              </w:rPr>
            </w:pPr>
          </w:p>
        </w:tc>
        <w:tc>
          <w:tcPr>
            <w:tcW w:w="4678" w:type="dxa"/>
          </w:tcPr>
          <w:p w:rsidR="005516FF" w:rsidRPr="002D527F" w:rsidRDefault="005516FF">
            <w:pPr>
              <w:rPr>
                <w:b/>
                <w:bCs/>
                <w:szCs w:val="22"/>
                <w:lang w:val="lv-LV"/>
              </w:rPr>
            </w:pPr>
            <w:r w:rsidRPr="002D527F">
              <w:rPr>
                <w:b/>
                <w:bCs/>
                <w:szCs w:val="22"/>
                <w:lang w:val="lv-LV"/>
              </w:rPr>
              <w:t>Slovenská republika</w:t>
            </w:r>
          </w:p>
          <w:p w:rsidR="005516FF" w:rsidRPr="002D527F" w:rsidRDefault="005516FF">
            <w:pPr>
              <w:rPr>
                <w:szCs w:val="22"/>
                <w:lang w:val="lv-LV"/>
              </w:rPr>
            </w:pPr>
            <w:r w:rsidRPr="002D527F">
              <w:rPr>
                <w:szCs w:val="22"/>
                <w:lang w:val="lv-LV"/>
              </w:rPr>
              <w:t>sanofi-aventis Slovakia s.r.o.</w:t>
            </w:r>
          </w:p>
          <w:p w:rsidR="005516FF" w:rsidRPr="002D527F" w:rsidRDefault="005516FF">
            <w:pPr>
              <w:rPr>
                <w:szCs w:val="22"/>
                <w:lang w:val="lv-LV"/>
              </w:rPr>
            </w:pPr>
            <w:r w:rsidRPr="002D527F">
              <w:rPr>
                <w:szCs w:val="22"/>
                <w:lang w:val="lv-LV"/>
              </w:rPr>
              <w:t>Tel: +421 2 33 100 100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Italia</w:t>
            </w:r>
          </w:p>
          <w:p w:rsidR="005516FF" w:rsidRPr="002D527F" w:rsidRDefault="005516FF">
            <w:pPr>
              <w:rPr>
                <w:lang w:val="lv-LV"/>
              </w:rPr>
            </w:pPr>
            <w:r w:rsidRPr="002D527F">
              <w:rPr>
                <w:lang w:val="lv-LV"/>
              </w:rPr>
              <w:t>Sanofi S.</w:t>
            </w:r>
            <w:r w:rsidR="00910F2F" w:rsidRPr="002D527F">
              <w:rPr>
                <w:lang w:val="lv-LV"/>
              </w:rPr>
              <w:t>r.l.</w:t>
            </w:r>
          </w:p>
          <w:p w:rsidR="005516FF" w:rsidRPr="002D527F" w:rsidRDefault="005516FF">
            <w:pPr>
              <w:rPr>
                <w:lang w:val="lv-LV"/>
              </w:rPr>
            </w:pPr>
            <w:r w:rsidRPr="002D527F">
              <w:rPr>
                <w:lang w:val="lv-LV"/>
              </w:rPr>
              <w:t>Tel: 800 536389</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Suomi/Finland</w:t>
            </w:r>
          </w:p>
          <w:p w:rsidR="005516FF" w:rsidRPr="002D527F" w:rsidRDefault="005516FF">
            <w:pPr>
              <w:rPr>
                <w:lang w:val="lv-LV"/>
              </w:rPr>
            </w:pPr>
            <w:r w:rsidRPr="002D527F">
              <w:rPr>
                <w:lang w:val="lv-LV"/>
              </w:rPr>
              <w:t>Sanofi Oy</w:t>
            </w:r>
          </w:p>
          <w:p w:rsidR="005516FF" w:rsidRPr="002D527F" w:rsidRDefault="005516FF">
            <w:pPr>
              <w:rPr>
                <w:lang w:val="lv-LV"/>
              </w:rPr>
            </w:pPr>
            <w:r w:rsidRPr="002D527F">
              <w:rPr>
                <w:lang w:val="lv-LV"/>
              </w:rPr>
              <w:t>Puh/Tel: +358 (0) 201 200 300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lang w:val="lv-LV"/>
              </w:rPr>
            </w:pPr>
            <w:r w:rsidRPr="002D527F">
              <w:rPr>
                <w:b/>
                <w:bCs/>
                <w:lang w:val="lv-LV"/>
              </w:rPr>
              <w:t>Κύπρος</w:t>
            </w:r>
          </w:p>
          <w:p w:rsidR="005516FF" w:rsidRPr="002D527F" w:rsidRDefault="005516FF">
            <w:pPr>
              <w:rPr>
                <w:lang w:val="lv-LV"/>
              </w:rPr>
            </w:pPr>
            <w:r w:rsidRPr="002D527F">
              <w:rPr>
                <w:lang w:val="lv-LV"/>
              </w:rPr>
              <w:t>sanofi-aventis Cyprus Ltd.</w:t>
            </w:r>
          </w:p>
          <w:p w:rsidR="005516FF" w:rsidRPr="002D527F" w:rsidRDefault="005516FF">
            <w:pPr>
              <w:rPr>
                <w:lang w:val="lv-LV"/>
              </w:rPr>
            </w:pPr>
            <w:r w:rsidRPr="002D527F">
              <w:rPr>
                <w:lang w:val="lv-LV"/>
              </w:rPr>
              <w:t>Τηλ: +357 22 871600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Sverige</w:t>
            </w:r>
          </w:p>
          <w:p w:rsidR="005516FF" w:rsidRPr="002D527F" w:rsidRDefault="005516FF">
            <w:pPr>
              <w:rPr>
                <w:lang w:val="lv-LV"/>
              </w:rPr>
            </w:pPr>
            <w:r w:rsidRPr="002D527F">
              <w:rPr>
                <w:lang w:val="lv-LV"/>
              </w:rPr>
              <w:t>Sanofi AB</w:t>
            </w:r>
          </w:p>
          <w:p w:rsidR="005516FF" w:rsidRPr="002D527F" w:rsidRDefault="005516FF">
            <w:pPr>
              <w:rPr>
                <w:lang w:val="lv-LV"/>
              </w:rPr>
            </w:pPr>
            <w:r w:rsidRPr="002D527F">
              <w:rPr>
                <w:lang w:val="lv-LV"/>
              </w:rPr>
              <w:t>Tel: +46 (0)8 634 50 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Latvija</w:t>
            </w:r>
          </w:p>
          <w:p w:rsidR="005516FF" w:rsidRPr="002D527F" w:rsidRDefault="005516FF">
            <w:pPr>
              <w:rPr>
                <w:lang w:val="lv-LV"/>
              </w:rPr>
            </w:pPr>
            <w:r w:rsidRPr="002D527F">
              <w:rPr>
                <w:lang w:val="lv-LV"/>
              </w:rPr>
              <w:t>sanofi-aventis Latvia SIA</w:t>
            </w:r>
          </w:p>
          <w:p w:rsidR="005516FF" w:rsidRPr="002D527F" w:rsidRDefault="005516FF">
            <w:pPr>
              <w:rPr>
                <w:lang w:val="lv-LV"/>
              </w:rPr>
            </w:pPr>
            <w:r w:rsidRPr="002D527F">
              <w:rPr>
                <w:lang w:val="lv-LV"/>
              </w:rPr>
              <w:t>Tel: +371 67 33 24 51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United Kingdom</w:t>
            </w:r>
          </w:p>
          <w:p w:rsidR="005516FF" w:rsidRPr="002D527F" w:rsidRDefault="005516FF">
            <w:pPr>
              <w:rPr>
                <w:lang w:val="lv-LV"/>
              </w:rPr>
            </w:pPr>
            <w:r w:rsidRPr="002D527F">
              <w:rPr>
                <w:lang w:val="lv-LV"/>
              </w:rPr>
              <w:t>Sanofi</w:t>
            </w:r>
          </w:p>
          <w:p w:rsidR="005516FF" w:rsidRPr="002D527F" w:rsidRDefault="005516FF">
            <w:pPr>
              <w:rPr>
                <w:lang w:val="lv-LV"/>
              </w:rPr>
            </w:pPr>
            <w:r w:rsidRPr="002D527F">
              <w:rPr>
                <w:lang w:val="lv-LV"/>
              </w:rPr>
              <w:t>Tel: +44 (0) 845 372 7101</w:t>
            </w:r>
          </w:p>
          <w:p w:rsidR="005516FF" w:rsidRPr="002D527F" w:rsidRDefault="005516FF">
            <w:pPr>
              <w:rPr>
                <w:lang w:val="lv-LV"/>
              </w:rPr>
            </w:pPr>
          </w:p>
        </w:tc>
      </w:tr>
    </w:tbl>
    <w:p w:rsidR="005516FF" w:rsidRPr="002D527F" w:rsidRDefault="005516FF">
      <w:pPr>
        <w:rPr>
          <w:lang w:val="lv-LV"/>
        </w:rPr>
      </w:pPr>
    </w:p>
    <w:p w:rsidR="005516FF" w:rsidRPr="002D527F" w:rsidRDefault="005516FF">
      <w:pPr>
        <w:pStyle w:val="EMEABodyText"/>
        <w:rPr>
          <w:b/>
          <w:lang w:val="lv-LV"/>
        </w:rPr>
      </w:pPr>
      <w:r w:rsidRPr="002D527F">
        <w:rPr>
          <w:b/>
          <w:lang w:val="lv-LV"/>
        </w:rPr>
        <w:t xml:space="preserve">Šī lietošanas instrukcija pēdējo reizi </w:t>
      </w:r>
      <w:r w:rsidRPr="002D527F">
        <w:rPr>
          <w:b/>
          <w:szCs w:val="22"/>
          <w:lang w:val="lv-LV"/>
        </w:rPr>
        <w:t>pārskatīta</w:t>
      </w:r>
    </w:p>
    <w:p w:rsidR="005516FF" w:rsidRPr="002D527F" w:rsidRDefault="005516FF">
      <w:pPr>
        <w:pStyle w:val="EMEABodyText"/>
        <w:rPr>
          <w:lang w:val="lv-LV"/>
        </w:rPr>
      </w:pPr>
    </w:p>
    <w:p w:rsidR="00AF4929" w:rsidRDefault="005516FF" w:rsidP="00BF761E">
      <w:pPr>
        <w:pStyle w:val="EMEABodyText"/>
        <w:rPr>
          <w:lang w:val="lv-LV"/>
        </w:rPr>
      </w:pPr>
      <w:r w:rsidRPr="002D527F">
        <w:rPr>
          <w:lang w:val="lv-LV"/>
        </w:rPr>
        <w:t xml:space="preserve">Sīkāka informācija par šīm zālēm ir pieejama Eiropas Zāļu aģentūras tīmekļa vietnē </w:t>
      </w:r>
    </w:p>
    <w:p w:rsidR="00BF761E" w:rsidRPr="002D527F" w:rsidRDefault="00BF761E" w:rsidP="00BF761E">
      <w:pPr>
        <w:pStyle w:val="EMEABodyText"/>
        <w:rPr>
          <w:lang w:val="lv-LV"/>
        </w:rPr>
      </w:pPr>
      <w:r w:rsidRPr="004056B0">
        <w:rPr>
          <w:lang w:val="lv-LV"/>
        </w:rPr>
        <w:t>http : /www</w:t>
      </w:r>
      <w:r w:rsidR="00B743C3" w:rsidRPr="004056B0">
        <w:rPr>
          <w:lang w:val="lv-LV"/>
        </w:rPr>
        <w:t>.</w:t>
      </w:r>
      <w:r w:rsidRPr="004056B0">
        <w:rPr>
          <w:lang w:val="lv-LV"/>
        </w:rPr>
        <w:t>ema.europa.eu/</w:t>
      </w:r>
    </w:p>
    <w:p w:rsidR="005516FF" w:rsidRPr="002D527F" w:rsidRDefault="005516FF" w:rsidP="00BF761E">
      <w:pPr>
        <w:pStyle w:val="EMEABodyText"/>
        <w:jc w:val="center"/>
        <w:rPr>
          <w:b/>
          <w:lang w:val="lv-LV"/>
        </w:rPr>
      </w:pPr>
      <w:r w:rsidRPr="002D527F">
        <w:rPr>
          <w:lang w:val="lv-LV"/>
        </w:rPr>
        <w:br w:type="page"/>
      </w:r>
      <w:r w:rsidRPr="002D527F">
        <w:rPr>
          <w:b/>
          <w:lang w:val="lv-LV"/>
        </w:rPr>
        <w:t>Lietošanas instrukcija: informācija lietotājam</w:t>
      </w:r>
    </w:p>
    <w:p w:rsidR="005516FF" w:rsidRPr="002D527F" w:rsidRDefault="005516FF">
      <w:pPr>
        <w:pStyle w:val="EMEATitle"/>
        <w:rPr>
          <w:lang w:val="lv-LV"/>
        </w:rPr>
      </w:pPr>
      <w:r w:rsidRPr="002D527F">
        <w:rPr>
          <w:lang w:val="lv-LV"/>
        </w:rPr>
        <w:t>Aprovel 300 mg apvalkotās tabletes</w:t>
      </w:r>
    </w:p>
    <w:p w:rsidR="005516FF" w:rsidRPr="002D527F" w:rsidRDefault="005516FF">
      <w:pPr>
        <w:pStyle w:val="EMEABodyText"/>
        <w:jc w:val="center"/>
        <w:rPr>
          <w:lang w:val="lv-LV"/>
        </w:rPr>
      </w:pPr>
      <w:r w:rsidRPr="002D527F">
        <w:rPr>
          <w:lang w:val="lv-LV"/>
        </w:rPr>
        <w:t>irbesartanum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Pirms zāļu lietošanas uzmanīgi izlasiet visu instrukciju</w:t>
      </w:r>
      <w:r w:rsidRPr="002D527F">
        <w:rPr>
          <w:bCs/>
          <w:lang w:val="lv-LV"/>
        </w:rPr>
        <w:t>, jo tā satur Jums svarīgu informāciju</w:t>
      </w:r>
      <w:r w:rsidRPr="002D527F">
        <w:rPr>
          <w:lang w:val="lv-LV"/>
        </w:rPr>
        <w:t>.</w:t>
      </w:r>
    </w:p>
    <w:p w:rsidR="005516FF" w:rsidRPr="002D527F" w:rsidRDefault="005516FF">
      <w:pPr>
        <w:pStyle w:val="EMEABodyTextIndent"/>
        <w:tabs>
          <w:tab w:val="num" w:pos="567"/>
        </w:tabs>
        <w:rPr>
          <w:lang w:val="lv-LV"/>
        </w:rPr>
      </w:pPr>
      <w:r w:rsidRPr="002D527F">
        <w:rPr>
          <w:lang w:val="lv-LV"/>
        </w:rPr>
        <w:t>Saglabājiet šo instrukciju! Iespējams, ka vēlāk to vajadzēs pārlasīt.</w:t>
      </w:r>
    </w:p>
    <w:p w:rsidR="005516FF" w:rsidRPr="002D527F" w:rsidRDefault="005516FF">
      <w:pPr>
        <w:pStyle w:val="EMEABodyTextIndent"/>
        <w:tabs>
          <w:tab w:val="num" w:pos="567"/>
        </w:tabs>
        <w:rPr>
          <w:lang w:val="lv-LV"/>
        </w:rPr>
      </w:pPr>
      <w:r w:rsidRPr="002D527F">
        <w:rPr>
          <w:lang w:val="lv-LV"/>
        </w:rPr>
        <w:t>Ja Jums rodas jebkādi jautājumi, vaicājiet ārstam vai farmaceitam.</w:t>
      </w:r>
    </w:p>
    <w:p w:rsidR="005516FF" w:rsidRPr="002D527F" w:rsidRDefault="005516FF">
      <w:pPr>
        <w:pStyle w:val="EMEABodyTextIndent"/>
        <w:tabs>
          <w:tab w:val="num" w:pos="567"/>
        </w:tabs>
        <w:rPr>
          <w:lang w:val="lv-LV"/>
        </w:rPr>
      </w:pPr>
      <w:r w:rsidRPr="002D527F">
        <w:rPr>
          <w:lang w:val="lv-LV"/>
        </w:rPr>
        <w:t>Šīs zāles ir parakstītas tikai Jums. Nedodiet tās citiem. Tās var nodarīt ļaunumu pat tad, ja šiem cilvēkiem ir līdzīgas slimības pazīmes.</w:t>
      </w:r>
    </w:p>
    <w:p w:rsidR="005516FF" w:rsidRPr="002D527F" w:rsidRDefault="005516FF">
      <w:pPr>
        <w:pStyle w:val="EMEABodyTextIndent"/>
        <w:tabs>
          <w:tab w:val="num" w:pos="567"/>
        </w:tabs>
        <w:rPr>
          <w:lang w:val="lv-LV"/>
        </w:rPr>
      </w:pPr>
      <w:r w:rsidRPr="002D527F">
        <w:rPr>
          <w:lang w:val="lv-LV"/>
        </w:rPr>
        <w:t>Ja Jums rodas jebkādas blakusparādības, konsultējieties ar ārstu vai farmaceitu. Tas attiecas arī uz iespējamām blakusparādībām, kas nav minētas šajā instrukcijā. Skatīt 4. punktu.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Šajā instrukcijā varat uzzināt:</w:t>
      </w:r>
    </w:p>
    <w:p w:rsidR="005516FF" w:rsidRPr="002D527F" w:rsidRDefault="005516FF">
      <w:pPr>
        <w:pStyle w:val="EMEABodyText"/>
        <w:rPr>
          <w:lang w:val="lv-LV"/>
        </w:rPr>
      </w:pPr>
      <w:r w:rsidRPr="002D527F">
        <w:rPr>
          <w:lang w:val="lv-LV"/>
        </w:rPr>
        <w:t>1.</w:t>
      </w:r>
      <w:r w:rsidRPr="002D527F">
        <w:rPr>
          <w:lang w:val="lv-LV"/>
        </w:rPr>
        <w:tab/>
        <w:t>Kas ir Aprovel un kādam nolūkam to lieto</w:t>
      </w:r>
    </w:p>
    <w:p w:rsidR="005516FF" w:rsidRPr="002D527F" w:rsidRDefault="005516FF">
      <w:pPr>
        <w:pStyle w:val="EMEABodyText"/>
        <w:rPr>
          <w:lang w:val="lv-LV"/>
        </w:rPr>
      </w:pPr>
      <w:r w:rsidRPr="002D527F">
        <w:rPr>
          <w:lang w:val="lv-LV"/>
        </w:rPr>
        <w:t>2.</w:t>
      </w:r>
      <w:r w:rsidRPr="002D527F">
        <w:rPr>
          <w:lang w:val="lv-LV"/>
        </w:rPr>
        <w:tab/>
        <w:t>Kas Jums jāzina pirms Aprovel lietošanas</w:t>
      </w:r>
    </w:p>
    <w:p w:rsidR="005516FF" w:rsidRPr="002D527F" w:rsidRDefault="005516FF">
      <w:pPr>
        <w:pStyle w:val="EMEABodyText"/>
        <w:rPr>
          <w:lang w:val="lv-LV"/>
        </w:rPr>
      </w:pPr>
      <w:r w:rsidRPr="002D527F">
        <w:rPr>
          <w:lang w:val="lv-LV"/>
        </w:rPr>
        <w:t>3.</w:t>
      </w:r>
      <w:r w:rsidRPr="002D527F">
        <w:rPr>
          <w:lang w:val="lv-LV"/>
        </w:rPr>
        <w:tab/>
        <w:t>Kā lietot Aprovel</w:t>
      </w:r>
    </w:p>
    <w:p w:rsidR="005516FF" w:rsidRPr="002D527F" w:rsidRDefault="005516FF">
      <w:pPr>
        <w:pStyle w:val="EMEABodyText"/>
        <w:rPr>
          <w:lang w:val="lv-LV"/>
        </w:rPr>
      </w:pPr>
      <w:r w:rsidRPr="002D527F">
        <w:rPr>
          <w:lang w:val="lv-LV"/>
        </w:rPr>
        <w:t>4.</w:t>
      </w:r>
      <w:r w:rsidRPr="002D527F">
        <w:rPr>
          <w:lang w:val="lv-LV"/>
        </w:rPr>
        <w:tab/>
        <w:t>Iespējamās blakusparādības</w:t>
      </w:r>
    </w:p>
    <w:p w:rsidR="005516FF" w:rsidRPr="002D527F" w:rsidRDefault="005516FF">
      <w:pPr>
        <w:pStyle w:val="EMEABodyText"/>
        <w:rPr>
          <w:lang w:val="lv-LV"/>
        </w:rPr>
      </w:pPr>
      <w:r w:rsidRPr="002D527F">
        <w:rPr>
          <w:lang w:val="lv-LV"/>
        </w:rPr>
        <w:t>5.</w:t>
      </w:r>
      <w:r w:rsidRPr="002D527F">
        <w:rPr>
          <w:lang w:val="lv-LV"/>
        </w:rPr>
        <w:tab/>
        <w:t>Kā uzglabāt Aprovel</w:t>
      </w:r>
    </w:p>
    <w:p w:rsidR="005516FF" w:rsidRPr="002D527F" w:rsidRDefault="005516FF">
      <w:pPr>
        <w:pStyle w:val="EMEABodyText"/>
        <w:rPr>
          <w:lang w:val="lv-LV"/>
        </w:rPr>
      </w:pPr>
      <w:r w:rsidRPr="002D527F">
        <w:rPr>
          <w:lang w:val="lv-LV"/>
        </w:rPr>
        <w:t>6.</w:t>
      </w:r>
      <w:r w:rsidRPr="002D527F">
        <w:rPr>
          <w:lang w:val="lv-LV"/>
        </w:rPr>
        <w:tab/>
        <w:t>Iepakojuma saturs un cita informācija</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1.</w:t>
      </w:r>
      <w:r w:rsidRPr="002D527F">
        <w:rPr>
          <w:b/>
          <w:lang w:val="lv-LV"/>
        </w:rPr>
        <w:tab/>
        <w:t>Kas ir Aprovel un kādam nolūkam to lieto</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pieder pie zāļu grupas, kas pazīstama kā angiotensīna-II receptoru antagonisti. Angiotensīns-II ir viela, kas veidojas organismā un saistās ar asinsvados esošiem receptoriem, izraisot to sašaurināšanos un tādējādi paaugstinot asinsspiedienu. Aprovel novērš angiotensīna-II saistīšanos ar šiem receptoriem, ļaujot asinsvadiem atslābt, un pazemina asinsspiedienu. Aprovel palēnina nieru darbības vājināšanos pacientiem ar paaugstinātu asinsspiedienu un 2. tipa cukura diabētu.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lieto pieaugušajiem</w:t>
      </w:r>
    </w:p>
    <w:p w:rsidR="005516FF" w:rsidRPr="002D527F" w:rsidRDefault="005516FF">
      <w:pPr>
        <w:pStyle w:val="EMEABodyTextIndent"/>
        <w:tabs>
          <w:tab w:val="num" w:pos="567"/>
        </w:tabs>
        <w:rPr>
          <w:lang w:val="lv-LV"/>
        </w:rPr>
      </w:pPr>
      <w:r w:rsidRPr="002D527F">
        <w:rPr>
          <w:lang w:val="lv-LV"/>
        </w:rPr>
        <w:t>lai ārstētu paaugstinātu asinsspiedienu (</w:t>
      </w:r>
      <w:r w:rsidRPr="002D527F">
        <w:rPr>
          <w:i/>
          <w:lang w:val="lv-LV"/>
        </w:rPr>
        <w:t>esenciālu hipertensiju</w:t>
      </w:r>
      <w:r w:rsidRPr="002D527F">
        <w:rPr>
          <w:lang w:val="lv-LV"/>
        </w:rPr>
        <w:t>),</w:t>
      </w:r>
    </w:p>
    <w:p w:rsidR="005516FF" w:rsidRPr="002D527F" w:rsidRDefault="005516FF">
      <w:pPr>
        <w:pStyle w:val="EMEABodyTextIndent"/>
        <w:tabs>
          <w:tab w:val="num" w:pos="567"/>
        </w:tabs>
        <w:rPr>
          <w:lang w:val="lv-LV"/>
        </w:rPr>
      </w:pPr>
      <w:r w:rsidRPr="002D527F">
        <w:rPr>
          <w:lang w:val="lv-LV"/>
        </w:rPr>
        <w:t>lai aizsargātu nieres pacientiem ar paaugstinātu asinsspiedienu, 2. tipa cukura diabētu un laboratoriski pieradītu pavājinātu nieru darbību.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2.</w:t>
      </w:r>
      <w:r w:rsidRPr="002D527F">
        <w:rPr>
          <w:lang w:val="lv-LV"/>
        </w:rPr>
        <w:tab/>
        <w:t xml:space="preserve">Kas Jums jāzina pirms Aprovel lietošanas </w:t>
      </w:r>
    </w:p>
    <w:p w:rsidR="005516FF" w:rsidRPr="002D527F" w:rsidRDefault="005516FF">
      <w:pPr>
        <w:pStyle w:val="EMEAHeading3"/>
        <w:rPr>
          <w:lang w:val="lv-LV"/>
        </w:rPr>
      </w:pPr>
    </w:p>
    <w:p w:rsidR="005516FF" w:rsidRPr="002D527F" w:rsidRDefault="005516FF">
      <w:pPr>
        <w:pStyle w:val="EMEAHeading3"/>
        <w:rPr>
          <w:lang w:val="lv-LV"/>
        </w:rPr>
      </w:pPr>
      <w:r w:rsidRPr="002D527F">
        <w:rPr>
          <w:lang w:val="lv-LV"/>
        </w:rPr>
        <w:t>Nelietojiet Aprovel šādos gadījumos</w:t>
      </w:r>
    </w:p>
    <w:p w:rsidR="005516FF" w:rsidRPr="002D527F" w:rsidRDefault="005516FF">
      <w:pPr>
        <w:pStyle w:val="EMEABodyTextIndent"/>
        <w:tabs>
          <w:tab w:val="num" w:pos="567"/>
        </w:tabs>
        <w:rPr>
          <w:lang w:val="lv-LV"/>
        </w:rPr>
      </w:pPr>
      <w:r w:rsidRPr="002D527F">
        <w:rPr>
          <w:lang w:val="lv-LV"/>
        </w:rPr>
        <w:t xml:space="preserve">ja Jums ir </w:t>
      </w:r>
      <w:r w:rsidRPr="002D527F">
        <w:rPr>
          <w:b/>
          <w:lang w:val="lv-LV"/>
        </w:rPr>
        <w:t>alerģija</w:t>
      </w:r>
      <w:r w:rsidRPr="002D527F">
        <w:rPr>
          <w:lang w:val="lv-LV"/>
        </w:rPr>
        <w:t xml:space="preserve"> pret irbesartānu vai kādu citu (6. punktā minēto) šo zāļu sastāvdaļu,</w:t>
      </w:r>
    </w:p>
    <w:p w:rsidR="005516FF" w:rsidRPr="002D527F" w:rsidRDefault="005516FF">
      <w:pPr>
        <w:pStyle w:val="EMEABodyTextIndent"/>
        <w:tabs>
          <w:tab w:val="num" w:pos="567"/>
        </w:tabs>
        <w:rPr>
          <w:lang w:val="lv-LV"/>
        </w:rPr>
      </w:pPr>
      <w:r w:rsidRPr="002D527F">
        <w:rPr>
          <w:lang w:val="lv-LV" w:eastAsia="lv-LV"/>
        </w:rPr>
        <w:t xml:space="preserve">ja esat </w:t>
      </w:r>
      <w:r w:rsidRPr="002D527F">
        <w:rPr>
          <w:b/>
          <w:lang w:val="lv-LV" w:eastAsia="lv-LV"/>
        </w:rPr>
        <w:t>grūtniece vairāk nekā 3 mēnešus</w:t>
      </w:r>
      <w:r w:rsidRPr="002D527F">
        <w:rPr>
          <w:lang w:val="lv-LV" w:eastAsia="lv-LV"/>
        </w:rPr>
        <w:t xml:space="preserve">. (Labāk izvairīties no </w:t>
      </w:r>
      <w:r w:rsidRPr="002D527F">
        <w:rPr>
          <w:lang w:val="lv-LV"/>
        </w:rPr>
        <w:t>Aprovel</w:t>
      </w:r>
      <w:r w:rsidRPr="002D527F">
        <w:rPr>
          <w:lang w:val="lv-LV" w:eastAsia="lv-LV"/>
        </w:rPr>
        <w:t xml:space="preserve"> lietošanas arī grūtniecības sākumā – skatīt sadaļu par grūtniecību),</w:t>
      </w:r>
    </w:p>
    <w:p w:rsidR="005516FF" w:rsidRPr="002D527F" w:rsidRDefault="005516FF">
      <w:pPr>
        <w:pStyle w:val="EMEABodyTextIndent"/>
        <w:tabs>
          <w:tab w:val="num" w:pos="567"/>
        </w:tabs>
        <w:rPr>
          <w:lang w:val="lv-LV"/>
        </w:rPr>
      </w:pPr>
      <w:r w:rsidRPr="002D527F">
        <w:rPr>
          <w:b/>
          <w:lang w:val="lv-LV"/>
        </w:rPr>
        <w:t>ja Jums ir cukura diabēts vai nieru darbības traucējumi</w:t>
      </w:r>
      <w:r w:rsidRPr="002D527F">
        <w:rPr>
          <w:lang w:val="lv-LV"/>
        </w:rPr>
        <w:t xml:space="preserve"> un Jūs tiekat ārstēts ar aliskirēnu saturošām zālēm, ko lieto paaugstināta asinsspiediena ārstēšanai</w:t>
      </w:r>
      <w:r w:rsidRPr="002D527F">
        <w:rPr>
          <w:lang w:val="lv-LV" w:eastAsia="lv-LV"/>
        </w:rPr>
        <w:t>.</w:t>
      </w:r>
    </w:p>
    <w:p w:rsidR="005516FF" w:rsidRPr="002D527F" w:rsidRDefault="005516FF">
      <w:pPr>
        <w:pStyle w:val="EMEABodyText"/>
        <w:rPr>
          <w:lang w:val="lv-LV"/>
        </w:rPr>
      </w:pPr>
    </w:p>
    <w:p w:rsidR="005516FF" w:rsidRPr="002D527F" w:rsidRDefault="005516FF">
      <w:pPr>
        <w:pStyle w:val="EMEAHeading3"/>
        <w:rPr>
          <w:lang w:val="lv-LV"/>
        </w:rPr>
      </w:pPr>
      <w:r w:rsidRPr="002D527F">
        <w:rPr>
          <w:bCs/>
          <w:lang w:val="lv-LV"/>
        </w:rPr>
        <w:t>Brīdinājumi un piesardzība lietošanā</w:t>
      </w:r>
    </w:p>
    <w:p w:rsidR="005516FF" w:rsidRPr="002D527F" w:rsidRDefault="005516FF">
      <w:pPr>
        <w:pStyle w:val="EMEABodyText"/>
        <w:rPr>
          <w:lang w:val="lv-LV"/>
        </w:rPr>
      </w:pPr>
      <w:r w:rsidRPr="002D527F">
        <w:rPr>
          <w:bCs/>
          <w:szCs w:val="24"/>
          <w:lang w:val="lv-LV"/>
        </w:rPr>
        <w:t>Pirms</w:t>
      </w:r>
      <w:r w:rsidRPr="002D527F">
        <w:rPr>
          <w:szCs w:val="24"/>
          <w:lang w:val="lv-LV"/>
        </w:rPr>
        <w:t xml:space="preserve"> Aprovel</w:t>
      </w:r>
      <w:r w:rsidRPr="002D527F">
        <w:rPr>
          <w:bCs/>
          <w:szCs w:val="24"/>
          <w:lang w:val="lv-LV"/>
        </w:rPr>
        <w:t xml:space="preserve"> lietošanas konsultējieties ar ārstu</w:t>
      </w:r>
      <w:r w:rsidRPr="002D527F">
        <w:rPr>
          <w:szCs w:val="24"/>
          <w:lang w:val="lv-LV"/>
        </w:rPr>
        <w:t xml:space="preserve"> </w:t>
      </w:r>
      <w:r w:rsidRPr="002D527F">
        <w:rPr>
          <w:bCs/>
          <w:szCs w:val="24"/>
          <w:lang w:val="lv-LV"/>
        </w:rPr>
        <w:t>un</w:t>
      </w:r>
      <w:r w:rsidRPr="002D527F">
        <w:rPr>
          <w:lang w:val="lv-LV"/>
        </w:rPr>
        <w:t xml:space="preserve"> </w:t>
      </w:r>
      <w:r w:rsidRPr="002D527F">
        <w:rPr>
          <w:b/>
          <w:lang w:val="lv-LV"/>
        </w:rPr>
        <w:t>ja kaut kas no zemāk minētā attiecas uz Jums:</w:t>
      </w:r>
    </w:p>
    <w:p w:rsidR="005516FF" w:rsidRPr="002D527F" w:rsidRDefault="005516FF">
      <w:pPr>
        <w:pStyle w:val="EMEABodyTextIndent"/>
        <w:tabs>
          <w:tab w:val="num" w:pos="567"/>
        </w:tabs>
        <w:rPr>
          <w:lang w:val="lv-LV"/>
        </w:rPr>
      </w:pPr>
      <w:r w:rsidRPr="002D527F">
        <w:rPr>
          <w:lang w:val="lv-LV"/>
        </w:rPr>
        <w:t xml:space="preserve">ja Jums parādās </w:t>
      </w:r>
      <w:r w:rsidRPr="002D527F">
        <w:rPr>
          <w:b/>
          <w:lang w:val="lv-LV"/>
        </w:rPr>
        <w:t>stipra vemšana vai caureja</w:t>
      </w:r>
      <w:r w:rsidRPr="002D527F">
        <w:rPr>
          <w:lang w:val="lv-LV"/>
        </w:rPr>
        <w:t>,</w:t>
      </w:r>
    </w:p>
    <w:p w:rsidR="005516FF" w:rsidRPr="002D527F" w:rsidRDefault="005516FF">
      <w:pPr>
        <w:pStyle w:val="EMEABodyTextIndent"/>
        <w:tabs>
          <w:tab w:val="num" w:pos="567"/>
        </w:tabs>
        <w:rPr>
          <w:lang w:val="lv-LV"/>
        </w:rPr>
      </w:pPr>
      <w:r w:rsidRPr="002D527F">
        <w:rPr>
          <w:lang w:val="lv-LV"/>
        </w:rPr>
        <w:t xml:space="preserve">ja ir </w:t>
      </w:r>
      <w:r w:rsidRPr="002D527F">
        <w:rPr>
          <w:b/>
          <w:lang w:val="lv-LV"/>
        </w:rPr>
        <w:t>nieru darbības traucējumi</w:t>
      </w:r>
      <w:r w:rsidRPr="002D527F">
        <w:rPr>
          <w:lang w:val="lv-LV"/>
        </w:rPr>
        <w:t>,</w:t>
      </w:r>
    </w:p>
    <w:p w:rsidR="005516FF" w:rsidRPr="002D527F" w:rsidRDefault="005516FF">
      <w:pPr>
        <w:pStyle w:val="EMEABodyTextIndent"/>
        <w:tabs>
          <w:tab w:val="num" w:pos="567"/>
        </w:tabs>
        <w:rPr>
          <w:lang w:val="lv-LV"/>
        </w:rPr>
      </w:pPr>
      <w:r w:rsidRPr="002D527F">
        <w:rPr>
          <w:lang w:val="lv-LV"/>
        </w:rPr>
        <w:t xml:space="preserve">ja ir </w:t>
      </w:r>
      <w:r w:rsidRPr="002D527F">
        <w:rPr>
          <w:b/>
          <w:lang w:val="lv-LV"/>
        </w:rPr>
        <w:t>sirds darbības traucējumi</w:t>
      </w:r>
      <w:r w:rsidRPr="002D527F">
        <w:rPr>
          <w:lang w:val="lv-LV"/>
        </w:rPr>
        <w:t>,</w:t>
      </w:r>
    </w:p>
    <w:p w:rsidR="005516FF" w:rsidRPr="002D527F" w:rsidRDefault="005516FF">
      <w:pPr>
        <w:pStyle w:val="EMEABodyTextIndent"/>
        <w:tabs>
          <w:tab w:val="num" w:pos="567"/>
        </w:tabs>
        <w:rPr>
          <w:lang w:val="lv-LV"/>
        </w:rPr>
      </w:pPr>
      <w:r w:rsidRPr="002D527F">
        <w:rPr>
          <w:lang w:val="lv-LV"/>
        </w:rPr>
        <w:t xml:space="preserve">ja Jūs saņemat Aprovel sakarā ar </w:t>
      </w:r>
      <w:r w:rsidRPr="002D527F">
        <w:rPr>
          <w:b/>
          <w:lang w:val="lv-LV"/>
        </w:rPr>
        <w:t>nieru slimību, kuru izraisījis cukura diabēts</w:t>
      </w:r>
      <w:r w:rsidRPr="002D527F">
        <w:rPr>
          <w:lang w:val="lv-LV"/>
        </w:rPr>
        <w:t>. Šajā gadījumā ārsts var Jums veikt regulāri asins analīzes, īpaši, lai noteiktu kālija līmeni asinīs, ja nieru funkcija ir pavājināta,</w:t>
      </w:r>
    </w:p>
    <w:p w:rsidR="004770E1" w:rsidRPr="002D527F" w:rsidRDefault="004770E1" w:rsidP="0042710E">
      <w:pPr>
        <w:pStyle w:val="EMEABodyTextIndent"/>
        <w:tabs>
          <w:tab w:val="clear" w:pos="4896"/>
          <w:tab w:val="left" w:pos="567"/>
        </w:tabs>
        <w:rPr>
          <w:lang w:val="lv-LV"/>
        </w:rPr>
      </w:pPr>
      <w:r w:rsidRPr="0042710E">
        <w:rPr>
          <w:lang w:val="lv-LV"/>
        </w:rPr>
        <w:t xml:space="preserve">ja Jums attīstās </w:t>
      </w:r>
      <w:r w:rsidRPr="0042710E">
        <w:rPr>
          <w:b/>
          <w:bCs/>
          <w:lang w:val="lv-LV"/>
        </w:rPr>
        <w:t>zems cukura līmenis</w:t>
      </w:r>
      <w:r w:rsidR="006C03DA" w:rsidRPr="002D527F">
        <w:rPr>
          <w:b/>
          <w:bCs/>
          <w:lang w:val="lv-LV"/>
        </w:rPr>
        <w:t xml:space="preserve"> asinīs</w:t>
      </w:r>
      <w:r w:rsidRPr="0042710E">
        <w:rPr>
          <w:lang w:val="lv-LV"/>
        </w:rPr>
        <w:t xml:space="preserve"> (simptomi var ietvert svīšanu, vājumu, izsalkuma sajūtu, reiboni, </w:t>
      </w:r>
      <w:r w:rsidRPr="002D527F">
        <w:rPr>
          <w:lang w:val="lv-LV"/>
        </w:rPr>
        <w:t>trīci</w:t>
      </w:r>
      <w:r w:rsidRPr="0042710E">
        <w:rPr>
          <w:lang w:val="lv-LV"/>
        </w:rPr>
        <w:t xml:space="preserve">, </w:t>
      </w:r>
      <w:r w:rsidRPr="002D527F">
        <w:rPr>
          <w:lang w:val="lv-LV"/>
        </w:rPr>
        <w:t>galvassāpes</w:t>
      </w:r>
      <w:r w:rsidRPr="0042710E">
        <w:rPr>
          <w:lang w:val="lv-LV"/>
        </w:rPr>
        <w:t xml:space="preserve">, </w:t>
      </w:r>
      <w:r w:rsidR="00160814" w:rsidRPr="002D527F">
        <w:rPr>
          <w:lang w:val="lv-LV"/>
        </w:rPr>
        <w:t>pietvīkumu vai bālumu, nejutīgumu</w:t>
      </w:r>
      <w:r w:rsidRPr="0042710E">
        <w:rPr>
          <w:lang w:val="lv-LV"/>
        </w:rPr>
        <w:t xml:space="preserve">, </w:t>
      </w:r>
      <w:r w:rsidRPr="002D527F">
        <w:rPr>
          <w:lang w:val="lv-LV"/>
        </w:rPr>
        <w:t>ātru un spēcīgu sirdsdarbību</w:t>
      </w:r>
      <w:r w:rsidRPr="0042710E">
        <w:rPr>
          <w:lang w:val="lv-LV"/>
        </w:rPr>
        <w:t>), īpaši, ja Jums ārstē diabētu,</w:t>
      </w:r>
    </w:p>
    <w:p w:rsidR="005516FF" w:rsidRPr="002D527F" w:rsidRDefault="005516FF">
      <w:pPr>
        <w:pStyle w:val="EMEABodyTextIndent"/>
        <w:numPr>
          <w:ilvl w:val="0"/>
          <w:numId w:val="0"/>
        </w:numPr>
        <w:tabs>
          <w:tab w:val="left" w:pos="567"/>
        </w:tabs>
        <w:ind w:left="567" w:hanging="567"/>
        <w:rPr>
          <w:b/>
          <w:lang w:val="lv-LV"/>
        </w:rPr>
      </w:pPr>
      <w:r w:rsidRPr="002D527F">
        <w:rPr>
          <w:rFonts w:ascii="Wingdings" w:hAnsi="Wingdings"/>
          <w:lang w:val="lv-LV"/>
        </w:rPr>
        <w:t></w:t>
      </w:r>
      <w:r w:rsidRPr="002D527F">
        <w:rPr>
          <w:rFonts w:ascii="Wingdings" w:hAnsi="Wingdings"/>
          <w:lang w:val="lv-LV"/>
        </w:rPr>
        <w:tab/>
      </w:r>
      <w:r w:rsidRPr="002D527F">
        <w:rPr>
          <w:lang w:val="lv-LV"/>
        </w:rPr>
        <w:t xml:space="preserve">ja Jums </w:t>
      </w:r>
      <w:r w:rsidRPr="002D527F">
        <w:rPr>
          <w:b/>
          <w:lang w:val="lv-LV"/>
        </w:rPr>
        <w:t xml:space="preserve">paredzēta kāda operācija </w:t>
      </w:r>
      <w:r w:rsidRPr="002D527F">
        <w:rPr>
          <w:lang w:val="lv-LV"/>
        </w:rPr>
        <w:t xml:space="preserve">vai </w:t>
      </w:r>
      <w:r w:rsidRPr="002D527F">
        <w:rPr>
          <w:b/>
          <w:lang w:val="lv-LV"/>
        </w:rPr>
        <w:t>anestēzijas veikšana,</w:t>
      </w:r>
    </w:p>
    <w:p w:rsidR="005516FF" w:rsidRPr="002D527F" w:rsidRDefault="004770E1">
      <w:pPr>
        <w:numPr>
          <w:ilvl w:val="0"/>
          <w:numId w:val="37"/>
        </w:numPr>
        <w:ind w:left="440" w:hanging="440"/>
        <w:rPr>
          <w:iCs/>
          <w:lang w:val="lv-LV"/>
        </w:rPr>
      </w:pPr>
      <w:r w:rsidRPr="002D527F">
        <w:rPr>
          <w:lang w:val="lv-LV"/>
        </w:rPr>
        <w:t xml:space="preserve"> </w:t>
      </w:r>
      <w:r w:rsidR="003D64C2" w:rsidRPr="002D527F">
        <w:rPr>
          <w:lang w:val="lv-LV"/>
        </w:rPr>
        <w:t xml:space="preserve"> </w:t>
      </w:r>
      <w:r w:rsidR="005516FF" w:rsidRPr="002D527F">
        <w:rPr>
          <w:lang w:val="lv-LV"/>
        </w:rPr>
        <w:t xml:space="preserve">ja Jūs lietojat </w:t>
      </w:r>
      <w:r w:rsidR="005516FF" w:rsidRPr="002D527F">
        <w:rPr>
          <w:iCs/>
          <w:lang w:val="lv-LV"/>
        </w:rPr>
        <w:t>kādas no turpmāk minētajām zālēm, ko lieto paaugstināta asinsspiediena ārstēšanai:</w:t>
      </w:r>
    </w:p>
    <w:p w:rsidR="005516FF" w:rsidRPr="002D527F" w:rsidRDefault="005516FF" w:rsidP="003D64C2">
      <w:pPr>
        <w:keepNext/>
        <w:keepLines/>
        <w:ind w:left="720"/>
        <w:rPr>
          <w:iCs/>
          <w:lang w:val="lv-LV"/>
        </w:rPr>
      </w:pPr>
      <w:r w:rsidRPr="002D527F">
        <w:rPr>
          <w:iCs/>
          <w:lang w:val="lv-LV"/>
        </w:rPr>
        <w:t>- AKE inhibitoru (piemēram, enalaprilu, lizinoprilu, ramiprilu), it īpaši, ja Jums ir ar diabētu saistīti nieru darbības traucējumi,</w:t>
      </w:r>
    </w:p>
    <w:p w:rsidR="00ED6737" w:rsidRPr="002D527F" w:rsidRDefault="005516FF" w:rsidP="003D64C2">
      <w:pPr>
        <w:pStyle w:val="EMEABodyTextIndent"/>
        <w:keepNext/>
        <w:keepLines/>
        <w:numPr>
          <w:ilvl w:val="0"/>
          <w:numId w:val="0"/>
        </w:numPr>
        <w:tabs>
          <w:tab w:val="num" w:pos="770"/>
        </w:tabs>
        <w:ind w:left="660"/>
        <w:rPr>
          <w:lang w:val="lv-LV"/>
        </w:rPr>
      </w:pPr>
      <w:r w:rsidRPr="002D527F">
        <w:rPr>
          <w:iCs/>
          <w:lang w:val="lv-LV"/>
        </w:rPr>
        <w:t>- aliskirēnu</w:t>
      </w:r>
      <w:r w:rsidR="00ED6737" w:rsidRPr="002D527F">
        <w:rPr>
          <w:lang w:val="lv-LV"/>
        </w:rPr>
        <w:t>.</w:t>
      </w:r>
    </w:p>
    <w:p w:rsidR="00633120" w:rsidRPr="002D527F" w:rsidRDefault="00633120" w:rsidP="003D64C2">
      <w:pPr>
        <w:keepNext/>
        <w:keepLines/>
        <w:rPr>
          <w:iCs/>
          <w:lang w:val="lv-LV"/>
        </w:rPr>
      </w:pPr>
    </w:p>
    <w:p w:rsidR="005516FF" w:rsidRPr="002D527F" w:rsidRDefault="005516FF">
      <w:pPr>
        <w:rPr>
          <w:iCs/>
          <w:lang w:val="lv-LV"/>
        </w:rPr>
      </w:pPr>
      <w:r w:rsidRPr="002D527F">
        <w:rPr>
          <w:iCs/>
          <w:lang w:val="lv-LV"/>
        </w:rPr>
        <w:t>Jūsu ārsts var regulāri pārbaudīt Jūsu nieru funkcijas, asinsspiedienu un elektrolītu (piemēram, kālija) līmeni asinīs.</w:t>
      </w:r>
    </w:p>
    <w:p w:rsidR="005516FF" w:rsidRPr="002D527F" w:rsidRDefault="005516FF">
      <w:pPr>
        <w:pStyle w:val="EMEATableLeft"/>
        <w:keepNext w:val="0"/>
        <w:keepLines w:val="0"/>
        <w:rPr>
          <w:iCs/>
          <w:lang w:val="lv-LV"/>
        </w:rPr>
      </w:pPr>
    </w:p>
    <w:p w:rsidR="005516FF" w:rsidRPr="002D527F" w:rsidRDefault="005516FF">
      <w:pPr>
        <w:pStyle w:val="EMEABodyTextIndent"/>
        <w:numPr>
          <w:ilvl w:val="0"/>
          <w:numId w:val="0"/>
        </w:numPr>
        <w:tabs>
          <w:tab w:val="left" w:pos="567"/>
        </w:tabs>
        <w:ind w:left="567" w:hanging="567"/>
        <w:rPr>
          <w:lang w:val="lv-LV"/>
        </w:rPr>
      </w:pPr>
      <w:r w:rsidRPr="002D527F">
        <w:rPr>
          <w:iCs/>
          <w:lang w:val="lv-LV"/>
        </w:rPr>
        <w:t>Skatīt arī informāciju apakšpunktā “Nelietojiet Aprovel šādos gadījumos”</w:t>
      </w:r>
      <w:r w:rsidRPr="002D527F">
        <w:rPr>
          <w:lang w:val="lv-LV"/>
        </w:rPr>
        <w:t>.</w:t>
      </w:r>
    </w:p>
    <w:p w:rsidR="005516FF" w:rsidRPr="002D527F" w:rsidRDefault="005516FF">
      <w:pPr>
        <w:pStyle w:val="EMEABodyText"/>
        <w:rPr>
          <w:lang w:val="lv-LV" w:eastAsia="lv-LV"/>
        </w:rPr>
      </w:pP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w:t>
      </w:r>
      <w:r w:rsidRPr="002D527F">
        <w:rPr>
          <w:lang w:val="lv-LV"/>
        </w:rPr>
        <w:t>Aprovel</w:t>
      </w:r>
      <w:r w:rsidRPr="002D527F">
        <w:rPr>
          <w:lang w:val="lv-LV" w:eastAsia="lv-LV"/>
        </w:rPr>
        <w:t xml:space="preserve"> lietošana nav ieteicama grūtniecības sākumā, bet </w:t>
      </w:r>
      <w:r w:rsidRPr="002D527F">
        <w:rPr>
          <w:lang w:val="lv-LV"/>
        </w:rPr>
        <w:t>Aprovel</w:t>
      </w:r>
      <w:r w:rsidRPr="002D527F">
        <w:rPr>
          <w:lang w:val="lv-LV" w:eastAsia="lv-LV"/>
        </w:rPr>
        <w:t xml:space="preserve"> nedrīkst lietot pēc 3. grūtniecības mēneša, jo tā lietošana šajā laikā var nodarīt būtisku kaitējumu Jūsu bērnam (skatīt sadaļu par grūtniecību).</w:t>
      </w:r>
    </w:p>
    <w:p w:rsidR="005516FF" w:rsidRPr="002D527F" w:rsidRDefault="005516FF">
      <w:pPr>
        <w:pStyle w:val="EMEABodyText"/>
        <w:rPr>
          <w:lang w:val="lv-LV"/>
        </w:rPr>
      </w:pPr>
    </w:p>
    <w:p w:rsidR="005516FF" w:rsidRPr="002D527F" w:rsidRDefault="005516FF">
      <w:pPr>
        <w:pStyle w:val="EMEABodyText"/>
        <w:rPr>
          <w:b/>
          <w:lang w:val="lv-LV"/>
        </w:rPr>
      </w:pPr>
      <w:r w:rsidRPr="002D527F">
        <w:rPr>
          <w:b/>
          <w:lang w:val="lv-LV"/>
        </w:rPr>
        <w:t>Bērni un pusaudži</w:t>
      </w:r>
    </w:p>
    <w:p w:rsidR="005516FF" w:rsidRPr="002D527F" w:rsidRDefault="005516FF">
      <w:pPr>
        <w:pStyle w:val="EMEABodyText"/>
        <w:rPr>
          <w:lang w:val="lv-LV"/>
        </w:rPr>
      </w:pPr>
      <w:r w:rsidRPr="002D527F">
        <w:rPr>
          <w:lang w:val="lv-LV"/>
        </w:rPr>
        <w:t>Šīs zāles nedrīkst lietot bērniem un pusaudžiem, jo to drošums un efektivitāte nav pietiekami izpētīta.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Citas zāles un Aprovel</w:t>
      </w:r>
    </w:p>
    <w:p w:rsidR="005516FF" w:rsidRPr="002D527F" w:rsidRDefault="005516FF">
      <w:pPr>
        <w:pStyle w:val="EMEABodyText"/>
        <w:rPr>
          <w:lang w:val="lv-LV"/>
        </w:rPr>
      </w:pPr>
      <w:r w:rsidRPr="002D527F">
        <w:rPr>
          <w:lang w:val="lv-LV"/>
        </w:rPr>
        <w:t xml:space="preserve">Pastāstiet ārstam vai farmaceitam par visām zālēm, kuras lietojat </w:t>
      </w:r>
      <w:r w:rsidRPr="002D527F">
        <w:rPr>
          <w:szCs w:val="22"/>
          <w:lang w:val="lv-LV"/>
        </w:rPr>
        <w:t>pēdējā laikā, esat lietojis vai varētu lietot</w:t>
      </w:r>
      <w:r w:rsidRPr="002D527F">
        <w:rPr>
          <w:lang w:val="lv-LV"/>
        </w:rPr>
        <w:t>.</w:t>
      </w:r>
    </w:p>
    <w:p w:rsidR="005516FF" w:rsidRPr="002D527F" w:rsidRDefault="005516FF">
      <w:pPr>
        <w:pStyle w:val="EMEABodyText"/>
        <w:rPr>
          <w:lang w:val="lv-LV"/>
        </w:rPr>
      </w:pPr>
    </w:p>
    <w:p w:rsidR="005516FF" w:rsidRPr="002D527F" w:rsidRDefault="005516FF">
      <w:pPr>
        <w:rPr>
          <w:iCs/>
          <w:lang w:val="lv-LV"/>
        </w:rPr>
      </w:pPr>
      <w:r w:rsidRPr="002D527F">
        <w:rPr>
          <w:iCs/>
          <w:lang w:val="lv-LV"/>
        </w:rPr>
        <w:t>Jūsu ārstam var būt nepieciešams mainīt Jūsu devu un/vai ievērot citus piesardzības pasākumus:</w:t>
      </w:r>
    </w:p>
    <w:p w:rsidR="005516FF" w:rsidRPr="002D527F" w:rsidRDefault="005516FF">
      <w:pPr>
        <w:pStyle w:val="EMEABodyText"/>
        <w:rPr>
          <w:lang w:val="lv-LV"/>
        </w:rPr>
      </w:pPr>
      <w:r w:rsidRPr="002D527F">
        <w:rPr>
          <w:iCs/>
          <w:lang w:val="lv-LV"/>
        </w:rPr>
        <w:t>ja Jūs lietojat AKE inhibitoru vai aliskirēnu (skatīt arī informāciju apakšpunktā “Nelietojiet Aprovel šādos gadījumos” un “Brīdinājumi un piesardzība lietošanā”).</w:t>
      </w:r>
    </w:p>
    <w:p w:rsidR="002628AE" w:rsidRPr="002D527F" w:rsidRDefault="002628AE">
      <w:pPr>
        <w:pStyle w:val="EMEAHeading3"/>
        <w:rPr>
          <w:lang w:val="lv-LV"/>
        </w:rPr>
      </w:pPr>
    </w:p>
    <w:p w:rsidR="005516FF" w:rsidRPr="002D527F" w:rsidRDefault="005516FF">
      <w:pPr>
        <w:pStyle w:val="EMEAHeading3"/>
        <w:rPr>
          <w:lang w:val="lv-LV"/>
        </w:rPr>
      </w:pPr>
      <w:r w:rsidRPr="002D527F">
        <w:rPr>
          <w:lang w:val="lv-LV"/>
        </w:rPr>
        <w:t>Jums iespējams būs jāveic asinsanalīzes, ja Jūs lietojat:</w:t>
      </w:r>
    </w:p>
    <w:p w:rsidR="005516FF" w:rsidRPr="002D527F" w:rsidRDefault="005516FF">
      <w:pPr>
        <w:pStyle w:val="EMEABodyTextIndent"/>
        <w:tabs>
          <w:tab w:val="num" w:pos="567"/>
        </w:tabs>
        <w:rPr>
          <w:lang w:val="lv-LV"/>
        </w:rPr>
      </w:pPr>
      <w:r w:rsidRPr="002D527F">
        <w:rPr>
          <w:lang w:val="lv-LV"/>
        </w:rPr>
        <w:t>kāliju papildinošus preparātus,</w:t>
      </w:r>
    </w:p>
    <w:p w:rsidR="005516FF" w:rsidRPr="002D527F" w:rsidRDefault="005516FF">
      <w:pPr>
        <w:pStyle w:val="EMEABodyTextIndent"/>
        <w:tabs>
          <w:tab w:val="num" w:pos="567"/>
        </w:tabs>
        <w:rPr>
          <w:lang w:val="lv-LV"/>
        </w:rPr>
      </w:pPr>
      <w:r w:rsidRPr="002D527F">
        <w:rPr>
          <w:lang w:val="lv-LV"/>
        </w:rPr>
        <w:t>kāliju saturošus sāls aizstājējus,</w:t>
      </w:r>
    </w:p>
    <w:p w:rsidR="005516FF" w:rsidRPr="002D527F" w:rsidRDefault="005516FF">
      <w:pPr>
        <w:pStyle w:val="EMEABodyTextIndent"/>
        <w:tabs>
          <w:tab w:val="num" w:pos="567"/>
        </w:tabs>
        <w:rPr>
          <w:lang w:val="lv-LV"/>
        </w:rPr>
      </w:pPr>
      <w:r w:rsidRPr="002D527F">
        <w:rPr>
          <w:lang w:val="lv-LV"/>
        </w:rPr>
        <w:t>kāliju saudzējošus preparātus (piemēram, noteiktus diurētiķus),</w:t>
      </w:r>
    </w:p>
    <w:p w:rsidR="00351CF2" w:rsidRPr="002D527F" w:rsidRDefault="005516FF" w:rsidP="00351CF2">
      <w:pPr>
        <w:pStyle w:val="EMEABodyTextIndent"/>
        <w:tabs>
          <w:tab w:val="clear" w:pos="4896"/>
        </w:tabs>
        <w:rPr>
          <w:lang w:val="lv-LV"/>
        </w:rPr>
      </w:pPr>
      <w:r w:rsidRPr="002D527F">
        <w:rPr>
          <w:lang w:val="lv-LV"/>
        </w:rPr>
        <w:t>litiju saturošas zāles</w:t>
      </w:r>
      <w:r w:rsidR="00351CF2" w:rsidRPr="002D527F">
        <w:rPr>
          <w:lang w:val="lv-LV"/>
        </w:rPr>
        <w:t>,</w:t>
      </w:r>
    </w:p>
    <w:p w:rsidR="005516FF" w:rsidRPr="002D527F" w:rsidRDefault="00351CF2" w:rsidP="00351CF2">
      <w:pPr>
        <w:pStyle w:val="EMEABodyTextIndent"/>
        <w:tabs>
          <w:tab w:val="num" w:pos="567"/>
        </w:tabs>
        <w:rPr>
          <w:lang w:val="lv-LV"/>
        </w:rPr>
      </w:pPr>
      <w:r w:rsidRPr="002D527F">
        <w:rPr>
          <w:lang w:val="lv-LV"/>
        </w:rPr>
        <w:t>repaglinīd</w:t>
      </w:r>
      <w:r w:rsidR="00121BFB">
        <w:rPr>
          <w:lang w:val="lv-LV"/>
        </w:rPr>
        <w:t>u</w:t>
      </w:r>
      <w:r w:rsidRPr="002D527F">
        <w:rPr>
          <w:lang w:val="lv-LV"/>
        </w:rPr>
        <w:t xml:space="preserve"> (zāles cukura līmeņa </w:t>
      </w:r>
      <w:r w:rsidR="006C03DA" w:rsidRPr="002D527F">
        <w:rPr>
          <w:lang w:val="lv-LV"/>
        </w:rPr>
        <w:t>a</w:t>
      </w:r>
      <w:r w:rsidR="00121BFB">
        <w:rPr>
          <w:lang w:val="lv-LV"/>
        </w:rPr>
        <w:t>s</w:t>
      </w:r>
      <w:r w:rsidR="006C03DA" w:rsidRPr="002D527F">
        <w:rPr>
          <w:lang w:val="lv-LV"/>
        </w:rPr>
        <w:t xml:space="preserve">inīs </w:t>
      </w:r>
      <w:r w:rsidRPr="002D527F">
        <w:rPr>
          <w:lang w:val="lv-LV"/>
        </w:rPr>
        <w:t>pazemināšanai)</w:t>
      </w:r>
      <w:r w:rsidR="005516FF"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Jūs lietojat sāpes remdinošus līdzekļus</w:t>
      </w:r>
      <w:r w:rsidR="00AF7780" w:rsidRPr="002D527F">
        <w:rPr>
          <w:lang w:val="lv-LV"/>
        </w:rPr>
        <w:t>, tā sauktos</w:t>
      </w:r>
      <w:r w:rsidRPr="00610995">
        <w:rPr>
          <w:lang w:val="lv-LV"/>
        </w:rPr>
        <w:t xml:space="preserve"> nesteroīdos</w:t>
      </w:r>
      <w:r w:rsidRPr="002D527F">
        <w:rPr>
          <w:lang w:val="lv-LV"/>
        </w:rPr>
        <w:t xml:space="preserve"> pretiekaisuma līdzekļus, irbesartāna efekts var pavājināties.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Aprovel kopā ar uzturu un dzērienu</w:t>
      </w:r>
    </w:p>
    <w:p w:rsidR="005516FF" w:rsidRPr="002D527F" w:rsidRDefault="005516FF">
      <w:pPr>
        <w:pStyle w:val="EMEABodyText"/>
        <w:rPr>
          <w:lang w:val="lv-LV"/>
        </w:rPr>
      </w:pPr>
      <w:r w:rsidRPr="002D527F">
        <w:rPr>
          <w:lang w:val="lv-LV"/>
        </w:rPr>
        <w:t>Aprovel var lietot neatkarīgi no ēdienreizēm.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Grūtniecība un </w:t>
      </w:r>
      <w:r w:rsidRPr="002D527F">
        <w:rPr>
          <w:bCs/>
          <w:lang w:val="lv-LV"/>
        </w:rPr>
        <w:t>barošana ar krūti</w:t>
      </w:r>
    </w:p>
    <w:p w:rsidR="005516FF" w:rsidRPr="002D527F" w:rsidRDefault="005516FF">
      <w:pPr>
        <w:pStyle w:val="EMEAHeading3"/>
        <w:rPr>
          <w:lang w:val="lv-LV"/>
        </w:rPr>
      </w:pPr>
      <w:r w:rsidRPr="002D527F">
        <w:rPr>
          <w:lang w:val="lv-LV"/>
        </w:rPr>
        <w:t>Grūtniecība</w:t>
      </w:r>
    </w:p>
    <w:p w:rsidR="005516FF" w:rsidRPr="002D527F" w:rsidRDefault="005516FF">
      <w:pPr>
        <w:pStyle w:val="EMEABodyText"/>
        <w:rPr>
          <w:lang w:val="lv-LV" w:eastAsia="lv-LV"/>
        </w:rPr>
      </w:pPr>
      <w:r w:rsidRPr="002D527F">
        <w:rPr>
          <w:lang w:val="lv-LV" w:eastAsia="lv-LV"/>
        </w:rPr>
        <w:t>Jums obligāti jāpastāsta savam ārstam, ja domājat, ka Jums iestājusies (</w:t>
      </w:r>
      <w:r w:rsidRPr="002D527F">
        <w:rPr>
          <w:u w:val="single"/>
          <w:lang w:val="lv-LV" w:eastAsia="lv-LV"/>
        </w:rPr>
        <w:t>vai varētu iestāties</w:t>
      </w:r>
      <w:r w:rsidRPr="002D527F">
        <w:rPr>
          <w:lang w:val="lv-LV" w:eastAsia="lv-LV"/>
        </w:rPr>
        <w:t xml:space="preserve">) grūtniecība. Parasti ārsts Jums ieteiks pārtraukt </w:t>
      </w:r>
      <w:r w:rsidRPr="002D527F">
        <w:rPr>
          <w:lang w:val="lv-LV"/>
        </w:rPr>
        <w:t>Aprovel</w:t>
      </w:r>
      <w:r w:rsidRPr="002D527F">
        <w:rPr>
          <w:lang w:val="lv-LV" w:eastAsia="lv-LV"/>
        </w:rPr>
        <w:t xml:space="preserve"> lietošanu pirms grūtniecības iestāšanās vai tiklīdz Jūs uzzināt, ka Jums ir iestājusies grūtniecība, kā arī ieteiks </w:t>
      </w:r>
      <w:r w:rsidRPr="002D527F">
        <w:rPr>
          <w:lang w:val="lv-LV"/>
        </w:rPr>
        <w:t>Aprovel</w:t>
      </w:r>
      <w:r w:rsidRPr="002D527F">
        <w:rPr>
          <w:lang w:val="lv-LV" w:eastAsia="lv-LV"/>
        </w:rPr>
        <w:t xml:space="preserve"> vietā lietot kādas citas zāles. </w:t>
      </w:r>
      <w:r w:rsidRPr="002D527F">
        <w:rPr>
          <w:lang w:val="lv-LV"/>
        </w:rPr>
        <w:t>Aprovel</w:t>
      </w:r>
      <w:r w:rsidRPr="002D527F">
        <w:rPr>
          <w:lang w:val="lv-LV" w:eastAsia="lv-LV"/>
        </w:rPr>
        <w:t xml:space="preserve"> lietošana nav ieteicama grūtniecības sākumā, bet to nedrīkst lietot pēc 3. grūtniecības mēneša, jo </w:t>
      </w:r>
      <w:r w:rsidRPr="002D527F">
        <w:rPr>
          <w:lang w:val="lv-LV"/>
        </w:rPr>
        <w:t>Aprovel</w:t>
      </w:r>
      <w:r w:rsidRPr="002D527F">
        <w:rPr>
          <w:lang w:val="lv-LV" w:eastAsia="lv-LV"/>
        </w:rPr>
        <w:t xml:space="preserve"> lietošana pēc grūtniecības 3. mēneša var nodarīt būtisku kaitējumu Jūsu bērnam.</w:t>
      </w:r>
    </w:p>
    <w:p w:rsidR="005516FF" w:rsidRPr="002D527F" w:rsidRDefault="005516FF">
      <w:pPr>
        <w:pStyle w:val="EMEABodyText"/>
        <w:rPr>
          <w:lang w:val="lv-LV"/>
        </w:rPr>
      </w:pPr>
    </w:p>
    <w:p w:rsidR="005516FF" w:rsidRPr="002D527F" w:rsidRDefault="005516FF">
      <w:pPr>
        <w:pStyle w:val="EMEAHeading3"/>
        <w:rPr>
          <w:lang w:val="lv-LV" w:eastAsia="lv-LV"/>
        </w:rPr>
      </w:pPr>
      <w:r w:rsidRPr="002D527F">
        <w:rPr>
          <w:bCs/>
          <w:lang w:val="lv-LV"/>
        </w:rPr>
        <w:t>Barošana ar krūti</w:t>
      </w:r>
    </w:p>
    <w:p w:rsidR="005516FF" w:rsidRPr="002D527F" w:rsidRDefault="005516FF">
      <w:pPr>
        <w:pStyle w:val="EMEABodyText"/>
        <w:rPr>
          <w:lang w:val="lv-LV"/>
        </w:rPr>
      </w:pPr>
      <w:r w:rsidRPr="002D527F">
        <w:rPr>
          <w:lang w:val="lv-LV" w:eastAsia="lv-LV"/>
        </w:rPr>
        <w:t xml:space="preserve">Pastāstiet savam ārstam, ja barojat bērnu ar krūti vai gatavojaties to darīt. </w:t>
      </w:r>
      <w:r w:rsidRPr="002D527F">
        <w:rPr>
          <w:lang w:val="lv-LV"/>
        </w:rPr>
        <w:t xml:space="preserve">Aprovel </w:t>
      </w:r>
      <w:r w:rsidRPr="002D527F">
        <w:rPr>
          <w:lang w:val="lv-LV" w:eastAsia="lv-LV"/>
        </w:rPr>
        <w:t>lietošana nav ieteicama mātēm, kas baro bērnu ar krūti. Ja vēlaties barot bērnu ar krūti, ārsts var Jums ordinēt citas zāles, īpaši, ja Jūsu bērns ir tikko piedzimis (jaundzimušais) vai dzimis priekšlaicīgi.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Transportlīdzekļu vadīšana un mehānismu apkalpošana</w:t>
      </w:r>
    </w:p>
    <w:p w:rsidR="005516FF" w:rsidRPr="002D527F" w:rsidRDefault="00F030AB">
      <w:pPr>
        <w:pStyle w:val="EMEABodyText"/>
        <w:rPr>
          <w:lang w:val="lv-LV"/>
        </w:rPr>
      </w:pPr>
      <w:r w:rsidRPr="002D527F">
        <w:rPr>
          <w:lang w:val="lv-LV"/>
        </w:rPr>
        <w:t xml:space="preserve">Maz ticams, ka </w:t>
      </w:r>
      <w:r w:rsidR="005516FF" w:rsidRPr="002D527F">
        <w:rPr>
          <w:lang w:val="lv-LV"/>
        </w:rPr>
        <w:t xml:space="preserve">Aprovel </w:t>
      </w:r>
      <w:r w:rsidRPr="002D527F">
        <w:rPr>
          <w:lang w:val="lv-LV"/>
        </w:rPr>
        <w:t>varētu</w:t>
      </w:r>
      <w:r w:rsidR="005516FF" w:rsidRPr="002D527F">
        <w:rPr>
          <w:lang w:val="lv-LV"/>
        </w:rPr>
        <w:t xml:space="preserve"> ietekm</w:t>
      </w:r>
      <w:r w:rsidRPr="002D527F">
        <w:rPr>
          <w:lang w:val="lv-LV"/>
        </w:rPr>
        <w:t>ēt</w:t>
      </w:r>
      <w:r w:rsidR="005516FF" w:rsidRPr="002D527F">
        <w:rPr>
          <w:lang w:val="lv-LV"/>
        </w:rPr>
        <w:t xml:space="preserve"> 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Aprovel satur laktozi.</w:t>
      </w:r>
      <w:r w:rsidRPr="002D527F">
        <w:rPr>
          <w:lang w:val="lv-LV"/>
        </w:rPr>
        <w:t xml:space="preserve"> Ja ārsts </w:t>
      </w:r>
      <w:r w:rsidR="00B832D6" w:rsidRPr="002D527F">
        <w:rPr>
          <w:lang w:val="lv-LV"/>
        </w:rPr>
        <w:t>ir</w:t>
      </w:r>
      <w:r w:rsidRPr="002D527F">
        <w:rPr>
          <w:lang w:val="lv-LV"/>
        </w:rPr>
        <w:t xml:space="preserve"> teicis, ka Jums ir </w:t>
      </w:r>
      <w:r w:rsidR="00B832D6" w:rsidRPr="002D527F">
        <w:rPr>
          <w:lang w:val="lv-LV"/>
        </w:rPr>
        <w:t>kāda</w:t>
      </w:r>
      <w:r w:rsidRPr="002D527F">
        <w:rPr>
          <w:lang w:val="lv-LV"/>
        </w:rPr>
        <w:t xml:space="preserve"> cukur</w:t>
      </w:r>
      <w:r w:rsidR="00B832D6" w:rsidRPr="002D527F">
        <w:rPr>
          <w:lang w:val="lv-LV"/>
        </w:rPr>
        <w:t>a</w:t>
      </w:r>
      <w:r w:rsidRPr="002D527F">
        <w:rPr>
          <w:lang w:val="lv-LV"/>
        </w:rPr>
        <w:t xml:space="preserve"> nepanesamība (piemēram, laktozes), </w:t>
      </w:r>
      <w:r w:rsidR="00B832D6" w:rsidRPr="002D527F">
        <w:rPr>
          <w:lang w:val="lv-LV"/>
        </w:rPr>
        <w:t xml:space="preserve">pirms lietojat šīs zāles, </w:t>
      </w:r>
      <w:r w:rsidRPr="002D527F">
        <w:rPr>
          <w:lang w:val="lv-LV"/>
        </w:rPr>
        <w:t>konsultējieties ar ārstu.</w:t>
      </w:r>
    </w:p>
    <w:p w:rsidR="00351CF2" w:rsidRPr="002D527F" w:rsidRDefault="00351CF2">
      <w:pPr>
        <w:pStyle w:val="EMEABodyText"/>
        <w:rPr>
          <w:lang w:val="lv-LV"/>
        </w:rPr>
      </w:pPr>
    </w:p>
    <w:p w:rsidR="00351CF2" w:rsidRPr="002D527F" w:rsidRDefault="00351CF2">
      <w:pPr>
        <w:pStyle w:val="EMEABodyText"/>
        <w:rPr>
          <w:lang w:val="lv-LV"/>
        </w:rPr>
      </w:pPr>
      <w:r w:rsidRPr="002D527F">
        <w:rPr>
          <w:b/>
          <w:lang w:val="lv-LV"/>
        </w:rPr>
        <w:t xml:space="preserve">Aprovel satur nātriju. </w:t>
      </w:r>
      <w:r w:rsidRPr="0042710E">
        <w:rPr>
          <w:lang w:val="lv-LV"/>
        </w:rPr>
        <w:t>Šīs zāles satur mazāk par 1</w:t>
      </w:r>
      <w:r w:rsidR="006C03DA" w:rsidRPr="0042710E">
        <w:rPr>
          <w:lang w:val="lv-LV"/>
        </w:rPr>
        <w:t> </w:t>
      </w:r>
      <w:r w:rsidRPr="0042710E">
        <w:rPr>
          <w:lang w:val="lv-LV"/>
        </w:rPr>
        <w:t>mmol nātrija (23</w:t>
      </w:r>
      <w:r w:rsidR="006C03DA" w:rsidRPr="0042710E">
        <w:rPr>
          <w:lang w:val="lv-LV"/>
        </w:rPr>
        <w:t> </w:t>
      </w:r>
      <w:r w:rsidRPr="0042710E">
        <w:rPr>
          <w:lang w:val="lv-LV"/>
        </w:rPr>
        <w:t>mg) katrā tabletē, - būtībā tās ir “nātriju nesaturošas”.</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keepNext/>
        <w:rPr>
          <w:lang w:val="lv-LV"/>
        </w:rPr>
      </w:pPr>
      <w:r w:rsidRPr="002D527F">
        <w:rPr>
          <w:b/>
          <w:lang w:val="lv-LV"/>
        </w:rPr>
        <w:t>3.</w:t>
      </w:r>
      <w:r w:rsidRPr="002D527F">
        <w:rPr>
          <w:b/>
          <w:lang w:val="lv-LV"/>
        </w:rPr>
        <w:tab/>
        <w:t xml:space="preserve"> Kā lietot Aprovel</w:t>
      </w:r>
      <w:r w:rsidRPr="002D527F">
        <w:rPr>
          <w:lang w:val="lv-LV"/>
        </w:rPr>
        <w:t xml:space="preserve"> </w:t>
      </w:r>
    </w:p>
    <w:p w:rsidR="005516FF" w:rsidRPr="002D527F" w:rsidRDefault="005516FF">
      <w:pPr>
        <w:pStyle w:val="EMEABodyText"/>
        <w:keepNext/>
        <w:rPr>
          <w:lang w:val="lv-LV"/>
        </w:rPr>
      </w:pPr>
    </w:p>
    <w:p w:rsidR="005516FF" w:rsidRPr="002D527F" w:rsidRDefault="005516FF">
      <w:pPr>
        <w:pStyle w:val="EMEABodyText"/>
        <w:keepNext/>
        <w:rPr>
          <w:lang w:val="lv-LV"/>
        </w:rPr>
      </w:pPr>
      <w:r w:rsidRPr="002D527F">
        <w:rPr>
          <w:lang w:val="lv-LV"/>
        </w:rPr>
        <w:t xml:space="preserve">Vienmēr lietojiet </w:t>
      </w:r>
      <w:r w:rsidRPr="002D527F">
        <w:rPr>
          <w:szCs w:val="22"/>
          <w:lang w:val="lv-LV"/>
        </w:rPr>
        <w:t xml:space="preserve">šīs zāles </w:t>
      </w:r>
      <w:r w:rsidRPr="002D527F">
        <w:rPr>
          <w:lang w:val="lv-LV"/>
        </w:rPr>
        <w:t>tieši tā, kā ārsts Jums teicis. Neskaidrību gadījumā vaicājiet ārstam vai farmaceitam.</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Lietošanas veids</w:t>
      </w:r>
    </w:p>
    <w:p w:rsidR="005516FF" w:rsidRPr="002D527F" w:rsidRDefault="005516FF">
      <w:pPr>
        <w:pStyle w:val="EMEABodyText"/>
        <w:rPr>
          <w:lang w:val="lv-LV"/>
        </w:rPr>
      </w:pPr>
      <w:r w:rsidRPr="002D527F">
        <w:rPr>
          <w:lang w:val="lv-LV"/>
        </w:rPr>
        <w:t xml:space="preserve">Aprovel ir jāuzņem </w:t>
      </w:r>
      <w:r w:rsidRPr="002D527F">
        <w:rPr>
          <w:b/>
          <w:lang w:val="lv-LV"/>
        </w:rPr>
        <w:t>iekšķīgi</w:t>
      </w:r>
      <w:r w:rsidRPr="002D527F">
        <w:rPr>
          <w:lang w:val="lv-LV"/>
        </w:rPr>
        <w:t>. Tabletes jānorij, uzdzerot pietiekamu daudzumu šķidruma (piem., glāzi ūdens). Aprovel var lietot ēšanas laikā vai neatkarīgi no ēdienreizēm. Jums jācenšas lietot dienas devu aptuveni vienā un tajā pašā laikā katru dienu. Ir svarīgi, lai Jūs turpinātu Aprovel lietošanu, kamēr ārsts nav devis citus norādījumus.</w:t>
      </w:r>
    </w:p>
    <w:p w:rsidR="005516FF" w:rsidRPr="002D527F" w:rsidRDefault="005516FF">
      <w:pPr>
        <w:pStyle w:val="EMEABodyText"/>
        <w:rPr>
          <w:lang w:val="lv-LV"/>
        </w:rPr>
      </w:pPr>
    </w:p>
    <w:p w:rsidR="005516FF" w:rsidRPr="002D527F" w:rsidRDefault="005516FF">
      <w:pPr>
        <w:pStyle w:val="EMEABodyTextIndent"/>
        <w:tabs>
          <w:tab w:val="num" w:pos="567"/>
        </w:tabs>
        <w:rPr>
          <w:b/>
          <w:lang w:val="lv-LV"/>
        </w:rPr>
      </w:pPr>
      <w:r w:rsidRPr="002D527F">
        <w:rPr>
          <w:b/>
          <w:lang w:val="lv-LV"/>
        </w:rPr>
        <w:t>Pacientiem ar paaugstinātu asins</w:t>
      </w:r>
      <w:r w:rsidR="00131EA8">
        <w:rPr>
          <w:b/>
          <w:lang w:val="lv-LV"/>
        </w:rPr>
        <w:t>s</w:t>
      </w:r>
      <w:r w:rsidRPr="002D527F">
        <w:rPr>
          <w:b/>
          <w:lang w:val="lv-LV"/>
        </w:rPr>
        <w:t>piedienu</w:t>
      </w:r>
    </w:p>
    <w:p w:rsidR="005516FF" w:rsidRPr="002D527F" w:rsidRDefault="005516FF">
      <w:pPr>
        <w:pStyle w:val="EMEABodyText"/>
        <w:ind w:left="567"/>
        <w:rPr>
          <w:lang w:val="lv-LV"/>
        </w:rPr>
      </w:pPr>
      <w:r w:rsidRPr="002D527F">
        <w:rPr>
          <w:lang w:val="lv-LV"/>
        </w:rPr>
        <w:t>Ieteicamā deva ir 150 mg vienreiz dienā. Ņemot vērā asinsspiediena atbildreakciju, vēlāk devu var palielināt līdz 300 mg vienreiz dienā.</w:t>
      </w:r>
    </w:p>
    <w:p w:rsidR="005516FF" w:rsidRPr="002D527F" w:rsidRDefault="005516FF">
      <w:pPr>
        <w:pStyle w:val="EMEABodyText"/>
        <w:ind w:left="567"/>
        <w:rPr>
          <w:lang w:val="lv-LV"/>
        </w:rPr>
      </w:pPr>
    </w:p>
    <w:p w:rsidR="005516FF" w:rsidRPr="002D527F" w:rsidRDefault="005516FF">
      <w:pPr>
        <w:pStyle w:val="EMEABodyTextIndent"/>
        <w:tabs>
          <w:tab w:val="num" w:pos="567"/>
        </w:tabs>
        <w:rPr>
          <w:b/>
          <w:lang w:val="lv-LV"/>
        </w:rPr>
      </w:pPr>
      <w:r w:rsidRPr="002D527F">
        <w:rPr>
          <w:b/>
          <w:lang w:val="lv-LV"/>
        </w:rPr>
        <w:t xml:space="preserve">Pacientiem ar paaugstinātu asinsspiedienu un 2. tipa cukura diabētu ar nieru slimību </w:t>
      </w:r>
    </w:p>
    <w:p w:rsidR="005516FF" w:rsidRPr="002D527F" w:rsidRDefault="005516FF">
      <w:pPr>
        <w:pStyle w:val="EMEABodyText"/>
        <w:ind w:left="567"/>
        <w:rPr>
          <w:lang w:val="lv-LV"/>
        </w:rPr>
      </w:pPr>
      <w:r w:rsidRPr="002D527F">
        <w:rPr>
          <w:lang w:val="lv-LV"/>
        </w:rPr>
        <w:t xml:space="preserve">Pacientiem ar paaugstinātu asinsspiedienu un 2. tipa cukura diabētu </w:t>
      </w:r>
      <w:r w:rsidR="00860059" w:rsidRPr="002D527F">
        <w:rPr>
          <w:lang w:val="lv-LV"/>
        </w:rPr>
        <w:t>ar to saistīt</w:t>
      </w:r>
      <w:r w:rsidR="006C03DA" w:rsidRPr="002D527F">
        <w:rPr>
          <w:lang w:val="lv-LV"/>
        </w:rPr>
        <w:t>a</w:t>
      </w:r>
      <w:r w:rsidR="00860059" w:rsidRPr="00610995">
        <w:rPr>
          <w:lang w:val="lv-LV"/>
        </w:rPr>
        <w:t xml:space="preserve">s </w:t>
      </w:r>
      <w:r w:rsidRPr="00610995">
        <w:rPr>
          <w:lang w:val="lv-LV"/>
        </w:rPr>
        <w:t>nieru</w:t>
      </w:r>
      <w:r w:rsidRPr="002D527F">
        <w:rPr>
          <w:lang w:val="lv-LV"/>
        </w:rPr>
        <w:t xml:space="preserve"> slimības ārstēšanai par balstdevu vēlams izmantot 300 mg reizi dienā.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Ārsts var ieteikt lietot mazāku devu, īpaši sākot ārstēšanu atsevišķiem pacientiem, piemēram, cilvēkiem, kam veic </w:t>
      </w:r>
      <w:r w:rsidRPr="002D527F">
        <w:rPr>
          <w:b/>
          <w:lang w:val="lv-LV"/>
        </w:rPr>
        <w:t>hemodialīzi</w:t>
      </w:r>
      <w:r w:rsidRPr="002D527F">
        <w:rPr>
          <w:lang w:val="lv-LV"/>
        </w:rPr>
        <w:t xml:space="preserve">, vai </w:t>
      </w:r>
      <w:r w:rsidRPr="002D527F">
        <w:rPr>
          <w:b/>
          <w:lang w:val="lv-LV"/>
        </w:rPr>
        <w:t>par 75 gadiem vecākiem cilvēkiem</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Maksimālā asinsspiedienu pazeminošā iedarbība tiks sasniegta 4-6 nedēļās pēc ārstēšanas sākšanas.</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Lietošana bērniem un pusaudžiem</w:t>
      </w:r>
    </w:p>
    <w:p w:rsidR="005516FF" w:rsidRPr="002D527F" w:rsidRDefault="005516FF">
      <w:pPr>
        <w:pStyle w:val="EMEABodyText"/>
        <w:rPr>
          <w:b/>
          <w:lang w:val="lv-LV"/>
        </w:rPr>
      </w:pPr>
      <w:r w:rsidRPr="002D527F">
        <w:rPr>
          <w:lang w:val="lv-LV"/>
        </w:rPr>
        <w:t>Aprovel nedrīkst dot bērniem līdz 18 gadu vecumam. Ja bērns norij dažas tabletes,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lietojis Aprovel vairāk nekā noteikts</w:t>
      </w:r>
    </w:p>
    <w:p w:rsidR="005516FF" w:rsidRPr="002D527F" w:rsidRDefault="005516FF">
      <w:pPr>
        <w:pStyle w:val="EMEABodyText"/>
        <w:rPr>
          <w:lang w:val="lv-LV"/>
        </w:rPr>
      </w:pPr>
      <w:r w:rsidRPr="002D527F">
        <w:rPr>
          <w:lang w:val="lv-LV"/>
        </w:rPr>
        <w:t>Ja nejauši ieņemat pārāk daudz tablešu, nekavējoties sazinieties ar ārstu.</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Ja esat aizmirsis lietot Aprovel</w:t>
      </w:r>
    </w:p>
    <w:p w:rsidR="005516FF" w:rsidRPr="002D527F" w:rsidRDefault="005516FF">
      <w:pPr>
        <w:pStyle w:val="EMEABodyText"/>
        <w:rPr>
          <w:lang w:val="lv-LV"/>
        </w:rPr>
      </w:pPr>
      <w:r w:rsidRPr="002D527F">
        <w:rPr>
          <w:lang w:val="lv-LV"/>
        </w:rPr>
        <w:t>Ja nejauši izlaižat dienas devu, lietojiet tikai nākamo devu kā parasti. Nelietojiet dubultu devu, lai aizvietotu aizmirsto devu.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Ja Jums ir kādi jautājumi par šo zāļu lietošanu, jautājiet ārstam vai farmaceitam.</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4.</w:t>
      </w:r>
      <w:r w:rsidRPr="002D527F">
        <w:rPr>
          <w:b/>
          <w:lang w:val="lv-LV"/>
        </w:rPr>
        <w:tab/>
        <w:t>Iespējamās blakusparādības</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Tāpat kā visas zāles, šīs zāles var izraisīt blakusparādības, kaut arī ne visiem tās izpaužas. Dažas no šīm nevēlamām blakusparādībām var būt nopietnas un to dēļ var būt nepieciešama medicīniska ārstēšana.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sidRPr="002D527F">
        <w:rPr>
          <w:b/>
          <w:lang w:val="lv-LV"/>
        </w:rPr>
        <w:t>pārtrauciet lietot Aprovel un nekavējoties sazinieties ar ārstu</w:t>
      </w:r>
      <w:r w:rsidRPr="002D527F">
        <w:rPr>
          <w:lang w:val="lv-LV"/>
        </w:rPr>
        <w:t>.</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Zemāk uzskaitīto nevēlamo blakusparādību biežums ir noteikts atbilstoši šādam iedalījumam:</w:t>
      </w:r>
    </w:p>
    <w:p w:rsidR="005516FF" w:rsidRPr="002D527F" w:rsidRDefault="005516FF">
      <w:pPr>
        <w:pStyle w:val="EMEABodyText"/>
        <w:rPr>
          <w:lang w:val="lv-LV"/>
        </w:rPr>
      </w:pPr>
      <w:r w:rsidRPr="002D527F">
        <w:rPr>
          <w:lang w:val="lv-LV"/>
        </w:rPr>
        <w:t>Ļoti bieži: var rasties vairāk nekā 1 no 10 cilvēkiem</w:t>
      </w:r>
    </w:p>
    <w:p w:rsidR="005516FF" w:rsidRPr="002D527F" w:rsidRDefault="005516FF">
      <w:pPr>
        <w:pStyle w:val="EMEABodyText"/>
        <w:rPr>
          <w:lang w:val="lv-LV"/>
        </w:rPr>
      </w:pPr>
      <w:r w:rsidRPr="002D527F">
        <w:rPr>
          <w:lang w:val="lv-LV"/>
        </w:rPr>
        <w:t>Bieži: var rasties līdz 1 no 10 cilvēkiem</w:t>
      </w:r>
    </w:p>
    <w:p w:rsidR="005516FF" w:rsidRPr="002D527F" w:rsidRDefault="005516FF">
      <w:pPr>
        <w:pStyle w:val="EMEABodyText"/>
        <w:rPr>
          <w:lang w:val="lv-LV"/>
        </w:rPr>
      </w:pPr>
      <w:r w:rsidRPr="002D527F">
        <w:rPr>
          <w:lang w:val="lv-LV"/>
        </w:rPr>
        <w:t>Retāk: var rasties līdz 1 no 100 cilvēkiem</w:t>
      </w:r>
    </w:p>
    <w:p w:rsidR="005516FF" w:rsidRPr="002D527F" w:rsidRDefault="005516FF">
      <w:pPr>
        <w:pStyle w:val="EMEABodyText"/>
        <w:rPr>
          <w:lang w:val="lv-LV"/>
        </w:rPr>
      </w:pPr>
    </w:p>
    <w:p w:rsidR="005516FF" w:rsidRPr="002D527F" w:rsidRDefault="005516FF">
      <w:pPr>
        <w:pStyle w:val="EMEABodyText"/>
        <w:keepNext/>
        <w:rPr>
          <w:lang w:val="lv-LV"/>
        </w:rPr>
      </w:pPr>
      <w:r w:rsidRPr="002D527F">
        <w:rPr>
          <w:lang w:val="lv-LV"/>
        </w:rPr>
        <w:t>Pacientiem, kurus ārstēja ar Aprovel, klīniskos pētījumos bieži novēroja šādas blakusparādības:</w:t>
      </w:r>
    </w:p>
    <w:p w:rsidR="005516FF" w:rsidRPr="00610995" w:rsidRDefault="005516FF">
      <w:pPr>
        <w:pStyle w:val="EMEABodyTextIndent"/>
        <w:keepNext/>
        <w:tabs>
          <w:tab w:val="num" w:pos="567"/>
        </w:tabs>
        <w:rPr>
          <w:lang w:val="lv-LV"/>
        </w:rPr>
      </w:pPr>
      <w:r w:rsidRPr="002D527F">
        <w:rPr>
          <w:lang w:val="lv-LV"/>
        </w:rPr>
        <w:t>Ļoti bieži (var rasties vairāk nekā 1 no 10 cilvēkiem): ja Jums ir paaugstināts asinsspiediens un 2. tipa cukura diabēt</w:t>
      </w:r>
      <w:r w:rsidRPr="00610995">
        <w:rPr>
          <w:lang w:val="lv-LV"/>
        </w:rPr>
        <w:t>s ar nieru slimību, asinsanalīzes var uzrādīt palielinātu kālija līmeni.</w:t>
      </w:r>
    </w:p>
    <w:p w:rsidR="005516FF" w:rsidRPr="00610995" w:rsidRDefault="005516FF">
      <w:pPr>
        <w:pStyle w:val="EMEABodyText"/>
        <w:rPr>
          <w:lang w:val="lv-LV"/>
        </w:rPr>
      </w:pPr>
    </w:p>
    <w:p w:rsidR="005516FF" w:rsidRPr="00610995" w:rsidRDefault="005516FF">
      <w:pPr>
        <w:pStyle w:val="EMEABodyTextIndent"/>
        <w:tabs>
          <w:tab w:val="num" w:pos="567"/>
        </w:tabs>
        <w:rPr>
          <w:lang w:val="lv-LV"/>
        </w:rPr>
      </w:pPr>
      <w:r w:rsidRPr="00610995">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diabētu ar nieru slimību bieži novēroja arī šādas nevēlamās blakusparādības: reibonis, ceļoties stāvus no guļus vai sēdus stāvokļa, zems asinsspiediens, ceļoties stāvus no guļus vai sēdus stāvokļa, sāpes locītavās un muskuļos, samazināts proteīna</w:t>
      </w:r>
      <w:r w:rsidR="00E528CC" w:rsidRPr="00610995">
        <w:rPr>
          <w:lang w:val="lv-LV"/>
        </w:rPr>
        <w:t xml:space="preserve"> (hemoglobīn</w:t>
      </w:r>
      <w:r w:rsidR="006C03DA" w:rsidRPr="00610995">
        <w:rPr>
          <w:lang w:val="lv-LV"/>
        </w:rPr>
        <w:t>a</w:t>
      </w:r>
      <w:r w:rsidR="00E528CC" w:rsidRPr="00610995">
        <w:rPr>
          <w:lang w:val="lv-LV"/>
        </w:rPr>
        <w:t>)</w:t>
      </w:r>
      <w:r w:rsidRPr="00610995">
        <w:rPr>
          <w:lang w:val="lv-LV"/>
        </w:rPr>
        <w:t xml:space="preserve"> līmenis sarkanajās asins šūnās.</w:t>
      </w:r>
    </w:p>
    <w:p w:rsidR="005516FF" w:rsidRPr="00610995" w:rsidRDefault="005516FF">
      <w:pPr>
        <w:pStyle w:val="EMEABodyText"/>
        <w:rPr>
          <w:lang w:val="lv-LV"/>
        </w:rPr>
      </w:pPr>
    </w:p>
    <w:p w:rsidR="005516FF" w:rsidRPr="00610995" w:rsidRDefault="005516FF">
      <w:pPr>
        <w:pStyle w:val="EMEABodyTextIndent"/>
        <w:tabs>
          <w:tab w:val="num" w:pos="567"/>
        </w:tabs>
        <w:rPr>
          <w:lang w:val="lv-LV"/>
        </w:rPr>
      </w:pPr>
      <w:r w:rsidRPr="00610995">
        <w:rPr>
          <w:lang w:val="lv-LV"/>
        </w:rPr>
        <w:t>Retāk (var rasties līdz 1 no 100 cilvēkiem): paātrinata sirdsdarbība, pietvīkums, klepus, caureja, gremošanas traucējumi/</w:t>
      </w:r>
      <w:r w:rsidR="00947191" w:rsidRPr="00610995">
        <w:rPr>
          <w:lang w:val="lv-LV"/>
        </w:rPr>
        <w:t>grēmas</w:t>
      </w:r>
      <w:r w:rsidRPr="00610995">
        <w:rPr>
          <w:lang w:val="lv-LV"/>
        </w:rPr>
        <w:t>, seksuālā disfunkcija (dzimumspējas traucējumi), sāpes krūtīs.</w:t>
      </w:r>
    </w:p>
    <w:p w:rsidR="005516FF" w:rsidRPr="00610995" w:rsidRDefault="005516FF">
      <w:pPr>
        <w:pStyle w:val="EMEABodyText"/>
        <w:rPr>
          <w:lang w:val="lv-LV"/>
        </w:rPr>
      </w:pPr>
    </w:p>
    <w:p w:rsidR="005516FF" w:rsidRPr="002D527F" w:rsidRDefault="005516FF">
      <w:pPr>
        <w:pStyle w:val="EMEABodyText"/>
        <w:rPr>
          <w:lang w:val="lv-LV"/>
        </w:rPr>
      </w:pPr>
      <w:r w:rsidRPr="00610995">
        <w:rPr>
          <w:lang w:val="lv-LV"/>
        </w:rPr>
        <w:t xml:space="preserve">Pēc Aprovel reģistrācijas tika novērotas dažas nevēlamas blakusparādības. Nevēlamās blakusparādības, kuru biežums nav zināms, ir: reibšanas sajūta, galvassāpes, garšas sajūtas traucējumi, troksnis ausīs, muskuļu krampji, sāpes locītavās un muskuļos, </w:t>
      </w:r>
      <w:r w:rsidR="00190050" w:rsidRPr="000A7C09">
        <w:rPr>
          <w:lang w:val="lv-LV"/>
        </w:rPr>
        <w:t xml:space="preserve">samazināts sarkano asins šūnu skaits (anēmija – simptomi var ietvert nogurumu, galvassāpes, elpas trūkumu slodzes laikā, reiboni un bālumu), </w:t>
      </w:r>
      <w:r w:rsidRPr="00610995">
        <w:rPr>
          <w:lang w:val="lv-LV"/>
        </w:rPr>
        <w:t>samazināts trombocītu skaits,</w:t>
      </w:r>
      <w:r w:rsidRPr="00610995">
        <w:rPr>
          <w:rFonts w:ascii="Calibri" w:hAnsi="Calibri" w:cs="Calibri"/>
          <w:color w:val="000000"/>
          <w:szCs w:val="22"/>
          <w:lang w:val="lv-LV"/>
        </w:rPr>
        <w:t xml:space="preserve"> </w:t>
      </w:r>
      <w:r w:rsidRPr="00610995">
        <w:rPr>
          <w:lang w:val="lv-LV"/>
        </w:rPr>
        <w:t>aknu darbības izmaiņas, palielināts kālija līmenis asinīs, pavājināta nieru darbība, sīko asinsvadu iekaisums galvenokārt ādā (stāvoklis pazīstams kā leikoc</w:t>
      </w:r>
      <w:r w:rsidR="00F45B07" w:rsidRPr="00610995">
        <w:rPr>
          <w:lang w:val="lv-LV"/>
        </w:rPr>
        <w:t>i</w:t>
      </w:r>
      <w:r w:rsidRPr="00610995">
        <w:rPr>
          <w:lang w:val="lv-LV"/>
        </w:rPr>
        <w:t>toklastisks vaskulīts)</w:t>
      </w:r>
      <w:r w:rsidR="008D5E5B" w:rsidRPr="00610995">
        <w:rPr>
          <w:szCs w:val="22"/>
          <w:lang w:val="lv-LV"/>
        </w:rPr>
        <w:t>,</w:t>
      </w:r>
      <w:r w:rsidR="00F1414A" w:rsidRPr="00610995">
        <w:rPr>
          <w:szCs w:val="22"/>
          <w:lang w:val="lv-LV"/>
        </w:rPr>
        <w:t xml:space="preserve"> </w:t>
      </w:r>
      <w:r w:rsidR="008E537D" w:rsidRPr="00610995">
        <w:rPr>
          <w:lang w:val="lv-LV"/>
        </w:rPr>
        <w:t>smagas alerģiskas reakcijas (anafilaktiskais šoks)</w:t>
      </w:r>
      <w:r w:rsidR="008C0B7C" w:rsidRPr="00610995">
        <w:rPr>
          <w:lang w:val="lv-LV"/>
        </w:rPr>
        <w:t xml:space="preserve"> un zems cukura līmenis</w:t>
      </w:r>
      <w:r w:rsidR="006C03DA" w:rsidRPr="00610995">
        <w:rPr>
          <w:lang w:val="lv-LV"/>
        </w:rPr>
        <w:t xml:space="preserve"> asinīs</w:t>
      </w:r>
      <w:r w:rsidRPr="00610995">
        <w:rPr>
          <w:lang w:val="lv-LV"/>
        </w:rPr>
        <w:t>. Retāk ziņots arī par dzelti (ādas un/vai acu baltumu iekrāsošanās dzeltenā krāsā).</w:t>
      </w:r>
      <w:r w:rsidRPr="002D527F">
        <w:rPr>
          <w:lang w:val="lv-LV"/>
        </w:rPr>
        <w:t xml:space="preserve"> </w:t>
      </w:r>
    </w:p>
    <w:p w:rsidR="005516FF" w:rsidRPr="002D527F" w:rsidRDefault="005516FF">
      <w:pPr>
        <w:pStyle w:val="EMEABodyText"/>
        <w:rPr>
          <w:lang w:val="lv-LV"/>
        </w:rPr>
      </w:pPr>
    </w:p>
    <w:p w:rsidR="005516FF" w:rsidRPr="002D527F" w:rsidRDefault="005516FF">
      <w:pPr>
        <w:numPr>
          <w:ilvl w:val="12"/>
          <w:numId w:val="0"/>
        </w:numPr>
        <w:outlineLvl w:val="0"/>
        <w:rPr>
          <w:b/>
          <w:bCs/>
          <w:lang w:val="lv-LV"/>
        </w:rPr>
      </w:pPr>
      <w:r w:rsidRPr="002D527F">
        <w:rPr>
          <w:b/>
          <w:bCs/>
          <w:lang w:val="lv-LV"/>
        </w:rPr>
        <w:t>Ziņošana par blakusparādībām</w:t>
      </w:r>
    </w:p>
    <w:p w:rsidR="005516FF" w:rsidRPr="002D527F" w:rsidRDefault="005516FF">
      <w:pPr>
        <w:pStyle w:val="EMEABodyText"/>
        <w:rPr>
          <w:lang w:val="lv-LV"/>
        </w:rPr>
      </w:pPr>
      <w:r w:rsidRPr="002D527F">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hyperlink r:id="rId22">
        <w:r w:rsidR="006548EC" w:rsidRPr="002D527F">
          <w:rPr>
            <w:rStyle w:val="Hyperlink"/>
            <w:szCs w:val="22"/>
            <w:highlight w:val="lightGray"/>
            <w:lang w:val="lv-LV"/>
          </w:rPr>
          <w:t>V pielikumā</w:t>
        </w:r>
      </w:hyperlink>
      <w:r w:rsidR="006548EC" w:rsidRPr="002D527F">
        <w:rPr>
          <w:rStyle w:val="Hyperlink"/>
          <w:szCs w:val="22"/>
          <w:highlight w:val="lightGray"/>
          <w:lang w:val="lv-LV"/>
        </w:rPr>
        <w:t xml:space="preserve"> </w:t>
      </w:r>
      <w:r w:rsidRPr="002D527F">
        <w:rPr>
          <w:highlight w:val="lightGray"/>
          <w:lang w:val="lv-LV"/>
        </w:rPr>
        <w:t>minēto nacionālās ziņošanas sistēmas kontaktinformāciju</w:t>
      </w:r>
      <w:r w:rsidRPr="002D527F">
        <w:rPr>
          <w:lang w:val="lv-LV"/>
        </w:rPr>
        <w:t>. Ziņojot par blakusparādībām, Jūs varat palīdzēt nodrošināt daudz plašāku informāciju par šo zāļu drošumu.</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pStyle w:val="EMEABodyText"/>
        <w:rPr>
          <w:lang w:val="lv-LV"/>
        </w:rPr>
      </w:pPr>
      <w:r w:rsidRPr="002D527F">
        <w:rPr>
          <w:b/>
          <w:lang w:val="lv-LV"/>
        </w:rPr>
        <w:t>5.</w:t>
      </w:r>
      <w:r w:rsidRPr="002D527F">
        <w:rPr>
          <w:b/>
          <w:lang w:val="lv-LV"/>
        </w:rPr>
        <w:tab/>
        <w:t>Kā uzglabāt Aprovel</w:t>
      </w:r>
      <w:r w:rsidRPr="002D527F">
        <w:rPr>
          <w:lang w:val="lv-LV"/>
        </w:rPr>
        <w:t xml:space="preserve"> </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 xml:space="preserve">Uzglabāt </w:t>
      </w:r>
      <w:r w:rsidRPr="002D527F">
        <w:rPr>
          <w:szCs w:val="22"/>
          <w:lang w:val="lv-LV"/>
        </w:rPr>
        <w:t xml:space="preserve">šīs zāles </w:t>
      </w:r>
      <w:r w:rsidRPr="002D527F">
        <w:rPr>
          <w:lang w:val="lv-LV"/>
        </w:rPr>
        <w:t>bērniem neredzamā un nepieejamā vietā.</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Nelietot šīs zāles pēc derīguma termiņa beigām, kas norādīts uz kastītes un uz blistera pēc EXP. Derīguma termiņš attiecas uz norādītā mēneša pēdējo dienu.</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Uzglabāt temperatūrā līdz 30°C.</w:t>
      </w:r>
    </w:p>
    <w:p w:rsidR="005516FF" w:rsidRPr="002D527F" w:rsidRDefault="005516FF">
      <w:pPr>
        <w:pStyle w:val="EMEABodyText"/>
        <w:rPr>
          <w:lang w:val="lv-LV"/>
        </w:rPr>
      </w:pPr>
    </w:p>
    <w:p w:rsidR="005516FF" w:rsidRPr="002D527F" w:rsidRDefault="005516FF">
      <w:pPr>
        <w:pStyle w:val="EMEABodyText"/>
        <w:rPr>
          <w:lang w:val="lv-LV"/>
        </w:rPr>
      </w:pPr>
      <w:r w:rsidRPr="002D527F">
        <w:rPr>
          <w:szCs w:val="22"/>
          <w:lang w:val="lv-LV"/>
        </w:rPr>
        <w:t>Neizmetiet zāles kanalizācijā vai sadzīves atkritumos. Vaicājiet farmaceitam, kā izmest zāles, kuras vairs nelietojat</w:t>
      </w:r>
      <w:r w:rsidRPr="002D527F">
        <w:rPr>
          <w:lang w:val="lv-LV"/>
        </w:rPr>
        <w:t>. Šie pasākumi palīdzēs aizsargāt apkārtējo vidi.</w:t>
      </w:r>
    </w:p>
    <w:p w:rsidR="005516FF" w:rsidRPr="002D527F" w:rsidRDefault="005516FF">
      <w:pPr>
        <w:pStyle w:val="EMEABodyText"/>
        <w:rPr>
          <w:lang w:val="lv-LV"/>
        </w:rPr>
      </w:pPr>
    </w:p>
    <w:p w:rsidR="005516FF" w:rsidRPr="002D527F" w:rsidRDefault="005516FF">
      <w:pPr>
        <w:pStyle w:val="EMEABodyText"/>
        <w:rPr>
          <w:lang w:val="lv-LV"/>
        </w:rPr>
      </w:pPr>
    </w:p>
    <w:p w:rsidR="005516FF" w:rsidRPr="002D527F" w:rsidRDefault="005516FF">
      <w:pPr>
        <w:ind w:left="567" w:hanging="567"/>
        <w:rPr>
          <w:b/>
          <w:lang w:val="lv-LV"/>
        </w:rPr>
      </w:pPr>
      <w:r w:rsidRPr="002D527F">
        <w:rPr>
          <w:b/>
          <w:lang w:val="lv-LV"/>
        </w:rPr>
        <w:t>6.</w:t>
      </w:r>
      <w:r w:rsidRPr="002D527F">
        <w:rPr>
          <w:b/>
          <w:lang w:val="lv-LV"/>
        </w:rPr>
        <w:tab/>
        <w:t>Iepakojuma saturs un cita informācija</w:t>
      </w:r>
    </w:p>
    <w:p w:rsidR="005516FF" w:rsidRPr="002D527F" w:rsidRDefault="005516FF">
      <w:pPr>
        <w:pStyle w:val="EMEAHeading1"/>
        <w:rPr>
          <w:lang w:val="lv-LV"/>
        </w:rPr>
      </w:pPr>
    </w:p>
    <w:p w:rsidR="005516FF" w:rsidRPr="002D527F" w:rsidRDefault="005516FF">
      <w:pPr>
        <w:pStyle w:val="EMEAHeading3"/>
        <w:rPr>
          <w:lang w:val="lv-LV"/>
        </w:rPr>
      </w:pPr>
      <w:r w:rsidRPr="002D527F">
        <w:rPr>
          <w:lang w:val="lv-LV"/>
        </w:rPr>
        <w:t>Ko Aprovel satur</w:t>
      </w:r>
    </w:p>
    <w:p w:rsidR="005516FF" w:rsidRPr="002D527F" w:rsidRDefault="005516FF">
      <w:pPr>
        <w:pStyle w:val="EMEABodyTextIndent"/>
        <w:tabs>
          <w:tab w:val="num" w:pos="567"/>
        </w:tabs>
        <w:rPr>
          <w:lang w:val="lv-LV"/>
        </w:rPr>
      </w:pPr>
      <w:r w:rsidRPr="002D527F">
        <w:rPr>
          <w:lang w:val="lv-LV"/>
        </w:rPr>
        <w:t>Aktīvā viela ir irbesartāns. Katra Aprovel 300 mg apvalkotā tablete satur 300 mg irbesartāna.</w:t>
      </w:r>
    </w:p>
    <w:p w:rsidR="005516FF" w:rsidRPr="002D527F" w:rsidRDefault="005516FF">
      <w:pPr>
        <w:pStyle w:val="EMEABodyTextIndent"/>
        <w:tabs>
          <w:tab w:val="num" w:pos="567"/>
        </w:tabs>
        <w:rPr>
          <w:lang w:val="lv-LV"/>
        </w:rPr>
      </w:pPr>
      <w:r w:rsidRPr="002D527F">
        <w:rPr>
          <w:lang w:val="lv-LV"/>
        </w:rPr>
        <w:t>Citas sastāvdaļas ir laktozes monohidrāts, mikrokristāliskā celuloze, kroskarmelozes nātrija sāls, hipromeloze, silīcija dioksīds, magnija stearāts, titāna dioksīds, makrogols 3000, karnauba</w:t>
      </w:r>
      <w:r w:rsidR="00BC3A76" w:rsidRPr="002D527F">
        <w:rPr>
          <w:lang w:val="lv-LV"/>
        </w:rPr>
        <w:t>s</w:t>
      </w:r>
      <w:r w:rsidRPr="002D527F">
        <w:rPr>
          <w:lang w:val="lv-LV"/>
        </w:rPr>
        <w:t xml:space="preserve"> vasks.</w:t>
      </w:r>
      <w:r w:rsidR="00801A95" w:rsidRPr="002D527F">
        <w:rPr>
          <w:lang w:val="lv-LV"/>
        </w:rPr>
        <w:t xml:space="preserve"> Skatīt 2. punktu “Aprovel satur laktozi”.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Aprovel ārējais izskats un iepakojums</w:t>
      </w:r>
    </w:p>
    <w:p w:rsidR="005516FF" w:rsidRPr="002D527F" w:rsidRDefault="005516FF">
      <w:pPr>
        <w:pStyle w:val="EMEABodyText"/>
        <w:rPr>
          <w:lang w:val="lv-LV"/>
        </w:rPr>
      </w:pPr>
      <w:r w:rsidRPr="002D527F">
        <w:rPr>
          <w:lang w:val="lv-LV"/>
        </w:rPr>
        <w:t>Aprovel 300 mg apvalkotās tabletes ir baltas vai gandrīz baltas, abpusēji izliektas, ovālas formas ar sirdsveida iespiedumu vienā pusē un numuru 2873 otrā pusē.</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Aprovel 300 mg apvalkotās tabletes tiek piegādātas blisteriepakojumos pa 14, 28, 30, 56, 84, 90 vai 98 apvalkotām tabletēm. Ir arī pieejami vienas devas blisteriepakojumi pa 56 x 1 apvalkotai tabletei, kas paredzēti stacionāriem.</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Visi iepakojuma lielumi tirgū var nebūt pieejami.</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 xml:space="preserve">Reģistrācijas apliecības īpašnieks </w:t>
      </w:r>
    </w:p>
    <w:p w:rsidR="005516FF" w:rsidRPr="002D527F" w:rsidRDefault="00CF3C8C">
      <w:pPr>
        <w:pStyle w:val="EMEAAddress"/>
        <w:rPr>
          <w:lang w:val="lv-LV"/>
        </w:rPr>
      </w:pPr>
      <w:r w:rsidRPr="002D527F">
        <w:rPr>
          <w:lang w:val="lv-LV"/>
        </w:rPr>
        <w:t>sanofi-aventis groupe</w:t>
      </w:r>
      <w:r w:rsidR="005516FF" w:rsidRPr="002D527F">
        <w:rPr>
          <w:lang w:val="lv-LV"/>
        </w:rPr>
        <w:br/>
        <w:t>54, rue La Boétie,</w:t>
      </w:r>
      <w:r w:rsidR="005516FF" w:rsidRPr="002D527F">
        <w:rPr>
          <w:lang w:val="lv-LV"/>
        </w:rPr>
        <w:br/>
        <w:t>F-75008 Paris - Francija</w:t>
      </w:r>
    </w:p>
    <w:p w:rsidR="005516FF" w:rsidRPr="002D527F" w:rsidRDefault="005516FF">
      <w:pPr>
        <w:pStyle w:val="EMEABodyText"/>
        <w:rPr>
          <w:lang w:val="lv-LV"/>
        </w:rPr>
      </w:pPr>
    </w:p>
    <w:p w:rsidR="005516FF" w:rsidRPr="002D527F" w:rsidRDefault="005516FF">
      <w:pPr>
        <w:pStyle w:val="EMEAHeading3"/>
        <w:rPr>
          <w:lang w:val="lv-LV"/>
        </w:rPr>
      </w:pPr>
      <w:r w:rsidRPr="002D527F">
        <w:rPr>
          <w:lang w:val="lv-LV"/>
        </w:rPr>
        <w:t>Ražotājs:</w:t>
      </w:r>
    </w:p>
    <w:p w:rsidR="005516FF" w:rsidRPr="002D527F" w:rsidRDefault="005516FF">
      <w:pPr>
        <w:pStyle w:val="EMEAAddress"/>
        <w:rPr>
          <w:lang w:val="lv-LV"/>
        </w:rPr>
      </w:pPr>
      <w:r w:rsidRPr="002D527F">
        <w:rPr>
          <w:lang w:val="lv-LV"/>
        </w:rPr>
        <w:t>SANOFI WINTHROP INDUSTRIE</w:t>
      </w:r>
      <w:r w:rsidRPr="002D527F">
        <w:rPr>
          <w:lang w:val="lv-LV"/>
        </w:rPr>
        <w:br/>
        <w:t>1, rue de la Vierge</w:t>
      </w:r>
      <w:r w:rsidRPr="002D527F">
        <w:rPr>
          <w:lang w:val="lv-LV"/>
        </w:rPr>
        <w:br/>
        <w:t>Ambarès &amp; Lagrave</w:t>
      </w:r>
      <w:r w:rsidRPr="002D527F">
        <w:rPr>
          <w:lang w:val="lv-LV"/>
        </w:rPr>
        <w:br/>
        <w:t>F-33565 Carbon Blanc Cedex - Francija</w:t>
      </w:r>
    </w:p>
    <w:p w:rsidR="005516FF" w:rsidRPr="002D527F" w:rsidRDefault="005516FF">
      <w:pPr>
        <w:pStyle w:val="EMEAAddress"/>
        <w:rPr>
          <w:lang w:val="lv-LV"/>
        </w:rPr>
      </w:pPr>
    </w:p>
    <w:p w:rsidR="005516FF" w:rsidRPr="002D527F" w:rsidRDefault="005516FF">
      <w:pPr>
        <w:pStyle w:val="EMEAAddress"/>
        <w:rPr>
          <w:lang w:val="lv-LV"/>
        </w:rPr>
      </w:pPr>
      <w:r w:rsidRPr="002D527F">
        <w:rPr>
          <w:lang w:val="lv-LV"/>
        </w:rPr>
        <w:t>SANOFI WINTHROP INDUSTRIE</w:t>
      </w:r>
      <w:r w:rsidRPr="002D527F">
        <w:rPr>
          <w:lang w:val="lv-LV"/>
        </w:rPr>
        <w:br/>
        <w:t>30-36 Avenue Gustave Eiffel, BP 7166</w:t>
      </w:r>
      <w:r w:rsidRPr="002D527F">
        <w:rPr>
          <w:lang w:val="lv-LV"/>
        </w:rPr>
        <w:br/>
        <w:t>F-37071 Tours Cedex 2 - Francija</w:t>
      </w:r>
    </w:p>
    <w:p w:rsidR="005516FF" w:rsidRPr="002D527F" w:rsidRDefault="005516FF">
      <w:pPr>
        <w:pStyle w:val="EMEAAddress"/>
        <w:rPr>
          <w:lang w:val="lv-LV"/>
        </w:rPr>
      </w:pPr>
    </w:p>
    <w:p w:rsidR="005516FF" w:rsidRPr="002D527F" w:rsidRDefault="005516FF">
      <w:pPr>
        <w:pStyle w:val="EMEAAddress"/>
        <w:rPr>
          <w:lang w:val="lv-LV"/>
        </w:rPr>
      </w:pPr>
      <w:r w:rsidRPr="002D527F">
        <w:rPr>
          <w:lang w:val="lv-LV"/>
        </w:rPr>
        <w:t>CHINOIN PRIVATE CO. LTD.</w:t>
      </w:r>
      <w:r w:rsidRPr="002D527F">
        <w:rPr>
          <w:lang w:val="lv-LV"/>
        </w:rPr>
        <w:br/>
        <w:t>Lévai u.5.</w:t>
      </w:r>
      <w:r w:rsidRPr="002D527F">
        <w:rPr>
          <w:lang w:val="lv-LV"/>
        </w:rPr>
        <w:br/>
        <w:t>2112 Veresegyház - Ungārija</w:t>
      </w:r>
    </w:p>
    <w:p w:rsidR="00B10C1F" w:rsidRPr="002D527F" w:rsidRDefault="00B10C1F" w:rsidP="00B10C1F">
      <w:pPr>
        <w:pStyle w:val="EMEABodyText"/>
        <w:rPr>
          <w:lang w:val="lv-LV"/>
        </w:rPr>
      </w:pPr>
    </w:p>
    <w:p w:rsidR="00B10C1F" w:rsidRPr="002D527F" w:rsidRDefault="007B0FD9" w:rsidP="00B10C1F">
      <w:pPr>
        <w:rPr>
          <w:lang w:val="lv-LV"/>
        </w:rPr>
      </w:pPr>
      <w:r w:rsidRPr="002D527F">
        <w:rPr>
          <w:lang w:val="lv-LV"/>
        </w:rPr>
        <w:t>SANOFI-AVENTIS,</w:t>
      </w:r>
      <w:r w:rsidR="00B10C1F" w:rsidRPr="002D527F">
        <w:rPr>
          <w:lang w:val="lv-LV"/>
        </w:rPr>
        <w:t xml:space="preserve"> S.A.</w:t>
      </w:r>
    </w:p>
    <w:p w:rsidR="00B10C1F" w:rsidRPr="002D527F" w:rsidRDefault="00B10C1F" w:rsidP="00B10C1F">
      <w:pPr>
        <w:rPr>
          <w:lang w:val="lv-LV"/>
        </w:rPr>
      </w:pPr>
      <w:r w:rsidRPr="002D527F">
        <w:rPr>
          <w:lang w:val="lv-LV"/>
        </w:rPr>
        <w:t>Ctra. C-35 (La Batlloria-Hostalric), km. 63.09</w:t>
      </w:r>
    </w:p>
    <w:p w:rsidR="00B10C1F" w:rsidRPr="002D527F" w:rsidRDefault="00B10C1F" w:rsidP="00B10C1F">
      <w:pPr>
        <w:rPr>
          <w:lang w:val="lv-LV"/>
        </w:rPr>
      </w:pPr>
      <w:r w:rsidRPr="002D527F">
        <w:rPr>
          <w:lang w:val="lv-LV"/>
        </w:rPr>
        <w:t>17404 Riells i Viabrea (Girona)</w:t>
      </w:r>
      <w:r w:rsidR="007B0FD9" w:rsidRPr="002D527F">
        <w:rPr>
          <w:rFonts w:ascii="TimesNewRomanPSMT" w:hAnsi="TimesNewRomanPSMT"/>
          <w:sz w:val="21"/>
          <w:szCs w:val="21"/>
          <w:lang w:val="lv-LV"/>
        </w:rPr>
        <w:t xml:space="preserve"> - </w:t>
      </w:r>
      <w:r w:rsidRPr="002D527F">
        <w:rPr>
          <w:lang w:val="lv-LV"/>
        </w:rPr>
        <w:t>Spānija</w:t>
      </w:r>
    </w:p>
    <w:p w:rsidR="005516FF" w:rsidRPr="002D527F" w:rsidRDefault="005516FF">
      <w:pPr>
        <w:pStyle w:val="EMEABodyText"/>
        <w:rPr>
          <w:lang w:val="lv-LV"/>
        </w:rPr>
      </w:pPr>
    </w:p>
    <w:p w:rsidR="005516FF" w:rsidRPr="002D527F" w:rsidRDefault="005516FF">
      <w:pPr>
        <w:pStyle w:val="EMEABodyText"/>
        <w:rPr>
          <w:lang w:val="lv-LV"/>
        </w:rPr>
      </w:pPr>
      <w:r w:rsidRPr="002D527F">
        <w:rPr>
          <w:lang w:val="lv-LV"/>
        </w:rPr>
        <w:t>Lai saņemtu papildu informāciju par šīm zālēm, lūdzam sazināties ar reģistrācijas apliecības īpašnieka vietējo pārstāvniecību:</w:t>
      </w:r>
    </w:p>
    <w:p w:rsidR="005516FF" w:rsidRPr="002D527F" w:rsidRDefault="005516FF">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5516FF" w:rsidRPr="002D527F" w:rsidTr="00AF4929">
        <w:trPr>
          <w:cantSplit/>
        </w:trPr>
        <w:tc>
          <w:tcPr>
            <w:tcW w:w="4678" w:type="dxa"/>
          </w:tcPr>
          <w:p w:rsidR="005516FF" w:rsidRPr="002D527F" w:rsidRDefault="005516FF">
            <w:pPr>
              <w:rPr>
                <w:b/>
                <w:bCs/>
                <w:lang w:val="lv-LV"/>
              </w:rPr>
            </w:pPr>
            <w:r w:rsidRPr="002D527F">
              <w:rPr>
                <w:b/>
                <w:bCs/>
                <w:lang w:val="lv-LV"/>
              </w:rPr>
              <w:t>België/Belgique/Belgien</w:t>
            </w:r>
          </w:p>
          <w:p w:rsidR="005516FF" w:rsidRPr="002D527F" w:rsidRDefault="005516FF">
            <w:pPr>
              <w:rPr>
                <w:lang w:val="lv-LV"/>
              </w:rPr>
            </w:pPr>
            <w:r w:rsidRPr="002D527F">
              <w:rPr>
                <w:snapToGrid w:val="0"/>
                <w:lang w:val="lv-LV"/>
              </w:rPr>
              <w:t>Sanofi Belgium</w:t>
            </w:r>
          </w:p>
          <w:p w:rsidR="005516FF" w:rsidRPr="002D527F" w:rsidRDefault="005516FF">
            <w:pPr>
              <w:rPr>
                <w:snapToGrid w:val="0"/>
                <w:lang w:val="lv-LV"/>
              </w:rPr>
            </w:pPr>
            <w:r w:rsidRPr="002D527F">
              <w:rPr>
                <w:lang w:val="lv-LV"/>
              </w:rPr>
              <w:t xml:space="preserve">Tél/Tel: </w:t>
            </w:r>
            <w:r w:rsidRPr="002D527F">
              <w:rPr>
                <w:snapToGrid w:val="0"/>
                <w:lang w:val="lv-LV"/>
              </w:rPr>
              <w:t>+32 (0)2 710 54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Lietuva</w:t>
            </w:r>
          </w:p>
          <w:p w:rsidR="005516FF" w:rsidRPr="002D527F" w:rsidRDefault="005516FF">
            <w:pPr>
              <w:rPr>
                <w:lang w:val="lv-LV"/>
              </w:rPr>
            </w:pPr>
            <w:r w:rsidRPr="002D527F">
              <w:rPr>
                <w:lang w:val="lv-LV"/>
              </w:rPr>
              <w:t>UAB sanofi-aventis Lietuva</w:t>
            </w:r>
          </w:p>
          <w:p w:rsidR="005516FF" w:rsidRPr="002D527F" w:rsidRDefault="005516FF">
            <w:pPr>
              <w:rPr>
                <w:lang w:val="lv-LV"/>
              </w:rPr>
            </w:pPr>
            <w:r w:rsidRPr="002D527F">
              <w:rPr>
                <w:lang w:val="lv-LV"/>
              </w:rPr>
              <w:t>Tel: +370 5 2755224</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lang w:val="lv-LV"/>
              </w:rPr>
            </w:pPr>
            <w:r w:rsidRPr="002D527F">
              <w:rPr>
                <w:b/>
                <w:bCs/>
                <w:lang w:val="lv-LV"/>
              </w:rPr>
              <w:t>България</w:t>
            </w:r>
          </w:p>
          <w:p w:rsidR="005516FF" w:rsidRPr="002D527F" w:rsidRDefault="00801A95">
            <w:pPr>
              <w:rPr>
                <w:lang w:val="lv-LV"/>
              </w:rPr>
            </w:pPr>
            <w:r w:rsidRPr="002D527F">
              <w:rPr>
                <w:lang w:val="lv-LV"/>
              </w:rPr>
              <w:t>Sanofi</w:t>
            </w:r>
            <w:r w:rsidR="005516FF" w:rsidRPr="002D527F">
              <w:rPr>
                <w:lang w:val="lv-LV"/>
              </w:rPr>
              <w:t xml:space="preserve"> Bulgaria EOOD</w:t>
            </w:r>
          </w:p>
          <w:p w:rsidR="005516FF" w:rsidRPr="002D527F" w:rsidRDefault="005516FF">
            <w:pPr>
              <w:rPr>
                <w:rFonts w:cs="Arial"/>
                <w:szCs w:val="22"/>
                <w:lang w:val="lv-LV"/>
              </w:rPr>
            </w:pPr>
            <w:r w:rsidRPr="002D527F">
              <w:rPr>
                <w:bCs/>
                <w:szCs w:val="22"/>
                <w:lang w:val="lv-LV"/>
              </w:rPr>
              <w:t>Тел</w:t>
            </w:r>
            <w:r w:rsidRPr="002D527F">
              <w:rPr>
                <w:szCs w:val="22"/>
                <w:lang w:val="lv-LV"/>
              </w:rPr>
              <w:t>.</w:t>
            </w:r>
            <w:r w:rsidRPr="002D527F">
              <w:rPr>
                <w:bCs/>
                <w:szCs w:val="22"/>
                <w:lang w:val="lv-LV"/>
              </w:rPr>
              <w:t>: +</w:t>
            </w:r>
            <w:r w:rsidRPr="002D527F">
              <w:rPr>
                <w:szCs w:val="22"/>
                <w:lang w:val="lv-LV"/>
              </w:rPr>
              <w:t>359 (0)2</w:t>
            </w:r>
            <w:r w:rsidRPr="002D527F">
              <w:rPr>
                <w:rFonts w:cs="Arial"/>
                <w:szCs w:val="22"/>
                <w:lang w:val="lv-LV"/>
              </w:rPr>
              <w:t xml:space="preserve"> 970 53 00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Luxembourg/Luxemburg</w:t>
            </w:r>
          </w:p>
          <w:p w:rsidR="005516FF" w:rsidRPr="002D527F" w:rsidRDefault="005516FF">
            <w:pPr>
              <w:rPr>
                <w:snapToGrid w:val="0"/>
                <w:lang w:val="lv-LV"/>
              </w:rPr>
            </w:pPr>
            <w:r w:rsidRPr="002D527F">
              <w:rPr>
                <w:snapToGrid w:val="0"/>
                <w:lang w:val="lv-LV"/>
              </w:rPr>
              <w:t xml:space="preserve">Sanofi Belgium </w:t>
            </w:r>
          </w:p>
          <w:p w:rsidR="005516FF" w:rsidRPr="002D527F" w:rsidRDefault="005516FF">
            <w:pPr>
              <w:rPr>
                <w:lang w:val="lv-LV"/>
              </w:rPr>
            </w:pPr>
            <w:r w:rsidRPr="002D527F">
              <w:rPr>
                <w:lang w:val="lv-LV"/>
              </w:rPr>
              <w:t xml:space="preserve">Tél/Tel: </w:t>
            </w:r>
            <w:r w:rsidRPr="002D527F">
              <w:rPr>
                <w:snapToGrid w:val="0"/>
                <w:lang w:val="lv-LV"/>
              </w:rPr>
              <w:t>+32 (0)2 710 54 00 (</w:t>
            </w:r>
            <w:r w:rsidRPr="002D527F">
              <w:rPr>
                <w:lang w:val="lv-LV"/>
              </w:rPr>
              <w:t>Belgique/Belgien)</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lang w:val="lv-LV"/>
              </w:rPr>
            </w:pPr>
            <w:r w:rsidRPr="002D527F">
              <w:rPr>
                <w:b/>
                <w:lang w:val="lv-LV"/>
              </w:rPr>
              <w:t>Česká republika</w:t>
            </w:r>
          </w:p>
          <w:p w:rsidR="005516FF" w:rsidRPr="002D527F" w:rsidRDefault="005516FF">
            <w:pPr>
              <w:rPr>
                <w:lang w:val="lv-LV"/>
              </w:rPr>
            </w:pPr>
            <w:r w:rsidRPr="002D527F">
              <w:rPr>
                <w:lang w:val="lv-LV"/>
              </w:rPr>
              <w:t>sanofi-aventis, s.r.o.</w:t>
            </w:r>
          </w:p>
          <w:p w:rsidR="005516FF" w:rsidRPr="002D527F" w:rsidRDefault="005516FF">
            <w:pPr>
              <w:rPr>
                <w:lang w:val="lv-LV"/>
              </w:rPr>
            </w:pPr>
            <w:r w:rsidRPr="002D527F">
              <w:rPr>
                <w:lang w:val="lv-LV"/>
              </w:rPr>
              <w:t>Tel: +420 233 086 111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Magyarország</w:t>
            </w:r>
          </w:p>
          <w:p w:rsidR="005516FF" w:rsidRPr="002D527F" w:rsidRDefault="005516FF">
            <w:pPr>
              <w:rPr>
                <w:lang w:val="lv-LV"/>
              </w:rPr>
            </w:pPr>
            <w:r w:rsidRPr="002D527F">
              <w:rPr>
                <w:lang w:val="lv-LV"/>
              </w:rPr>
              <w:t>SANOFI-AVENTIS Zrt.</w:t>
            </w:r>
            <w:r w:rsidR="00BA7C77" w:rsidRPr="002D527F">
              <w:rPr>
                <w:lang w:val="lv-LV"/>
              </w:rPr>
              <w:t xml:space="preserve"> </w:t>
            </w:r>
            <w:r w:rsidRPr="002D527F">
              <w:rPr>
                <w:lang w:val="lv-LV"/>
              </w:rPr>
              <w:t>Tel.: +36 1 505 0050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Danmark</w:t>
            </w:r>
          </w:p>
          <w:p w:rsidR="005516FF" w:rsidRPr="002D527F" w:rsidRDefault="00C447CF">
            <w:pPr>
              <w:rPr>
                <w:lang w:val="lv-LV"/>
              </w:rPr>
            </w:pPr>
            <w:r w:rsidRPr="002D527F">
              <w:rPr>
                <w:lang w:val="lv-LV"/>
              </w:rPr>
              <w:t>S</w:t>
            </w:r>
            <w:r w:rsidR="005516FF" w:rsidRPr="002D527F">
              <w:rPr>
                <w:lang w:val="lv-LV"/>
              </w:rPr>
              <w:t>anofi</w:t>
            </w:r>
            <w:r w:rsidRPr="002D527F">
              <w:rPr>
                <w:lang w:val="lv-LV"/>
              </w:rPr>
              <w:t xml:space="preserve"> </w:t>
            </w:r>
            <w:r w:rsidR="005516FF" w:rsidRPr="002D527F">
              <w:rPr>
                <w:lang w:val="lv-LV"/>
              </w:rPr>
              <w:t>A/S</w:t>
            </w:r>
          </w:p>
          <w:p w:rsidR="005516FF" w:rsidRPr="002D527F" w:rsidRDefault="005516FF">
            <w:pPr>
              <w:rPr>
                <w:lang w:val="lv-LV"/>
              </w:rPr>
            </w:pPr>
            <w:r w:rsidRPr="002D527F">
              <w:rPr>
                <w:lang w:val="lv-LV"/>
              </w:rPr>
              <w:t>Tlf: +45 45 16 70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Malta</w:t>
            </w:r>
          </w:p>
          <w:p w:rsidR="00C447CF" w:rsidRPr="002D527F" w:rsidRDefault="00C447CF" w:rsidP="00C447CF">
            <w:pPr>
              <w:rPr>
                <w:lang w:val="lv-LV"/>
              </w:rPr>
            </w:pPr>
            <w:r w:rsidRPr="002D527F">
              <w:rPr>
                <w:lang w:val="lv-LV"/>
              </w:rPr>
              <w:t>Sanofi S.</w:t>
            </w:r>
            <w:r w:rsidR="00621E21" w:rsidRPr="002D527F">
              <w:rPr>
                <w:lang w:val="lv-LV"/>
              </w:rPr>
              <w:t>r.l.</w:t>
            </w:r>
          </w:p>
          <w:p w:rsidR="00C447CF" w:rsidRPr="002D527F" w:rsidRDefault="00C447CF" w:rsidP="00C447CF">
            <w:pPr>
              <w:rPr>
                <w:lang w:val="lv-LV"/>
              </w:rPr>
            </w:pPr>
            <w:r w:rsidRPr="002D527F">
              <w:rPr>
                <w:lang w:val="lv-LV"/>
              </w:rPr>
              <w:t>Tel: +39 02 39394275</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Deutschland</w:t>
            </w:r>
          </w:p>
          <w:p w:rsidR="005516FF" w:rsidRPr="002D527F" w:rsidRDefault="005516FF">
            <w:pPr>
              <w:rPr>
                <w:lang w:val="lv-LV"/>
              </w:rPr>
            </w:pPr>
            <w:r w:rsidRPr="002D527F">
              <w:rPr>
                <w:lang w:val="lv-LV"/>
              </w:rPr>
              <w:t>Sanofi-Aventis Deutschland GmbH</w:t>
            </w:r>
          </w:p>
          <w:p w:rsidR="00801A95" w:rsidRPr="002D527F" w:rsidRDefault="005516FF" w:rsidP="00801A95">
            <w:pPr>
              <w:rPr>
                <w:lang w:val="lv-LV"/>
              </w:rPr>
            </w:pPr>
            <w:r w:rsidRPr="002D527F">
              <w:rPr>
                <w:lang w:val="lv-LV"/>
              </w:rPr>
              <w:t xml:space="preserve">Tel: </w:t>
            </w:r>
            <w:r w:rsidR="00801A95" w:rsidRPr="002D527F">
              <w:rPr>
                <w:lang w:val="lv-LV"/>
              </w:rPr>
              <w:t>0800 52 52 010</w:t>
            </w:r>
          </w:p>
          <w:p w:rsidR="00801A95" w:rsidRPr="002D527F" w:rsidRDefault="00801A95" w:rsidP="00801A95">
            <w:pPr>
              <w:rPr>
                <w:lang w:val="lv-LV"/>
              </w:rPr>
            </w:pPr>
            <w:r w:rsidRPr="002D527F">
              <w:rPr>
                <w:lang w:val="lv-LV"/>
              </w:rPr>
              <w:t>Tel. aus dem Ausland: +49 69 305 21 131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Nederland</w:t>
            </w:r>
          </w:p>
          <w:p w:rsidR="005516FF" w:rsidRPr="002D527F" w:rsidRDefault="00621E21">
            <w:pPr>
              <w:rPr>
                <w:lang w:val="lv-LV"/>
              </w:rPr>
            </w:pPr>
            <w:r w:rsidRPr="002D527F">
              <w:rPr>
                <w:lang w:val="lv-LV"/>
              </w:rPr>
              <w:t>Genzyme Europe</w:t>
            </w:r>
            <w:r w:rsidR="005516FF" w:rsidRPr="002D527F">
              <w:rPr>
                <w:lang w:val="lv-LV"/>
              </w:rPr>
              <w:t xml:space="preserve"> B.V.</w:t>
            </w:r>
          </w:p>
          <w:p w:rsidR="005516FF" w:rsidRPr="002D527F" w:rsidRDefault="00C447CF">
            <w:pPr>
              <w:rPr>
                <w:lang w:val="lv-LV"/>
              </w:rPr>
            </w:pPr>
            <w:r w:rsidRPr="002D527F">
              <w:rPr>
                <w:lang w:val="lv-LV"/>
              </w:rPr>
              <w:t>Tel: +31 20 245 4000</w:t>
            </w: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Eesti</w:t>
            </w:r>
          </w:p>
          <w:p w:rsidR="005516FF" w:rsidRPr="002D527F" w:rsidRDefault="005516FF">
            <w:pPr>
              <w:rPr>
                <w:lang w:val="lv-LV"/>
              </w:rPr>
            </w:pPr>
            <w:r w:rsidRPr="002D527F">
              <w:rPr>
                <w:lang w:val="lv-LV"/>
              </w:rPr>
              <w:t>sanofi-aventis Estonia OÜ</w:t>
            </w:r>
          </w:p>
          <w:p w:rsidR="005516FF" w:rsidRPr="002D527F" w:rsidRDefault="005516FF">
            <w:pPr>
              <w:rPr>
                <w:lang w:val="lv-LV"/>
              </w:rPr>
            </w:pPr>
            <w:r w:rsidRPr="002D527F">
              <w:rPr>
                <w:lang w:val="lv-LV"/>
              </w:rPr>
              <w:t>Tel: +372 627 34 88</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Norge</w:t>
            </w:r>
          </w:p>
          <w:p w:rsidR="005516FF" w:rsidRPr="002D527F" w:rsidRDefault="005516FF">
            <w:pPr>
              <w:rPr>
                <w:lang w:val="lv-LV"/>
              </w:rPr>
            </w:pPr>
            <w:r w:rsidRPr="002D527F">
              <w:rPr>
                <w:lang w:val="lv-LV"/>
              </w:rPr>
              <w:t>sanofi-aventis Norge AS</w:t>
            </w:r>
          </w:p>
          <w:p w:rsidR="005516FF" w:rsidRPr="002D527F" w:rsidRDefault="005516FF">
            <w:pPr>
              <w:rPr>
                <w:lang w:val="lv-LV"/>
              </w:rPr>
            </w:pPr>
            <w:r w:rsidRPr="002D527F">
              <w:rPr>
                <w:lang w:val="lv-LV"/>
              </w:rPr>
              <w:t>Tlf: +47 67 10 71 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Ελλάδα</w:t>
            </w:r>
          </w:p>
          <w:p w:rsidR="005516FF" w:rsidRPr="002D527F" w:rsidRDefault="005516FF">
            <w:pPr>
              <w:rPr>
                <w:lang w:val="lv-LV"/>
              </w:rPr>
            </w:pPr>
            <w:r w:rsidRPr="002D527F">
              <w:rPr>
                <w:lang w:val="lv-LV"/>
              </w:rPr>
              <w:t>sanofi-aventis AEBE</w:t>
            </w:r>
          </w:p>
          <w:p w:rsidR="005516FF" w:rsidRPr="002D527F" w:rsidRDefault="005516FF">
            <w:pPr>
              <w:rPr>
                <w:lang w:val="lv-LV"/>
              </w:rPr>
            </w:pPr>
            <w:r w:rsidRPr="002D527F">
              <w:rPr>
                <w:lang w:val="lv-LV"/>
              </w:rPr>
              <w:t>Τηλ: +30 210 900 16 00</w:t>
            </w:r>
          </w:p>
          <w:p w:rsidR="005516FF" w:rsidRPr="002D527F" w:rsidRDefault="005516FF">
            <w:pPr>
              <w:rPr>
                <w:lang w:val="lv-LV"/>
              </w:rPr>
            </w:pPr>
          </w:p>
        </w:tc>
        <w:tc>
          <w:tcPr>
            <w:tcW w:w="4678" w:type="dxa"/>
            <w:tcBorders>
              <w:top w:val="nil"/>
              <w:left w:val="nil"/>
              <w:bottom w:val="nil"/>
              <w:right w:val="nil"/>
            </w:tcBorders>
          </w:tcPr>
          <w:p w:rsidR="005516FF" w:rsidRPr="002D527F" w:rsidRDefault="005516FF">
            <w:pPr>
              <w:rPr>
                <w:b/>
                <w:bCs/>
                <w:lang w:val="lv-LV"/>
              </w:rPr>
            </w:pPr>
            <w:r w:rsidRPr="002D527F">
              <w:rPr>
                <w:b/>
                <w:bCs/>
                <w:lang w:val="lv-LV"/>
              </w:rPr>
              <w:t>Österreich</w:t>
            </w:r>
          </w:p>
          <w:p w:rsidR="005516FF" w:rsidRPr="002D527F" w:rsidRDefault="005516FF">
            <w:pPr>
              <w:rPr>
                <w:lang w:val="lv-LV"/>
              </w:rPr>
            </w:pPr>
            <w:r w:rsidRPr="002D527F">
              <w:rPr>
                <w:lang w:val="lv-LV"/>
              </w:rPr>
              <w:t>sanofi-aventis GmbH</w:t>
            </w:r>
          </w:p>
          <w:p w:rsidR="005516FF" w:rsidRPr="002D527F" w:rsidRDefault="005516FF">
            <w:pPr>
              <w:rPr>
                <w:lang w:val="lv-LV"/>
              </w:rPr>
            </w:pPr>
            <w:r w:rsidRPr="002D527F">
              <w:rPr>
                <w:lang w:val="lv-LV"/>
              </w:rPr>
              <w:t>Tel: +43 1 80 185 – 0</w:t>
            </w:r>
          </w:p>
          <w:p w:rsidR="005516FF" w:rsidRPr="002D527F" w:rsidRDefault="005516FF">
            <w:pPr>
              <w:rPr>
                <w:lang w:val="lv-LV"/>
              </w:rPr>
            </w:pPr>
          </w:p>
        </w:tc>
      </w:tr>
      <w:tr w:rsidR="005516FF" w:rsidRPr="002D527F" w:rsidTr="00AF4929">
        <w:trPr>
          <w:cantSplit/>
        </w:trPr>
        <w:tc>
          <w:tcPr>
            <w:tcW w:w="4678" w:type="dxa"/>
            <w:tcBorders>
              <w:top w:val="nil"/>
              <w:left w:val="nil"/>
              <w:bottom w:val="nil"/>
              <w:right w:val="nil"/>
            </w:tcBorders>
          </w:tcPr>
          <w:p w:rsidR="005516FF" w:rsidRPr="002D527F" w:rsidRDefault="005516FF">
            <w:pPr>
              <w:rPr>
                <w:b/>
                <w:bCs/>
                <w:lang w:val="lv-LV"/>
              </w:rPr>
            </w:pPr>
            <w:r w:rsidRPr="002D527F">
              <w:rPr>
                <w:b/>
                <w:bCs/>
                <w:lang w:val="lv-LV"/>
              </w:rPr>
              <w:t>España</w:t>
            </w:r>
          </w:p>
          <w:p w:rsidR="005516FF" w:rsidRPr="002D527F" w:rsidRDefault="005516FF">
            <w:pPr>
              <w:rPr>
                <w:smallCaps/>
                <w:lang w:val="lv-LV"/>
              </w:rPr>
            </w:pPr>
            <w:r w:rsidRPr="002D527F">
              <w:rPr>
                <w:lang w:val="lv-LV"/>
              </w:rPr>
              <w:t>sanofi-aventis, S.A.</w:t>
            </w:r>
          </w:p>
          <w:p w:rsidR="005516FF" w:rsidRPr="002D527F" w:rsidRDefault="005516FF">
            <w:pPr>
              <w:rPr>
                <w:lang w:val="lv-LV"/>
              </w:rPr>
            </w:pPr>
            <w:r w:rsidRPr="002D527F">
              <w:rPr>
                <w:lang w:val="lv-LV"/>
              </w:rPr>
              <w:t>Tel: +34 93 485 94 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Polska</w:t>
            </w:r>
          </w:p>
          <w:p w:rsidR="005516FF" w:rsidRPr="002D527F" w:rsidRDefault="005516FF">
            <w:pPr>
              <w:rPr>
                <w:lang w:val="lv-LV"/>
              </w:rPr>
            </w:pPr>
            <w:r w:rsidRPr="002D527F">
              <w:rPr>
                <w:lang w:val="lv-LV"/>
              </w:rPr>
              <w:t>sanofi-aventis Sp. z o.o.</w:t>
            </w:r>
          </w:p>
          <w:p w:rsidR="005516FF" w:rsidRPr="002D527F" w:rsidRDefault="005516FF">
            <w:pPr>
              <w:rPr>
                <w:lang w:val="lv-LV"/>
              </w:rPr>
            </w:pPr>
            <w:r w:rsidRPr="002D527F">
              <w:rPr>
                <w:lang w:val="lv-LV"/>
              </w:rPr>
              <w:t>Tel.: +48 22 280 00 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France</w:t>
            </w:r>
          </w:p>
          <w:p w:rsidR="005516FF" w:rsidRPr="002D527F" w:rsidRDefault="005516FF">
            <w:pPr>
              <w:rPr>
                <w:lang w:val="lv-LV"/>
              </w:rPr>
            </w:pPr>
            <w:r w:rsidRPr="002D527F">
              <w:rPr>
                <w:lang w:val="lv-LV"/>
              </w:rPr>
              <w:t>sanofi-aventis France</w:t>
            </w:r>
          </w:p>
          <w:p w:rsidR="005516FF" w:rsidRPr="002D527F" w:rsidRDefault="005516FF">
            <w:pPr>
              <w:rPr>
                <w:lang w:val="lv-LV"/>
              </w:rPr>
            </w:pPr>
            <w:r w:rsidRPr="002D527F">
              <w:rPr>
                <w:lang w:val="lv-LV"/>
              </w:rPr>
              <w:t>Tél: 0 800 222 555</w:t>
            </w:r>
          </w:p>
          <w:p w:rsidR="005516FF" w:rsidRPr="002D527F" w:rsidRDefault="005516FF">
            <w:pPr>
              <w:rPr>
                <w:lang w:val="lv-LV"/>
              </w:rPr>
            </w:pPr>
            <w:r w:rsidRPr="002D527F">
              <w:rPr>
                <w:lang w:val="lv-LV"/>
              </w:rPr>
              <w:t>Appel depuis l’étranger: +33 1 57 63 23 23</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Portugal</w:t>
            </w:r>
          </w:p>
          <w:p w:rsidR="005516FF" w:rsidRPr="002D527F" w:rsidRDefault="005516FF">
            <w:pPr>
              <w:rPr>
                <w:lang w:val="lv-LV"/>
              </w:rPr>
            </w:pPr>
            <w:r w:rsidRPr="002D527F">
              <w:rPr>
                <w:lang w:val="lv-LV"/>
              </w:rPr>
              <w:t>Sanofi - Produtos Farmacêuticos, Lda</w:t>
            </w:r>
          </w:p>
          <w:p w:rsidR="005516FF" w:rsidRPr="002D527F" w:rsidRDefault="005516FF">
            <w:pPr>
              <w:rPr>
                <w:lang w:val="lv-LV"/>
              </w:rPr>
            </w:pPr>
            <w:r w:rsidRPr="002D527F">
              <w:rPr>
                <w:lang w:val="lv-LV"/>
              </w:rPr>
              <w:t>Tel: +351 21 35 89 400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keepNext/>
              <w:rPr>
                <w:rFonts w:eastAsia="SimSun"/>
                <w:b/>
                <w:bCs/>
                <w:lang w:val="lv-LV"/>
              </w:rPr>
            </w:pPr>
            <w:r w:rsidRPr="002D527F">
              <w:rPr>
                <w:rFonts w:eastAsia="SimSun"/>
                <w:b/>
                <w:bCs/>
                <w:lang w:val="lv-LV"/>
              </w:rPr>
              <w:t>Hrvatska</w:t>
            </w:r>
          </w:p>
          <w:p w:rsidR="005516FF" w:rsidRPr="002D527F" w:rsidRDefault="005516FF">
            <w:pPr>
              <w:rPr>
                <w:rFonts w:eastAsia="SimSun"/>
                <w:lang w:val="lv-LV"/>
              </w:rPr>
            </w:pPr>
            <w:r w:rsidRPr="002D527F">
              <w:rPr>
                <w:rFonts w:eastAsia="SimSun"/>
                <w:lang w:val="lv-LV"/>
              </w:rPr>
              <w:t>sanofi-aventis Croatia d.o.o.</w:t>
            </w:r>
          </w:p>
          <w:p w:rsidR="005516FF" w:rsidRPr="002D527F" w:rsidRDefault="005516FF">
            <w:pPr>
              <w:rPr>
                <w:lang w:val="lv-LV"/>
              </w:rPr>
            </w:pPr>
            <w:r w:rsidRPr="002D527F">
              <w:rPr>
                <w:rFonts w:eastAsia="SimSun"/>
                <w:lang w:val="lv-LV"/>
              </w:rPr>
              <w:t>Tel: +385 1 600 34 00</w:t>
            </w:r>
          </w:p>
        </w:tc>
        <w:tc>
          <w:tcPr>
            <w:tcW w:w="4678" w:type="dxa"/>
          </w:tcPr>
          <w:p w:rsidR="005516FF" w:rsidRPr="002D527F" w:rsidRDefault="005516FF">
            <w:pPr>
              <w:tabs>
                <w:tab w:val="left" w:pos="-720"/>
                <w:tab w:val="left" w:pos="4536"/>
              </w:tabs>
              <w:suppressAutoHyphens/>
              <w:rPr>
                <w:b/>
                <w:szCs w:val="22"/>
                <w:lang w:val="lv-LV"/>
              </w:rPr>
            </w:pPr>
            <w:r w:rsidRPr="002D527F">
              <w:rPr>
                <w:b/>
                <w:szCs w:val="22"/>
                <w:lang w:val="lv-LV"/>
              </w:rPr>
              <w:t>România</w:t>
            </w:r>
          </w:p>
          <w:p w:rsidR="005516FF" w:rsidRPr="002D527F" w:rsidRDefault="005516FF">
            <w:pPr>
              <w:tabs>
                <w:tab w:val="left" w:pos="-720"/>
                <w:tab w:val="left" w:pos="4536"/>
              </w:tabs>
              <w:suppressAutoHyphens/>
              <w:rPr>
                <w:szCs w:val="22"/>
                <w:lang w:val="lv-LV"/>
              </w:rPr>
            </w:pPr>
            <w:r w:rsidRPr="002D527F">
              <w:rPr>
                <w:szCs w:val="22"/>
                <w:lang w:val="lv-LV"/>
              </w:rPr>
              <w:t>Sanofi Romania SRL</w:t>
            </w:r>
          </w:p>
          <w:p w:rsidR="005516FF" w:rsidRPr="002D527F" w:rsidRDefault="005516FF">
            <w:pPr>
              <w:rPr>
                <w:szCs w:val="22"/>
                <w:lang w:val="lv-LV"/>
              </w:rPr>
            </w:pPr>
            <w:r w:rsidRPr="002D527F">
              <w:rPr>
                <w:szCs w:val="22"/>
                <w:lang w:val="lv-LV"/>
              </w:rPr>
              <w:t>Tel: +40 (0) 21 317 31 36</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Ireland</w:t>
            </w:r>
          </w:p>
          <w:p w:rsidR="005516FF" w:rsidRPr="002D527F" w:rsidRDefault="005516FF">
            <w:pPr>
              <w:rPr>
                <w:lang w:val="lv-LV"/>
              </w:rPr>
            </w:pPr>
            <w:r w:rsidRPr="002D527F">
              <w:rPr>
                <w:lang w:val="lv-LV"/>
              </w:rPr>
              <w:t>sanofi-aventis Ireland Ltd. T/A SANOFI</w:t>
            </w:r>
          </w:p>
          <w:p w:rsidR="005516FF" w:rsidRPr="002D527F" w:rsidRDefault="005516FF">
            <w:pPr>
              <w:rPr>
                <w:lang w:val="lv-LV"/>
              </w:rPr>
            </w:pPr>
            <w:r w:rsidRPr="002D527F">
              <w:rPr>
                <w:lang w:val="lv-LV"/>
              </w:rPr>
              <w:t>Tel: +353 (0) 1 403 56 00</w:t>
            </w:r>
          </w:p>
          <w:p w:rsidR="005516FF" w:rsidRPr="002D527F" w:rsidRDefault="005516FF">
            <w:pPr>
              <w:rPr>
                <w:szCs w:val="22"/>
                <w:lang w:val="lv-LV"/>
              </w:rPr>
            </w:pPr>
          </w:p>
        </w:tc>
        <w:tc>
          <w:tcPr>
            <w:tcW w:w="4678" w:type="dxa"/>
          </w:tcPr>
          <w:p w:rsidR="005516FF" w:rsidRPr="002D527F" w:rsidRDefault="005516FF">
            <w:pPr>
              <w:rPr>
                <w:b/>
                <w:bCs/>
                <w:lang w:val="lv-LV"/>
              </w:rPr>
            </w:pPr>
            <w:r w:rsidRPr="002D527F">
              <w:rPr>
                <w:b/>
                <w:bCs/>
                <w:lang w:val="lv-LV"/>
              </w:rPr>
              <w:t>Slovenija</w:t>
            </w:r>
          </w:p>
          <w:p w:rsidR="005516FF" w:rsidRPr="002D527F" w:rsidRDefault="005516FF">
            <w:pPr>
              <w:rPr>
                <w:lang w:val="lv-LV"/>
              </w:rPr>
            </w:pPr>
            <w:r w:rsidRPr="002D527F">
              <w:rPr>
                <w:lang w:val="lv-LV"/>
              </w:rPr>
              <w:t>sanofi-aventis d.o.o.</w:t>
            </w:r>
          </w:p>
          <w:p w:rsidR="005516FF" w:rsidRPr="002D527F" w:rsidRDefault="005516FF">
            <w:pPr>
              <w:rPr>
                <w:lang w:val="lv-LV"/>
              </w:rPr>
            </w:pPr>
            <w:r w:rsidRPr="002D527F">
              <w:rPr>
                <w:lang w:val="lv-LV"/>
              </w:rPr>
              <w:t>Tel: +386 1 560 48 00</w:t>
            </w:r>
          </w:p>
          <w:p w:rsidR="005516FF" w:rsidRPr="002D527F" w:rsidRDefault="005516FF">
            <w:pPr>
              <w:rPr>
                <w:szCs w:val="22"/>
                <w:lang w:val="lv-LV"/>
              </w:rPr>
            </w:pPr>
          </w:p>
        </w:tc>
      </w:tr>
      <w:tr w:rsidR="005516FF" w:rsidRPr="002D527F" w:rsidTr="00AF4929">
        <w:trPr>
          <w:cantSplit/>
        </w:trPr>
        <w:tc>
          <w:tcPr>
            <w:tcW w:w="4678" w:type="dxa"/>
          </w:tcPr>
          <w:p w:rsidR="005516FF" w:rsidRPr="002D527F" w:rsidRDefault="005516FF">
            <w:pPr>
              <w:rPr>
                <w:b/>
                <w:bCs/>
                <w:szCs w:val="22"/>
                <w:lang w:val="lv-LV"/>
              </w:rPr>
            </w:pPr>
            <w:r w:rsidRPr="002D527F">
              <w:rPr>
                <w:b/>
                <w:bCs/>
                <w:szCs w:val="22"/>
                <w:lang w:val="lv-LV"/>
              </w:rPr>
              <w:t>Ísland</w:t>
            </w:r>
          </w:p>
          <w:p w:rsidR="005516FF" w:rsidRPr="002D527F" w:rsidRDefault="005516FF">
            <w:pPr>
              <w:rPr>
                <w:szCs w:val="22"/>
                <w:lang w:val="lv-LV"/>
              </w:rPr>
            </w:pPr>
            <w:r w:rsidRPr="002D527F">
              <w:rPr>
                <w:szCs w:val="22"/>
                <w:lang w:val="lv-LV"/>
              </w:rPr>
              <w:t>Vistor hf.</w:t>
            </w:r>
          </w:p>
          <w:p w:rsidR="005516FF" w:rsidRPr="002D527F" w:rsidRDefault="005516FF">
            <w:pPr>
              <w:rPr>
                <w:szCs w:val="22"/>
                <w:lang w:val="lv-LV"/>
              </w:rPr>
            </w:pPr>
            <w:r w:rsidRPr="002D527F">
              <w:rPr>
                <w:szCs w:val="22"/>
                <w:lang w:val="lv-LV"/>
              </w:rPr>
              <w:t>Sími: +354 535 7000</w:t>
            </w:r>
          </w:p>
          <w:p w:rsidR="005516FF" w:rsidRPr="002D527F" w:rsidRDefault="005516FF">
            <w:pPr>
              <w:rPr>
                <w:lang w:val="lv-LV"/>
              </w:rPr>
            </w:pPr>
          </w:p>
        </w:tc>
        <w:tc>
          <w:tcPr>
            <w:tcW w:w="4678" w:type="dxa"/>
          </w:tcPr>
          <w:p w:rsidR="005516FF" w:rsidRPr="002D527F" w:rsidRDefault="005516FF">
            <w:pPr>
              <w:rPr>
                <w:b/>
                <w:bCs/>
                <w:szCs w:val="22"/>
                <w:lang w:val="lv-LV"/>
              </w:rPr>
            </w:pPr>
            <w:r w:rsidRPr="002D527F">
              <w:rPr>
                <w:b/>
                <w:bCs/>
                <w:szCs w:val="22"/>
                <w:lang w:val="lv-LV"/>
              </w:rPr>
              <w:t>Slovenská republika</w:t>
            </w:r>
          </w:p>
          <w:p w:rsidR="005516FF" w:rsidRPr="002D527F" w:rsidRDefault="005516FF">
            <w:pPr>
              <w:rPr>
                <w:szCs w:val="22"/>
                <w:lang w:val="lv-LV"/>
              </w:rPr>
            </w:pPr>
            <w:r w:rsidRPr="002D527F">
              <w:rPr>
                <w:szCs w:val="22"/>
                <w:lang w:val="lv-LV"/>
              </w:rPr>
              <w:t>sanofi-aventis Slovakia s.r.o.</w:t>
            </w:r>
          </w:p>
          <w:p w:rsidR="005516FF" w:rsidRPr="002D527F" w:rsidRDefault="005516FF">
            <w:pPr>
              <w:rPr>
                <w:szCs w:val="22"/>
                <w:lang w:val="lv-LV"/>
              </w:rPr>
            </w:pPr>
            <w:r w:rsidRPr="002D527F">
              <w:rPr>
                <w:szCs w:val="22"/>
                <w:lang w:val="lv-LV"/>
              </w:rPr>
              <w:t>Tel: +421 2 33 100 100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Italia</w:t>
            </w:r>
          </w:p>
          <w:p w:rsidR="005516FF" w:rsidRPr="002D527F" w:rsidRDefault="005516FF">
            <w:pPr>
              <w:rPr>
                <w:lang w:val="lv-LV"/>
              </w:rPr>
            </w:pPr>
            <w:r w:rsidRPr="002D527F">
              <w:rPr>
                <w:lang w:val="lv-LV"/>
              </w:rPr>
              <w:t>Sanofi S.</w:t>
            </w:r>
            <w:r w:rsidR="00E05058" w:rsidRPr="002D527F">
              <w:rPr>
                <w:lang w:val="lv-LV"/>
              </w:rPr>
              <w:t>r.l.</w:t>
            </w:r>
          </w:p>
          <w:p w:rsidR="005516FF" w:rsidRPr="002D527F" w:rsidRDefault="005516FF">
            <w:pPr>
              <w:rPr>
                <w:lang w:val="lv-LV"/>
              </w:rPr>
            </w:pPr>
            <w:r w:rsidRPr="002D527F">
              <w:rPr>
                <w:lang w:val="lv-LV"/>
              </w:rPr>
              <w:t>Tel: 800 536389</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Suomi/Finland</w:t>
            </w:r>
          </w:p>
          <w:p w:rsidR="005516FF" w:rsidRPr="002D527F" w:rsidRDefault="005516FF">
            <w:pPr>
              <w:rPr>
                <w:lang w:val="lv-LV"/>
              </w:rPr>
            </w:pPr>
            <w:r w:rsidRPr="002D527F">
              <w:rPr>
                <w:lang w:val="lv-LV"/>
              </w:rPr>
              <w:t>Sanofi Oy</w:t>
            </w:r>
          </w:p>
          <w:p w:rsidR="005516FF" w:rsidRPr="002D527F" w:rsidRDefault="005516FF">
            <w:pPr>
              <w:rPr>
                <w:lang w:val="lv-LV"/>
              </w:rPr>
            </w:pPr>
            <w:r w:rsidRPr="002D527F">
              <w:rPr>
                <w:lang w:val="lv-LV"/>
              </w:rPr>
              <w:t>Puh/Tel: +358 (0) 201 200 300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lang w:val="lv-LV"/>
              </w:rPr>
            </w:pPr>
            <w:r w:rsidRPr="002D527F">
              <w:rPr>
                <w:b/>
                <w:bCs/>
                <w:lang w:val="lv-LV"/>
              </w:rPr>
              <w:t>Κύπρος</w:t>
            </w:r>
          </w:p>
          <w:p w:rsidR="005516FF" w:rsidRPr="002D527F" w:rsidRDefault="005516FF">
            <w:pPr>
              <w:rPr>
                <w:lang w:val="lv-LV"/>
              </w:rPr>
            </w:pPr>
            <w:r w:rsidRPr="002D527F">
              <w:rPr>
                <w:lang w:val="lv-LV"/>
              </w:rPr>
              <w:t>sanofi-aventis Cyprus Ltd.</w:t>
            </w:r>
          </w:p>
          <w:p w:rsidR="005516FF" w:rsidRPr="002D527F" w:rsidRDefault="005516FF">
            <w:pPr>
              <w:rPr>
                <w:lang w:val="lv-LV"/>
              </w:rPr>
            </w:pPr>
            <w:r w:rsidRPr="002D527F">
              <w:rPr>
                <w:lang w:val="lv-LV"/>
              </w:rPr>
              <w:t>Τηλ: +357 22 871600</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Sverige</w:t>
            </w:r>
          </w:p>
          <w:p w:rsidR="005516FF" w:rsidRPr="002D527F" w:rsidRDefault="005516FF">
            <w:pPr>
              <w:rPr>
                <w:lang w:val="lv-LV"/>
              </w:rPr>
            </w:pPr>
            <w:r w:rsidRPr="002D527F">
              <w:rPr>
                <w:lang w:val="lv-LV"/>
              </w:rPr>
              <w:t>Sanofi AB</w:t>
            </w:r>
          </w:p>
          <w:p w:rsidR="005516FF" w:rsidRPr="002D527F" w:rsidRDefault="005516FF">
            <w:pPr>
              <w:rPr>
                <w:lang w:val="lv-LV"/>
              </w:rPr>
            </w:pPr>
            <w:r w:rsidRPr="002D527F">
              <w:rPr>
                <w:lang w:val="lv-LV"/>
              </w:rPr>
              <w:t>Tel: +46 (0)8 634 50 00</w:t>
            </w:r>
          </w:p>
          <w:p w:rsidR="005516FF" w:rsidRPr="002D527F" w:rsidRDefault="005516FF">
            <w:pPr>
              <w:rPr>
                <w:lang w:val="lv-LV"/>
              </w:rPr>
            </w:pPr>
          </w:p>
        </w:tc>
      </w:tr>
      <w:tr w:rsidR="005516FF" w:rsidRPr="002D527F" w:rsidTr="00AF4929">
        <w:trPr>
          <w:cantSplit/>
        </w:trPr>
        <w:tc>
          <w:tcPr>
            <w:tcW w:w="4678" w:type="dxa"/>
          </w:tcPr>
          <w:p w:rsidR="005516FF" w:rsidRPr="002D527F" w:rsidRDefault="005516FF">
            <w:pPr>
              <w:rPr>
                <w:b/>
                <w:bCs/>
                <w:lang w:val="lv-LV"/>
              </w:rPr>
            </w:pPr>
            <w:r w:rsidRPr="002D527F">
              <w:rPr>
                <w:b/>
                <w:bCs/>
                <w:lang w:val="lv-LV"/>
              </w:rPr>
              <w:t>Latvija</w:t>
            </w:r>
          </w:p>
          <w:p w:rsidR="005516FF" w:rsidRPr="002D527F" w:rsidRDefault="005516FF">
            <w:pPr>
              <w:rPr>
                <w:lang w:val="lv-LV"/>
              </w:rPr>
            </w:pPr>
            <w:r w:rsidRPr="002D527F">
              <w:rPr>
                <w:lang w:val="lv-LV"/>
              </w:rPr>
              <w:t>sanofi-aventis Latvia SIA</w:t>
            </w:r>
          </w:p>
          <w:p w:rsidR="005516FF" w:rsidRPr="002D527F" w:rsidRDefault="005516FF">
            <w:pPr>
              <w:rPr>
                <w:lang w:val="lv-LV"/>
              </w:rPr>
            </w:pPr>
            <w:r w:rsidRPr="002D527F">
              <w:rPr>
                <w:lang w:val="lv-LV"/>
              </w:rPr>
              <w:t>Tel: +371 67 33 24 51</w:t>
            </w:r>
          </w:p>
          <w:p w:rsidR="005516FF" w:rsidRPr="002D527F" w:rsidRDefault="005516FF">
            <w:pPr>
              <w:rPr>
                <w:lang w:val="lv-LV"/>
              </w:rPr>
            </w:pPr>
          </w:p>
        </w:tc>
        <w:tc>
          <w:tcPr>
            <w:tcW w:w="4678" w:type="dxa"/>
          </w:tcPr>
          <w:p w:rsidR="005516FF" w:rsidRPr="002D527F" w:rsidRDefault="005516FF">
            <w:pPr>
              <w:rPr>
                <w:b/>
                <w:bCs/>
                <w:lang w:val="lv-LV"/>
              </w:rPr>
            </w:pPr>
            <w:r w:rsidRPr="002D527F">
              <w:rPr>
                <w:b/>
                <w:bCs/>
                <w:lang w:val="lv-LV"/>
              </w:rPr>
              <w:t>United Kingdom</w:t>
            </w:r>
          </w:p>
          <w:p w:rsidR="005516FF" w:rsidRPr="002D527F" w:rsidRDefault="005516FF">
            <w:pPr>
              <w:rPr>
                <w:lang w:val="lv-LV"/>
              </w:rPr>
            </w:pPr>
            <w:r w:rsidRPr="002D527F">
              <w:rPr>
                <w:lang w:val="lv-LV"/>
              </w:rPr>
              <w:t>Sanofi</w:t>
            </w:r>
          </w:p>
          <w:p w:rsidR="005516FF" w:rsidRPr="002D527F" w:rsidRDefault="005516FF">
            <w:pPr>
              <w:rPr>
                <w:lang w:val="lv-LV"/>
              </w:rPr>
            </w:pPr>
            <w:r w:rsidRPr="002D527F">
              <w:rPr>
                <w:lang w:val="lv-LV"/>
              </w:rPr>
              <w:t>Tel: +44 (0) 845 372 7101</w:t>
            </w:r>
          </w:p>
          <w:p w:rsidR="005516FF" w:rsidRPr="002D527F" w:rsidRDefault="005516FF">
            <w:pPr>
              <w:rPr>
                <w:lang w:val="lv-LV"/>
              </w:rPr>
            </w:pPr>
          </w:p>
        </w:tc>
      </w:tr>
    </w:tbl>
    <w:p w:rsidR="005516FF" w:rsidRPr="002D527F" w:rsidRDefault="005516FF">
      <w:pPr>
        <w:rPr>
          <w:lang w:val="lv-LV"/>
        </w:rPr>
      </w:pPr>
    </w:p>
    <w:p w:rsidR="005516FF" w:rsidRPr="002D527F" w:rsidRDefault="005516FF">
      <w:pPr>
        <w:pStyle w:val="EMEABodyText"/>
        <w:rPr>
          <w:b/>
          <w:lang w:val="lv-LV"/>
        </w:rPr>
      </w:pPr>
      <w:r w:rsidRPr="002D527F">
        <w:rPr>
          <w:b/>
          <w:lang w:val="lv-LV"/>
        </w:rPr>
        <w:t xml:space="preserve">Šī lietošanas instrukcija pēdējo reizi </w:t>
      </w:r>
      <w:r w:rsidRPr="002D527F">
        <w:rPr>
          <w:b/>
          <w:szCs w:val="22"/>
          <w:lang w:val="lv-LV"/>
        </w:rPr>
        <w:t>pārskatīta</w:t>
      </w:r>
    </w:p>
    <w:p w:rsidR="005516FF" w:rsidRPr="002D527F" w:rsidRDefault="005516FF">
      <w:pPr>
        <w:pStyle w:val="EMEABodyText"/>
        <w:rPr>
          <w:lang w:val="lv-LV"/>
        </w:rPr>
      </w:pPr>
    </w:p>
    <w:p w:rsidR="00AF4929" w:rsidRDefault="005516FF" w:rsidP="00BF761E">
      <w:pPr>
        <w:pStyle w:val="EMEABodyText"/>
        <w:rPr>
          <w:lang w:val="lv-LV"/>
        </w:rPr>
      </w:pPr>
      <w:r w:rsidRPr="002D527F">
        <w:rPr>
          <w:lang w:val="lv-LV"/>
        </w:rPr>
        <w:t xml:space="preserve">Sīkāka informācija par šīm zālēm ir pieejama Eiropas Zāļu aģentūras tīmekļa vietnē </w:t>
      </w:r>
    </w:p>
    <w:p w:rsidR="00BF761E" w:rsidRPr="002D527F" w:rsidRDefault="00BF761E" w:rsidP="00BF761E">
      <w:pPr>
        <w:pStyle w:val="EMEABodyText"/>
        <w:rPr>
          <w:lang w:val="lv-LV"/>
        </w:rPr>
      </w:pPr>
      <w:r w:rsidRPr="004056B0">
        <w:rPr>
          <w:lang w:val="lv-LV"/>
        </w:rPr>
        <w:t>http : /www</w:t>
      </w:r>
      <w:r w:rsidR="00B743C3" w:rsidRPr="004056B0">
        <w:rPr>
          <w:lang w:val="lv-LV"/>
        </w:rPr>
        <w:t>.</w:t>
      </w:r>
      <w:r w:rsidRPr="004056B0">
        <w:rPr>
          <w:lang w:val="lv-LV"/>
        </w:rPr>
        <w:t>ema.europa</w:t>
      </w:r>
      <w:r w:rsidRPr="002D527F">
        <w:rPr>
          <w:lang w:val="lv-LV"/>
        </w:rPr>
        <w:t>.eu/</w:t>
      </w:r>
    </w:p>
    <w:p w:rsidR="005516FF" w:rsidRPr="002D527F" w:rsidRDefault="005516FF" w:rsidP="00BF761E">
      <w:pPr>
        <w:pStyle w:val="EMEABodyText"/>
        <w:rPr>
          <w:szCs w:val="22"/>
          <w:lang w:val="lv-LV" w:eastAsia="fr-LU"/>
        </w:rPr>
      </w:pPr>
    </w:p>
    <w:sectPr w:rsidR="005516FF" w:rsidRPr="002D527F" w:rsidSect="00DD0127">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DCA" w:rsidRDefault="00202DCA">
      <w:r>
        <w:separator/>
      </w:r>
    </w:p>
  </w:endnote>
  <w:endnote w:type="continuationSeparator" w:id="0">
    <w:p w:rsidR="00202DCA" w:rsidRDefault="00202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D46" w:rsidRDefault="00E36D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6D46" w:rsidRDefault="00E36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D46" w:rsidRPr="0042710E" w:rsidRDefault="00E36D46">
    <w:pPr>
      <w:pStyle w:val="Footer"/>
      <w:jc w:val="center"/>
      <w:rPr>
        <w:rFonts w:ascii="Arial" w:hAnsi="Arial" w:cs="Arial"/>
      </w:rPr>
    </w:pPr>
    <w:r w:rsidRPr="0042710E">
      <w:rPr>
        <w:rFonts w:ascii="Arial" w:hAnsi="Arial" w:cs="Arial"/>
        <w:sz w:val="16"/>
        <w:szCs w:val="14"/>
      </w:rPr>
      <w:fldChar w:fldCharType="begin"/>
    </w:r>
    <w:r w:rsidRPr="0042710E">
      <w:rPr>
        <w:rFonts w:ascii="Arial" w:hAnsi="Arial" w:cs="Arial"/>
        <w:sz w:val="16"/>
        <w:szCs w:val="14"/>
      </w:rPr>
      <w:instrText xml:space="preserve"> PAGE   \* MERGEFORMAT </w:instrText>
    </w:r>
    <w:r w:rsidRPr="0042710E">
      <w:rPr>
        <w:rFonts w:ascii="Arial" w:hAnsi="Arial" w:cs="Arial"/>
        <w:sz w:val="16"/>
        <w:szCs w:val="14"/>
      </w:rPr>
      <w:fldChar w:fldCharType="separate"/>
    </w:r>
    <w:r w:rsidR="005D1976">
      <w:rPr>
        <w:rFonts w:ascii="Arial" w:hAnsi="Arial" w:cs="Arial"/>
        <w:noProof/>
        <w:sz w:val="16"/>
        <w:szCs w:val="14"/>
      </w:rPr>
      <w:t>72</w:t>
    </w:r>
    <w:r w:rsidRPr="0042710E">
      <w:rPr>
        <w:rFonts w:ascii="Arial" w:hAnsi="Arial" w:cs="Arial"/>
        <w:noProof/>
        <w:sz w:val="16"/>
        <w:szCs w:val="14"/>
      </w:rPr>
      <w:fldChar w:fldCharType="end"/>
    </w:r>
  </w:p>
  <w:p w:rsidR="00E36D46" w:rsidRDefault="00E36D46">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D46" w:rsidRDefault="00E36D46">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DCA" w:rsidRDefault="00202DCA">
      <w:r>
        <w:separator/>
      </w:r>
    </w:p>
  </w:footnote>
  <w:footnote w:type="continuationSeparator" w:id="0">
    <w:p w:rsidR="00202DCA" w:rsidRDefault="00202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E54C0"/>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3645EBD"/>
    <w:multiLevelType w:val="hybridMultilevel"/>
    <w:tmpl w:val="A8CC254C"/>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hint="default"/>
      </w:rPr>
    </w:lvl>
    <w:lvl w:ilvl="2" w:tplc="04260005">
      <w:start w:val="1"/>
      <w:numFmt w:val="bullet"/>
      <w:lvlText w:val=""/>
      <w:lvlJc w:val="left"/>
      <w:pPr>
        <w:tabs>
          <w:tab w:val="num" w:pos="2160"/>
        </w:tabs>
        <w:ind w:left="2160" w:hanging="360"/>
      </w:pPr>
      <w:rPr>
        <w:rFonts w:ascii="Wingdings" w:hAnsi="Wingdings" w:hint="default"/>
      </w:rPr>
    </w:lvl>
    <w:lvl w:ilvl="3" w:tplc="04260001">
      <w:start w:val="1"/>
      <w:numFmt w:val="bullet"/>
      <w:lvlText w:val=""/>
      <w:lvlJc w:val="left"/>
      <w:pPr>
        <w:tabs>
          <w:tab w:val="num" w:pos="2880"/>
        </w:tabs>
        <w:ind w:left="2880" w:hanging="360"/>
      </w:pPr>
      <w:rPr>
        <w:rFonts w:ascii="Symbol" w:hAnsi="Symbol" w:hint="default"/>
      </w:rPr>
    </w:lvl>
    <w:lvl w:ilvl="4" w:tplc="04260003">
      <w:start w:val="1"/>
      <w:numFmt w:val="bullet"/>
      <w:lvlText w:val="o"/>
      <w:lvlJc w:val="left"/>
      <w:pPr>
        <w:tabs>
          <w:tab w:val="num" w:pos="3600"/>
        </w:tabs>
        <w:ind w:left="3600" w:hanging="360"/>
      </w:pPr>
      <w:rPr>
        <w:rFonts w:ascii="Courier New" w:hAnsi="Courier New" w:hint="default"/>
      </w:rPr>
    </w:lvl>
    <w:lvl w:ilvl="5" w:tplc="04260005">
      <w:start w:val="1"/>
      <w:numFmt w:val="bullet"/>
      <w:lvlText w:val=""/>
      <w:lvlJc w:val="left"/>
      <w:pPr>
        <w:tabs>
          <w:tab w:val="num" w:pos="4320"/>
        </w:tabs>
        <w:ind w:left="4320" w:hanging="360"/>
      </w:pPr>
      <w:rPr>
        <w:rFonts w:ascii="Wingdings" w:hAnsi="Wingdings" w:hint="default"/>
      </w:rPr>
    </w:lvl>
    <w:lvl w:ilvl="6" w:tplc="04260001">
      <w:start w:val="1"/>
      <w:numFmt w:val="bullet"/>
      <w:lvlText w:val=""/>
      <w:lvlJc w:val="left"/>
      <w:pPr>
        <w:tabs>
          <w:tab w:val="num" w:pos="5040"/>
        </w:tabs>
        <w:ind w:left="5040" w:hanging="360"/>
      </w:pPr>
      <w:rPr>
        <w:rFonts w:ascii="Symbol" w:hAnsi="Symbol" w:hint="default"/>
      </w:rPr>
    </w:lvl>
    <w:lvl w:ilvl="7" w:tplc="04260003">
      <w:start w:val="1"/>
      <w:numFmt w:val="bullet"/>
      <w:lvlText w:val="o"/>
      <w:lvlJc w:val="left"/>
      <w:pPr>
        <w:tabs>
          <w:tab w:val="num" w:pos="5760"/>
        </w:tabs>
        <w:ind w:left="5760" w:hanging="360"/>
      </w:pPr>
      <w:rPr>
        <w:rFonts w:ascii="Courier New" w:hAnsi="Courier New" w:hint="default"/>
      </w:rPr>
    </w:lvl>
    <w:lvl w:ilvl="8" w:tplc="0426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1F6D67"/>
    <w:multiLevelType w:val="hybridMultilevel"/>
    <w:tmpl w:val="BA8C44EE"/>
    <w:lvl w:ilvl="0" w:tplc="0426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F1529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15:restartNumberingAfterBreak="0">
    <w:nsid w:val="2B092280"/>
    <w:multiLevelType w:val="hybridMultilevel"/>
    <w:tmpl w:val="84AAF15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213992"/>
    <w:multiLevelType w:val="hybridMultilevel"/>
    <w:tmpl w:val="D7D6CE46"/>
    <w:lvl w:ilvl="0" w:tplc="0426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E092EF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0" w15:restartNumberingAfterBreak="0">
    <w:nsid w:val="48E66849"/>
    <w:multiLevelType w:val="singleLevel"/>
    <w:tmpl w:val="AD04EE68"/>
    <w:lvl w:ilvl="0">
      <w:start w:val="1"/>
      <w:numFmt w:val="bullet"/>
      <w:pStyle w:val="EMEABodyTextIndent"/>
      <w:lvlText w:val=""/>
      <w:lvlJc w:val="left"/>
      <w:pPr>
        <w:tabs>
          <w:tab w:val="num" w:pos="4896"/>
        </w:tabs>
        <w:ind w:left="4896" w:hanging="360"/>
      </w:pPr>
      <w:rPr>
        <w:rFonts w:ascii="Wingdings" w:hAnsi="Wingdings" w:hint="default"/>
      </w:rPr>
    </w:lvl>
  </w:abstractNum>
  <w:abstractNum w:abstractNumId="21"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1457C2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3" w15:restartNumberingAfterBreak="0">
    <w:nsid w:val="51E21733"/>
    <w:multiLevelType w:val="multilevel"/>
    <w:tmpl w:val="A94C57BE"/>
    <w:lvl w:ilvl="0">
      <w:start w:val="1"/>
      <w:numFmt w:val="decimal"/>
      <w:pStyle w:val="Heading1Agency"/>
      <w:suff w:val="space"/>
      <w:lvlText w:val="%1. "/>
      <w:lvlJc w:val="left"/>
      <w:rPr>
        <w:rFonts w:cs="Times New Roman" w:hint="default"/>
      </w:rPr>
    </w:lvl>
    <w:lvl w:ilvl="1">
      <w:start w:val="1"/>
      <w:numFmt w:val="decimal"/>
      <w:pStyle w:val="Heading2Agency"/>
      <w:suff w:val="space"/>
      <w:lvlText w:val="%1.%2. "/>
      <w:lvlJc w:val="left"/>
      <w:rPr>
        <w:rFonts w:cs="Times New Roman" w:hint="default"/>
      </w:rPr>
    </w:lvl>
    <w:lvl w:ilvl="2">
      <w:start w:val="1"/>
      <w:numFmt w:val="decimal"/>
      <w:pStyle w:val="Heading3Agency"/>
      <w:suff w:val="space"/>
      <w:lvlText w:val="%1.%2.%3. "/>
      <w:lvlJc w:val="left"/>
      <w:rPr>
        <w:rFonts w:cs="Times New Roman" w:hint="default"/>
      </w:rPr>
    </w:lvl>
    <w:lvl w:ilvl="3">
      <w:start w:val="1"/>
      <w:numFmt w:val="decimal"/>
      <w:pStyle w:val="Heading4Agency"/>
      <w:isLgl/>
      <w:suff w:val="space"/>
      <w:lvlText w:val="%1.%2.%3.%4. "/>
      <w:lvlJc w:val="left"/>
      <w:rPr>
        <w:rFonts w:cs="Times New Roman" w:hint="default"/>
      </w:rPr>
    </w:lvl>
    <w:lvl w:ilvl="4">
      <w:start w:val="1"/>
      <w:numFmt w:val="decimal"/>
      <w:pStyle w:val="Heading5Agency"/>
      <w:suff w:val="space"/>
      <w:lvlText w:val="%1.%2.%3.%4.%5. "/>
      <w:lvlJc w:val="left"/>
      <w:rPr>
        <w:rFonts w:cs="Times New Roman" w:hint="default"/>
      </w:rPr>
    </w:lvl>
    <w:lvl w:ilvl="5">
      <w:start w:val="1"/>
      <w:numFmt w:val="decimal"/>
      <w:pStyle w:val="Heading6Agency"/>
      <w:suff w:val="space"/>
      <w:lvlText w:val="%1.%2.%3.%4.%5.%6. "/>
      <w:lvlJc w:val="left"/>
      <w:rPr>
        <w:rFonts w:cs="Times New Roman" w:hint="default"/>
      </w:rPr>
    </w:lvl>
    <w:lvl w:ilvl="6">
      <w:start w:val="1"/>
      <w:numFmt w:val="decimal"/>
      <w:pStyle w:val="Heading7Agency"/>
      <w:suff w:val="space"/>
      <w:lvlText w:val="%1.%2.%3.%4.%5.%6.%7. "/>
      <w:lvlJc w:val="left"/>
      <w:rPr>
        <w:rFonts w:cs="Times New Roman" w:hint="default"/>
      </w:rPr>
    </w:lvl>
    <w:lvl w:ilvl="7">
      <w:start w:val="1"/>
      <w:numFmt w:val="decimal"/>
      <w:pStyle w:val="Heading8Agency"/>
      <w:suff w:val="space"/>
      <w:lvlText w:val="%1.%2.%3.%4.%5.%6.%7.%8. "/>
      <w:lvlJc w:val="left"/>
      <w:rPr>
        <w:rFonts w:cs="Times New Roman" w:hint="default"/>
      </w:rPr>
    </w:lvl>
    <w:lvl w:ilvl="8">
      <w:start w:val="1"/>
      <w:numFmt w:val="decimal"/>
      <w:pStyle w:val="Heading9Agency"/>
      <w:suff w:val="space"/>
      <w:lvlText w:val="%1.%2.%3.%4.%5.%6.%7.%8.%9. "/>
      <w:lvlJc w:val="left"/>
      <w:rPr>
        <w:rFonts w:cs="Times New Roman" w:hint="default"/>
      </w:rPr>
    </w:lvl>
  </w:abstractNum>
  <w:abstractNum w:abstractNumId="24" w15:restartNumberingAfterBreak="0">
    <w:nsid w:val="52112058"/>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5" w15:restartNumberingAfterBreak="0">
    <w:nsid w:val="54AC0AC1"/>
    <w:multiLevelType w:val="hybridMultilevel"/>
    <w:tmpl w:val="5CAA5CD4"/>
    <w:lvl w:ilvl="0" w:tplc="E17E2A28">
      <w:start w:val="1"/>
      <w:numFmt w:val="bullet"/>
      <w:lvlText w:val=""/>
      <w:lvlJc w:val="left"/>
      <w:pPr>
        <w:tabs>
          <w:tab w:val="num" w:pos="720"/>
        </w:tabs>
        <w:ind w:left="720" w:hanging="360"/>
      </w:pPr>
      <w:rPr>
        <w:rFonts w:ascii="Symbol" w:hAnsi="Symbol" w:hint="default"/>
      </w:rPr>
    </w:lvl>
    <w:lvl w:ilvl="1" w:tplc="AED6FB2E" w:tentative="1">
      <w:start w:val="1"/>
      <w:numFmt w:val="bullet"/>
      <w:lvlText w:val="o"/>
      <w:lvlJc w:val="left"/>
      <w:pPr>
        <w:tabs>
          <w:tab w:val="num" w:pos="1440"/>
        </w:tabs>
        <w:ind w:left="1440" w:hanging="360"/>
      </w:pPr>
      <w:rPr>
        <w:rFonts w:ascii="Courier New" w:hAnsi="Courier New" w:cs="Courier New" w:hint="default"/>
      </w:rPr>
    </w:lvl>
    <w:lvl w:ilvl="2" w:tplc="CEC2601E" w:tentative="1">
      <w:start w:val="1"/>
      <w:numFmt w:val="bullet"/>
      <w:lvlText w:val=""/>
      <w:lvlJc w:val="left"/>
      <w:pPr>
        <w:tabs>
          <w:tab w:val="num" w:pos="2160"/>
        </w:tabs>
        <w:ind w:left="2160" w:hanging="360"/>
      </w:pPr>
      <w:rPr>
        <w:rFonts w:ascii="Wingdings" w:hAnsi="Wingdings" w:hint="default"/>
      </w:rPr>
    </w:lvl>
    <w:lvl w:ilvl="3" w:tplc="B1E08E56" w:tentative="1">
      <w:start w:val="1"/>
      <w:numFmt w:val="bullet"/>
      <w:lvlText w:val=""/>
      <w:lvlJc w:val="left"/>
      <w:pPr>
        <w:tabs>
          <w:tab w:val="num" w:pos="2880"/>
        </w:tabs>
        <w:ind w:left="2880" w:hanging="360"/>
      </w:pPr>
      <w:rPr>
        <w:rFonts w:ascii="Symbol" w:hAnsi="Symbol" w:hint="default"/>
      </w:rPr>
    </w:lvl>
    <w:lvl w:ilvl="4" w:tplc="0CC64C50" w:tentative="1">
      <w:start w:val="1"/>
      <w:numFmt w:val="bullet"/>
      <w:lvlText w:val="o"/>
      <w:lvlJc w:val="left"/>
      <w:pPr>
        <w:tabs>
          <w:tab w:val="num" w:pos="3600"/>
        </w:tabs>
        <w:ind w:left="3600" w:hanging="360"/>
      </w:pPr>
      <w:rPr>
        <w:rFonts w:ascii="Courier New" w:hAnsi="Courier New" w:cs="Courier New" w:hint="default"/>
      </w:rPr>
    </w:lvl>
    <w:lvl w:ilvl="5" w:tplc="F4A4C5EC" w:tentative="1">
      <w:start w:val="1"/>
      <w:numFmt w:val="bullet"/>
      <w:lvlText w:val=""/>
      <w:lvlJc w:val="left"/>
      <w:pPr>
        <w:tabs>
          <w:tab w:val="num" w:pos="4320"/>
        </w:tabs>
        <w:ind w:left="4320" w:hanging="360"/>
      </w:pPr>
      <w:rPr>
        <w:rFonts w:ascii="Wingdings" w:hAnsi="Wingdings" w:hint="default"/>
      </w:rPr>
    </w:lvl>
    <w:lvl w:ilvl="6" w:tplc="7D4E896C" w:tentative="1">
      <w:start w:val="1"/>
      <w:numFmt w:val="bullet"/>
      <w:lvlText w:val=""/>
      <w:lvlJc w:val="left"/>
      <w:pPr>
        <w:tabs>
          <w:tab w:val="num" w:pos="5040"/>
        </w:tabs>
        <w:ind w:left="5040" w:hanging="360"/>
      </w:pPr>
      <w:rPr>
        <w:rFonts w:ascii="Symbol" w:hAnsi="Symbol" w:hint="default"/>
      </w:rPr>
    </w:lvl>
    <w:lvl w:ilvl="7" w:tplc="6E6A6476" w:tentative="1">
      <w:start w:val="1"/>
      <w:numFmt w:val="bullet"/>
      <w:lvlText w:val="o"/>
      <w:lvlJc w:val="left"/>
      <w:pPr>
        <w:tabs>
          <w:tab w:val="num" w:pos="5760"/>
        </w:tabs>
        <w:ind w:left="5760" w:hanging="360"/>
      </w:pPr>
      <w:rPr>
        <w:rFonts w:ascii="Courier New" w:hAnsi="Courier New" w:cs="Courier New" w:hint="default"/>
      </w:rPr>
    </w:lvl>
    <w:lvl w:ilvl="8" w:tplc="7AD016F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C86EA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7"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F2F6A80"/>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29"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72A71C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3" w15:restartNumberingAfterBreak="0">
    <w:nsid w:val="680F5073"/>
    <w:multiLevelType w:val="hybridMultilevel"/>
    <w:tmpl w:val="2962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03632A"/>
    <w:multiLevelType w:val="hybridMultilevel"/>
    <w:tmpl w:val="19A07620"/>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hint="default"/>
      </w:rPr>
    </w:lvl>
    <w:lvl w:ilvl="3">
      <w:start w:val="1"/>
      <w:numFmt w:val="none"/>
      <w:lvlText w:val=""/>
      <w:lvlJc w:val="left"/>
      <w:pPr>
        <w:tabs>
          <w:tab w:val="num" w:pos="720"/>
        </w:tabs>
        <w:ind w:left="720"/>
      </w:pPr>
      <w:rPr>
        <w:rFonts w:cs="Times New Roman" w:hint="default"/>
      </w:rPr>
    </w:lvl>
    <w:lvl w:ilvl="4">
      <w:start w:val="1"/>
      <w:numFmt w:val="none"/>
      <w:lvlText w:val=""/>
      <w:lvlJc w:val="left"/>
      <w:pPr>
        <w:tabs>
          <w:tab w:val="num" w:pos="720"/>
        </w:tabs>
        <w:ind w:left="720"/>
      </w:pPr>
      <w:rPr>
        <w:rFonts w:cs="Times New Roman" w:hint="default"/>
      </w:rPr>
    </w:lvl>
    <w:lvl w:ilvl="5">
      <w:start w:val="1"/>
      <w:numFmt w:val="none"/>
      <w:lvlText w:val=""/>
      <w:lvlJc w:val="left"/>
      <w:pPr>
        <w:tabs>
          <w:tab w:val="num" w:pos="720"/>
        </w:tabs>
        <w:ind w:left="720"/>
      </w:pPr>
      <w:rPr>
        <w:rFonts w:cs="Times New Roman" w:hint="default"/>
      </w:rPr>
    </w:lvl>
    <w:lvl w:ilvl="6">
      <w:start w:val="1"/>
      <w:numFmt w:val="none"/>
      <w:lvlText w:val=""/>
      <w:lvlJc w:val="left"/>
      <w:pPr>
        <w:tabs>
          <w:tab w:val="num" w:pos="720"/>
        </w:tabs>
        <w:ind w:left="720"/>
      </w:pPr>
      <w:rPr>
        <w:rFonts w:cs="Times New Roman" w:hint="default"/>
      </w:rPr>
    </w:lvl>
    <w:lvl w:ilvl="7">
      <w:start w:val="1"/>
      <w:numFmt w:val="none"/>
      <w:lvlText w:val=""/>
      <w:lvlJc w:val="left"/>
      <w:pPr>
        <w:tabs>
          <w:tab w:val="num" w:pos="720"/>
        </w:tabs>
        <w:ind w:left="720"/>
      </w:pPr>
      <w:rPr>
        <w:rFonts w:cs="Times New Roman" w:hint="default"/>
      </w:rPr>
    </w:lvl>
    <w:lvl w:ilvl="8">
      <w:start w:val="1"/>
      <w:numFmt w:val="none"/>
      <w:lvlText w:val=""/>
      <w:lvlJc w:val="left"/>
      <w:pPr>
        <w:tabs>
          <w:tab w:val="num" w:pos="720"/>
        </w:tabs>
        <w:ind w:left="720"/>
      </w:pPr>
      <w:rPr>
        <w:rFonts w:cs="Times New Roman" w:hint="default"/>
      </w:rPr>
    </w:lvl>
  </w:abstractNum>
  <w:abstractNum w:abstractNumId="40"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903F17"/>
    <w:multiLevelType w:val="hybridMultilevel"/>
    <w:tmpl w:val="D24E8B8C"/>
    <w:lvl w:ilvl="0" w:tplc="1722FB06">
      <w:numFmt w:val="bullet"/>
      <w:lvlText w:val=""/>
      <w:lvlJc w:val="left"/>
      <w:pPr>
        <w:tabs>
          <w:tab w:val="num" w:pos="570"/>
        </w:tabs>
        <w:ind w:left="570" w:hanging="570"/>
      </w:pPr>
      <w:rPr>
        <w:rFonts w:ascii="Wingdings" w:eastAsia="Times New Roman" w:hAnsi="Wingdings" w:hint="default"/>
      </w:rPr>
    </w:lvl>
    <w:lvl w:ilvl="1" w:tplc="04090003" w:tentative="1">
      <w:start w:val="1"/>
      <w:numFmt w:val="bullet"/>
      <w:lvlText w:val="o"/>
      <w:lvlJc w:val="left"/>
      <w:pPr>
        <w:tabs>
          <w:tab w:val="num" w:pos="1190"/>
        </w:tabs>
        <w:ind w:left="1190" w:hanging="360"/>
      </w:pPr>
      <w:rPr>
        <w:rFonts w:ascii="Courier New" w:hAnsi="Courier New" w:hint="default"/>
      </w:rPr>
    </w:lvl>
    <w:lvl w:ilvl="2" w:tplc="04090005" w:tentative="1">
      <w:start w:val="1"/>
      <w:numFmt w:val="bullet"/>
      <w:lvlText w:val=""/>
      <w:lvlJc w:val="left"/>
      <w:pPr>
        <w:tabs>
          <w:tab w:val="num" w:pos="1910"/>
        </w:tabs>
        <w:ind w:left="1910" w:hanging="360"/>
      </w:pPr>
      <w:rPr>
        <w:rFonts w:ascii="Wingdings" w:hAnsi="Wingdings" w:hint="default"/>
      </w:rPr>
    </w:lvl>
    <w:lvl w:ilvl="3" w:tplc="04090001" w:tentative="1">
      <w:start w:val="1"/>
      <w:numFmt w:val="bullet"/>
      <w:lvlText w:val=""/>
      <w:lvlJc w:val="left"/>
      <w:pPr>
        <w:tabs>
          <w:tab w:val="num" w:pos="2630"/>
        </w:tabs>
        <w:ind w:left="2630" w:hanging="360"/>
      </w:pPr>
      <w:rPr>
        <w:rFonts w:ascii="Symbol" w:hAnsi="Symbol" w:hint="default"/>
      </w:rPr>
    </w:lvl>
    <w:lvl w:ilvl="4" w:tplc="04090003" w:tentative="1">
      <w:start w:val="1"/>
      <w:numFmt w:val="bullet"/>
      <w:lvlText w:val="o"/>
      <w:lvlJc w:val="left"/>
      <w:pPr>
        <w:tabs>
          <w:tab w:val="num" w:pos="3350"/>
        </w:tabs>
        <w:ind w:left="3350" w:hanging="360"/>
      </w:pPr>
      <w:rPr>
        <w:rFonts w:ascii="Courier New" w:hAnsi="Courier New" w:hint="default"/>
      </w:rPr>
    </w:lvl>
    <w:lvl w:ilvl="5" w:tplc="04090005" w:tentative="1">
      <w:start w:val="1"/>
      <w:numFmt w:val="bullet"/>
      <w:lvlText w:val=""/>
      <w:lvlJc w:val="left"/>
      <w:pPr>
        <w:tabs>
          <w:tab w:val="num" w:pos="4070"/>
        </w:tabs>
        <w:ind w:left="4070" w:hanging="360"/>
      </w:pPr>
      <w:rPr>
        <w:rFonts w:ascii="Wingdings" w:hAnsi="Wingdings" w:hint="default"/>
      </w:rPr>
    </w:lvl>
    <w:lvl w:ilvl="6" w:tplc="04090001" w:tentative="1">
      <w:start w:val="1"/>
      <w:numFmt w:val="bullet"/>
      <w:lvlText w:val=""/>
      <w:lvlJc w:val="left"/>
      <w:pPr>
        <w:tabs>
          <w:tab w:val="num" w:pos="4790"/>
        </w:tabs>
        <w:ind w:left="4790" w:hanging="360"/>
      </w:pPr>
      <w:rPr>
        <w:rFonts w:ascii="Symbol" w:hAnsi="Symbol" w:hint="default"/>
      </w:rPr>
    </w:lvl>
    <w:lvl w:ilvl="7" w:tplc="04090003" w:tentative="1">
      <w:start w:val="1"/>
      <w:numFmt w:val="bullet"/>
      <w:lvlText w:val="o"/>
      <w:lvlJc w:val="left"/>
      <w:pPr>
        <w:tabs>
          <w:tab w:val="num" w:pos="5510"/>
        </w:tabs>
        <w:ind w:left="5510" w:hanging="360"/>
      </w:pPr>
      <w:rPr>
        <w:rFonts w:ascii="Courier New" w:hAnsi="Courier New" w:hint="default"/>
      </w:rPr>
    </w:lvl>
    <w:lvl w:ilvl="8" w:tplc="04090005" w:tentative="1">
      <w:start w:val="1"/>
      <w:numFmt w:val="bullet"/>
      <w:lvlText w:val=""/>
      <w:lvlJc w:val="left"/>
      <w:pPr>
        <w:tabs>
          <w:tab w:val="num" w:pos="6230"/>
        </w:tabs>
        <w:ind w:left="623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7"/>
  </w:num>
  <w:num w:numId="4">
    <w:abstractNumId w:val="20"/>
  </w:num>
  <w:num w:numId="5">
    <w:abstractNumId w:val="31"/>
  </w:num>
  <w:num w:numId="6">
    <w:abstractNumId w:val="29"/>
  </w:num>
  <w:num w:numId="7">
    <w:abstractNumId w:val="30"/>
  </w:num>
  <w:num w:numId="8">
    <w:abstractNumId w:val="14"/>
  </w:num>
  <w:num w:numId="9">
    <w:abstractNumId w:val="38"/>
  </w:num>
  <w:num w:numId="10">
    <w:abstractNumId w:val="6"/>
  </w:num>
  <w:num w:numId="11">
    <w:abstractNumId w:val="17"/>
  </w:num>
  <w:num w:numId="12">
    <w:abstractNumId w:val="5"/>
  </w:num>
  <w:num w:numId="13">
    <w:abstractNumId w:val="35"/>
  </w:num>
  <w:num w:numId="14">
    <w:abstractNumId w:val="3"/>
  </w:num>
  <w:num w:numId="15">
    <w:abstractNumId w:val="21"/>
  </w:num>
  <w:num w:numId="16">
    <w:abstractNumId w:val="13"/>
  </w:num>
  <w:num w:numId="17">
    <w:abstractNumId w:val="15"/>
  </w:num>
  <w:num w:numId="18">
    <w:abstractNumId w:val="40"/>
  </w:num>
  <w:num w:numId="19">
    <w:abstractNumId w:val="27"/>
  </w:num>
  <w:num w:numId="20">
    <w:abstractNumId w:val="41"/>
  </w:num>
  <w:num w:numId="21">
    <w:abstractNumId w:val="10"/>
  </w:num>
  <w:num w:numId="22">
    <w:abstractNumId w:val="18"/>
  </w:num>
  <w:num w:numId="23">
    <w:abstractNumId w:val="26"/>
  </w:num>
  <w:num w:numId="24">
    <w:abstractNumId w:val="32"/>
  </w:num>
  <w:num w:numId="25">
    <w:abstractNumId w:val="19"/>
  </w:num>
  <w:num w:numId="26">
    <w:abstractNumId w:val="24"/>
  </w:num>
  <w:num w:numId="27">
    <w:abstractNumId w:val="4"/>
  </w:num>
  <w:num w:numId="28">
    <w:abstractNumId w:val="2"/>
  </w:num>
  <w:num w:numId="29">
    <w:abstractNumId w:val="22"/>
  </w:num>
  <w:num w:numId="30">
    <w:abstractNumId w:val="28"/>
  </w:num>
  <w:num w:numId="31">
    <w:abstractNumId w:val="36"/>
  </w:num>
  <w:num w:numId="32">
    <w:abstractNumId w:val="11"/>
  </w:num>
  <w:num w:numId="33">
    <w:abstractNumId w:val="8"/>
  </w:num>
  <w:num w:numId="34">
    <w:abstractNumId w:val="34"/>
  </w:num>
  <w:num w:numId="35">
    <w:abstractNumId w:val="33"/>
  </w:num>
  <w:num w:numId="36">
    <w:abstractNumId w:val="42"/>
  </w:num>
  <w:num w:numId="37">
    <w:abstractNumId w:val="16"/>
  </w:num>
  <w:num w:numId="38">
    <w:abstractNumId w:val="23"/>
  </w:num>
  <w:num w:numId="39">
    <w:abstractNumId w:val="39"/>
  </w:num>
  <w:num w:numId="40">
    <w:abstractNumId w:val="12"/>
  </w:num>
  <w:num w:numId="41">
    <w:abstractNumId w:val="25"/>
  </w:num>
  <w:num w:numId="42">
    <w:abstractNumId w:val="1"/>
    <w:lvlOverride w:ilvl="0">
      <w:lvl w:ilvl="0">
        <w:start w:val="1"/>
        <w:numFmt w:val="bullet"/>
        <w:lvlText w:val="䌀ᙊ伀J儀J帀J愀ᙊ漀(桰＀좘ÿ"/>
        <w:legacy w:legacy="1" w:legacySpace="0" w:legacyIndent="567"/>
        <w:lvlJc w:val="left"/>
        <w:pPr>
          <w:ind w:left="567" w:hanging="567"/>
        </w:pPr>
      </w:lvl>
    </w:lvlOverride>
  </w:num>
  <w:num w:numId="43">
    <w:abstractNumId w:val="37"/>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32769D"/>
    <w:rsid w:val="00005FB3"/>
    <w:rsid w:val="000071F5"/>
    <w:rsid w:val="00024921"/>
    <w:rsid w:val="00024ED2"/>
    <w:rsid w:val="00031015"/>
    <w:rsid w:val="000500EF"/>
    <w:rsid w:val="00051E92"/>
    <w:rsid w:val="00056FD1"/>
    <w:rsid w:val="0006067E"/>
    <w:rsid w:val="00064334"/>
    <w:rsid w:val="00070667"/>
    <w:rsid w:val="00071F83"/>
    <w:rsid w:val="00075D57"/>
    <w:rsid w:val="00076C5E"/>
    <w:rsid w:val="00082451"/>
    <w:rsid w:val="000863B6"/>
    <w:rsid w:val="000A335D"/>
    <w:rsid w:val="000A3B5F"/>
    <w:rsid w:val="000A7C09"/>
    <w:rsid w:val="000B2C28"/>
    <w:rsid w:val="000B3EAC"/>
    <w:rsid w:val="000C7529"/>
    <w:rsid w:val="000D07D1"/>
    <w:rsid w:val="000D6AAC"/>
    <w:rsid w:val="000E2DE9"/>
    <w:rsid w:val="000E56FB"/>
    <w:rsid w:val="000E6AC4"/>
    <w:rsid w:val="000E7104"/>
    <w:rsid w:val="000E7766"/>
    <w:rsid w:val="001008D6"/>
    <w:rsid w:val="00103D75"/>
    <w:rsid w:val="0011354B"/>
    <w:rsid w:val="00114464"/>
    <w:rsid w:val="001145F0"/>
    <w:rsid w:val="00117158"/>
    <w:rsid w:val="00121BFB"/>
    <w:rsid w:val="00123D1A"/>
    <w:rsid w:val="00124BC2"/>
    <w:rsid w:val="00131EA8"/>
    <w:rsid w:val="00133217"/>
    <w:rsid w:val="0015394B"/>
    <w:rsid w:val="00156347"/>
    <w:rsid w:val="00160814"/>
    <w:rsid w:val="001631F7"/>
    <w:rsid w:val="00175107"/>
    <w:rsid w:val="00180446"/>
    <w:rsid w:val="0018290C"/>
    <w:rsid w:val="00182CA8"/>
    <w:rsid w:val="0018465B"/>
    <w:rsid w:val="00190050"/>
    <w:rsid w:val="001C736E"/>
    <w:rsid w:val="001C74E4"/>
    <w:rsid w:val="001D4AB0"/>
    <w:rsid w:val="001D753D"/>
    <w:rsid w:val="001E0337"/>
    <w:rsid w:val="001E077A"/>
    <w:rsid w:val="001E2C64"/>
    <w:rsid w:val="001E70B5"/>
    <w:rsid w:val="001F0B1B"/>
    <w:rsid w:val="001F736C"/>
    <w:rsid w:val="00201582"/>
    <w:rsid w:val="00202DCA"/>
    <w:rsid w:val="002069AC"/>
    <w:rsid w:val="0021081D"/>
    <w:rsid w:val="00210986"/>
    <w:rsid w:val="00214095"/>
    <w:rsid w:val="002203B5"/>
    <w:rsid w:val="002318CB"/>
    <w:rsid w:val="0023741B"/>
    <w:rsid w:val="00244E49"/>
    <w:rsid w:val="0024515C"/>
    <w:rsid w:val="00253933"/>
    <w:rsid w:val="00254F89"/>
    <w:rsid w:val="002628AE"/>
    <w:rsid w:val="00267694"/>
    <w:rsid w:val="00270545"/>
    <w:rsid w:val="00271158"/>
    <w:rsid w:val="0027248A"/>
    <w:rsid w:val="00285E38"/>
    <w:rsid w:val="002A240F"/>
    <w:rsid w:val="002A302B"/>
    <w:rsid w:val="002A7ED8"/>
    <w:rsid w:val="002B1D03"/>
    <w:rsid w:val="002B2FB3"/>
    <w:rsid w:val="002C3A36"/>
    <w:rsid w:val="002D1551"/>
    <w:rsid w:val="002D41B8"/>
    <w:rsid w:val="002D527F"/>
    <w:rsid w:val="002D6FD2"/>
    <w:rsid w:val="002E0792"/>
    <w:rsid w:val="002E465D"/>
    <w:rsid w:val="00304783"/>
    <w:rsid w:val="00312C6C"/>
    <w:rsid w:val="00313B1A"/>
    <w:rsid w:val="00313F8C"/>
    <w:rsid w:val="0032769D"/>
    <w:rsid w:val="00333658"/>
    <w:rsid w:val="003341F0"/>
    <w:rsid w:val="0034620B"/>
    <w:rsid w:val="00351CF2"/>
    <w:rsid w:val="0035287F"/>
    <w:rsid w:val="00353E7E"/>
    <w:rsid w:val="003555A3"/>
    <w:rsid w:val="00381210"/>
    <w:rsid w:val="00381B87"/>
    <w:rsid w:val="003878A5"/>
    <w:rsid w:val="00392DEE"/>
    <w:rsid w:val="0039420A"/>
    <w:rsid w:val="003954B6"/>
    <w:rsid w:val="003A0FD7"/>
    <w:rsid w:val="003A6644"/>
    <w:rsid w:val="003B4420"/>
    <w:rsid w:val="003D08FF"/>
    <w:rsid w:val="003D64C2"/>
    <w:rsid w:val="003E6CAD"/>
    <w:rsid w:val="003F15F8"/>
    <w:rsid w:val="003F477A"/>
    <w:rsid w:val="003F4919"/>
    <w:rsid w:val="003F6B42"/>
    <w:rsid w:val="00401355"/>
    <w:rsid w:val="00403B29"/>
    <w:rsid w:val="004056B0"/>
    <w:rsid w:val="004258B6"/>
    <w:rsid w:val="0042710E"/>
    <w:rsid w:val="00440A0A"/>
    <w:rsid w:val="00441312"/>
    <w:rsid w:val="0044579F"/>
    <w:rsid w:val="00447310"/>
    <w:rsid w:val="0045103E"/>
    <w:rsid w:val="004553F6"/>
    <w:rsid w:val="004617F3"/>
    <w:rsid w:val="00466D2D"/>
    <w:rsid w:val="00476FEE"/>
    <w:rsid w:val="004770E1"/>
    <w:rsid w:val="004821A6"/>
    <w:rsid w:val="00482FC5"/>
    <w:rsid w:val="00490DA5"/>
    <w:rsid w:val="00495047"/>
    <w:rsid w:val="00496047"/>
    <w:rsid w:val="004A578F"/>
    <w:rsid w:val="004B4A9F"/>
    <w:rsid w:val="004B4CE2"/>
    <w:rsid w:val="004C7EC4"/>
    <w:rsid w:val="004D19BB"/>
    <w:rsid w:val="004D472A"/>
    <w:rsid w:val="004D4A84"/>
    <w:rsid w:val="005131C2"/>
    <w:rsid w:val="00525D1D"/>
    <w:rsid w:val="00537317"/>
    <w:rsid w:val="005429E3"/>
    <w:rsid w:val="005516FF"/>
    <w:rsid w:val="00557AD0"/>
    <w:rsid w:val="0056120D"/>
    <w:rsid w:val="00572BB8"/>
    <w:rsid w:val="00573EE4"/>
    <w:rsid w:val="00581D44"/>
    <w:rsid w:val="005949A0"/>
    <w:rsid w:val="00594A0B"/>
    <w:rsid w:val="005A0387"/>
    <w:rsid w:val="005A47E7"/>
    <w:rsid w:val="005B1E72"/>
    <w:rsid w:val="005B36ED"/>
    <w:rsid w:val="005B70FC"/>
    <w:rsid w:val="005C686A"/>
    <w:rsid w:val="005C6C27"/>
    <w:rsid w:val="005D1976"/>
    <w:rsid w:val="005D4880"/>
    <w:rsid w:val="005D5FA2"/>
    <w:rsid w:val="005D67BD"/>
    <w:rsid w:val="005E4F43"/>
    <w:rsid w:val="005F0585"/>
    <w:rsid w:val="005F3FB0"/>
    <w:rsid w:val="0060428B"/>
    <w:rsid w:val="00610995"/>
    <w:rsid w:val="006140D3"/>
    <w:rsid w:val="00621740"/>
    <w:rsid w:val="00621E21"/>
    <w:rsid w:val="00632B5C"/>
    <w:rsid w:val="00633120"/>
    <w:rsid w:val="006426E9"/>
    <w:rsid w:val="00645B6C"/>
    <w:rsid w:val="006548EC"/>
    <w:rsid w:val="00654ECB"/>
    <w:rsid w:val="006556D0"/>
    <w:rsid w:val="00672606"/>
    <w:rsid w:val="0067684A"/>
    <w:rsid w:val="0068192E"/>
    <w:rsid w:val="006A1095"/>
    <w:rsid w:val="006B018D"/>
    <w:rsid w:val="006B7879"/>
    <w:rsid w:val="006C03DA"/>
    <w:rsid w:val="006C1CA8"/>
    <w:rsid w:val="006C30B4"/>
    <w:rsid w:val="006D10D4"/>
    <w:rsid w:val="006D2702"/>
    <w:rsid w:val="006E0324"/>
    <w:rsid w:val="006E1437"/>
    <w:rsid w:val="006E2500"/>
    <w:rsid w:val="006E57E8"/>
    <w:rsid w:val="006E6D6C"/>
    <w:rsid w:val="006F7B46"/>
    <w:rsid w:val="0070352B"/>
    <w:rsid w:val="007120F0"/>
    <w:rsid w:val="00715E33"/>
    <w:rsid w:val="007255DA"/>
    <w:rsid w:val="00730330"/>
    <w:rsid w:val="0074041E"/>
    <w:rsid w:val="00746FFC"/>
    <w:rsid w:val="00757AD0"/>
    <w:rsid w:val="00776561"/>
    <w:rsid w:val="007808B1"/>
    <w:rsid w:val="00781B5D"/>
    <w:rsid w:val="00782090"/>
    <w:rsid w:val="00782766"/>
    <w:rsid w:val="00783AA5"/>
    <w:rsid w:val="007859EC"/>
    <w:rsid w:val="0078711B"/>
    <w:rsid w:val="007A34F5"/>
    <w:rsid w:val="007B0FD9"/>
    <w:rsid w:val="007B3667"/>
    <w:rsid w:val="007B36F0"/>
    <w:rsid w:val="007B493D"/>
    <w:rsid w:val="007C0D6B"/>
    <w:rsid w:val="007E215F"/>
    <w:rsid w:val="007E3309"/>
    <w:rsid w:val="007F138C"/>
    <w:rsid w:val="007F2095"/>
    <w:rsid w:val="007F52E4"/>
    <w:rsid w:val="00800ACC"/>
    <w:rsid w:val="00801A95"/>
    <w:rsid w:val="00803C9C"/>
    <w:rsid w:val="00806EDC"/>
    <w:rsid w:val="00810740"/>
    <w:rsid w:val="00811882"/>
    <w:rsid w:val="00812F09"/>
    <w:rsid w:val="00815CD5"/>
    <w:rsid w:val="0081714F"/>
    <w:rsid w:val="00817204"/>
    <w:rsid w:val="00833133"/>
    <w:rsid w:val="0083438A"/>
    <w:rsid w:val="00844867"/>
    <w:rsid w:val="00847234"/>
    <w:rsid w:val="00850CD9"/>
    <w:rsid w:val="00851818"/>
    <w:rsid w:val="00860059"/>
    <w:rsid w:val="00860125"/>
    <w:rsid w:val="00861341"/>
    <w:rsid w:val="00863324"/>
    <w:rsid w:val="00871521"/>
    <w:rsid w:val="008845F8"/>
    <w:rsid w:val="00892FFA"/>
    <w:rsid w:val="00897074"/>
    <w:rsid w:val="008A6B0A"/>
    <w:rsid w:val="008C0B7C"/>
    <w:rsid w:val="008D2044"/>
    <w:rsid w:val="008D5E5B"/>
    <w:rsid w:val="008E0231"/>
    <w:rsid w:val="008E1BA8"/>
    <w:rsid w:val="008E537D"/>
    <w:rsid w:val="008E660C"/>
    <w:rsid w:val="008F26F0"/>
    <w:rsid w:val="008F3BEA"/>
    <w:rsid w:val="008F4B61"/>
    <w:rsid w:val="009013E0"/>
    <w:rsid w:val="009047A5"/>
    <w:rsid w:val="00910F2F"/>
    <w:rsid w:val="00913883"/>
    <w:rsid w:val="00915147"/>
    <w:rsid w:val="0092256D"/>
    <w:rsid w:val="00926758"/>
    <w:rsid w:val="00937C05"/>
    <w:rsid w:val="009409C7"/>
    <w:rsid w:val="00942DDE"/>
    <w:rsid w:val="00947191"/>
    <w:rsid w:val="00954623"/>
    <w:rsid w:val="00956873"/>
    <w:rsid w:val="009631FA"/>
    <w:rsid w:val="00974DD3"/>
    <w:rsid w:val="00985CC5"/>
    <w:rsid w:val="00993DBD"/>
    <w:rsid w:val="00994B9E"/>
    <w:rsid w:val="009A1ADB"/>
    <w:rsid w:val="009B1221"/>
    <w:rsid w:val="009B395B"/>
    <w:rsid w:val="009B6498"/>
    <w:rsid w:val="009C7C2E"/>
    <w:rsid w:val="009D22F3"/>
    <w:rsid w:val="009D7ED2"/>
    <w:rsid w:val="009E2557"/>
    <w:rsid w:val="009E4D9F"/>
    <w:rsid w:val="009F3AD7"/>
    <w:rsid w:val="009F52A6"/>
    <w:rsid w:val="00A00F3F"/>
    <w:rsid w:val="00A02F19"/>
    <w:rsid w:val="00A16E3D"/>
    <w:rsid w:val="00A16F4F"/>
    <w:rsid w:val="00A237E7"/>
    <w:rsid w:val="00A24596"/>
    <w:rsid w:val="00A315EE"/>
    <w:rsid w:val="00A3277B"/>
    <w:rsid w:val="00A37FF7"/>
    <w:rsid w:val="00A425EA"/>
    <w:rsid w:val="00A42F89"/>
    <w:rsid w:val="00A46C99"/>
    <w:rsid w:val="00A51C83"/>
    <w:rsid w:val="00A56543"/>
    <w:rsid w:val="00A7093E"/>
    <w:rsid w:val="00A7107B"/>
    <w:rsid w:val="00A71ADE"/>
    <w:rsid w:val="00A7624E"/>
    <w:rsid w:val="00A872CE"/>
    <w:rsid w:val="00A91093"/>
    <w:rsid w:val="00A92F9E"/>
    <w:rsid w:val="00A957CE"/>
    <w:rsid w:val="00A95993"/>
    <w:rsid w:val="00AB550A"/>
    <w:rsid w:val="00AC1CA2"/>
    <w:rsid w:val="00AD443F"/>
    <w:rsid w:val="00AD54AC"/>
    <w:rsid w:val="00AE49E4"/>
    <w:rsid w:val="00AE674A"/>
    <w:rsid w:val="00AE7735"/>
    <w:rsid w:val="00AF0BD8"/>
    <w:rsid w:val="00AF4929"/>
    <w:rsid w:val="00AF5B95"/>
    <w:rsid w:val="00AF7780"/>
    <w:rsid w:val="00B10BD1"/>
    <w:rsid w:val="00B10C1F"/>
    <w:rsid w:val="00B3282D"/>
    <w:rsid w:val="00B34BF9"/>
    <w:rsid w:val="00B35EFD"/>
    <w:rsid w:val="00B401C0"/>
    <w:rsid w:val="00B42944"/>
    <w:rsid w:val="00B507B8"/>
    <w:rsid w:val="00B50F95"/>
    <w:rsid w:val="00B52AD5"/>
    <w:rsid w:val="00B65ACB"/>
    <w:rsid w:val="00B743C3"/>
    <w:rsid w:val="00B74F7B"/>
    <w:rsid w:val="00B76485"/>
    <w:rsid w:val="00B767EE"/>
    <w:rsid w:val="00B832D6"/>
    <w:rsid w:val="00B84B12"/>
    <w:rsid w:val="00B902FF"/>
    <w:rsid w:val="00B9062A"/>
    <w:rsid w:val="00B924D9"/>
    <w:rsid w:val="00BA425F"/>
    <w:rsid w:val="00BA7C77"/>
    <w:rsid w:val="00BB4582"/>
    <w:rsid w:val="00BB5333"/>
    <w:rsid w:val="00BB722B"/>
    <w:rsid w:val="00BC06DD"/>
    <w:rsid w:val="00BC16FE"/>
    <w:rsid w:val="00BC20BD"/>
    <w:rsid w:val="00BC2CC0"/>
    <w:rsid w:val="00BC3A76"/>
    <w:rsid w:val="00BC5754"/>
    <w:rsid w:val="00BC612B"/>
    <w:rsid w:val="00BD1072"/>
    <w:rsid w:val="00BD2B58"/>
    <w:rsid w:val="00BE575C"/>
    <w:rsid w:val="00BE69AC"/>
    <w:rsid w:val="00BF19E5"/>
    <w:rsid w:val="00BF761E"/>
    <w:rsid w:val="00C048D9"/>
    <w:rsid w:val="00C06417"/>
    <w:rsid w:val="00C21ACA"/>
    <w:rsid w:val="00C21B4A"/>
    <w:rsid w:val="00C30B0E"/>
    <w:rsid w:val="00C379E9"/>
    <w:rsid w:val="00C447CF"/>
    <w:rsid w:val="00C50EEA"/>
    <w:rsid w:val="00C50F64"/>
    <w:rsid w:val="00C511F1"/>
    <w:rsid w:val="00C628E6"/>
    <w:rsid w:val="00C63EFC"/>
    <w:rsid w:val="00C74F19"/>
    <w:rsid w:val="00C81293"/>
    <w:rsid w:val="00C817FE"/>
    <w:rsid w:val="00C87702"/>
    <w:rsid w:val="00C94F8B"/>
    <w:rsid w:val="00C962CF"/>
    <w:rsid w:val="00C972C2"/>
    <w:rsid w:val="00CA4AE9"/>
    <w:rsid w:val="00CA5D87"/>
    <w:rsid w:val="00CA6A43"/>
    <w:rsid w:val="00CB6E42"/>
    <w:rsid w:val="00CC651C"/>
    <w:rsid w:val="00CD7788"/>
    <w:rsid w:val="00CE0E8A"/>
    <w:rsid w:val="00CE6A02"/>
    <w:rsid w:val="00CF20FB"/>
    <w:rsid w:val="00CF3C8C"/>
    <w:rsid w:val="00CF54B4"/>
    <w:rsid w:val="00D0217B"/>
    <w:rsid w:val="00D05102"/>
    <w:rsid w:val="00D07AA1"/>
    <w:rsid w:val="00D11C15"/>
    <w:rsid w:val="00D12B5B"/>
    <w:rsid w:val="00D154AA"/>
    <w:rsid w:val="00D21E72"/>
    <w:rsid w:val="00D2247A"/>
    <w:rsid w:val="00D225A5"/>
    <w:rsid w:val="00D24763"/>
    <w:rsid w:val="00D346DF"/>
    <w:rsid w:val="00D35987"/>
    <w:rsid w:val="00D425C0"/>
    <w:rsid w:val="00D445EB"/>
    <w:rsid w:val="00D552EA"/>
    <w:rsid w:val="00D5717B"/>
    <w:rsid w:val="00D579FA"/>
    <w:rsid w:val="00D65769"/>
    <w:rsid w:val="00D66BCD"/>
    <w:rsid w:val="00D7105F"/>
    <w:rsid w:val="00D76885"/>
    <w:rsid w:val="00D836B5"/>
    <w:rsid w:val="00D853EF"/>
    <w:rsid w:val="00D9079A"/>
    <w:rsid w:val="00D964C2"/>
    <w:rsid w:val="00D97645"/>
    <w:rsid w:val="00DA1EBA"/>
    <w:rsid w:val="00DA33A1"/>
    <w:rsid w:val="00DA3EC3"/>
    <w:rsid w:val="00DA7562"/>
    <w:rsid w:val="00DB6D7F"/>
    <w:rsid w:val="00DC5BBE"/>
    <w:rsid w:val="00DC6726"/>
    <w:rsid w:val="00DD0127"/>
    <w:rsid w:val="00DD2055"/>
    <w:rsid w:val="00DD2CE0"/>
    <w:rsid w:val="00DD46DC"/>
    <w:rsid w:val="00DD4BF4"/>
    <w:rsid w:val="00DD7A69"/>
    <w:rsid w:val="00DE0751"/>
    <w:rsid w:val="00DE28ED"/>
    <w:rsid w:val="00E05058"/>
    <w:rsid w:val="00E14142"/>
    <w:rsid w:val="00E178CF"/>
    <w:rsid w:val="00E26547"/>
    <w:rsid w:val="00E36D46"/>
    <w:rsid w:val="00E37995"/>
    <w:rsid w:val="00E42886"/>
    <w:rsid w:val="00E43B53"/>
    <w:rsid w:val="00E46ABF"/>
    <w:rsid w:val="00E50B74"/>
    <w:rsid w:val="00E517A1"/>
    <w:rsid w:val="00E528CC"/>
    <w:rsid w:val="00E5481F"/>
    <w:rsid w:val="00E5574D"/>
    <w:rsid w:val="00E649A1"/>
    <w:rsid w:val="00E65D8E"/>
    <w:rsid w:val="00E70488"/>
    <w:rsid w:val="00E72720"/>
    <w:rsid w:val="00E732F1"/>
    <w:rsid w:val="00E73FC8"/>
    <w:rsid w:val="00E75EAB"/>
    <w:rsid w:val="00E82204"/>
    <w:rsid w:val="00E93B4B"/>
    <w:rsid w:val="00E95E0B"/>
    <w:rsid w:val="00E9767A"/>
    <w:rsid w:val="00EA79C8"/>
    <w:rsid w:val="00EB2946"/>
    <w:rsid w:val="00EC13B1"/>
    <w:rsid w:val="00EC42FF"/>
    <w:rsid w:val="00EC507E"/>
    <w:rsid w:val="00ED0DFE"/>
    <w:rsid w:val="00ED1DBF"/>
    <w:rsid w:val="00ED411C"/>
    <w:rsid w:val="00ED4F50"/>
    <w:rsid w:val="00ED6737"/>
    <w:rsid w:val="00EE14EB"/>
    <w:rsid w:val="00EF6585"/>
    <w:rsid w:val="00F030AB"/>
    <w:rsid w:val="00F06767"/>
    <w:rsid w:val="00F105EF"/>
    <w:rsid w:val="00F10DB2"/>
    <w:rsid w:val="00F1414A"/>
    <w:rsid w:val="00F14F91"/>
    <w:rsid w:val="00F15FD0"/>
    <w:rsid w:val="00F226CB"/>
    <w:rsid w:val="00F23812"/>
    <w:rsid w:val="00F23A62"/>
    <w:rsid w:val="00F37519"/>
    <w:rsid w:val="00F3763F"/>
    <w:rsid w:val="00F37C9B"/>
    <w:rsid w:val="00F44F87"/>
    <w:rsid w:val="00F45B07"/>
    <w:rsid w:val="00F46A2C"/>
    <w:rsid w:val="00F46FEC"/>
    <w:rsid w:val="00F573A1"/>
    <w:rsid w:val="00F63975"/>
    <w:rsid w:val="00F70D10"/>
    <w:rsid w:val="00F71E34"/>
    <w:rsid w:val="00F81DD1"/>
    <w:rsid w:val="00F82547"/>
    <w:rsid w:val="00F82BC0"/>
    <w:rsid w:val="00F83ADB"/>
    <w:rsid w:val="00F854ED"/>
    <w:rsid w:val="00F90F2D"/>
    <w:rsid w:val="00FA0C1A"/>
    <w:rsid w:val="00FA4D57"/>
    <w:rsid w:val="00FB1F9D"/>
    <w:rsid w:val="00FB2C6D"/>
    <w:rsid w:val="00FC3CBB"/>
    <w:rsid w:val="00FC3E13"/>
    <w:rsid w:val="00FD1572"/>
    <w:rsid w:val="00FD3895"/>
    <w:rsid w:val="00FD6B49"/>
    <w:rsid w:val="00FE1E87"/>
    <w:rsid w:val="00FE48BD"/>
    <w:rsid w:val="00FE6039"/>
    <w:rsid w:val="00FE6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127"/>
    <w:rPr>
      <w:sz w:val="22"/>
      <w:lang w:eastAsia="en-US"/>
    </w:rPr>
  </w:style>
  <w:style w:type="paragraph" w:styleId="Heading1">
    <w:name w:val="heading 1"/>
    <w:basedOn w:val="Normal"/>
    <w:next w:val="Normal"/>
    <w:link w:val="Heading1Char"/>
    <w:uiPriority w:val="9"/>
    <w:qFormat/>
    <w:rsid w:val="00DD0127"/>
    <w:pPr>
      <w:keepNext/>
      <w:keepLines/>
      <w:numPr>
        <w:numId w:val="1"/>
      </w:numPr>
      <w:spacing w:before="240" w:after="12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D0127"/>
    <w:pPr>
      <w:keepNext/>
      <w:keepLines/>
      <w:numPr>
        <w:ilvl w:val="1"/>
        <w:numId w:val="1"/>
      </w:numPr>
      <w:spacing w:before="120" w:after="120"/>
      <w:outlineLvl w:val="1"/>
    </w:pPr>
    <w:rPr>
      <w:rFonts w:ascii="Cambria" w:hAnsi="Cambria"/>
      <w:b/>
      <w:bCs/>
      <w:i/>
      <w:iCs/>
      <w:sz w:val="28"/>
      <w:szCs w:val="28"/>
    </w:rPr>
  </w:style>
  <w:style w:type="paragraph" w:styleId="Heading3">
    <w:name w:val="heading 3"/>
    <w:basedOn w:val="Normal"/>
    <w:next w:val="Normal"/>
    <w:link w:val="Heading3Char"/>
    <w:uiPriority w:val="9"/>
    <w:qFormat/>
    <w:rsid w:val="00DD0127"/>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DD0127"/>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DD012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DD0127"/>
    <w:pPr>
      <w:numPr>
        <w:ilvl w:val="5"/>
        <w:numId w:val="1"/>
      </w:numPr>
      <w:spacing w:before="240" w:after="60"/>
      <w:outlineLvl w:val="5"/>
    </w:pPr>
    <w:rPr>
      <w:rFonts w:ascii="Calibri" w:hAnsi="Calibri"/>
      <w:b/>
      <w:bCs/>
      <w:szCs w:val="22"/>
    </w:rPr>
  </w:style>
  <w:style w:type="paragraph" w:styleId="Heading7">
    <w:name w:val="heading 7"/>
    <w:basedOn w:val="Normal"/>
    <w:next w:val="Normal"/>
    <w:link w:val="Heading7Char"/>
    <w:uiPriority w:val="9"/>
    <w:qFormat/>
    <w:rsid w:val="00DD0127"/>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DD0127"/>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DD0127"/>
    <w:pPr>
      <w:numPr>
        <w:ilvl w:val="8"/>
        <w:numId w:val="1"/>
      </w:num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78B2"/>
    <w:rPr>
      <w:rFonts w:ascii="Cambria" w:eastAsia="Times New Roman" w:hAnsi="Cambria" w:cs="Times New Roman"/>
      <w:b/>
      <w:bCs/>
      <w:kern w:val="32"/>
      <w:sz w:val="32"/>
      <w:szCs w:val="32"/>
      <w:lang w:val="en-GB" w:eastAsia="en-US"/>
    </w:rPr>
  </w:style>
  <w:style w:type="character" w:customStyle="1" w:styleId="Heading2Char">
    <w:name w:val="Heading 2 Char"/>
    <w:link w:val="Heading2"/>
    <w:uiPriority w:val="9"/>
    <w:semiHidden/>
    <w:rsid w:val="006F78B2"/>
    <w:rPr>
      <w:rFonts w:ascii="Cambria" w:eastAsia="Times New Roman" w:hAnsi="Cambria" w:cs="Times New Roman"/>
      <w:b/>
      <w:bCs/>
      <w:i/>
      <w:iCs/>
      <w:sz w:val="28"/>
      <w:szCs w:val="28"/>
      <w:lang w:val="en-GB" w:eastAsia="en-US"/>
    </w:rPr>
  </w:style>
  <w:style w:type="character" w:customStyle="1" w:styleId="Heading3Char">
    <w:name w:val="Heading 3 Char"/>
    <w:link w:val="Heading3"/>
    <w:uiPriority w:val="9"/>
    <w:semiHidden/>
    <w:rsid w:val="006F78B2"/>
    <w:rPr>
      <w:rFonts w:ascii="Cambria" w:eastAsia="Times New Roman" w:hAnsi="Cambria" w:cs="Times New Roman"/>
      <w:b/>
      <w:bCs/>
      <w:sz w:val="26"/>
      <w:szCs w:val="26"/>
      <w:lang w:val="en-GB" w:eastAsia="en-US"/>
    </w:rPr>
  </w:style>
  <w:style w:type="character" w:customStyle="1" w:styleId="Heading4Char">
    <w:name w:val="Heading 4 Char"/>
    <w:link w:val="Heading4"/>
    <w:uiPriority w:val="9"/>
    <w:semiHidden/>
    <w:rsid w:val="006F78B2"/>
    <w:rPr>
      <w:rFonts w:ascii="Calibri" w:eastAsia="Times New Roman" w:hAnsi="Calibri" w:cs="Times New Roman"/>
      <w:b/>
      <w:bCs/>
      <w:sz w:val="28"/>
      <w:szCs w:val="28"/>
      <w:lang w:val="en-GB" w:eastAsia="en-US"/>
    </w:rPr>
  </w:style>
  <w:style w:type="character" w:customStyle="1" w:styleId="Heading5Char">
    <w:name w:val="Heading 5 Char"/>
    <w:link w:val="Heading5"/>
    <w:uiPriority w:val="9"/>
    <w:semiHidden/>
    <w:rsid w:val="006F78B2"/>
    <w:rPr>
      <w:rFonts w:ascii="Calibri" w:eastAsia="Times New Roman" w:hAnsi="Calibri" w:cs="Times New Roman"/>
      <w:b/>
      <w:bCs/>
      <w:i/>
      <w:iCs/>
      <w:sz w:val="26"/>
      <w:szCs w:val="26"/>
      <w:lang w:val="en-GB" w:eastAsia="en-US"/>
    </w:rPr>
  </w:style>
  <w:style w:type="character" w:customStyle="1" w:styleId="Heading6Char">
    <w:name w:val="Heading 6 Char"/>
    <w:link w:val="Heading6"/>
    <w:uiPriority w:val="9"/>
    <w:semiHidden/>
    <w:rsid w:val="006F78B2"/>
    <w:rPr>
      <w:rFonts w:ascii="Calibri" w:eastAsia="Times New Roman" w:hAnsi="Calibri" w:cs="Times New Roman"/>
      <w:b/>
      <w:bCs/>
      <w:sz w:val="22"/>
      <w:szCs w:val="22"/>
      <w:lang w:val="en-GB" w:eastAsia="en-US"/>
    </w:rPr>
  </w:style>
  <w:style w:type="character" w:customStyle="1" w:styleId="Heading7Char">
    <w:name w:val="Heading 7 Char"/>
    <w:link w:val="Heading7"/>
    <w:uiPriority w:val="9"/>
    <w:semiHidden/>
    <w:rsid w:val="006F78B2"/>
    <w:rPr>
      <w:rFonts w:ascii="Calibri" w:eastAsia="Times New Roman" w:hAnsi="Calibri" w:cs="Times New Roman"/>
      <w:sz w:val="24"/>
      <w:szCs w:val="24"/>
      <w:lang w:val="en-GB" w:eastAsia="en-US"/>
    </w:rPr>
  </w:style>
  <w:style w:type="character" w:customStyle="1" w:styleId="Heading8Char">
    <w:name w:val="Heading 8 Char"/>
    <w:link w:val="Heading8"/>
    <w:uiPriority w:val="9"/>
    <w:semiHidden/>
    <w:rsid w:val="006F78B2"/>
    <w:rPr>
      <w:rFonts w:ascii="Calibri" w:eastAsia="Times New Roman" w:hAnsi="Calibri" w:cs="Times New Roman"/>
      <w:i/>
      <w:iCs/>
      <w:sz w:val="24"/>
      <w:szCs w:val="24"/>
      <w:lang w:val="en-GB" w:eastAsia="en-US"/>
    </w:rPr>
  </w:style>
  <w:style w:type="character" w:customStyle="1" w:styleId="Heading9Char">
    <w:name w:val="Heading 9 Char"/>
    <w:link w:val="Heading9"/>
    <w:uiPriority w:val="9"/>
    <w:semiHidden/>
    <w:rsid w:val="006F78B2"/>
    <w:rPr>
      <w:rFonts w:ascii="Cambria" w:eastAsia="Times New Roman" w:hAnsi="Cambria" w:cs="Times New Roman"/>
      <w:sz w:val="22"/>
      <w:szCs w:val="22"/>
      <w:lang w:val="en-GB" w:eastAsia="en-US"/>
    </w:rPr>
  </w:style>
  <w:style w:type="paragraph" w:customStyle="1" w:styleId="EMEATableCentered">
    <w:name w:val="EMEA Table Centered"/>
    <w:basedOn w:val="EMEABodyText"/>
    <w:next w:val="Normal"/>
    <w:rsid w:val="00DD0127"/>
    <w:pPr>
      <w:keepNext/>
      <w:keepLines/>
      <w:jc w:val="center"/>
    </w:pPr>
  </w:style>
  <w:style w:type="paragraph" w:customStyle="1" w:styleId="EMEATableLeft">
    <w:name w:val="EMEA Table Left"/>
    <w:basedOn w:val="EMEABodyText"/>
    <w:rsid w:val="00DD0127"/>
    <w:pPr>
      <w:keepNext/>
      <w:keepLines/>
    </w:pPr>
  </w:style>
  <w:style w:type="paragraph" w:customStyle="1" w:styleId="EMEABodyTextIndent">
    <w:name w:val="EMEA Body Text Indent"/>
    <w:basedOn w:val="EMEABodyText"/>
    <w:next w:val="EMEABodyText"/>
    <w:rsid w:val="00DD0127"/>
    <w:pPr>
      <w:numPr>
        <w:numId w:val="4"/>
      </w:numPr>
      <w:ind w:left="567" w:hanging="567"/>
    </w:pPr>
  </w:style>
  <w:style w:type="paragraph" w:customStyle="1" w:styleId="EMEABodyText">
    <w:name w:val="EMEA Body Text"/>
    <w:basedOn w:val="Normal"/>
    <w:rsid w:val="00DD0127"/>
  </w:style>
  <w:style w:type="paragraph" w:customStyle="1" w:styleId="EMEATitle">
    <w:name w:val="EMEA Title"/>
    <w:basedOn w:val="EMEABodyText"/>
    <w:next w:val="EMEABodyText"/>
    <w:rsid w:val="00DD0127"/>
    <w:pPr>
      <w:keepNext/>
      <w:keepLines/>
      <w:jc w:val="center"/>
    </w:pPr>
    <w:rPr>
      <w:b/>
    </w:rPr>
  </w:style>
  <w:style w:type="paragraph" w:customStyle="1" w:styleId="EMEAHeading1NoIndent">
    <w:name w:val="EMEA Heading 1 No Indent"/>
    <w:basedOn w:val="EMEABodyText"/>
    <w:next w:val="EMEABodyText"/>
    <w:rsid w:val="00DD0127"/>
    <w:pPr>
      <w:keepNext/>
      <w:keepLines/>
      <w:outlineLvl w:val="0"/>
    </w:pPr>
    <w:rPr>
      <w:b/>
      <w:caps/>
    </w:rPr>
  </w:style>
  <w:style w:type="paragraph" w:customStyle="1" w:styleId="EMEAHeading3">
    <w:name w:val="EMEA Heading 3"/>
    <w:basedOn w:val="EMEABodyText"/>
    <w:next w:val="EMEABodyText"/>
    <w:rsid w:val="00DD0127"/>
    <w:pPr>
      <w:keepNext/>
      <w:keepLines/>
      <w:outlineLvl w:val="2"/>
    </w:pPr>
    <w:rPr>
      <w:b/>
    </w:rPr>
  </w:style>
  <w:style w:type="paragraph" w:customStyle="1" w:styleId="EMEAHeading1">
    <w:name w:val="EMEA Heading 1"/>
    <w:basedOn w:val="EMEABodyText"/>
    <w:next w:val="EMEABodyText"/>
    <w:rsid w:val="00DD0127"/>
    <w:pPr>
      <w:keepNext/>
      <w:keepLines/>
      <w:ind w:left="567" w:hanging="567"/>
      <w:outlineLvl w:val="0"/>
    </w:pPr>
    <w:rPr>
      <w:b/>
      <w:caps/>
    </w:rPr>
  </w:style>
  <w:style w:type="paragraph" w:customStyle="1" w:styleId="EMEAHeading2">
    <w:name w:val="EMEA Heading 2"/>
    <w:basedOn w:val="EMEABodyText"/>
    <w:next w:val="EMEABodyText"/>
    <w:rsid w:val="00DD0127"/>
    <w:pPr>
      <w:keepNext/>
      <w:keepLines/>
      <w:ind w:left="567" w:hanging="567"/>
      <w:outlineLvl w:val="1"/>
    </w:pPr>
    <w:rPr>
      <w:b/>
    </w:rPr>
  </w:style>
  <w:style w:type="paragraph" w:customStyle="1" w:styleId="EMEAAddress">
    <w:name w:val="EMEA Address"/>
    <w:basedOn w:val="EMEABodyText"/>
    <w:next w:val="EMEABodyText"/>
    <w:rsid w:val="00DD0127"/>
    <w:pPr>
      <w:keepLines/>
    </w:pPr>
  </w:style>
  <w:style w:type="paragraph" w:customStyle="1" w:styleId="EMEAComment">
    <w:name w:val="EMEA Comment"/>
    <w:basedOn w:val="EMEABodyText"/>
    <w:rsid w:val="00DD0127"/>
    <w:pPr>
      <w:suppressLineNumbers/>
    </w:pPr>
    <w:rPr>
      <w:i/>
      <w:sz w:val="20"/>
    </w:rPr>
  </w:style>
  <w:style w:type="paragraph" w:styleId="DocumentMap">
    <w:name w:val="Document Map"/>
    <w:basedOn w:val="Normal"/>
    <w:link w:val="DocumentMapChar"/>
    <w:uiPriority w:val="99"/>
    <w:semiHidden/>
    <w:rsid w:val="00DD0127"/>
    <w:pPr>
      <w:shd w:val="clear" w:color="auto" w:fill="000080"/>
    </w:pPr>
    <w:rPr>
      <w:sz w:val="0"/>
      <w:szCs w:val="0"/>
    </w:rPr>
  </w:style>
  <w:style w:type="character" w:customStyle="1" w:styleId="DocumentMapChar">
    <w:name w:val="Document Map Char"/>
    <w:link w:val="DocumentMap"/>
    <w:uiPriority w:val="99"/>
    <w:semiHidden/>
    <w:rsid w:val="006F78B2"/>
    <w:rPr>
      <w:sz w:val="0"/>
      <w:szCs w:val="0"/>
      <w:lang w:val="en-GB" w:eastAsia="en-US"/>
    </w:rPr>
  </w:style>
  <w:style w:type="paragraph" w:customStyle="1" w:styleId="EMEAHiddenTitlePIL">
    <w:name w:val="EMEA Hidden Title PIL"/>
    <w:basedOn w:val="EMEABodyText"/>
    <w:next w:val="EMEABodyText"/>
    <w:rsid w:val="00DD0127"/>
    <w:pPr>
      <w:keepNext/>
      <w:keepLines/>
    </w:pPr>
    <w:rPr>
      <w:i/>
    </w:rPr>
  </w:style>
  <w:style w:type="paragraph" w:customStyle="1" w:styleId="EMEAHiddenTitlePAC">
    <w:name w:val="EMEA Hidden Title PAC"/>
    <w:basedOn w:val="EMEAHiddenTitlePIL"/>
    <w:next w:val="EMEABodyText"/>
    <w:rsid w:val="00DD0127"/>
    <w:pPr>
      <w:ind w:left="567" w:hanging="567"/>
    </w:pPr>
    <w:rPr>
      <w:b/>
      <w:i w:val="0"/>
      <w:caps/>
    </w:rPr>
  </w:style>
  <w:style w:type="character" w:customStyle="1" w:styleId="BMSInstructionText">
    <w:name w:val="BMS Instruction Text"/>
    <w:rsid w:val="00DD0127"/>
    <w:rPr>
      <w:rFonts w:ascii="Times New Roman" w:hAnsi="Times New Roman"/>
      <w:i/>
      <w:vanish/>
      <w:color w:val="FF0000"/>
      <w:sz w:val="24"/>
      <w:u w:val="none"/>
      <w:vertAlign w:val="baseline"/>
    </w:rPr>
  </w:style>
  <w:style w:type="character" w:customStyle="1" w:styleId="EMEASubscript">
    <w:name w:val="EMEA Subscript"/>
    <w:rsid w:val="00DD0127"/>
    <w:rPr>
      <w:sz w:val="22"/>
      <w:vertAlign w:val="subscript"/>
    </w:rPr>
  </w:style>
  <w:style w:type="character" w:customStyle="1" w:styleId="EMEASuperscript">
    <w:name w:val="EMEA Superscript"/>
    <w:rsid w:val="00DD0127"/>
    <w:rPr>
      <w:sz w:val="22"/>
      <w:vertAlign w:val="superscript"/>
    </w:rPr>
  </w:style>
  <w:style w:type="paragraph" w:customStyle="1" w:styleId="EMEATableHeader">
    <w:name w:val="EMEA Table Header"/>
    <w:basedOn w:val="EMEATableCentered"/>
    <w:rsid w:val="00DD0127"/>
    <w:rPr>
      <w:b/>
    </w:rPr>
  </w:style>
  <w:style w:type="paragraph" w:styleId="TOC1">
    <w:name w:val="toc 1"/>
    <w:basedOn w:val="Normal"/>
    <w:next w:val="Normal"/>
    <w:autoRedefine/>
    <w:uiPriority w:val="39"/>
    <w:semiHidden/>
    <w:rsid w:val="00DD0127"/>
  </w:style>
  <w:style w:type="paragraph" w:styleId="TOC2">
    <w:name w:val="toc 2"/>
    <w:basedOn w:val="Normal"/>
    <w:next w:val="Normal"/>
    <w:autoRedefine/>
    <w:uiPriority w:val="39"/>
    <w:semiHidden/>
    <w:rsid w:val="00DD0127"/>
    <w:pPr>
      <w:ind w:left="220"/>
    </w:pPr>
  </w:style>
  <w:style w:type="paragraph" w:styleId="TOC3">
    <w:name w:val="toc 3"/>
    <w:basedOn w:val="Normal"/>
    <w:next w:val="Normal"/>
    <w:autoRedefine/>
    <w:uiPriority w:val="39"/>
    <w:semiHidden/>
    <w:rsid w:val="00DD0127"/>
    <w:pPr>
      <w:ind w:left="440"/>
    </w:pPr>
  </w:style>
  <w:style w:type="paragraph" w:styleId="TOC4">
    <w:name w:val="toc 4"/>
    <w:basedOn w:val="Normal"/>
    <w:next w:val="Normal"/>
    <w:autoRedefine/>
    <w:uiPriority w:val="39"/>
    <w:semiHidden/>
    <w:rsid w:val="00DD0127"/>
    <w:pPr>
      <w:ind w:left="660"/>
    </w:pPr>
  </w:style>
  <w:style w:type="paragraph" w:styleId="TOC5">
    <w:name w:val="toc 5"/>
    <w:basedOn w:val="Normal"/>
    <w:next w:val="Normal"/>
    <w:autoRedefine/>
    <w:uiPriority w:val="39"/>
    <w:semiHidden/>
    <w:rsid w:val="00DD0127"/>
    <w:pPr>
      <w:ind w:left="880"/>
    </w:pPr>
  </w:style>
  <w:style w:type="paragraph" w:styleId="TOC6">
    <w:name w:val="toc 6"/>
    <w:basedOn w:val="Normal"/>
    <w:next w:val="Normal"/>
    <w:autoRedefine/>
    <w:uiPriority w:val="39"/>
    <w:semiHidden/>
    <w:rsid w:val="00DD0127"/>
    <w:pPr>
      <w:ind w:left="1100"/>
    </w:pPr>
  </w:style>
  <w:style w:type="paragraph" w:styleId="TOC7">
    <w:name w:val="toc 7"/>
    <w:basedOn w:val="Normal"/>
    <w:next w:val="Normal"/>
    <w:autoRedefine/>
    <w:uiPriority w:val="39"/>
    <w:semiHidden/>
    <w:rsid w:val="00DD0127"/>
    <w:pPr>
      <w:ind w:left="1320"/>
    </w:pPr>
  </w:style>
  <w:style w:type="paragraph" w:styleId="TOC8">
    <w:name w:val="toc 8"/>
    <w:basedOn w:val="Normal"/>
    <w:next w:val="Normal"/>
    <w:autoRedefine/>
    <w:uiPriority w:val="39"/>
    <w:semiHidden/>
    <w:rsid w:val="00DD0127"/>
    <w:pPr>
      <w:ind w:left="1540"/>
    </w:pPr>
  </w:style>
  <w:style w:type="paragraph" w:styleId="TOC9">
    <w:name w:val="toc 9"/>
    <w:basedOn w:val="Normal"/>
    <w:next w:val="Normal"/>
    <w:autoRedefine/>
    <w:uiPriority w:val="39"/>
    <w:semiHidden/>
    <w:rsid w:val="00DD0127"/>
    <w:pPr>
      <w:ind w:left="1760"/>
    </w:pPr>
  </w:style>
  <w:style w:type="paragraph" w:styleId="Header">
    <w:name w:val="header"/>
    <w:basedOn w:val="Normal"/>
    <w:link w:val="HeaderChar"/>
    <w:uiPriority w:val="99"/>
    <w:semiHidden/>
    <w:rsid w:val="00DD0127"/>
    <w:pPr>
      <w:tabs>
        <w:tab w:val="center" w:pos="4320"/>
        <w:tab w:val="right" w:pos="8640"/>
      </w:tabs>
    </w:pPr>
  </w:style>
  <w:style w:type="character" w:customStyle="1" w:styleId="HeaderChar">
    <w:name w:val="Header Char"/>
    <w:link w:val="Header"/>
    <w:uiPriority w:val="99"/>
    <w:semiHidden/>
    <w:rsid w:val="006F78B2"/>
    <w:rPr>
      <w:sz w:val="22"/>
      <w:lang w:val="en-GB" w:eastAsia="en-US"/>
    </w:rPr>
  </w:style>
  <w:style w:type="paragraph" w:styleId="Footer">
    <w:name w:val="footer"/>
    <w:basedOn w:val="Normal"/>
    <w:link w:val="FooterChar"/>
    <w:uiPriority w:val="99"/>
    <w:rsid w:val="00DD0127"/>
    <w:pPr>
      <w:tabs>
        <w:tab w:val="center" w:pos="4320"/>
        <w:tab w:val="right" w:pos="8640"/>
      </w:tabs>
    </w:pPr>
  </w:style>
  <w:style w:type="character" w:customStyle="1" w:styleId="FooterChar">
    <w:name w:val="Footer Char"/>
    <w:link w:val="Footer"/>
    <w:uiPriority w:val="99"/>
    <w:rsid w:val="006F78B2"/>
    <w:rPr>
      <w:sz w:val="22"/>
      <w:lang w:val="en-GB" w:eastAsia="en-US"/>
    </w:rPr>
  </w:style>
  <w:style w:type="character" w:styleId="PageNumber">
    <w:name w:val="page number"/>
    <w:uiPriority w:val="99"/>
    <w:semiHidden/>
    <w:rsid w:val="00DD0127"/>
    <w:rPr>
      <w:rFonts w:cs="Times New Roman"/>
    </w:rPr>
  </w:style>
  <w:style w:type="paragraph" w:styleId="EndnoteText">
    <w:name w:val="endnote text"/>
    <w:basedOn w:val="Normal"/>
    <w:link w:val="EndnoteTextChar"/>
    <w:uiPriority w:val="99"/>
    <w:semiHidden/>
    <w:rsid w:val="00DD0127"/>
    <w:pPr>
      <w:tabs>
        <w:tab w:val="left" w:pos="567"/>
      </w:tabs>
    </w:pPr>
    <w:rPr>
      <w:sz w:val="20"/>
    </w:rPr>
  </w:style>
  <w:style w:type="character" w:customStyle="1" w:styleId="EndnoteTextChar">
    <w:name w:val="Endnote Text Char"/>
    <w:link w:val="EndnoteText"/>
    <w:uiPriority w:val="99"/>
    <w:semiHidden/>
    <w:rsid w:val="006F78B2"/>
    <w:rPr>
      <w:lang w:val="en-GB" w:eastAsia="en-US"/>
    </w:rPr>
  </w:style>
  <w:style w:type="paragraph" w:customStyle="1" w:styleId="EMEATitlePAC">
    <w:name w:val="EMEA Title PAC"/>
    <w:basedOn w:val="EMEAHiddenTitlePIL"/>
    <w:next w:val="EMEABodyText"/>
    <w:rsid w:val="00DD0127"/>
    <w:pPr>
      <w:pBdr>
        <w:top w:val="single" w:sz="4" w:space="1" w:color="auto"/>
        <w:left w:val="single" w:sz="4" w:space="4" w:color="auto"/>
        <w:bottom w:val="single" w:sz="4" w:space="1" w:color="auto"/>
        <w:right w:val="single" w:sz="4" w:space="4" w:color="auto"/>
      </w:pBdr>
    </w:pPr>
    <w:rPr>
      <w:b/>
      <w:i w:val="0"/>
      <w:caps/>
    </w:rPr>
  </w:style>
  <w:style w:type="character" w:customStyle="1" w:styleId="EMEATitleChar">
    <w:name w:val="EMEA Title Char"/>
    <w:rsid w:val="00DD0127"/>
    <w:rPr>
      <w:b/>
      <w:sz w:val="22"/>
      <w:lang w:val="en-GB" w:eastAsia="en-US"/>
    </w:rPr>
  </w:style>
  <w:style w:type="character" w:customStyle="1" w:styleId="EMEABodyTextChar">
    <w:name w:val="EMEA Body Text Char"/>
    <w:rsid w:val="00DD0127"/>
    <w:rPr>
      <w:sz w:val="22"/>
      <w:lang w:val="en-GB" w:eastAsia="en-US"/>
    </w:rPr>
  </w:style>
  <w:style w:type="character" w:styleId="Hyperlink">
    <w:name w:val="Hyperlink"/>
    <w:uiPriority w:val="99"/>
    <w:semiHidden/>
    <w:rsid w:val="00DD0127"/>
    <w:rPr>
      <w:rFonts w:ascii="Times New Roman" w:hAnsi="Times New Roman"/>
      <w:color w:val="0000FF"/>
      <w:u w:val="single"/>
    </w:rPr>
  </w:style>
  <w:style w:type="character" w:customStyle="1" w:styleId="st">
    <w:name w:val="st"/>
    <w:rsid w:val="00DD0127"/>
  </w:style>
  <w:style w:type="character" w:styleId="Emphasis">
    <w:name w:val="Emphasis"/>
    <w:uiPriority w:val="20"/>
    <w:qFormat/>
    <w:rsid w:val="00DD0127"/>
    <w:rPr>
      <w:rFonts w:ascii="Times New Roman" w:hAnsi="Times New Roman"/>
      <w:i/>
    </w:rPr>
  </w:style>
  <w:style w:type="paragraph" w:styleId="BalloonText">
    <w:name w:val="Balloon Text"/>
    <w:basedOn w:val="Normal"/>
    <w:link w:val="BalloonTextChar"/>
    <w:uiPriority w:val="99"/>
    <w:semiHidden/>
    <w:unhideWhenUsed/>
    <w:rsid w:val="00DD0127"/>
    <w:rPr>
      <w:rFonts w:ascii="Tahoma" w:hAnsi="Tahoma"/>
      <w:sz w:val="16"/>
    </w:rPr>
  </w:style>
  <w:style w:type="character" w:customStyle="1" w:styleId="BalloonTextChar">
    <w:name w:val="Balloon Text Char"/>
    <w:link w:val="BalloonText"/>
    <w:uiPriority w:val="99"/>
    <w:semiHidden/>
    <w:rsid w:val="00DD0127"/>
    <w:rPr>
      <w:rFonts w:ascii="Tahoma" w:hAnsi="Tahoma"/>
      <w:sz w:val="16"/>
      <w:lang w:val="en-GB" w:eastAsia="en-US"/>
    </w:rPr>
  </w:style>
  <w:style w:type="character" w:styleId="CommentReference">
    <w:name w:val="annotation reference"/>
    <w:uiPriority w:val="99"/>
    <w:semiHidden/>
    <w:unhideWhenUsed/>
    <w:rsid w:val="00DD0127"/>
    <w:rPr>
      <w:sz w:val="16"/>
    </w:rPr>
  </w:style>
  <w:style w:type="paragraph" w:styleId="CommentText">
    <w:name w:val="annotation text"/>
    <w:basedOn w:val="Normal"/>
    <w:link w:val="CommentTextChar"/>
    <w:uiPriority w:val="99"/>
    <w:semiHidden/>
    <w:unhideWhenUsed/>
    <w:rsid w:val="00DD0127"/>
    <w:rPr>
      <w:sz w:val="20"/>
    </w:rPr>
  </w:style>
  <w:style w:type="character" w:customStyle="1" w:styleId="CommentTextChar">
    <w:name w:val="Comment Text Char"/>
    <w:link w:val="CommentText"/>
    <w:uiPriority w:val="99"/>
    <w:semiHidden/>
    <w:rsid w:val="00DD0127"/>
    <w:rPr>
      <w:lang w:val="en-GB" w:eastAsia="en-US"/>
    </w:rPr>
  </w:style>
  <w:style w:type="paragraph" w:styleId="CommentSubject">
    <w:name w:val="annotation subject"/>
    <w:basedOn w:val="CommentText"/>
    <w:next w:val="CommentText"/>
    <w:link w:val="CommentSubjectChar"/>
    <w:uiPriority w:val="99"/>
    <w:semiHidden/>
    <w:unhideWhenUsed/>
    <w:rsid w:val="00DD0127"/>
    <w:rPr>
      <w:b/>
    </w:rPr>
  </w:style>
  <w:style w:type="character" w:customStyle="1" w:styleId="CommentSubjectChar">
    <w:name w:val="Comment Subject Char"/>
    <w:link w:val="CommentSubject"/>
    <w:uiPriority w:val="99"/>
    <w:semiHidden/>
    <w:rsid w:val="00DD0127"/>
    <w:rPr>
      <w:b/>
      <w:lang w:val="en-GB" w:eastAsia="en-US"/>
    </w:rPr>
  </w:style>
  <w:style w:type="character" w:customStyle="1" w:styleId="hps">
    <w:name w:val="hps"/>
    <w:rsid w:val="00DD0127"/>
    <w:rPr>
      <w:rFonts w:cs="Times New Roman"/>
    </w:rPr>
  </w:style>
  <w:style w:type="paragraph" w:styleId="BodyText">
    <w:name w:val="Body Text"/>
    <w:basedOn w:val="Normal"/>
    <w:link w:val="BodyTextChar"/>
    <w:uiPriority w:val="99"/>
    <w:semiHidden/>
    <w:rsid w:val="00DD0127"/>
    <w:pPr>
      <w:jc w:val="both"/>
    </w:pPr>
  </w:style>
  <w:style w:type="character" w:customStyle="1" w:styleId="BodyTextChar">
    <w:name w:val="Body Text Char"/>
    <w:link w:val="BodyText"/>
    <w:uiPriority w:val="99"/>
    <w:semiHidden/>
    <w:rsid w:val="006F78B2"/>
    <w:rPr>
      <w:sz w:val="22"/>
      <w:lang w:val="en-GB" w:eastAsia="en-US"/>
    </w:rPr>
  </w:style>
  <w:style w:type="paragraph" w:styleId="FootnoteText">
    <w:name w:val="footnote text"/>
    <w:basedOn w:val="Normal"/>
    <w:link w:val="FootnoteTextChar"/>
    <w:uiPriority w:val="99"/>
    <w:semiHidden/>
    <w:unhideWhenUsed/>
    <w:rsid w:val="00DE28ED"/>
    <w:rPr>
      <w:sz w:val="20"/>
      <w:lang w:val="x-none"/>
    </w:rPr>
  </w:style>
  <w:style w:type="character" w:customStyle="1" w:styleId="FootnoteTextChar">
    <w:name w:val="Footnote Text Char"/>
    <w:link w:val="FootnoteText"/>
    <w:uiPriority w:val="99"/>
    <w:semiHidden/>
    <w:locked/>
    <w:rsid w:val="00DE28ED"/>
    <w:rPr>
      <w:lang w:val="x-none" w:eastAsia="en-US"/>
    </w:rPr>
  </w:style>
  <w:style w:type="character" w:styleId="FootnoteReference">
    <w:name w:val="footnote reference"/>
    <w:uiPriority w:val="99"/>
    <w:rsid w:val="00DE28ED"/>
    <w:rPr>
      <w:rFonts w:ascii="Verdana" w:hAnsi="Verdana"/>
      <w:vertAlign w:val="superscript"/>
    </w:rPr>
  </w:style>
  <w:style w:type="paragraph" w:customStyle="1" w:styleId="Heading1Agency">
    <w:name w:val="Heading 1 (Agency)"/>
    <w:basedOn w:val="Normal"/>
    <w:next w:val="Normal"/>
    <w:rsid w:val="00DE28ED"/>
    <w:pPr>
      <w:keepNext/>
      <w:numPr>
        <w:numId w:val="38"/>
      </w:numPr>
      <w:spacing w:before="280" w:after="220"/>
      <w:outlineLvl w:val="0"/>
    </w:pPr>
    <w:rPr>
      <w:rFonts w:ascii="Verdana" w:hAnsi="Verdana"/>
      <w:b/>
      <w:kern w:val="32"/>
      <w:sz w:val="27"/>
      <w:lang w:eastAsia="fr-LU"/>
    </w:rPr>
  </w:style>
  <w:style w:type="paragraph" w:customStyle="1" w:styleId="Heading2Agency">
    <w:name w:val="Heading 2 (Agency)"/>
    <w:basedOn w:val="Normal"/>
    <w:next w:val="Normal"/>
    <w:rsid w:val="00DE28ED"/>
    <w:pPr>
      <w:keepNext/>
      <w:numPr>
        <w:ilvl w:val="1"/>
        <w:numId w:val="38"/>
      </w:numPr>
      <w:spacing w:before="280" w:after="220"/>
      <w:outlineLvl w:val="1"/>
    </w:pPr>
    <w:rPr>
      <w:rFonts w:ascii="Verdana" w:hAnsi="Verdana"/>
      <w:b/>
      <w:i/>
      <w:kern w:val="32"/>
      <w:lang w:eastAsia="fr-LU"/>
    </w:rPr>
  </w:style>
  <w:style w:type="paragraph" w:customStyle="1" w:styleId="Heading3Agency">
    <w:name w:val="Heading 3 (Agency)"/>
    <w:basedOn w:val="Normal"/>
    <w:next w:val="Normal"/>
    <w:rsid w:val="00DE28ED"/>
    <w:pPr>
      <w:keepNext/>
      <w:numPr>
        <w:ilvl w:val="2"/>
        <w:numId w:val="38"/>
      </w:numPr>
      <w:spacing w:before="280" w:after="220"/>
      <w:outlineLvl w:val="2"/>
    </w:pPr>
    <w:rPr>
      <w:rFonts w:ascii="Verdana" w:hAnsi="Verdana"/>
      <w:b/>
      <w:kern w:val="32"/>
      <w:lang w:eastAsia="fr-LU"/>
    </w:rPr>
  </w:style>
  <w:style w:type="paragraph" w:customStyle="1" w:styleId="Heading4Agency">
    <w:name w:val="Heading 4 (Agency)"/>
    <w:basedOn w:val="Heading3Agency"/>
    <w:next w:val="Normal"/>
    <w:rsid w:val="00DE28ED"/>
    <w:pPr>
      <w:numPr>
        <w:ilvl w:val="3"/>
      </w:numPr>
      <w:outlineLvl w:val="3"/>
    </w:pPr>
    <w:rPr>
      <w:i/>
      <w:sz w:val="18"/>
    </w:rPr>
  </w:style>
  <w:style w:type="paragraph" w:customStyle="1" w:styleId="Heading5Agency">
    <w:name w:val="Heading 5 (Agency)"/>
    <w:basedOn w:val="Heading4Agency"/>
    <w:next w:val="Normal"/>
    <w:rsid w:val="00DE28ED"/>
    <w:pPr>
      <w:numPr>
        <w:ilvl w:val="4"/>
      </w:numPr>
      <w:outlineLvl w:val="4"/>
    </w:pPr>
    <w:rPr>
      <w:i w:val="0"/>
    </w:rPr>
  </w:style>
  <w:style w:type="paragraph" w:customStyle="1" w:styleId="Heading6Agency">
    <w:name w:val="Heading 6 (Agency)"/>
    <w:basedOn w:val="Heading5Agency"/>
    <w:next w:val="Normal"/>
    <w:rsid w:val="00DE28ED"/>
    <w:pPr>
      <w:numPr>
        <w:ilvl w:val="5"/>
      </w:numPr>
      <w:outlineLvl w:val="5"/>
    </w:pPr>
  </w:style>
  <w:style w:type="paragraph" w:customStyle="1" w:styleId="Heading7Agency">
    <w:name w:val="Heading 7 (Agency)"/>
    <w:basedOn w:val="Heading6Agency"/>
    <w:next w:val="Normal"/>
    <w:rsid w:val="00DE28ED"/>
    <w:pPr>
      <w:numPr>
        <w:ilvl w:val="6"/>
      </w:numPr>
      <w:outlineLvl w:val="6"/>
    </w:pPr>
  </w:style>
  <w:style w:type="paragraph" w:customStyle="1" w:styleId="Heading8Agency">
    <w:name w:val="Heading 8 (Agency)"/>
    <w:basedOn w:val="Heading7Agency"/>
    <w:next w:val="Normal"/>
    <w:rsid w:val="00DE28ED"/>
    <w:pPr>
      <w:numPr>
        <w:ilvl w:val="7"/>
      </w:numPr>
      <w:outlineLvl w:val="7"/>
    </w:pPr>
  </w:style>
  <w:style w:type="paragraph" w:customStyle="1" w:styleId="Heading9Agency">
    <w:name w:val="Heading 9 (Agency)"/>
    <w:basedOn w:val="Heading8Agency"/>
    <w:next w:val="Normal"/>
    <w:rsid w:val="00DE28ED"/>
    <w:pPr>
      <w:numPr>
        <w:ilvl w:val="8"/>
      </w:numPr>
      <w:outlineLvl w:val="8"/>
    </w:pPr>
  </w:style>
  <w:style w:type="paragraph" w:customStyle="1" w:styleId="news-date">
    <w:name w:val="news-date"/>
    <w:basedOn w:val="Normal"/>
    <w:rsid w:val="00DE28ED"/>
    <w:pPr>
      <w:spacing w:before="100" w:beforeAutospacing="1" w:after="100" w:afterAutospacing="1"/>
    </w:pPr>
    <w:rPr>
      <w:sz w:val="24"/>
      <w:lang w:eastAsia="fr-LU"/>
    </w:rPr>
  </w:style>
  <w:style w:type="paragraph" w:styleId="Revision">
    <w:name w:val="Revision"/>
    <w:hidden/>
    <w:uiPriority w:val="99"/>
    <w:semiHidden/>
    <w:rsid w:val="00F70D10"/>
    <w:rPr>
      <w:sz w:val="22"/>
      <w:lang w:eastAsia="en-US"/>
    </w:rPr>
  </w:style>
  <w:style w:type="paragraph" w:customStyle="1" w:styleId="bodytextagency">
    <w:name w:val="bodytextagency"/>
    <w:basedOn w:val="Normal"/>
    <w:uiPriority w:val="99"/>
    <w:rsid w:val="00A237E7"/>
    <w:pPr>
      <w:spacing w:after="140" w:line="280" w:lineRule="atLeast"/>
    </w:pPr>
    <w:rPr>
      <w:rFonts w:ascii="Verdana" w:eastAsia="Calibri" w:hAnsi="Verdana"/>
      <w:sz w:val="18"/>
      <w:szCs w:val="18"/>
      <w:lang w:val="lv-LV" w:eastAsia="en-GB"/>
    </w:rPr>
  </w:style>
  <w:style w:type="paragraph" w:customStyle="1" w:styleId="BodytextAgency0">
    <w:name w:val="Body text (Agency)"/>
    <w:basedOn w:val="Normal"/>
    <w:link w:val="BodytextAgencyChar"/>
    <w:uiPriority w:val="99"/>
    <w:qFormat/>
    <w:rsid w:val="00A237E7"/>
    <w:pPr>
      <w:spacing w:after="140" w:line="280" w:lineRule="atLeast"/>
    </w:pPr>
    <w:rPr>
      <w:rFonts w:ascii="Verdana" w:eastAsia="Verdana" w:hAnsi="Verdana" w:cs="Verdana"/>
      <w:sz w:val="18"/>
      <w:szCs w:val="18"/>
      <w:lang w:val="lv-LV" w:eastAsia="en-GB"/>
    </w:rPr>
  </w:style>
  <w:style w:type="paragraph" w:customStyle="1" w:styleId="DraftingNotesAgency">
    <w:name w:val="Drafting Notes (Agency)"/>
    <w:basedOn w:val="Normal"/>
    <w:next w:val="BodytextAgency0"/>
    <w:link w:val="DraftingNotesAgencyChar"/>
    <w:qFormat/>
    <w:rsid w:val="00A237E7"/>
    <w:pPr>
      <w:spacing w:after="140" w:line="280" w:lineRule="atLeast"/>
    </w:pPr>
    <w:rPr>
      <w:rFonts w:ascii="Courier New" w:eastAsia="Verdana" w:hAnsi="Courier New"/>
      <w:i/>
      <w:color w:val="339966"/>
      <w:szCs w:val="18"/>
      <w:lang w:val="lv-LV" w:eastAsia="en-GB"/>
    </w:rPr>
  </w:style>
  <w:style w:type="paragraph" w:customStyle="1" w:styleId="No-numheading1Agency">
    <w:name w:val="No-num heading 1 (Agency)"/>
    <w:basedOn w:val="Normal"/>
    <w:next w:val="BodytextAgency0"/>
    <w:rsid w:val="00A237E7"/>
    <w:pPr>
      <w:keepNext/>
      <w:spacing w:before="280" w:after="220"/>
      <w:outlineLvl w:val="0"/>
    </w:pPr>
    <w:rPr>
      <w:rFonts w:ascii="Verdana" w:eastAsia="Verdana" w:hAnsi="Verdana" w:cs="Arial"/>
      <w:b/>
      <w:bCs/>
      <w:kern w:val="32"/>
      <w:sz w:val="27"/>
      <w:szCs w:val="27"/>
      <w:lang w:val="lv-LV" w:eastAsia="en-GB"/>
    </w:rPr>
  </w:style>
  <w:style w:type="paragraph" w:customStyle="1" w:styleId="No-numheading2Agency">
    <w:name w:val="No-num heading 2 (Agency)"/>
    <w:basedOn w:val="Normal"/>
    <w:next w:val="BodytextAgency0"/>
    <w:rsid w:val="00A237E7"/>
    <w:pPr>
      <w:keepNext/>
      <w:spacing w:before="280" w:after="220"/>
      <w:outlineLvl w:val="1"/>
    </w:pPr>
    <w:rPr>
      <w:rFonts w:ascii="Verdana" w:eastAsia="Verdana" w:hAnsi="Verdana" w:cs="Arial"/>
      <w:b/>
      <w:bCs/>
      <w:i/>
      <w:kern w:val="32"/>
      <w:szCs w:val="22"/>
      <w:lang w:val="lv-LV" w:eastAsia="en-GB"/>
    </w:rPr>
  </w:style>
  <w:style w:type="character" w:customStyle="1" w:styleId="DraftingNotesAgencyChar">
    <w:name w:val="Drafting Notes (Agency) Char"/>
    <w:link w:val="DraftingNotesAgency"/>
    <w:rsid w:val="00A237E7"/>
    <w:rPr>
      <w:rFonts w:ascii="Courier New" w:eastAsia="Verdana" w:hAnsi="Courier New"/>
      <w:i/>
      <w:color w:val="339966"/>
      <w:sz w:val="22"/>
      <w:szCs w:val="18"/>
      <w:lang w:eastAsia="en-GB"/>
    </w:rPr>
  </w:style>
  <w:style w:type="character" w:customStyle="1" w:styleId="BodytextAgencyChar">
    <w:name w:val="Body text (Agency) Char"/>
    <w:link w:val="BodytextAgency0"/>
    <w:uiPriority w:val="99"/>
    <w:rsid w:val="00A237E7"/>
    <w:rPr>
      <w:rFonts w:ascii="Verdana" w:eastAsia="Verdana" w:hAnsi="Verdana" w:cs="Verdana"/>
      <w:sz w:val="18"/>
      <w:szCs w:val="18"/>
      <w:lang w:eastAsia="en-GB"/>
    </w:rPr>
  </w:style>
  <w:style w:type="paragraph" w:customStyle="1" w:styleId="BodytextAgencyCarattere">
    <w:name w:val="Body text (Agency) Carattere"/>
    <w:basedOn w:val="Normal"/>
    <w:link w:val="BodytextAgencyCarattereCarattere"/>
    <w:uiPriority w:val="99"/>
    <w:qFormat/>
    <w:rsid w:val="00A237E7"/>
    <w:pPr>
      <w:spacing w:after="140" w:line="280" w:lineRule="atLeast"/>
    </w:pPr>
    <w:rPr>
      <w:rFonts w:ascii="Verdana" w:eastAsia="Verdana" w:hAnsi="Verdana" w:cs="Verdana"/>
      <w:sz w:val="18"/>
      <w:szCs w:val="18"/>
      <w:lang w:val="lv-LV" w:eastAsia="en-GB"/>
    </w:rPr>
  </w:style>
  <w:style w:type="character" w:customStyle="1" w:styleId="BodytextAgencyCarattereCarattere">
    <w:name w:val="Body text (Agency) Carattere Carattere"/>
    <w:link w:val="BodytextAgencyCarattere"/>
    <w:uiPriority w:val="99"/>
    <w:locked/>
    <w:rsid w:val="00A237E7"/>
    <w:rPr>
      <w:rFonts w:ascii="Verdana" w:eastAsia="Verdana" w:hAnsi="Verdana" w:cs="Verdana"/>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78867">
      <w:marLeft w:val="0"/>
      <w:marRight w:val="0"/>
      <w:marTop w:val="0"/>
      <w:marBottom w:val="0"/>
      <w:divBdr>
        <w:top w:val="none" w:sz="0" w:space="0" w:color="auto"/>
        <w:left w:val="none" w:sz="0" w:space="0" w:color="auto"/>
        <w:bottom w:val="none" w:sz="0" w:space="0" w:color="auto"/>
        <w:right w:val="none" w:sz="0" w:space="0" w:color="auto"/>
      </w:divBdr>
    </w:div>
    <w:div w:id="1938831235">
      <w:bodyDiv w:val="1"/>
      <w:marLeft w:val="0"/>
      <w:marRight w:val="0"/>
      <w:marTop w:val="0"/>
      <w:marBottom w:val="0"/>
      <w:divBdr>
        <w:top w:val="none" w:sz="0" w:space="0" w:color="auto"/>
        <w:left w:val="none" w:sz="0" w:space="0" w:color="auto"/>
        <w:bottom w:val="none" w:sz="0" w:space="0" w:color="auto"/>
        <w:right w:val="none" w:sz="0" w:space="0" w:color="auto"/>
      </w:divBdr>
      <w:divsChild>
        <w:div w:id="2124605">
          <w:marLeft w:val="0"/>
          <w:marRight w:val="0"/>
          <w:marTop w:val="0"/>
          <w:marBottom w:val="0"/>
          <w:divBdr>
            <w:top w:val="none" w:sz="0" w:space="0" w:color="auto"/>
            <w:left w:val="none" w:sz="0" w:space="0" w:color="auto"/>
            <w:bottom w:val="none" w:sz="0" w:space="0" w:color="auto"/>
            <w:right w:val="none" w:sz="0" w:space="0" w:color="auto"/>
          </w:divBdr>
        </w:div>
        <w:div w:id="972751802">
          <w:marLeft w:val="0"/>
          <w:marRight w:val="0"/>
          <w:marTop w:val="0"/>
          <w:marBottom w:val="0"/>
          <w:divBdr>
            <w:top w:val="none" w:sz="0" w:space="0" w:color="auto"/>
            <w:left w:val="none" w:sz="0" w:space="0" w:color="auto"/>
            <w:bottom w:val="none" w:sz="0" w:space="0" w:color="auto"/>
            <w:right w:val="none" w:sz="0" w:space="0" w:color="auto"/>
          </w:divBdr>
        </w:div>
        <w:div w:id="999504602">
          <w:marLeft w:val="0"/>
          <w:marRight w:val="0"/>
          <w:marTop w:val="0"/>
          <w:marBottom w:val="0"/>
          <w:divBdr>
            <w:top w:val="none" w:sz="0" w:space="0" w:color="auto"/>
            <w:left w:val="none" w:sz="0" w:space="0" w:color="auto"/>
            <w:bottom w:val="none" w:sz="0" w:space="0" w:color="auto"/>
            <w:right w:val="none" w:sz="0" w:space="0" w:color="auto"/>
          </w:divBdr>
        </w:div>
        <w:div w:id="1180658094">
          <w:marLeft w:val="0"/>
          <w:marRight w:val="0"/>
          <w:marTop w:val="0"/>
          <w:marBottom w:val="0"/>
          <w:divBdr>
            <w:top w:val="none" w:sz="0" w:space="0" w:color="auto"/>
            <w:left w:val="none" w:sz="0" w:space="0" w:color="auto"/>
            <w:bottom w:val="none" w:sz="0" w:space="0" w:color="auto"/>
            <w:right w:val="none" w:sz="0" w:space="0" w:color="auto"/>
          </w:divBdr>
        </w:div>
        <w:div w:id="1311985492">
          <w:marLeft w:val="0"/>
          <w:marRight w:val="0"/>
          <w:marTop w:val="0"/>
          <w:marBottom w:val="0"/>
          <w:divBdr>
            <w:top w:val="none" w:sz="0" w:space="0" w:color="auto"/>
            <w:left w:val="none" w:sz="0" w:space="0" w:color="auto"/>
            <w:bottom w:val="none" w:sz="0" w:space="0" w:color="auto"/>
            <w:right w:val="none" w:sz="0" w:space="0" w:color="auto"/>
          </w:divBdr>
        </w:div>
        <w:div w:id="1399863795">
          <w:marLeft w:val="0"/>
          <w:marRight w:val="0"/>
          <w:marTop w:val="0"/>
          <w:marBottom w:val="0"/>
          <w:divBdr>
            <w:top w:val="none" w:sz="0" w:space="0" w:color="auto"/>
            <w:left w:val="none" w:sz="0" w:space="0" w:color="auto"/>
            <w:bottom w:val="none" w:sz="0" w:space="0" w:color="auto"/>
            <w:right w:val="none" w:sz="0" w:space="0" w:color="auto"/>
          </w:divBdr>
        </w:div>
        <w:div w:id="179543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4C19D-BA1D-4D5E-A5AB-B28D09EA9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E269F3-76C9-4FDB-95E8-1946420D51A6}">
  <ds:schemaRefs>
    <ds:schemaRef ds:uri="http://schemas.microsoft.com/sharepoint/v3/contenttype/forms"/>
  </ds:schemaRefs>
</ds:datastoreItem>
</file>

<file path=customXml/itemProps3.xml><?xml version="1.0" encoding="utf-8"?>
<ds:datastoreItem xmlns:ds="http://schemas.openxmlformats.org/officeDocument/2006/customXml" ds:itemID="{F1733AD6-66B8-479E-99BC-4733E9BC6E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BF5B52-95AC-4960-9BB4-00E3C258D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49778</Words>
  <Characters>283741</Characters>
  <Application>Microsoft Office Word</Application>
  <DocSecurity>0</DocSecurity>
  <Lines>2364</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332854</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2021-06-03T23:45:12Z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e5eb2dae-5980-4181-aafc-637a7c22fee9</vt:lpwstr>
  </property>
  <property fmtid="{D5CDD505-2E9C-101B-9397-08002B2CF9AE}" pid="8" name="MSIP_Label_0eea11ca-d417-4147-80ed-01a58412c458_ContentBits">
    <vt:lpwstr>2</vt:lpwstr>
  </property>
</Properties>
</file>